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7B3E" w:rsidRDefault="00017935">
      <w:pPr>
        <w:spacing w:line="276" w:lineRule="auto"/>
        <w:jc w:val="center"/>
        <w:rPr>
          <w:b/>
          <w:caps/>
        </w:rPr>
      </w:pPr>
      <w:bookmarkStart w:id="0" w:name="_GoBack"/>
      <w:bookmarkEnd w:id="0"/>
      <w:r>
        <w:rPr>
          <w:b/>
          <w:caps/>
        </w:rPr>
        <w:t>Zarządzenie Nr 133/2025</w:t>
      </w:r>
      <w:r>
        <w:rPr>
          <w:b/>
          <w:caps/>
        </w:rPr>
        <w:br/>
        <w:t>Burmistrza Brodnicy</w:t>
      </w:r>
    </w:p>
    <w:p w:rsidR="00A77B3E" w:rsidRDefault="00017935">
      <w:pPr>
        <w:spacing w:before="280" w:after="280" w:line="276" w:lineRule="auto"/>
        <w:jc w:val="center"/>
        <w:rPr>
          <w:b/>
          <w:caps/>
        </w:rPr>
      </w:pPr>
      <w:r>
        <w:t>z dnia 8 maja 2025 r.</w:t>
      </w:r>
    </w:p>
    <w:p w:rsidR="00A77B3E" w:rsidRDefault="00017935">
      <w:pPr>
        <w:keepNext/>
        <w:spacing w:after="480" w:line="276" w:lineRule="auto"/>
        <w:jc w:val="center"/>
      </w:pPr>
      <w:r>
        <w:rPr>
          <w:b/>
        </w:rPr>
        <w:t>w sprawie ogłoszenia konkursu na kandydata na stanowisko dyrektora Szkoły Podstawowej nr 3 im. Władysława Jagiełły w Brodnicy</w:t>
      </w:r>
    </w:p>
    <w:p w:rsidR="00A77B3E" w:rsidRDefault="00017935">
      <w:pPr>
        <w:keepLines/>
        <w:spacing w:before="120" w:after="120" w:line="276" w:lineRule="auto"/>
        <w:ind w:firstLine="227"/>
      </w:pPr>
      <w:r>
        <w:t>Na podstawie art. 30 ust. 1 i 2 pkt 5 ustawy z dnia 8 marca 1990 r. o samorządzie gminnym (Dz. U. z 2024 r. poz. 1465, poz. 1572, poz. 1907 i poz. 1940), art. 63 ust. 1 i 10 w zw. z art. 29 ust. 1 pkt 2 ustawy z dnia 14 grudnia 2016 r. Prawo oświatowe ( Dz. U. z 2024 r. poz. 737, poz. 854, poz. 1562, poz. 1635 i poz. 1933) oraz § 1 rozporządzenia Ministra Edukacji Narodowej z dnia 11 sierpnia 2017 r. w sprawie regulaminu konkursu na stanowisko dyrektora publicznego przedszkola, publicznej szkoły podstawowej, publicznej szkoły ponadpodstawowej lub publicznej placówki oraz trybu pracy komisji konkursowej (Dz. U. z 2021 r. poz. 1428) zarządzam, co następuje:</w:t>
      </w:r>
    </w:p>
    <w:p w:rsidR="00A77B3E" w:rsidRDefault="00017935">
      <w:pPr>
        <w:keepLines/>
        <w:spacing w:before="120" w:after="120" w:line="276" w:lineRule="auto"/>
        <w:ind w:firstLine="340"/>
      </w:pPr>
      <w:r>
        <w:rPr>
          <w:b/>
        </w:rPr>
        <w:t>§ 1. </w:t>
      </w:r>
      <w:r>
        <w:t>Ogłaszam konkurs w celu wyłonienia kandydata na stanowisko dyrektora Szkoły Podstawowej nr 3 im. Władysława Jagiełły w Brodnicy, ul. Wiejska 6, 87-300 Brodnica zgodnie z załącznikiem do niniejszego zarządzenia.</w:t>
      </w:r>
    </w:p>
    <w:p w:rsidR="00A77B3E" w:rsidRDefault="00017935">
      <w:pPr>
        <w:keepLines/>
        <w:spacing w:before="120" w:after="120" w:line="276" w:lineRule="auto"/>
        <w:ind w:firstLine="340"/>
      </w:pPr>
      <w:r>
        <w:rPr>
          <w:b/>
        </w:rPr>
        <w:t>§ 2. </w:t>
      </w:r>
      <w:r>
        <w:t>Postępowanie konkursowe zostanie przeprowadzone zgodnie z zasadami określonymi w Rozporządzeniu Ministra Edukacji Narodowej z dnia 11 sierpnia 2017 r. w sprawie regulaminu konkursu na stanowisko dyrektora publicznego przedszkola, publicznej szkoły podstawowej, publicznej szkoły ponadpodstawowej lub publicznej placówki oraz trybu pracy komisji konkursowej.</w:t>
      </w:r>
    </w:p>
    <w:p w:rsidR="00A77B3E" w:rsidRDefault="00017935">
      <w:pPr>
        <w:keepNext/>
        <w:keepLines/>
        <w:spacing w:before="120" w:after="120" w:line="276" w:lineRule="auto"/>
        <w:ind w:firstLine="340"/>
      </w:pPr>
      <w:r>
        <w:rPr>
          <w:b/>
        </w:rPr>
        <w:t>§ 3. </w:t>
      </w:r>
      <w:r>
        <w:t>Zarządzenie wchodzi w życie z dniem podjęcia i podlega ogłoszeniu na stronie internetowej www.brodnica.pl, Biuletynie Informacji Publicznej Urzędu Miejskiego w Brodnicy oraz  na tablicy ogłoszeń w siedzibie Urzędu Miejskiego w Brodnicy.</w:t>
      </w:r>
    </w:p>
    <w:p w:rsidR="00A77B3E" w:rsidRDefault="00017935">
      <w:pPr>
        <w:keepNext/>
        <w:keepLines/>
        <w:spacing w:before="120" w:after="120" w:line="276" w:lineRule="auto"/>
        <w:ind w:firstLine="227"/>
      </w:pPr>
      <w:r>
        <w:t>  </w:t>
      </w:r>
    </w:p>
    <w:p w:rsidR="00A77B3E" w:rsidRDefault="00017935">
      <w:pPr>
        <w:keepNext/>
      </w:pPr>
      <w:r>
        <w:rPr>
          <w:color w:val="000000"/>
        </w:rPr>
        <w:t> </w:t>
      </w:r>
    </w:p>
    <w:tbl>
      <w:tblPr>
        <w:tblW w:w="5000" w:type="pct"/>
        <w:tblCellMar>
          <w:left w:w="0" w:type="dxa"/>
          <w:right w:w="0" w:type="dxa"/>
        </w:tblCellMar>
        <w:tblLook w:val="04A0" w:firstRow="1" w:lastRow="0" w:firstColumn="1" w:lastColumn="0" w:noHBand="0" w:noVBand="1"/>
      </w:tblPr>
      <w:tblGrid>
        <w:gridCol w:w="4933"/>
        <w:gridCol w:w="4933"/>
      </w:tblGrid>
      <w:tr w:rsidR="00C568AB">
        <w:tc>
          <w:tcPr>
            <w:tcW w:w="2500" w:type="pct"/>
            <w:tcMar>
              <w:top w:w="0" w:type="dxa"/>
              <w:left w:w="0" w:type="dxa"/>
              <w:bottom w:w="0" w:type="dxa"/>
              <w:right w:w="0" w:type="dxa"/>
            </w:tcMar>
            <w:hideMark/>
          </w:tcPr>
          <w:p w:rsidR="00C568AB" w:rsidRDefault="00C568AB">
            <w:pPr>
              <w:keepNext/>
              <w:keepLines/>
              <w:rPr>
                <w:color w:val="000000"/>
              </w:rPr>
            </w:pPr>
          </w:p>
        </w:tc>
        <w:tc>
          <w:tcPr>
            <w:tcW w:w="2500" w:type="pct"/>
            <w:tcMar>
              <w:top w:w="0" w:type="dxa"/>
              <w:left w:w="0" w:type="dxa"/>
              <w:bottom w:w="0" w:type="dxa"/>
              <w:right w:w="0" w:type="dxa"/>
            </w:tcMar>
            <w:hideMark/>
          </w:tcPr>
          <w:p w:rsidR="00C568AB" w:rsidRDefault="00017935">
            <w:pPr>
              <w:keepNext/>
              <w:keepLines/>
              <w:spacing w:before="560" w:after="560"/>
              <w:ind w:left="1134" w:right="1134"/>
              <w:jc w:val="center"/>
              <w:rPr>
                <w:color w:val="000000"/>
              </w:rPr>
            </w:pPr>
            <w:r>
              <w:rPr>
                <w:color w:val="000000"/>
              </w:rPr>
              <w:t>Burmistrz Brodnicy</w:t>
            </w:r>
            <w:r>
              <w:rPr>
                <w:color w:val="000000"/>
              </w:rPr>
              <w:br/>
            </w:r>
            <w:r>
              <w:rPr>
                <w:color w:val="000000"/>
              </w:rPr>
              <w:br/>
            </w:r>
            <w:r>
              <w:rPr>
                <w:color w:val="000000"/>
              </w:rPr>
              <w:br/>
            </w:r>
            <w:r>
              <w:rPr>
                <w:b/>
              </w:rPr>
              <w:t>(-)Jarosław Radacz</w:t>
            </w:r>
          </w:p>
        </w:tc>
      </w:tr>
    </w:tbl>
    <w:p w:rsidR="00A77B3E" w:rsidRDefault="00A77B3E">
      <w:pPr>
        <w:keepNext/>
        <w:sectPr w:rsidR="00A77B3E">
          <w:footerReference w:type="default" r:id="rId6"/>
          <w:endnotePr>
            <w:numFmt w:val="decimal"/>
          </w:endnotePr>
          <w:pgSz w:w="11906" w:h="16838"/>
          <w:pgMar w:top="1417" w:right="1020" w:bottom="992" w:left="1020" w:header="708" w:footer="708" w:gutter="0"/>
          <w:cols w:space="708"/>
          <w:docGrid w:linePitch="360"/>
        </w:sectPr>
      </w:pPr>
    </w:p>
    <w:p w:rsidR="00A77B3E" w:rsidRDefault="00017935">
      <w:pPr>
        <w:keepNext/>
        <w:spacing w:before="120" w:after="120" w:line="276" w:lineRule="auto"/>
        <w:ind w:left="4806"/>
        <w:rPr>
          <w:sz w:val="22"/>
        </w:rPr>
      </w:pPr>
      <w:r>
        <w:lastRenderedPageBreak/>
        <w:fldChar w:fldCharType="begin"/>
      </w:r>
      <w:r>
        <w:fldChar w:fldCharType="end"/>
      </w:r>
      <w:r>
        <w:rPr>
          <w:sz w:val="22"/>
        </w:rPr>
        <w:t>Załącznik do zarządzenia Nr 133/2025</w:t>
      </w:r>
      <w:r>
        <w:rPr>
          <w:sz w:val="22"/>
        </w:rPr>
        <w:br/>
        <w:t>Burmistrza Brodnicy</w:t>
      </w:r>
      <w:r>
        <w:rPr>
          <w:sz w:val="22"/>
        </w:rPr>
        <w:br/>
        <w:t>z dnia 8 maja 2025 r.</w:t>
      </w:r>
    </w:p>
    <w:p w:rsidR="00A77B3E" w:rsidRDefault="00017935">
      <w:pPr>
        <w:keepNext/>
        <w:spacing w:after="480" w:line="276" w:lineRule="auto"/>
        <w:jc w:val="center"/>
        <w:rPr>
          <w:sz w:val="22"/>
        </w:rPr>
      </w:pPr>
      <w:r>
        <w:rPr>
          <w:b/>
          <w:sz w:val="22"/>
        </w:rPr>
        <w:t>Ogłoszenie o konkursie z dnia 12 maja 2025 r.</w:t>
      </w:r>
      <w:r>
        <w:rPr>
          <w:b/>
          <w:sz w:val="22"/>
        </w:rPr>
        <w:br/>
        <w:t>Burmistrz Brodnicy</w:t>
      </w:r>
      <w:r>
        <w:rPr>
          <w:b/>
          <w:sz w:val="22"/>
        </w:rPr>
        <w:br/>
        <w:t>ogłasza konkurs na kandydata na stanowisko dyrektora</w:t>
      </w:r>
      <w:r>
        <w:rPr>
          <w:b/>
          <w:sz w:val="22"/>
        </w:rPr>
        <w:br/>
        <w:t>Szkoły Podstawowej nr 3 im. Władysława Jagiełły w Brodnicy.</w:t>
      </w:r>
      <w:r>
        <w:rPr>
          <w:b/>
          <w:sz w:val="22"/>
        </w:rPr>
        <w:br/>
        <w:t>Organ prowadzący szkołę publiczną: Gmina Miasta Brodnicy</w:t>
      </w:r>
      <w:r>
        <w:rPr>
          <w:b/>
          <w:sz w:val="22"/>
        </w:rPr>
        <w:br/>
        <w:t>Nazwa i adres szkoły, którego konkurs dotyczy: Szkoła Podstawowa nr 3 im. Władysława Jagiełły w Brodnicy, ul. Wiejska 6, 87-300 Brodnica</w:t>
      </w:r>
    </w:p>
    <w:p w:rsidR="00A77B3E" w:rsidRDefault="00017935">
      <w:pPr>
        <w:spacing w:before="120" w:after="120" w:line="276" w:lineRule="auto"/>
        <w:ind w:firstLine="227"/>
        <w:jc w:val="both"/>
      </w:pPr>
      <w:r>
        <w:t>I. Do konkursu może przystąpić osoba, która spełnia wymagania określone w Rozporządzeniu Ministra Edukacji Narodowej z dnia 11 sierpnia 2017 r. w sprawie wymagań, jakim powinna odpowiadać osoba zajmująca stanowisko dyrektora oraz inne stanowisko kierownicze w publicznym przedszkolu, publicznej szkole podstawowej, publicznej szkole ponadpodstawowej oraz publicznej placówce (Dz. U. z 2023 r. poz. 2578).</w:t>
      </w:r>
    </w:p>
    <w:p w:rsidR="00A77B3E" w:rsidRDefault="00017935">
      <w:pPr>
        <w:spacing w:before="120" w:after="120" w:line="276" w:lineRule="auto"/>
        <w:ind w:firstLine="227"/>
        <w:jc w:val="both"/>
      </w:pPr>
      <w:r>
        <w:t>II. Zgodnie z § 3 Rozporządzenia Ministra Edukacji Narodowej z dnia 11 sierpnia 2017 r. w sprawie wymagań, jakim powinna odpowiadać osoba zajmująca stanowisko dyrektora oraz inne stanowisko kierownicze w publicznym przedszkolu, publicznej szkole podstawowej, publicznej szkole ponadpodstawowej oraz publicznej placówce (Dz. U. z 2023 r. poz. 2578) stanowisko dyrektora zespołu publicznych szkół może zajmować nauczyciel mianowany lub dyplomowany, który:</w:t>
      </w:r>
    </w:p>
    <w:p w:rsidR="00A77B3E" w:rsidRDefault="00017935">
      <w:pPr>
        <w:spacing w:before="120" w:after="120" w:line="276" w:lineRule="auto"/>
        <w:ind w:firstLine="227"/>
        <w:jc w:val="both"/>
      </w:pPr>
      <w:r>
        <w:t>1) posiada wykształcenie wyższe i tytuł zawodowy magister, magister inżynier lub równorzędny, oraz przygotowanie pedagogiczne i kwalifikacje do zajmowania stanowiska nauczyciela w szkole;</w:t>
      </w:r>
    </w:p>
    <w:p w:rsidR="00A77B3E" w:rsidRDefault="00017935">
      <w:pPr>
        <w:spacing w:before="120" w:after="120" w:line="276" w:lineRule="auto"/>
        <w:ind w:firstLine="227"/>
      </w:pPr>
      <w:r>
        <w:t>2) ukończył studia pierwszego stopnia, studia drugiego stopnia, jednolite studia magisterskie lub studia podyplomowe, z zakresu zarządzania albo kurs kwalifikacyjny z zakresu zarządzania oświatą prowadzony zgodnie z przepisami w sprawie placówek doskonalenia nauczycieli;</w:t>
      </w:r>
    </w:p>
    <w:p w:rsidR="00A77B3E" w:rsidRDefault="00017935">
      <w:pPr>
        <w:spacing w:before="120" w:after="120" w:line="276" w:lineRule="auto"/>
        <w:ind w:firstLine="227"/>
        <w:jc w:val="both"/>
      </w:pPr>
      <w:r>
        <w:t>3) posiada co najmniej pięcioletni staż pracy pedagogicznej na stanowisku nauczyciela lub pięcioletni staż pracy dydaktycznej na stanowisku nauczyciela akademickiego;</w:t>
      </w:r>
    </w:p>
    <w:p w:rsidR="00A77B3E" w:rsidRDefault="00017935">
      <w:pPr>
        <w:spacing w:before="120" w:after="120" w:line="276" w:lineRule="auto"/>
        <w:ind w:firstLine="227"/>
        <w:jc w:val="both"/>
      </w:pPr>
      <w:r>
        <w:t>4) uzyskał:</w:t>
      </w:r>
    </w:p>
    <w:p w:rsidR="00A77B3E" w:rsidRDefault="00017935">
      <w:pPr>
        <w:spacing w:before="120" w:after="120" w:line="276" w:lineRule="auto"/>
        <w:ind w:firstLine="227"/>
        <w:jc w:val="both"/>
      </w:pPr>
      <w:r>
        <w:tab/>
        <w:t>a) co najmniej bardzo dobrą ocenę pracy w okresie ostatnich pięciu lat pracy albo</w:t>
      </w:r>
    </w:p>
    <w:p w:rsidR="00A77B3E" w:rsidRDefault="00017935">
      <w:pPr>
        <w:spacing w:before="120" w:after="120" w:line="276" w:lineRule="auto"/>
        <w:ind w:firstLine="227"/>
        <w:jc w:val="both"/>
      </w:pPr>
      <w:r>
        <w:t>b) w przypadku nauczyciela akademickiego - pozytywną ocenę pracy w okresie ostatnich czterech lat pracy uczelni;</w:t>
      </w:r>
    </w:p>
    <w:p w:rsidR="00A77B3E" w:rsidRDefault="00017935">
      <w:pPr>
        <w:spacing w:before="120" w:after="120" w:line="276" w:lineRule="auto"/>
        <w:ind w:firstLine="227"/>
        <w:jc w:val="both"/>
      </w:pPr>
      <w:r>
        <w:lastRenderedPageBreak/>
        <w:t>- przed przystąpieniem do konkursu na stanowisko dyrektora;</w:t>
      </w:r>
    </w:p>
    <w:p w:rsidR="00A77B3E" w:rsidRDefault="00017935">
      <w:pPr>
        <w:spacing w:before="120" w:after="120" w:line="276" w:lineRule="auto"/>
        <w:ind w:firstLine="227"/>
        <w:jc w:val="both"/>
      </w:pPr>
      <w:r>
        <w:t>5) spełnia warunki zdrowotne niezbędne do wykonywania pracy na stanowisku kierowniczym;</w:t>
      </w:r>
    </w:p>
    <w:p w:rsidR="00A77B3E" w:rsidRDefault="00017935">
      <w:pPr>
        <w:spacing w:before="120" w:after="120" w:line="276" w:lineRule="auto"/>
        <w:ind w:firstLine="227"/>
        <w:jc w:val="both"/>
      </w:pPr>
      <w:r>
        <w:t>6) ma pełną zdolność do czynności prawnych i korzysta z pełni praw publicznych;</w:t>
      </w:r>
    </w:p>
    <w:p w:rsidR="00A77B3E" w:rsidRDefault="00017935">
      <w:pPr>
        <w:spacing w:before="120" w:after="120" w:line="276" w:lineRule="auto"/>
        <w:ind w:firstLine="227"/>
        <w:rPr>
          <w:color w:val="000000"/>
          <w:u w:color="000000"/>
        </w:rPr>
      </w:pPr>
      <w:r>
        <w:t>7) nie był prawomocnie ukarany karą dyscyplinarną, o której mowa w art. 76 ust. 1 ustawy z dnia 26 stycznia 1982 r. - Karta Nauczyciela (Dz. U. z 2024 r. poz. 986 z </w:t>
      </w:r>
      <w:proofErr w:type="spellStart"/>
      <w:r>
        <w:t>późn</w:t>
      </w:r>
      <w:proofErr w:type="spellEnd"/>
      <w:r>
        <w:t>. zm.), a w przypadku nauczyciela akademickiego - karą dyscyplinarną, o której mowa w art. 276 ust. 1 ustawy z dnia 20 lipca 2018 r. - Prawo o szkolnictwie wyższym i nauce (Dz. U. 2024 r. poz. 1571 z </w:t>
      </w:r>
      <w:proofErr w:type="spellStart"/>
      <w:r>
        <w:t>późn</w:t>
      </w:r>
      <w:proofErr w:type="spellEnd"/>
      <w:r>
        <w:t xml:space="preserve">. zm.), lub karą dyscyplinarną, o której mowa w art. 140 ust. 1 ustawy z dnia 27 lipca 2005 r. - </w:t>
      </w:r>
      <w:r>
        <w:rPr>
          <w:color w:val="000000"/>
          <w:u w:val="single" w:color="000000"/>
        </w:rPr>
        <w:t>Prawo o szkolnictwie wyższym (Dz. U. z 2017 r. poz. 2183, z </w:t>
      </w:r>
      <w:proofErr w:type="spellStart"/>
      <w:r>
        <w:rPr>
          <w:color w:val="000000"/>
          <w:u w:val="single" w:color="000000"/>
        </w:rPr>
        <w:t>późn</w:t>
      </w:r>
      <w:proofErr w:type="spellEnd"/>
      <w:r>
        <w:rPr>
          <w:color w:val="000000"/>
          <w:u w:val="single" w:color="000000"/>
        </w:rPr>
        <w:t>. zm.)</w:t>
      </w:r>
      <w:r>
        <w:rPr>
          <w:color w:val="000000"/>
          <w:u w:color="000000"/>
        </w:rPr>
        <w:t>, oraz nie toczy się przeciwko niemu postępowanie dyscyplinarne;</w:t>
      </w:r>
    </w:p>
    <w:p w:rsidR="00A77B3E" w:rsidRDefault="00017935">
      <w:pPr>
        <w:spacing w:before="120" w:after="120" w:line="276" w:lineRule="auto"/>
        <w:ind w:firstLine="227"/>
        <w:jc w:val="both"/>
        <w:rPr>
          <w:color w:val="000000"/>
          <w:u w:color="000000"/>
        </w:rPr>
      </w:pPr>
      <w:r>
        <w:rPr>
          <w:color w:val="000000"/>
          <w:u w:color="000000"/>
        </w:rPr>
        <w:t>8) nie był skazany prawomocnym wyrokiem za umyślne przestępstwo lub umyślne przestępstwo skarbowe;</w:t>
      </w:r>
    </w:p>
    <w:p w:rsidR="00A77B3E" w:rsidRDefault="00017935">
      <w:pPr>
        <w:spacing w:before="120" w:after="120" w:line="276" w:lineRule="auto"/>
        <w:ind w:firstLine="227"/>
        <w:jc w:val="both"/>
        <w:rPr>
          <w:color w:val="000000"/>
          <w:u w:color="000000"/>
        </w:rPr>
      </w:pPr>
      <w:r>
        <w:rPr>
          <w:color w:val="000000"/>
          <w:u w:color="000000"/>
        </w:rPr>
        <w:t>9) nie toczy się przeciwko niemu postępowanie o przestępstwo ścigane z oskarżenia publicznego;</w:t>
      </w:r>
    </w:p>
    <w:p w:rsidR="00A77B3E" w:rsidRDefault="00017935">
      <w:pPr>
        <w:spacing w:before="120" w:after="120" w:line="276" w:lineRule="auto"/>
        <w:ind w:firstLine="227"/>
        <w:jc w:val="both"/>
        <w:rPr>
          <w:color w:val="000000"/>
          <w:u w:color="000000"/>
        </w:rPr>
      </w:pPr>
      <w:r>
        <w:rPr>
          <w:color w:val="000000"/>
          <w:u w:color="000000"/>
        </w:rPr>
        <w:t>10) nie był karany zakazem pełnienia funkcji związanych z dysponowaniem środkami publicznymi, o którym mowa w art. 31 ust. 1 pkt 4 ustawy z dnia 17 grudnia 2004 r. o odpowiedzialności za naruszenie dyscypliny finansów publicznych (Dz. U. z 2024 r. poz. 104 z </w:t>
      </w:r>
      <w:proofErr w:type="spellStart"/>
      <w:r>
        <w:rPr>
          <w:color w:val="000000"/>
          <w:u w:color="000000"/>
        </w:rPr>
        <w:t>późn</w:t>
      </w:r>
      <w:proofErr w:type="spellEnd"/>
      <w:r>
        <w:rPr>
          <w:color w:val="000000"/>
          <w:u w:color="000000"/>
        </w:rPr>
        <w:t>. zm.);</w:t>
      </w:r>
    </w:p>
    <w:p w:rsidR="00A77B3E" w:rsidRDefault="00017935">
      <w:pPr>
        <w:spacing w:before="120" w:after="120" w:line="276" w:lineRule="auto"/>
        <w:ind w:firstLine="227"/>
        <w:rPr>
          <w:color w:val="000000"/>
          <w:u w:color="000000"/>
        </w:rPr>
      </w:pPr>
      <w:r>
        <w:rPr>
          <w:color w:val="000000"/>
          <w:u w:color="000000"/>
        </w:rPr>
        <w:t>11) w przypadku cudzoziemca - posiada znajomość języka polskiego poświadczoną na zasadach określonych w ustawie z dnia 7 października 1999 r. o języku polskim (Dz. U. z 2024 r. poz. 1556), ukończył studia pierwszego stopnia, studia drugiego stopnia lub jednolite studia magisterskie, na kierunku filologia polska, lub jest tłumaczem przysięgłym języka polskiego.</w:t>
      </w:r>
    </w:p>
    <w:p w:rsidR="00A77B3E" w:rsidRDefault="00017935">
      <w:pPr>
        <w:spacing w:before="120" w:after="120" w:line="276" w:lineRule="auto"/>
        <w:ind w:firstLine="227"/>
        <w:jc w:val="both"/>
        <w:rPr>
          <w:color w:val="000000"/>
          <w:u w:color="000000"/>
        </w:rPr>
      </w:pPr>
      <w:r>
        <w:rPr>
          <w:color w:val="000000"/>
          <w:u w:color="000000"/>
        </w:rPr>
        <w:t>III. Zgodnie z § 6 Rozporządzenia Ministra Edukacji Narodowej z dnia 11 sierpnia 2017 r. w sprawie wymagań, jakim powinna odpowiadać osoba zajmująca stanowisko dyrektora oraz inne stanowisko kierownicze w publicznym przedszkolu, publicznej szkole podstawowej, publicznej szkole ponadpodstawowej oraz publicznej placówce (Dz. U. z 2023 r. poz. 2578) stanowisko dyrektora zespołu publicznych szkół może zajmować osoba niebędąca nauczycielem, która spełnia łącznie następujące wymagania:</w:t>
      </w:r>
    </w:p>
    <w:p w:rsidR="00A77B3E" w:rsidRDefault="00017935">
      <w:pPr>
        <w:spacing w:before="120" w:after="120" w:line="276" w:lineRule="auto"/>
        <w:ind w:firstLine="227"/>
        <w:jc w:val="both"/>
        <w:rPr>
          <w:color w:val="000000"/>
          <w:u w:color="000000"/>
        </w:rPr>
      </w:pPr>
      <w:r>
        <w:rPr>
          <w:color w:val="000000"/>
          <w:u w:color="000000"/>
        </w:rPr>
        <w:t>1) posiada obywatelstwo polskie, z tym że wymóg ten nie dotyczy obywateli państw członkowskich Unii Europejskiej, państw członkowskich Europejskiego Porozumienia o Wolnym Handlu (EFTA) - stron umowy o Europejskim Obszarze Gospodarczym oraz Konfederacji Szwajcarskiej;</w:t>
      </w:r>
    </w:p>
    <w:p w:rsidR="00A77B3E" w:rsidRDefault="00017935">
      <w:pPr>
        <w:spacing w:before="120" w:after="120" w:line="276" w:lineRule="auto"/>
        <w:ind w:firstLine="227"/>
        <w:jc w:val="both"/>
        <w:rPr>
          <w:color w:val="000000"/>
          <w:u w:color="000000"/>
        </w:rPr>
      </w:pPr>
      <w:r>
        <w:rPr>
          <w:color w:val="000000"/>
          <w:u w:color="000000"/>
        </w:rPr>
        <w:lastRenderedPageBreak/>
        <w:t>2) posiada wykształcenie wyższe i tytuł zawodowy magister, magister inżynier lub równorzędny;</w:t>
      </w:r>
    </w:p>
    <w:p w:rsidR="00A77B3E" w:rsidRDefault="00017935">
      <w:pPr>
        <w:spacing w:before="120" w:after="120" w:line="276" w:lineRule="auto"/>
        <w:ind w:firstLine="227"/>
        <w:jc w:val="both"/>
        <w:rPr>
          <w:color w:val="000000"/>
          <w:u w:color="000000"/>
        </w:rPr>
      </w:pPr>
      <w:r>
        <w:rPr>
          <w:color w:val="000000"/>
          <w:u w:color="000000"/>
        </w:rPr>
        <w:t>3) posiada co najmniej pięcioletni staż pracy, w tym co najmniej dwuletni staż pracy na stanowisku kierowniczym;</w:t>
      </w:r>
    </w:p>
    <w:p w:rsidR="00A77B3E" w:rsidRDefault="00017935">
      <w:pPr>
        <w:spacing w:before="120" w:after="120" w:line="276" w:lineRule="auto"/>
        <w:ind w:firstLine="227"/>
        <w:jc w:val="both"/>
        <w:rPr>
          <w:color w:val="000000"/>
          <w:u w:color="000000"/>
        </w:rPr>
      </w:pPr>
      <w:r>
        <w:rPr>
          <w:color w:val="000000"/>
          <w:u w:color="000000"/>
        </w:rPr>
        <w:t>4) nie toczy się przeciwko niej postępowanie o przestępstwo ścigane z oskarżenia publicznego lub postępowanie dyscyplinarne;</w:t>
      </w:r>
    </w:p>
    <w:p w:rsidR="00A77B3E" w:rsidRDefault="00017935">
      <w:pPr>
        <w:spacing w:before="120" w:after="120" w:line="276" w:lineRule="auto"/>
        <w:ind w:firstLine="227"/>
        <w:rPr>
          <w:color w:val="000000"/>
          <w:u w:color="000000"/>
        </w:rPr>
      </w:pPr>
      <w:r>
        <w:rPr>
          <w:color w:val="000000"/>
          <w:u w:color="000000"/>
        </w:rPr>
        <w:t>5) ukończył studia pierwszego stopnia, studia drugiego stopnia, jednolite studia magisterskie lub studia podyplomowe, z zakresu zarządzania albo kurs kwalifikacyjny z zakresu zarządzania oświatą prowadzony zgodnie z przepisami w sprawie placówek doskonalenia nauczycieli;</w:t>
      </w:r>
    </w:p>
    <w:p w:rsidR="00A77B3E" w:rsidRDefault="00017935">
      <w:pPr>
        <w:spacing w:before="120" w:after="120" w:line="276" w:lineRule="auto"/>
        <w:ind w:firstLine="227"/>
        <w:jc w:val="both"/>
        <w:rPr>
          <w:color w:val="000000"/>
          <w:u w:color="000000"/>
        </w:rPr>
      </w:pPr>
      <w:r>
        <w:rPr>
          <w:color w:val="000000"/>
          <w:u w:color="000000"/>
        </w:rPr>
        <w:t>6) spełnia warunki zdrowotne niezbędne do wykonywania pracy na stanowisku kierowniczym;</w:t>
      </w:r>
    </w:p>
    <w:p w:rsidR="00A77B3E" w:rsidRDefault="00017935">
      <w:pPr>
        <w:spacing w:before="120" w:after="120" w:line="276" w:lineRule="auto"/>
        <w:ind w:firstLine="227"/>
        <w:jc w:val="both"/>
        <w:rPr>
          <w:color w:val="000000"/>
          <w:u w:color="000000"/>
        </w:rPr>
      </w:pPr>
      <w:r>
        <w:rPr>
          <w:color w:val="000000"/>
          <w:u w:color="000000"/>
        </w:rPr>
        <w:t>7) ma pełną zdolność do czynności prawnych i korzysta z pełni praw publicznych;</w:t>
      </w:r>
    </w:p>
    <w:p w:rsidR="00A77B3E" w:rsidRDefault="00017935">
      <w:pPr>
        <w:spacing w:before="120" w:after="120" w:line="276" w:lineRule="auto"/>
        <w:ind w:firstLine="227"/>
        <w:jc w:val="both"/>
        <w:rPr>
          <w:color w:val="000000"/>
          <w:u w:color="000000"/>
        </w:rPr>
      </w:pPr>
      <w:r>
        <w:rPr>
          <w:color w:val="000000"/>
          <w:u w:color="000000"/>
        </w:rPr>
        <w:t>8)  nie był skazany prawomocnym wyrokiem za umyślne przestępstwo lub umyślne przestępstwo skarbowe;</w:t>
      </w:r>
    </w:p>
    <w:p w:rsidR="00A77B3E" w:rsidRDefault="00017935">
      <w:pPr>
        <w:spacing w:before="120" w:after="120" w:line="276" w:lineRule="auto"/>
        <w:ind w:firstLine="227"/>
        <w:jc w:val="both"/>
        <w:rPr>
          <w:color w:val="000000"/>
          <w:u w:color="000000"/>
        </w:rPr>
      </w:pPr>
      <w:r>
        <w:rPr>
          <w:color w:val="000000"/>
          <w:u w:color="000000"/>
        </w:rPr>
        <w:t>9) nie był karany zakazem pełnienia funkcji związanych z dysponowaniem środkami publicznymi, o których mowa w art. 31 ust. 1 pkt 4 ustawy z dnia 17 grudnia 2004 r. o odpowiedzialności za naruszenie dyscypliny finansów publicznych (Dz. u. z 2024 r. poz. 104 z późn.zm.);</w:t>
      </w:r>
    </w:p>
    <w:p w:rsidR="00A77B3E" w:rsidRDefault="00017935">
      <w:pPr>
        <w:spacing w:before="120" w:after="120" w:line="276" w:lineRule="auto"/>
        <w:ind w:firstLine="227"/>
        <w:rPr>
          <w:color w:val="000000"/>
          <w:u w:color="000000"/>
        </w:rPr>
      </w:pPr>
      <w:r>
        <w:rPr>
          <w:color w:val="000000"/>
          <w:u w:color="000000"/>
        </w:rPr>
        <w:t>10) w przypadku cudzoziemca - posiada znajomość języka polskiego poświadczoną na zasadach określonych w ustawie z dnia 7 października 1999 r. o języku polskim (Dz. U. z 2024 r. poz. 1556), ukończył studia pierwszego stopnia, studia drugiego stopnia lub jednolite studia magisterskie, na kierunku filologia polska, lub jest tłumaczem przysięgłym języka polskiego.</w:t>
      </w:r>
    </w:p>
    <w:p w:rsidR="00A77B3E" w:rsidRDefault="00017935">
      <w:pPr>
        <w:spacing w:before="120" w:after="120" w:line="276" w:lineRule="auto"/>
        <w:ind w:firstLine="227"/>
        <w:jc w:val="both"/>
        <w:rPr>
          <w:color w:val="000000"/>
          <w:u w:color="000000"/>
        </w:rPr>
      </w:pPr>
      <w:r>
        <w:rPr>
          <w:color w:val="000000"/>
          <w:u w:color="000000"/>
        </w:rPr>
        <w:t>IV. Zgodnie z § 1 ust. 2 pkt 4 Rozporządzenia Ministra Edukacji Narodowej z dnia 11 sierpnia 2017 r. w sprawie regulaminu konkursu na stanowisko dyrektora publicznego przedszkola, publicznej szkoły podstawowej, publicznej szkoły ponadpodstawowej lub publicznej placówki oraz trybu pracy komisji konkursowej (Dz. U. z 2021 r. poz. 1428) oferty osób przystępujących do konkursu powinny zawierać:</w:t>
      </w:r>
    </w:p>
    <w:p w:rsidR="00A77B3E" w:rsidRDefault="00017935">
      <w:pPr>
        <w:spacing w:before="120" w:after="120" w:line="276" w:lineRule="auto"/>
        <w:ind w:firstLine="227"/>
        <w:jc w:val="both"/>
        <w:rPr>
          <w:color w:val="000000"/>
          <w:u w:color="000000"/>
        </w:rPr>
      </w:pPr>
      <w:r>
        <w:rPr>
          <w:color w:val="000000"/>
          <w:u w:color="000000"/>
        </w:rPr>
        <w:t>a) uzasadnienie przystąpienia do konkursu oraz koncepcję funkcjonowania i rozwoju szkoły,</w:t>
      </w:r>
    </w:p>
    <w:p w:rsidR="00A77B3E" w:rsidRDefault="00017935">
      <w:pPr>
        <w:spacing w:before="120" w:after="120" w:line="276" w:lineRule="auto"/>
        <w:ind w:firstLine="227"/>
        <w:jc w:val="both"/>
        <w:rPr>
          <w:color w:val="000000"/>
          <w:u w:color="000000"/>
        </w:rPr>
      </w:pPr>
      <w:r>
        <w:rPr>
          <w:color w:val="000000"/>
          <w:u w:color="000000"/>
        </w:rPr>
        <w:t>b) życiorys z opisem przebiegu pracy zawodowej, zawierający w szczególności informacje o:</w:t>
      </w:r>
    </w:p>
    <w:p w:rsidR="00A77B3E" w:rsidRDefault="00017935">
      <w:pPr>
        <w:spacing w:before="120" w:after="120" w:line="276" w:lineRule="auto"/>
        <w:ind w:firstLine="227"/>
        <w:jc w:val="both"/>
        <w:rPr>
          <w:color w:val="000000"/>
          <w:u w:color="000000"/>
        </w:rPr>
      </w:pPr>
      <w:r>
        <w:rPr>
          <w:color w:val="000000"/>
          <w:u w:color="000000"/>
        </w:rPr>
        <w:t>- stażu pracy pedagogicznej - w przypadku nauczyciela, albo</w:t>
      </w:r>
    </w:p>
    <w:p w:rsidR="00A77B3E" w:rsidRDefault="00017935">
      <w:pPr>
        <w:spacing w:before="120" w:after="120" w:line="276" w:lineRule="auto"/>
        <w:ind w:firstLine="227"/>
        <w:jc w:val="both"/>
        <w:rPr>
          <w:color w:val="000000"/>
          <w:u w:color="000000"/>
        </w:rPr>
      </w:pPr>
      <w:r>
        <w:rPr>
          <w:color w:val="000000"/>
          <w:u w:color="000000"/>
        </w:rPr>
        <w:t>- stażu pracy dydaktycznej - w przypadku nauczyciela akademickiego, albo</w:t>
      </w:r>
    </w:p>
    <w:p w:rsidR="00A77B3E" w:rsidRDefault="00017935">
      <w:pPr>
        <w:spacing w:before="120" w:after="120" w:line="276" w:lineRule="auto"/>
        <w:ind w:firstLine="227"/>
        <w:jc w:val="both"/>
        <w:rPr>
          <w:color w:val="000000"/>
          <w:u w:color="000000"/>
        </w:rPr>
      </w:pPr>
      <w:r>
        <w:rPr>
          <w:color w:val="000000"/>
          <w:u w:color="000000"/>
        </w:rPr>
        <w:lastRenderedPageBreak/>
        <w:t>- stażu pracy, w tym pracy na stanowisku kierowniczym - w przypadku osoby niebędącej nauczycielem</w:t>
      </w:r>
    </w:p>
    <w:p w:rsidR="00A77B3E" w:rsidRDefault="00017935">
      <w:pPr>
        <w:spacing w:before="120" w:after="120" w:line="276" w:lineRule="auto"/>
        <w:ind w:firstLine="227"/>
        <w:jc w:val="both"/>
        <w:rPr>
          <w:color w:val="000000"/>
          <w:u w:color="000000"/>
        </w:rPr>
      </w:pPr>
      <w:r>
        <w:rPr>
          <w:color w:val="000000"/>
          <w:u w:color="000000"/>
        </w:rPr>
        <w:t>c) oświadczenie zawierające następujące dane osobowe kandydata:</w:t>
      </w:r>
    </w:p>
    <w:p w:rsidR="00A77B3E" w:rsidRDefault="00017935">
      <w:pPr>
        <w:spacing w:before="120" w:after="120" w:line="276" w:lineRule="auto"/>
        <w:ind w:firstLine="227"/>
        <w:jc w:val="both"/>
        <w:rPr>
          <w:color w:val="000000"/>
          <w:u w:color="000000"/>
        </w:rPr>
      </w:pPr>
      <w:r>
        <w:rPr>
          <w:color w:val="000000"/>
          <w:u w:color="000000"/>
        </w:rPr>
        <w:t>- imię (imiona) i nazwisko,</w:t>
      </w:r>
    </w:p>
    <w:p w:rsidR="00A77B3E" w:rsidRDefault="00017935">
      <w:pPr>
        <w:spacing w:before="120" w:after="120" w:line="276" w:lineRule="auto"/>
        <w:ind w:firstLine="227"/>
        <w:jc w:val="both"/>
        <w:rPr>
          <w:color w:val="000000"/>
          <w:u w:color="000000"/>
        </w:rPr>
      </w:pPr>
      <w:r>
        <w:rPr>
          <w:color w:val="000000"/>
          <w:u w:color="000000"/>
        </w:rPr>
        <w:t>- datę i miejsce urodzenia,</w:t>
      </w:r>
    </w:p>
    <w:p w:rsidR="00A77B3E" w:rsidRDefault="00017935">
      <w:pPr>
        <w:spacing w:before="120" w:after="120" w:line="276" w:lineRule="auto"/>
        <w:ind w:firstLine="227"/>
        <w:jc w:val="both"/>
        <w:rPr>
          <w:color w:val="000000"/>
          <w:u w:color="000000"/>
        </w:rPr>
      </w:pPr>
      <w:r>
        <w:rPr>
          <w:color w:val="000000"/>
          <w:u w:color="000000"/>
        </w:rPr>
        <w:t>- obywatelstwo,</w:t>
      </w:r>
    </w:p>
    <w:p w:rsidR="00A77B3E" w:rsidRDefault="00017935">
      <w:pPr>
        <w:spacing w:before="120" w:after="120" w:line="276" w:lineRule="auto"/>
        <w:ind w:firstLine="227"/>
        <w:jc w:val="both"/>
        <w:rPr>
          <w:color w:val="000000"/>
          <w:u w:color="000000"/>
        </w:rPr>
      </w:pPr>
      <w:r>
        <w:rPr>
          <w:color w:val="000000"/>
          <w:u w:color="000000"/>
        </w:rPr>
        <w:t>- miejsce zamieszkania (adres do korespondencji);</w:t>
      </w:r>
    </w:p>
    <w:p w:rsidR="00A77B3E" w:rsidRDefault="00017935">
      <w:pPr>
        <w:spacing w:before="120" w:after="120" w:line="276" w:lineRule="auto"/>
        <w:ind w:firstLine="227"/>
        <w:jc w:val="both"/>
        <w:rPr>
          <w:color w:val="000000"/>
          <w:u w:color="000000"/>
        </w:rPr>
      </w:pPr>
      <w:r>
        <w:rPr>
          <w:color w:val="000000"/>
          <w:u w:color="000000"/>
        </w:rPr>
        <w:t>d) poświadczone przez kandydata za zgodność z oryginałem kopie dokumentów potwierdzających posiadanie wymaganego stażu pracy, o którym mowa w lit. b: świadectw pracy, zaświadczeń o zatrudnieniu lub innych dokumentów potwierdzających okres zatrudnienia,</w:t>
      </w:r>
    </w:p>
    <w:p w:rsidR="00A77B3E" w:rsidRDefault="00017935">
      <w:pPr>
        <w:spacing w:before="120" w:after="120" w:line="276" w:lineRule="auto"/>
        <w:ind w:firstLine="227"/>
        <w:jc w:val="both"/>
        <w:rPr>
          <w:color w:val="000000"/>
          <w:u w:color="000000"/>
        </w:rPr>
      </w:pPr>
      <w:r>
        <w:rPr>
          <w:color w:val="000000"/>
          <w:u w:color="000000"/>
        </w:rPr>
        <w:t>e) poświadczone przez kandydata za zgodność z oryginałem kopie dokumentów potwierdzających posiadanie wymaganego wykształcenia, w tym dyplomu ukończenia studiów pierwszego stopnia, studiów drugiego stopnia, jednolitych studiów magisterskich lub świadectwa ukończenia studiów podyplomowych z zakresu zarządzania albo świadectwa ukończenia kursu kwalifikacyjnego z zakresu zarządzania oświatą,</w:t>
      </w:r>
    </w:p>
    <w:p w:rsidR="00A77B3E" w:rsidRDefault="00017935">
      <w:pPr>
        <w:spacing w:before="120" w:after="120" w:line="276" w:lineRule="auto"/>
        <w:ind w:firstLine="227"/>
        <w:jc w:val="both"/>
        <w:rPr>
          <w:color w:val="000000"/>
          <w:u w:color="000000"/>
        </w:rPr>
      </w:pPr>
      <w:r>
        <w:rPr>
          <w:color w:val="000000"/>
          <w:u w:color="000000"/>
        </w:rPr>
        <w:t>f) w przypadku cudzoziemca - poświadczoną przez kandydata za zgodność z oryginałem kopię: dokumentu potwierdzającego znajomość języka polskiego, o którym mowa w ustawie z dnia 7 października 1999 r. o języku polskim (Dz. U. z 2024 r. poz. 1556), lub dyplomu ukończenia studiów pierwszego stopnia, studiów drugiego stopnia lub jednolitych studiów magisterskich, na kierunku filologia polska, lub dokumentu potwierdzającego prawo do wykonywania zawodu tłumacza przysięgłego języka polskiego,</w:t>
      </w:r>
    </w:p>
    <w:p w:rsidR="00A77B3E" w:rsidRDefault="00017935">
      <w:pPr>
        <w:spacing w:before="120" w:after="120" w:line="276" w:lineRule="auto"/>
        <w:ind w:firstLine="227"/>
        <w:jc w:val="both"/>
        <w:rPr>
          <w:color w:val="000000"/>
          <w:u w:color="000000"/>
        </w:rPr>
      </w:pPr>
      <w:r>
        <w:rPr>
          <w:color w:val="000000"/>
          <w:u w:color="000000"/>
        </w:rPr>
        <w:t>g) poświadczoną przez kandydata za zgodność z oryginałem kopię zaświadczenia lekarskiego o braku przeciwwskazań zdrowotnych do wykonywania pracy na stanowisku kierowniczym,</w:t>
      </w:r>
    </w:p>
    <w:p w:rsidR="00A77B3E" w:rsidRDefault="00017935">
      <w:pPr>
        <w:spacing w:before="120" w:after="120" w:line="276" w:lineRule="auto"/>
        <w:ind w:firstLine="227"/>
        <w:jc w:val="both"/>
        <w:rPr>
          <w:color w:val="000000"/>
          <w:u w:color="000000"/>
        </w:rPr>
      </w:pPr>
      <w:r>
        <w:rPr>
          <w:color w:val="000000"/>
          <w:u w:color="000000"/>
        </w:rPr>
        <w:t>h) oświadczenie, że przeciwko kandydatowi nie toczy się postępowanie o przestępstwo ścigane z oskarżenia publicznego lub postępowanie dyscyplinarne,</w:t>
      </w:r>
    </w:p>
    <w:p w:rsidR="00A77B3E" w:rsidRDefault="00017935">
      <w:pPr>
        <w:spacing w:before="120" w:after="120" w:line="276" w:lineRule="auto"/>
        <w:ind w:firstLine="227"/>
        <w:jc w:val="both"/>
        <w:rPr>
          <w:color w:val="000000"/>
          <w:u w:color="000000"/>
        </w:rPr>
      </w:pPr>
      <w:r>
        <w:rPr>
          <w:color w:val="000000"/>
          <w:u w:color="000000"/>
        </w:rPr>
        <w:t>i) oświadczenie, że kandydat nie był skazany prawomocnym wyrokiem za umyślne przestępstwo lub umyślne przestępstwo skarbowe,</w:t>
      </w:r>
    </w:p>
    <w:p w:rsidR="00A77B3E" w:rsidRDefault="00017935">
      <w:pPr>
        <w:spacing w:before="120" w:after="120" w:line="276" w:lineRule="auto"/>
        <w:ind w:firstLine="227"/>
        <w:jc w:val="both"/>
        <w:rPr>
          <w:color w:val="000000"/>
          <w:u w:color="000000"/>
        </w:rPr>
      </w:pPr>
      <w:r>
        <w:rPr>
          <w:color w:val="000000"/>
          <w:u w:color="000000"/>
        </w:rPr>
        <w:t>j) oświadczenie, że kandydat nie był karany zakazem pełnienia funkcji związanych z dysponowaniem środkami publicznymi, o którym mowa w art. 31 ust. 1 pkt 4 ustawy z dnia 17 grudnia 2004 r. o odpowiedzialności za naruszenie dyscypliny finansów publicznych (Dz. U. z 2024 r. poz. 104 z </w:t>
      </w:r>
      <w:proofErr w:type="spellStart"/>
      <w:r>
        <w:rPr>
          <w:color w:val="000000"/>
          <w:u w:color="000000"/>
        </w:rPr>
        <w:t>późn</w:t>
      </w:r>
      <w:proofErr w:type="spellEnd"/>
      <w:r>
        <w:rPr>
          <w:color w:val="000000"/>
          <w:u w:color="000000"/>
        </w:rPr>
        <w:t>. zm.),</w:t>
      </w:r>
    </w:p>
    <w:p w:rsidR="00A77B3E" w:rsidRDefault="00017935">
      <w:pPr>
        <w:spacing w:before="120" w:after="120" w:line="276" w:lineRule="auto"/>
        <w:ind w:firstLine="227"/>
        <w:jc w:val="both"/>
        <w:rPr>
          <w:color w:val="000000"/>
          <w:u w:color="000000"/>
        </w:rPr>
      </w:pPr>
      <w:r>
        <w:rPr>
          <w:color w:val="000000"/>
          <w:u w:color="000000"/>
        </w:rPr>
        <w:lastRenderedPageBreak/>
        <w:t>k) oświadczenie o dopełnieniu obowiązku, o którym mowa w art. 7 ust. 1 i 3a ustawy z dnia 18 października 2006 r. o ujawnieniu informacji o dokumentach organów bezpieczeństwa państwa z lat 1944-1990 oraz treści tych dokumentów ( Dz. U. z 2024 poz. 1632 z </w:t>
      </w:r>
      <w:proofErr w:type="spellStart"/>
      <w:r>
        <w:rPr>
          <w:color w:val="000000"/>
          <w:u w:color="000000"/>
        </w:rPr>
        <w:t>późn</w:t>
      </w:r>
      <w:proofErr w:type="spellEnd"/>
      <w:r>
        <w:rPr>
          <w:color w:val="000000"/>
          <w:u w:color="000000"/>
        </w:rPr>
        <w:t>. zm.) - w przypadku kandydata na dyrektora publicznej szkoły urodzonego przez dniem 1 sierpnia 1972 r.,</w:t>
      </w:r>
    </w:p>
    <w:p w:rsidR="00A77B3E" w:rsidRDefault="00017935">
      <w:pPr>
        <w:spacing w:before="120" w:after="120" w:line="276" w:lineRule="auto"/>
        <w:ind w:firstLine="227"/>
        <w:jc w:val="both"/>
        <w:rPr>
          <w:color w:val="000000"/>
          <w:u w:color="000000"/>
        </w:rPr>
      </w:pPr>
      <w:r>
        <w:rPr>
          <w:color w:val="000000"/>
          <w:u w:color="000000"/>
        </w:rPr>
        <w:t>l) poświadczoną przez kandydata za zgodność z oryginałem kopię aktu nadania stopnia nauczyciela mianowanego lub dyplomowanego - w przypadku nauczyciela,</w:t>
      </w:r>
    </w:p>
    <w:p w:rsidR="00A77B3E" w:rsidRDefault="00017935">
      <w:pPr>
        <w:spacing w:before="120" w:after="120" w:line="276" w:lineRule="auto"/>
        <w:ind w:firstLine="227"/>
        <w:jc w:val="both"/>
        <w:rPr>
          <w:color w:val="000000"/>
          <w:u w:color="000000"/>
        </w:rPr>
      </w:pPr>
      <w:r>
        <w:rPr>
          <w:color w:val="000000"/>
          <w:u w:color="000000"/>
        </w:rPr>
        <w:t>m) poświadczoną przez kandydata za zgodność z oryginałem kopię karty oceny pracy lub oceny dorobku zawodowego - w przypadku nauczyciela i nauczyciela akademickiego,</w:t>
      </w:r>
    </w:p>
    <w:p w:rsidR="00A77B3E" w:rsidRDefault="00017935">
      <w:pPr>
        <w:spacing w:before="120" w:after="120" w:line="276" w:lineRule="auto"/>
        <w:ind w:firstLine="227"/>
        <w:jc w:val="both"/>
        <w:rPr>
          <w:color w:val="000000"/>
          <w:u w:color="000000"/>
        </w:rPr>
      </w:pPr>
      <w:r>
        <w:rPr>
          <w:color w:val="000000"/>
          <w:u w:color="000000"/>
        </w:rPr>
        <w:t>n) w przypadku nauczyciela i nauczyciela akademickiego - oświadczenie, że kandydat nie był prawomocnie ukarany karą dyscyplinarną, o której mowa w art. 76 ust. 1 ustawy z dnia 26 stycznia 1982 r. Karta Nauczyciela (Dz. U. z 2024r. poz. 986 z </w:t>
      </w:r>
      <w:proofErr w:type="spellStart"/>
      <w:r>
        <w:rPr>
          <w:color w:val="000000"/>
          <w:u w:color="000000"/>
        </w:rPr>
        <w:t>późn</w:t>
      </w:r>
      <w:proofErr w:type="spellEnd"/>
      <w:r>
        <w:rPr>
          <w:color w:val="000000"/>
          <w:u w:color="000000"/>
        </w:rPr>
        <w:t>. zm.) lub karą dyscyplinarną, o której mowa w art. 276 ust. 1 ustawy z dnia 20 lipca 2018 r. - Prawo o szkolnictwie wyższym i nauce (Dz. U. z 2024r. poz. 1571 z </w:t>
      </w:r>
      <w:proofErr w:type="spellStart"/>
      <w:r>
        <w:rPr>
          <w:color w:val="000000"/>
          <w:u w:color="000000"/>
        </w:rPr>
        <w:t>późn</w:t>
      </w:r>
      <w:proofErr w:type="spellEnd"/>
      <w:r>
        <w:rPr>
          <w:color w:val="000000"/>
          <w:u w:color="000000"/>
        </w:rPr>
        <w:t>. zm.), lub karą dyscyplinarną, o której mowa w art. 140 ust. 1 ustawy z dnia</w:t>
      </w:r>
      <w:r>
        <w:rPr>
          <w:color w:val="000000"/>
          <w:u w:val="single" w:color="000000"/>
        </w:rPr>
        <w:t xml:space="preserve"> 27 lipca 2005 r. - Prawo o szkolnictwie wyższym (Dz. U. z 2017 r. poz. 2183, z </w:t>
      </w:r>
      <w:proofErr w:type="spellStart"/>
      <w:r>
        <w:rPr>
          <w:color w:val="000000"/>
          <w:u w:val="single" w:color="000000"/>
        </w:rPr>
        <w:t>późn</w:t>
      </w:r>
      <w:proofErr w:type="spellEnd"/>
      <w:r>
        <w:rPr>
          <w:color w:val="000000"/>
          <w:u w:val="single" w:color="000000"/>
        </w:rPr>
        <w:t>. zm.), oraz nie toczy się przeciwko niemu postępowanie dyscyplinarne,</w:t>
      </w:r>
    </w:p>
    <w:p w:rsidR="00A77B3E" w:rsidRDefault="00017935">
      <w:pPr>
        <w:spacing w:before="120" w:after="120" w:line="276" w:lineRule="auto"/>
        <w:ind w:firstLine="227"/>
        <w:jc w:val="both"/>
        <w:rPr>
          <w:color w:val="000000"/>
          <w:u w:color="000000"/>
        </w:rPr>
      </w:pPr>
      <w:r>
        <w:rPr>
          <w:color w:val="000000"/>
          <w:u w:color="000000"/>
        </w:rPr>
        <w:t>o) oświadczenie, że kandydat ma pełną zdolność do czynności prawnych i korzysta z pełni praw publicznych.</w:t>
      </w:r>
    </w:p>
    <w:p w:rsidR="00A77B3E" w:rsidRDefault="00017935">
      <w:pPr>
        <w:spacing w:before="120" w:after="120" w:line="276" w:lineRule="auto"/>
        <w:ind w:firstLine="227"/>
        <w:jc w:val="both"/>
        <w:rPr>
          <w:color w:val="000000"/>
          <w:u w:color="000000"/>
        </w:rPr>
      </w:pPr>
      <w:r>
        <w:rPr>
          <w:color w:val="000000"/>
          <w:u w:color="000000"/>
        </w:rPr>
        <w:t>V. Oferty należy składać w zamkniętych kopertach z podanym adresem zwrotnym kandydata i dopiskiem "Konkurs na stanowisko dyrektora Szkoły Podstawowej nr 3 im. Władysława Jagiełły w Brodnicy", w kancelarii ogólnej Urzędu Miejskiego w Brodnicy (pokój 101), 87-300 Brodnica, ul. Kamionka 23 w terminie do dnia 26 maja 2025 r. do godz. 14.00 osobiście lub za pośrednictwem poczty. O zachowaniu terminu decyduje data i godzina dostarczenia oferty do kancelarii.</w:t>
      </w:r>
    </w:p>
    <w:p w:rsidR="00A77B3E" w:rsidRDefault="00017935">
      <w:pPr>
        <w:spacing w:before="120" w:after="120" w:line="276" w:lineRule="auto"/>
        <w:ind w:firstLine="227"/>
        <w:jc w:val="both"/>
        <w:rPr>
          <w:color w:val="000000"/>
          <w:u w:color="000000"/>
        </w:rPr>
      </w:pPr>
      <w:r>
        <w:rPr>
          <w:color w:val="000000"/>
          <w:u w:color="000000"/>
        </w:rPr>
        <w:t>VI. Konkurs przeprowadzi komisja konkursowa powołana przez Burmistrza Brodnicy. O terminie i miejscu przeprowadzenia postępowania konkursowego kandydaci zostaną powiadomieni indywidualnie w formie pisemnej.</w:t>
      </w:r>
    </w:p>
    <w:p w:rsidR="00A77B3E" w:rsidRDefault="00017935">
      <w:pPr>
        <w:spacing w:before="120" w:after="120" w:line="276" w:lineRule="auto"/>
        <w:ind w:firstLine="227"/>
        <w:jc w:val="both"/>
        <w:rPr>
          <w:color w:val="000000"/>
          <w:u w:color="000000"/>
        </w:rPr>
      </w:pPr>
      <w:r>
        <w:rPr>
          <w:color w:val="000000"/>
          <w:u w:color="000000"/>
        </w:rPr>
        <w:t>VII. Przed przystąpieniem do rozmowy z kandydatem dopuszczonym do postępowania konkursowego komisja konkursowa ma prawo żądać przedstawienia dowodu osobistego kandydata lub innego dokumentu potwierdzającego jego tożsamość oraz posiadane obywatelstwo.</w:t>
      </w:r>
    </w:p>
    <w:p w:rsidR="00A77B3E" w:rsidRDefault="00017935">
      <w:pPr>
        <w:spacing w:before="120" w:after="120" w:line="276" w:lineRule="auto"/>
        <w:ind w:firstLine="227"/>
        <w:jc w:val="both"/>
        <w:rPr>
          <w:color w:val="000000"/>
          <w:u w:color="000000"/>
        </w:rPr>
      </w:pPr>
      <w:r>
        <w:rPr>
          <w:i/>
          <w:color w:val="000000"/>
          <w:u w:color="000000"/>
        </w:rPr>
        <w:t xml:space="preserve">Z uwagi na realizację zadań w zakresie działalności związanej z wychowaniem, edukacją, wypoczynkiem, leczeniem małoletnich lub opieką nad nimi, osoba wyłoniona do zatrudnienia będzie sprawdzana w Rejestrze Sprawców </w:t>
      </w:r>
      <w:r>
        <w:rPr>
          <w:i/>
          <w:color w:val="000000"/>
          <w:u w:color="000000"/>
        </w:rPr>
        <w:lastRenderedPageBreak/>
        <w:t>Przestępstw na Tle Seksualnym zgodnie z art. 12 pkt 6 i art. 21 ustawy z dnia 13 maja 2016 r. o przeciwdziałaniu zagrożeniom przestępczością na tle seksualnym i ochronie małoletnich (Dz. u. z 2024 r. poz. 1802 z </w:t>
      </w:r>
      <w:proofErr w:type="spellStart"/>
      <w:r>
        <w:rPr>
          <w:i/>
          <w:color w:val="000000"/>
          <w:u w:color="000000"/>
        </w:rPr>
        <w:t>późn</w:t>
      </w:r>
      <w:proofErr w:type="spellEnd"/>
      <w:r>
        <w:rPr>
          <w:i/>
          <w:color w:val="000000"/>
          <w:u w:color="000000"/>
        </w:rPr>
        <w:t>. zm.).</w:t>
      </w:r>
    </w:p>
    <w:p w:rsidR="00A77B3E" w:rsidRDefault="00017935">
      <w:pPr>
        <w:spacing w:before="120" w:after="120" w:line="276" w:lineRule="auto"/>
        <w:ind w:firstLine="227"/>
        <w:jc w:val="both"/>
        <w:rPr>
          <w:color w:val="000000"/>
          <w:u w:color="000000"/>
        </w:rPr>
      </w:pPr>
      <w:r>
        <w:rPr>
          <w:color w:val="000000"/>
          <w:u w:color="000000"/>
        </w:rPr>
        <w:t>VIII. Klauzula informacyjna</w:t>
      </w:r>
    </w:p>
    <w:p w:rsidR="00A77B3E" w:rsidRDefault="00017935">
      <w:pPr>
        <w:spacing w:before="120" w:after="120" w:line="276" w:lineRule="auto"/>
        <w:ind w:firstLine="227"/>
        <w:jc w:val="both"/>
        <w:rPr>
          <w:color w:val="000000"/>
          <w:u w:color="000000"/>
        </w:rPr>
      </w:pPr>
      <w:r>
        <w:rPr>
          <w:color w:val="000000"/>
          <w:u w:color="000000"/>
        </w:rPr>
        <w:t xml:space="preserve">Urząd Miejski informuje, że administratorem danych osobowych przetwarzanych w Urzędzie Miejskim w Brodnicy (87-300) ul. Kamionka 23, tel. 564930300, fax 564982626, email:  umb@brodnica.pl             jest Burmistrz Brodnicy. Urząd Miejski z mocy ustawy o samorządzie gminnym, obsługuje wykonanie zadań należących do kompetencji Burmistrza Brodnicy. </w:t>
      </w:r>
    </w:p>
    <w:p w:rsidR="00A77B3E" w:rsidRDefault="00017935">
      <w:pPr>
        <w:spacing w:before="120" w:after="120" w:line="276" w:lineRule="auto"/>
        <w:ind w:firstLine="227"/>
        <w:jc w:val="both"/>
        <w:rPr>
          <w:color w:val="000000"/>
          <w:u w:color="000000"/>
        </w:rPr>
      </w:pPr>
      <w:r>
        <w:rPr>
          <w:color w:val="000000"/>
          <w:u w:color="000000"/>
        </w:rPr>
        <w:t>Burmistrz Brodnicy, wyznaczył Inspektora Ochrony Danych, z którym ma Pani/Pan prawo skontaktować się pod nr tel. 564930354, email:  iod@brodnica.pl             .</w:t>
      </w:r>
    </w:p>
    <w:p w:rsidR="00A77B3E" w:rsidRDefault="00017935">
      <w:pPr>
        <w:spacing w:before="120" w:after="120" w:line="276" w:lineRule="auto"/>
        <w:ind w:firstLine="227"/>
        <w:jc w:val="both"/>
        <w:rPr>
          <w:color w:val="000000"/>
          <w:u w:color="000000"/>
        </w:rPr>
      </w:pPr>
      <w:r>
        <w:rPr>
          <w:color w:val="000000"/>
          <w:u w:color="000000"/>
        </w:rPr>
        <w:t>Pani/Pana dane osobowe są przetwarzane w celu przeprowadzenia procedury konkursowej na kandydata na stanowisko dyrektora: Szkoły Podstawowej nr   3 w Brodnicy na podstawie:</w:t>
      </w:r>
    </w:p>
    <w:p w:rsidR="00A77B3E" w:rsidRDefault="00017935">
      <w:pPr>
        <w:spacing w:before="120" w:after="120" w:line="276" w:lineRule="auto"/>
        <w:ind w:firstLine="227"/>
        <w:jc w:val="both"/>
        <w:rPr>
          <w:color w:val="000000"/>
          <w:u w:color="000000"/>
        </w:rPr>
      </w:pPr>
      <w:r>
        <w:rPr>
          <w:color w:val="000000"/>
          <w:u w:color="000000"/>
        </w:rPr>
        <w:t>Rozporządzenia Ministra Edukacji Narodowej z dnia 11 sierpnia 2017 r. w sprawie regulaminu konkursu na stanowisko dyrektora publicznego przedszkola, publicznej szkoły podstawowej, publicznej szkoły ponadpodstawowej lub publicznej placówki oraz trybu pracy komisji konkursowej Dz. U. z 2021 r. poz. 1428), w związku z ustawą z dnia 14 grudnia 2016 r. - Prawo oświatowe (Dz. U. z 2024.  poz. 737 z </w:t>
      </w:r>
      <w:proofErr w:type="spellStart"/>
      <w:r>
        <w:rPr>
          <w:color w:val="000000"/>
          <w:u w:color="000000"/>
        </w:rPr>
        <w:t>późn</w:t>
      </w:r>
      <w:proofErr w:type="spellEnd"/>
      <w:r>
        <w:rPr>
          <w:color w:val="000000"/>
          <w:u w:color="000000"/>
        </w:rPr>
        <w:t>. zm.).</w:t>
      </w:r>
    </w:p>
    <w:p w:rsidR="00A77B3E" w:rsidRDefault="00017935">
      <w:pPr>
        <w:spacing w:before="120" w:after="120" w:line="276" w:lineRule="auto"/>
        <w:ind w:firstLine="227"/>
        <w:jc w:val="both"/>
        <w:rPr>
          <w:color w:val="000000"/>
          <w:u w:color="000000"/>
        </w:rPr>
      </w:pPr>
      <w:r>
        <w:rPr>
          <w:color w:val="000000"/>
          <w:u w:color="000000"/>
        </w:rPr>
        <w:t>Rozporządzenia Ministra Edukacji Narodowej z dnia 11 sierpnia 2017 r. w sprawie wymagań, jakim powinna odpowiadać osoba zajmująca stanowisko dyrektora oraz inne stanowisko kierownicze w publicznym przedszkolu, publicznej szkole podstawowej, publicznej szkole ponadpodstawowej oraz publicznej placówce (Dz. U. z 2023r . poz. 2578), w związku z ustawą z dnia 14 grudnia 2016 r. - Prawo oświatowe (Dz. U. z 2024. poz. 737 z </w:t>
      </w:r>
      <w:proofErr w:type="spellStart"/>
      <w:r>
        <w:rPr>
          <w:color w:val="000000"/>
          <w:u w:color="000000"/>
        </w:rPr>
        <w:t>późn</w:t>
      </w:r>
      <w:proofErr w:type="spellEnd"/>
      <w:r>
        <w:rPr>
          <w:color w:val="000000"/>
          <w:u w:color="000000"/>
        </w:rPr>
        <w:t>. zm.).</w:t>
      </w:r>
    </w:p>
    <w:p w:rsidR="00A77B3E" w:rsidRDefault="00017935">
      <w:pPr>
        <w:spacing w:before="120" w:after="120" w:line="276" w:lineRule="auto"/>
        <w:ind w:firstLine="227"/>
        <w:jc w:val="both"/>
        <w:rPr>
          <w:color w:val="000000"/>
          <w:u w:color="000000"/>
        </w:rPr>
      </w:pPr>
      <w:r>
        <w:rPr>
          <w:color w:val="000000"/>
          <w:u w:color="000000"/>
        </w:rPr>
        <w:t>Odbiorcami Pani/Pana danych osobowych są upoważnieni pracownicy Urzędu Miejskiego w Brodnicy, oraz: komisja konkursowa powołana Zarządzeniem Burmistrza, podmioty współpracujące z Gminą Miasta Brodnicy na podstawie umów powierzenia, w szczególności: firmy informatyczne, inne podmioty, którym zostały powierzone dane osobowe do przetwarzania na podstawie umowy powierzenia.</w:t>
      </w:r>
    </w:p>
    <w:p w:rsidR="00A77B3E" w:rsidRDefault="00017935">
      <w:pPr>
        <w:spacing w:before="120" w:after="120" w:line="276" w:lineRule="auto"/>
        <w:ind w:firstLine="227"/>
        <w:jc w:val="both"/>
        <w:rPr>
          <w:color w:val="000000"/>
          <w:u w:color="000000"/>
        </w:rPr>
      </w:pPr>
      <w:r>
        <w:rPr>
          <w:color w:val="000000"/>
          <w:u w:color="000000"/>
        </w:rPr>
        <w:t xml:space="preserve">Pani/Pana dane osobowe mogą zostać ujawnione podmiotom uprawnionym, na podstawie przepisów prawa. Dane osobowe będą przechowywane stosownie do kryteriów określonych w § 63 ust. 1 Instrukcji kancelaryjnej, w Jednolitym rzeczowym wykazie akt organów gminy i związków międzygminnych oraz urzędów obsługujących te organy i związki oraz w Instrukcji archiwalnej. Wymienione regulatory stanowią załączniki - kolejno nr 1, nr 2, i nr 6 do </w:t>
      </w:r>
      <w:r>
        <w:rPr>
          <w:color w:val="000000"/>
          <w:u w:color="000000"/>
        </w:rPr>
        <w:lastRenderedPageBreak/>
        <w:t>rozporządzenia Rady Ministrów z dnia 18 stycznia 2011 r. w sprawie instrukcji kancelaryjnej, jednolitych rzeczowych wykazów akt oraz instrukcji w sprawie organizacji i zakresu działania archiwów zakładowych.</w:t>
      </w:r>
    </w:p>
    <w:p w:rsidR="00A77B3E" w:rsidRDefault="00017935">
      <w:pPr>
        <w:spacing w:before="120" w:after="120" w:line="276" w:lineRule="auto"/>
        <w:ind w:firstLine="227"/>
        <w:jc w:val="both"/>
        <w:rPr>
          <w:color w:val="000000"/>
          <w:u w:color="000000"/>
        </w:rPr>
      </w:pPr>
      <w:r>
        <w:rPr>
          <w:color w:val="000000"/>
          <w:u w:color="000000"/>
        </w:rPr>
        <w:t>Ma Pani/Pan prawo do żądania dostępu do swoich danych osobowych, prawo do ich sprostowania oraz ograniczenia przetwarzania.</w:t>
      </w:r>
    </w:p>
    <w:p w:rsidR="00A77B3E" w:rsidRDefault="00017935">
      <w:pPr>
        <w:spacing w:before="120" w:after="120" w:line="276" w:lineRule="auto"/>
        <w:ind w:firstLine="227"/>
        <w:jc w:val="both"/>
        <w:rPr>
          <w:color w:val="000000"/>
          <w:u w:color="000000"/>
        </w:rPr>
      </w:pPr>
      <w:r>
        <w:rPr>
          <w:color w:val="000000"/>
          <w:u w:color="000000"/>
        </w:rPr>
        <w:t>Ma Pani/Pan prawo wniesienia skargi do Prezesa Urzędu Ochrony Danych Osobowych, gdy uzna Pani/Pan, że przetwarzanie Pani/Pana danych narusza przepisy rozporządzenia Parlamentu Europejskiego i rady (UE) 2016/679 w sprawie ochrony osób fizycznych w związku z przetwarzaniem danych osobowych i w sprawie swobodnego przepływu takich danych oraz uchylenia dyrektywy 95/46/WE (ogólne rozporządzenie o ochronie danych) z dnia 27 kwietnia 2016 r. oraz ustawy z dnia 10 maja 2018 r. o ochronie danych osobowych.</w:t>
      </w:r>
    </w:p>
    <w:p w:rsidR="00A77B3E" w:rsidRDefault="00017935">
      <w:pPr>
        <w:spacing w:before="120" w:after="120" w:line="276" w:lineRule="auto"/>
        <w:ind w:firstLine="227"/>
        <w:jc w:val="both"/>
        <w:rPr>
          <w:color w:val="000000"/>
          <w:u w:color="000000"/>
        </w:rPr>
      </w:pPr>
      <w:r>
        <w:rPr>
          <w:color w:val="000000"/>
          <w:u w:color="000000"/>
        </w:rPr>
        <w:t>Podanie przez Panią/Pana danych osobowych jest obowiązkiem wynikającym z w/w rozporządzenia, a konsekwencją nie podania ich będzie brak możliwości rozpatrzenia Pani/Pana oferty.</w:t>
      </w:r>
    </w:p>
    <w:p w:rsidR="00A77B3E" w:rsidRDefault="00017935">
      <w:pPr>
        <w:spacing w:before="120" w:after="120" w:line="276" w:lineRule="auto"/>
        <w:ind w:firstLine="227"/>
        <w:jc w:val="both"/>
        <w:rPr>
          <w:color w:val="000000"/>
          <w:u w:color="000000"/>
        </w:rPr>
      </w:pPr>
      <w:r>
        <w:rPr>
          <w:color w:val="000000"/>
          <w:u w:color="000000"/>
        </w:rPr>
        <w:t>Pani/Pana dane osobowe nie będą uczestniczyć w zautomatyzowanym podejmowaniu decyzji oraz nie będą profilowane.</w:t>
      </w:r>
    </w:p>
    <w:p w:rsidR="00A77B3E" w:rsidRDefault="00017935">
      <w:pPr>
        <w:spacing w:before="120" w:after="120" w:line="276" w:lineRule="auto"/>
        <w:ind w:firstLine="227"/>
        <w:jc w:val="both"/>
        <w:rPr>
          <w:color w:val="000000"/>
          <w:u w:color="000000"/>
        </w:rPr>
      </w:pPr>
      <w:r>
        <w:rPr>
          <w:color w:val="000000"/>
          <w:u w:color="000000"/>
        </w:rPr>
        <w:t>Pani/Pana dane osobowe nie będą przekazywane do państwa trzeciego/organizacji międzynarodowej.</w:t>
      </w:r>
    </w:p>
    <w:p w:rsidR="00A77B3E" w:rsidRDefault="00017935">
      <w:pPr>
        <w:spacing w:before="120" w:after="120" w:line="276" w:lineRule="auto"/>
        <w:ind w:firstLine="227"/>
        <w:jc w:val="both"/>
        <w:rPr>
          <w:color w:val="000000"/>
          <w:u w:color="000000"/>
        </w:rPr>
      </w:pPr>
      <w:r>
        <w:rPr>
          <w:color w:val="000000"/>
          <w:u w:color="000000"/>
        </w:rPr>
        <w:t>Pani/Pana dane osobowe będą przetwarzane w celu przeprowadzenia procedury konkursowej na kandydata na stanowisko dyrektora: Szkoły Podstawowej nr 3 w Brodnicy, jako niezbędne do wypełnienia obowiązku prawnego ciążącego na Administratorze (art. 6 ust. 1 lit. c Rozporządzenia) natomiast dane do kontaktu - o ile zostaną podane na podstawie wyrażonej zgody (art. 6 ust. 1 lit. a RODO).</w:t>
      </w:r>
    </w:p>
    <w:p w:rsidR="00A77B3E" w:rsidRDefault="00017935">
      <w:pPr>
        <w:spacing w:before="120" w:after="120" w:line="276" w:lineRule="auto"/>
        <w:ind w:firstLine="227"/>
        <w:jc w:val="both"/>
        <w:rPr>
          <w:color w:val="000000"/>
          <w:u w:color="000000"/>
        </w:rPr>
      </w:pPr>
      <w:r>
        <w:rPr>
          <w:b/>
          <w:i/>
          <w:color w:val="000000"/>
          <w:u w:color="000000"/>
        </w:rPr>
        <w:t xml:space="preserve">Dodatkowych informacji udzielają pracownicy Biura Oświaty i Sportu Urzędu Miejskiego w Brodnicy, tel. 564930343.    </w:t>
      </w:r>
    </w:p>
    <w:sectPr w:rsidR="00A77B3E">
      <w:footerReference w:type="default" r:id="rId7"/>
      <w:endnotePr>
        <w:numFmt w:val="decimal"/>
      </w:endnotePr>
      <w:pgSz w:w="11906" w:h="16838"/>
      <w:pgMar w:top="1417" w:right="1020" w:bottom="992" w:left="10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639" w:rsidRDefault="00017935">
      <w:r>
        <w:separator/>
      </w:r>
    </w:p>
  </w:endnote>
  <w:endnote w:type="continuationSeparator" w:id="0">
    <w:p w:rsidR="00635639" w:rsidRDefault="0001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C568AB">
      <w:tc>
        <w:tcPr>
          <w:tcW w:w="6577" w:type="dxa"/>
          <w:tcBorders>
            <w:top w:val="single" w:sz="4" w:space="0" w:color="auto"/>
            <w:left w:val="nil"/>
            <w:bottom w:val="nil"/>
            <w:right w:val="nil"/>
          </w:tcBorders>
          <w:tcMar>
            <w:top w:w="100" w:type="dxa"/>
            <w:left w:w="0" w:type="dxa"/>
            <w:bottom w:w="0" w:type="dxa"/>
            <w:right w:w="0" w:type="dxa"/>
          </w:tcMar>
          <w:hideMark/>
        </w:tcPr>
        <w:p w:rsidR="00C568AB" w:rsidRDefault="00017935">
          <w:pPr>
            <w:rPr>
              <w:sz w:val="18"/>
            </w:rPr>
          </w:pPr>
          <w:r>
            <w:rPr>
              <w:sz w:val="18"/>
            </w:rPr>
            <w:t>Id: 4B9E55D2-C1F5-4D31-ADEF-3FABA212C7A7. Podpisany</w:t>
          </w:r>
        </w:p>
      </w:tc>
      <w:tc>
        <w:tcPr>
          <w:tcW w:w="3289" w:type="dxa"/>
          <w:tcBorders>
            <w:top w:val="single" w:sz="4" w:space="0" w:color="auto"/>
            <w:left w:val="nil"/>
            <w:bottom w:val="nil"/>
            <w:right w:val="nil"/>
          </w:tcBorders>
          <w:tcMar>
            <w:top w:w="100" w:type="dxa"/>
            <w:left w:w="0" w:type="dxa"/>
            <w:bottom w:w="0" w:type="dxa"/>
            <w:right w:w="0" w:type="dxa"/>
          </w:tcMar>
          <w:hideMark/>
        </w:tcPr>
        <w:p w:rsidR="00C568AB" w:rsidRDefault="00017935">
          <w:pPr>
            <w:jc w:val="right"/>
            <w:rPr>
              <w:sz w:val="18"/>
            </w:rPr>
          </w:pPr>
          <w:r>
            <w:rPr>
              <w:sz w:val="18"/>
            </w:rPr>
            <w:t xml:space="preserve">Strona </w:t>
          </w:r>
          <w:r>
            <w:rPr>
              <w:sz w:val="18"/>
            </w:rPr>
            <w:fldChar w:fldCharType="begin"/>
          </w:r>
          <w:r>
            <w:rPr>
              <w:sz w:val="18"/>
            </w:rPr>
            <w:instrText>PAGE</w:instrText>
          </w:r>
          <w:r>
            <w:rPr>
              <w:sz w:val="18"/>
            </w:rPr>
            <w:fldChar w:fldCharType="separate"/>
          </w:r>
          <w:r>
            <w:rPr>
              <w:noProof/>
              <w:sz w:val="18"/>
            </w:rPr>
            <w:t>1</w:t>
          </w:r>
          <w:r>
            <w:rPr>
              <w:sz w:val="18"/>
            </w:rPr>
            <w:fldChar w:fldCharType="end"/>
          </w:r>
        </w:p>
      </w:tc>
    </w:tr>
  </w:tbl>
  <w:p w:rsidR="00C568AB" w:rsidRDefault="00C568AB">
    <w:pP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C568AB">
      <w:tc>
        <w:tcPr>
          <w:tcW w:w="6577" w:type="dxa"/>
          <w:tcBorders>
            <w:top w:val="single" w:sz="4" w:space="0" w:color="auto"/>
            <w:left w:val="nil"/>
            <w:bottom w:val="nil"/>
            <w:right w:val="nil"/>
          </w:tcBorders>
          <w:tcMar>
            <w:top w:w="100" w:type="dxa"/>
            <w:left w:w="0" w:type="dxa"/>
            <w:bottom w:w="0" w:type="dxa"/>
            <w:right w:w="0" w:type="dxa"/>
          </w:tcMar>
          <w:hideMark/>
        </w:tcPr>
        <w:p w:rsidR="00C568AB" w:rsidRDefault="00017935">
          <w:pPr>
            <w:rPr>
              <w:sz w:val="18"/>
            </w:rPr>
          </w:pPr>
          <w:r>
            <w:rPr>
              <w:sz w:val="18"/>
            </w:rPr>
            <w:t>Id: 4B9E55D2-C1F5-4D31-ADEF-3FABA212C7A7. Podpisany</w:t>
          </w:r>
        </w:p>
      </w:tc>
      <w:tc>
        <w:tcPr>
          <w:tcW w:w="3289" w:type="dxa"/>
          <w:tcBorders>
            <w:top w:val="single" w:sz="4" w:space="0" w:color="auto"/>
            <w:left w:val="nil"/>
            <w:bottom w:val="nil"/>
            <w:right w:val="nil"/>
          </w:tcBorders>
          <w:tcMar>
            <w:top w:w="100" w:type="dxa"/>
            <w:left w:w="0" w:type="dxa"/>
            <w:bottom w:w="0" w:type="dxa"/>
            <w:right w:w="0" w:type="dxa"/>
          </w:tcMar>
          <w:hideMark/>
        </w:tcPr>
        <w:p w:rsidR="00C568AB" w:rsidRDefault="00017935">
          <w:pPr>
            <w:jc w:val="right"/>
            <w:rPr>
              <w:sz w:val="18"/>
            </w:rPr>
          </w:pPr>
          <w:r>
            <w:rPr>
              <w:sz w:val="18"/>
            </w:rPr>
            <w:t xml:space="preserve">Strona </w:t>
          </w:r>
          <w:r>
            <w:rPr>
              <w:sz w:val="18"/>
            </w:rPr>
            <w:fldChar w:fldCharType="begin"/>
          </w:r>
          <w:r>
            <w:rPr>
              <w:sz w:val="18"/>
            </w:rPr>
            <w:instrText>PAGE</w:instrText>
          </w:r>
          <w:r>
            <w:rPr>
              <w:sz w:val="18"/>
            </w:rPr>
            <w:fldChar w:fldCharType="separate"/>
          </w:r>
          <w:r>
            <w:rPr>
              <w:noProof/>
              <w:sz w:val="18"/>
            </w:rPr>
            <w:t>1</w:t>
          </w:r>
          <w:r>
            <w:rPr>
              <w:sz w:val="18"/>
            </w:rPr>
            <w:fldChar w:fldCharType="end"/>
          </w:r>
        </w:p>
      </w:tc>
    </w:tr>
  </w:tbl>
  <w:p w:rsidR="00C568AB" w:rsidRDefault="00C568AB">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639" w:rsidRDefault="00017935">
      <w:r>
        <w:separator/>
      </w:r>
    </w:p>
  </w:footnote>
  <w:footnote w:type="continuationSeparator" w:id="0">
    <w:p w:rsidR="00635639" w:rsidRDefault="000179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17935"/>
    <w:rsid w:val="001F41DC"/>
    <w:rsid w:val="00635639"/>
    <w:rsid w:val="00A77B3E"/>
    <w:rsid w:val="00C568AB"/>
    <w:rsid w:val="00CA2A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A4252EF-C44A-4960-BC6F-233A4C84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pl-PL"/>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Pr>
      <w:rFonts w:ascii="Verdana" w:eastAsia="Verdana" w:hAnsi="Verdana" w:cs="Verdana"/>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2503</Words>
  <Characters>15023</Characters>
  <Application>Microsoft Office Word</Application>
  <DocSecurity>0</DocSecurity>
  <Lines>125</Lines>
  <Paragraphs>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Zarządzenie Nr 133/2025 z dnia 8 maja 2025 r.</vt:lpstr>
      <vt:lpstr/>
    </vt:vector>
  </TitlesOfParts>
  <Company>Burmistrz Brodnicy</Company>
  <LinksUpToDate>false</LinksUpToDate>
  <CharactersWithSpaces>17492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133/2025 z dnia 8 maja 2025 r.</dc:title>
  <dc:subject>w sprawie ogłoszenia konkursu na kandydata na stanowisko dyrektora Szkoły Podstawowej nr 3^im. Władysława Jagiełły w^Brodnicy</dc:subject>
  <dc:creator>wweis</dc:creator>
  <cp:lastModifiedBy>Wiesława Weis</cp:lastModifiedBy>
  <cp:revision>2</cp:revision>
  <dcterms:created xsi:type="dcterms:W3CDTF">2025-05-08T12:20:00Z</dcterms:created>
  <dcterms:modified xsi:type="dcterms:W3CDTF">2025-05-08T12:20:00Z</dcterms:modified>
  <cp:category>Akt prawny</cp:category>
</cp:coreProperties>
</file>