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C153E" w14:textId="77777777" w:rsidR="00D92E75" w:rsidRPr="006663FD" w:rsidRDefault="00E45E30" w:rsidP="00A2081D">
      <w:pPr>
        <w:tabs>
          <w:tab w:val="left" w:pos="3885"/>
        </w:tabs>
        <w:spacing w:before="240"/>
        <w:jc w:val="center"/>
        <w:rPr>
          <w:rFonts w:ascii="Segoe UI Light" w:hAnsi="Segoe UI Light" w:cs="Segoe UI Light"/>
          <w:b/>
          <w:noProof/>
          <w:color w:val="252A20" w:themeColor="accent5" w:themeShade="80"/>
          <w:spacing w:val="0"/>
          <w:sz w:val="44"/>
          <w:szCs w:val="22"/>
          <w:lang w:eastAsia="pl-PL"/>
        </w:rPr>
      </w:pPr>
      <w:r>
        <w:rPr>
          <w:rFonts w:ascii="Segoe UI Light" w:hAnsi="Segoe UI Light" w:cs="Segoe UI Light"/>
          <w:b/>
          <w:noProof/>
          <w:color w:val="252A20" w:themeColor="accent5" w:themeShade="80"/>
          <w:spacing w:val="0"/>
          <w:sz w:val="44"/>
          <w:szCs w:val="22"/>
          <w:lang w:eastAsia="pl-PL"/>
        </w:rPr>
        <w:drawing>
          <wp:anchor distT="0" distB="0" distL="114300" distR="114300" simplePos="0" relativeHeight="251662336" behindDoc="1" locked="0" layoutInCell="1" allowOverlap="1" wp14:anchorId="25918C6E" wp14:editId="48E3E791">
            <wp:simplePos x="0" y="0"/>
            <wp:positionH relativeFrom="page">
              <wp:align>left</wp:align>
            </wp:positionH>
            <wp:positionV relativeFrom="paragraph">
              <wp:posOffset>0</wp:posOffset>
            </wp:positionV>
            <wp:extent cx="7589520" cy="10730865"/>
            <wp:effectExtent l="0" t="0" r="0" b="0"/>
            <wp:wrapSquare wrapText="bothSides"/>
            <wp:docPr id="33" name="Obraz 33" descr="C:\Users\Atelier\Downloads\okładk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telier\Downloads\okładka (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9520" cy="1073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CA4F" w14:textId="77777777" w:rsidR="006616DB" w:rsidRPr="006616DB" w:rsidRDefault="00B66726" w:rsidP="006616DB">
      <w:pPr>
        <w:pStyle w:val="Nagwek1"/>
        <w:spacing w:line="240" w:lineRule="auto"/>
        <w:jc w:val="both"/>
        <w:rPr>
          <w:rFonts w:asciiTheme="majorHAnsi" w:hAnsiTheme="majorHAnsi" w:cstheme="majorHAnsi"/>
          <w:b w:val="0"/>
          <w:noProof/>
          <w:color w:val="auto"/>
          <w:sz w:val="22"/>
        </w:rPr>
      </w:pPr>
      <w:bookmarkStart w:id="0" w:name="_Toc105585122"/>
      <w:bookmarkStart w:id="1" w:name="_Toc115861109"/>
      <w:bookmarkStart w:id="2" w:name="_Toc115864268"/>
      <w:r w:rsidRPr="006663FD">
        <w:rPr>
          <w:spacing w:val="0"/>
        </w:rPr>
        <w:lastRenderedPageBreak/>
        <w:t>SPIS TREŚCI</w:t>
      </w:r>
      <w:bookmarkEnd w:id="0"/>
      <w:bookmarkEnd w:id="1"/>
      <w:bookmarkEnd w:id="2"/>
      <w:r w:rsidRPr="006616DB">
        <w:rPr>
          <w:rFonts w:asciiTheme="majorHAnsi" w:hAnsiTheme="majorHAnsi" w:cstheme="majorHAnsi"/>
          <w:b w:val="0"/>
          <w:color w:val="auto"/>
          <w:spacing w:val="0"/>
          <w:sz w:val="22"/>
        </w:rPr>
        <w:fldChar w:fldCharType="begin"/>
      </w:r>
      <w:r w:rsidRPr="006616DB">
        <w:rPr>
          <w:rFonts w:asciiTheme="majorHAnsi" w:hAnsiTheme="majorHAnsi" w:cstheme="majorHAnsi"/>
          <w:b w:val="0"/>
          <w:color w:val="auto"/>
          <w:spacing w:val="0"/>
          <w:sz w:val="22"/>
        </w:rPr>
        <w:instrText xml:space="preserve"> TOC \o "1-3" \h \z \u </w:instrText>
      </w:r>
      <w:r w:rsidRPr="006616DB">
        <w:rPr>
          <w:rFonts w:asciiTheme="majorHAnsi" w:hAnsiTheme="majorHAnsi" w:cstheme="majorHAnsi"/>
          <w:b w:val="0"/>
          <w:color w:val="auto"/>
          <w:spacing w:val="0"/>
          <w:sz w:val="22"/>
        </w:rPr>
        <w:fldChar w:fldCharType="separate"/>
      </w:r>
    </w:p>
    <w:p w14:paraId="7B5909EB" w14:textId="527E413B" w:rsidR="006616DB" w:rsidRPr="006616DB" w:rsidRDefault="00000000" w:rsidP="006616DB">
      <w:pPr>
        <w:pStyle w:val="Spistreci1"/>
        <w:spacing w:before="240" w:line="240" w:lineRule="auto"/>
        <w:rPr>
          <w:rFonts w:asciiTheme="majorHAnsi" w:eastAsiaTheme="minorEastAsia" w:hAnsiTheme="majorHAnsi"/>
          <w:noProof/>
          <w:spacing w:val="0"/>
          <w:sz w:val="22"/>
          <w:szCs w:val="22"/>
          <w:lang w:eastAsia="pl-PL"/>
        </w:rPr>
      </w:pPr>
      <w:hyperlink w:anchor="_Toc115864269" w:history="1">
        <w:r w:rsidR="006616DB" w:rsidRPr="006616DB">
          <w:rPr>
            <w:rStyle w:val="Hipercze"/>
            <w:rFonts w:asciiTheme="majorHAnsi" w:hAnsiTheme="majorHAnsi"/>
            <w:noProof/>
            <w:color w:val="auto"/>
            <w:sz w:val="22"/>
            <w:szCs w:val="22"/>
          </w:rPr>
          <w:t>WYKAZ SKRÓTÓW:</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_Toc115864269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3</w:t>
        </w:r>
        <w:r w:rsidR="006616DB" w:rsidRPr="006616DB">
          <w:rPr>
            <w:rFonts w:asciiTheme="majorHAnsi" w:hAnsiTheme="majorHAnsi"/>
            <w:noProof/>
            <w:webHidden/>
            <w:sz w:val="22"/>
            <w:szCs w:val="22"/>
          </w:rPr>
          <w:fldChar w:fldCharType="end"/>
        </w:r>
      </w:hyperlink>
    </w:p>
    <w:p w14:paraId="21DE78AE" w14:textId="39ED1F29"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270" w:history="1">
        <w:r w:rsidR="006616DB" w:rsidRPr="006616DB">
          <w:rPr>
            <w:rStyle w:val="Hipercze"/>
            <w:rFonts w:asciiTheme="majorHAnsi" w:hAnsiTheme="majorHAnsi"/>
            <w:noProof/>
            <w:color w:val="auto"/>
            <w:sz w:val="22"/>
            <w:szCs w:val="22"/>
          </w:rPr>
          <w:t>WPROWADZENIE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_Toc115864270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4</w:t>
        </w:r>
        <w:r w:rsidR="006616DB" w:rsidRPr="006616DB">
          <w:rPr>
            <w:rFonts w:asciiTheme="majorHAnsi" w:hAnsiTheme="majorHAnsi"/>
            <w:noProof/>
            <w:webHidden/>
            <w:sz w:val="22"/>
            <w:szCs w:val="22"/>
          </w:rPr>
          <w:fldChar w:fldCharType="end"/>
        </w:r>
      </w:hyperlink>
    </w:p>
    <w:p w14:paraId="6EC86BDF" w14:textId="6E945DD0"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71" w:history="1">
        <w:r w:rsidR="006616DB" w:rsidRPr="006616DB">
          <w:rPr>
            <w:rStyle w:val="Hipercze"/>
            <w:rFonts w:asciiTheme="majorHAnsi" w:hAnsiTheme="majorHAnsi"/>
            <w:noProof/>
            <w:color w:val="auto"/>
            <w:sz w:val="22"/>
            <w:szCs w:val="22"/>
          </w:rPr>
          <w:t>METODOLOGIA OPRACOWANIA STRATEGII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_Toc115864271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5</w:t>
        </w:r>
        <w:r w:rsidR="006616DB" w:rsidRPr="006616DB">
          <w:rPr>
            <w:rFonts w:asciiTheme="majorHAnsi" w:hAnsiTheme="majorHAnsi"/>
            <w:noProof/>
            <w:webHidden/>
            <w:sz w:val="22"/>
            <w:szCs w:val="22"/>
          </w:rPr>
          <w:fldChar w:fldCharType="end"/>
        </w:r>
      </w:hyperlink>
    </w:p>
    <w:p w14:paraId="19DF40DA" w14:textId="43037FE3"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72" w:history="1">
        <w:r w:rsidR="006616DB" w:rsidRPr="006616DB">
          <w:rPr>
            <w:rStyle w:val="Hipercze"/>
            <w:rFonts w:asciiTheme="majorHAnsi" w:hAnsiTheme="majorHAnsi"/>
            <w:noProof/>
            <w:color w:val="auto"/>
            <w:sz w:val="22"/>
            <w:szCs w:val="22"/>
          </w:rPr>
          <w:t>PODSTAWY PRAWNE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_Toc115864272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7</w:t>
        </w:r>
        <w:r w:rsidR="006616DB" w:rsidRPr="006616DB">
          <w:rPr>
            <w:rFonts w:asciiTheme="majorHAnsi" w:hAnsiTheme="majorHAnsi"/>
            <w:noProof/>
            <w:webHidden/>
            <w:sz w:val="22"/>
            <w:szCs w:val="22"/>
          </w:rPr>
          <w:fldChar w:fldCharType="end"/>
        </w:r>
      </w:hyperlink>
    </w:p>
    <w:p w14:paraId="24C7A1F8" w14:textId="62A08A00"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73" w:history="1">
        <w:r w:rsidR="006616DB" w:rsidRPr="006616DB">
          <w:rPr>
            <w:rStyle w:val="Hipercze"/>
            <w:rFonts w:asciiTheme="majorHAnsi" w:hAnsiTheme="majorHAnsi"/>
            <w:noProof/>
            <w:color w:val="auto"/>
            <w:sz w:val="22"/>
            <w:szCs w:val="22"/>
          </w:rPr>
          <w:t>SPÓJNOŚĆ Z DOKUMENTAMI STRATEGICZNYMI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_Toc115864273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w:t>
        </w:r>
        <w:r w:rsidR="006616DB" w:rsidRPr="006616DB">
          <w:rPr>
            <w:rFonts w:asciiTheme="majorHAnsi" w:hAnsiTheme="majorHAnsi"/>
            <w:noProof/>
            <w:webHidden/>
            <w:sz w:val="22"/>
            <w:szCs w:val="22"/>
          </w:rPr>
          <w:fldChar w:fldCharType="end"/>
        </w:r>
      </w:hyperlink>
    </w:p>
    <w:p w14:paraId="199D7878" w14:textId="43AE70C2" w:rsidR="006616DB" w:rsidRPr="006616DB" w:rsidRDefault="00000000" w:rsidP="006616DB">
      <w:pPr>
        <w:pStyle w:val="Spistreci3"/>
        <w:spacing w:line="240" w:lineRule="auto"/>
        <w:rPr>
          <w:rFonts w:asciiTheme="majorHAnsi" w:eastAsiaTheme="minorEastAsia" w:hAnsiTheme="majorHAnsi"/>
          <w:i w:val="0"/>
          <w:spacing w:val="0"/>
          <w:sz w:val="22"/>
          <w:szCs w:val="22"/>
          <w:lang w:eastAsia="pl-PL"/>
        </w:rPr>
      </w:pPr>
      <w:hyperlink w:anchor="_Toc115864274" w:history="1">
        <w:r w:rsidR="006616DB" w:rsidRPr="006616DB">
          <w:rPr>
            <w:rStyle w:val="Hipercze"/>
            <w:rFonts w:asciiTheme="majorHAnsi" w:hAnsiTheme="majorHAnsi"/>
            <w:color w:val="auto"/>
            <w:sz w:val="22"/>
            <w:szCs w:val="22"/>
          </w:rPr>
          <w:t>DOKUMENTY EUROPEJSKIE</w:t>
        </w:r>
        <w:r w:rsidR="006616DB" w:rsidRPr="006616DB">
          <w:rPr>
            <w:rFonts w:asciiTheme="majorHAnsi" w:hAnsiTheme="majorHAnsi"/>
            <w:webHidden/>
            <w:sz w:val="22"/>
            <w:szCs w:val="22"/>
          </w:rPr>
          <w:tab/>
        </w:r>
        <w:r w:rsidR="006616DB" w:rsidRPr="006616DB">
          <w:rPr>
            <w:rFonts w:asciiTheme="majorHAnsi" w:hAnsiTheme="majorHAnsi"/>
            <w:webHidden/>
            <w:sz w:val="22"/>
            <w:szCs w:val="22"/>
          </w:rPr>
          <w:fldChar w:fldCharType="begin"/>
        </w:r>
        <w:r w:rsidR="006616DB" w:rsidRPr="006616DB">
          <w:rPr>
            <w:rFonts w:asciiTheme="majorHAnsi" w:hAnsiTheme="majorHAnsi"/>
            <w:webHidden/>
            <w:sz w:val="22"/>
            <w:szCs w:val="22"/>
          </w:rPr>
          <w:instrText xml:space="preserve"> PAGEREF _Toc115864274 \h </w:instrText>
        </w:r>
        <w:r w:rsidR="006616DB" w:rsidRPr="006616DB">
          <w:rPr>
            <w:rFonts w:asciiTheme="majorHAnsi" w:hAnsiTheme="majorHAnsi"/>
            <w:webHidden/>
            <w:sz w:val="22"/>
            <w:szCs w:val="22"/>
          </w:rPr>
        </w:r>
        <w:r w:rsidR="006616DB" w:rsidRPr="006616DB">
          <w:rPr>
            <w:rFonts w:asciiTheme="majorHAnsi" w:hAnsiTheme="majorHAnsi"/>
            <w:webHidden/>
            <w:sz w:val="22"/>
            <w:szCs w:val="22"/>
          </w:rPr>
          <w:fldChar w:fldCharType="separate"/>
        </w:r>
        <w:r w:rsidR="00F63286">
          <w:rPr>
            <w:rFonts w:asciiTheme="majorHAnsi" w:hAnsiTheme="majorHAnsi"/>
            <w:webHidden/>
            <w:sz w:val="22"/>
            <w:szCs w:val="22"/>
          </w:rPr>
          <w:t>10</w:t>
        </w:r>
        <w:r w:rsidR="006616DB" w:rsidRPr="006616DB">
          <w:rPr>
            <w:rFonts w:asciiTheme="majorHAnsi" w:hAnsiTheme="majorHAnsi"/>
            <w:webHidden/>
            <w:sz w:val="22"/>
            <w:szCs w:val="22"/>
          </w:rPr>
          <w:fldChar w:fldCharType="end"/>
        </w:r>
      </w:hyperlink>
    </w:p>
    <w:p w14:paraId="4923511C" w14:textId="30E48B5F" w:rsidR="006616DB" w:rsidRPr="006616DB" w:rsidRDefault="00000000" w:rsidP="006616DB">
      <w:pPr>
        <w:pStyle w:val="Spistreci3"/>
        <w:spacing w:line="240" w:lineRule="auto"/>
        <w:rPr>
          <w:rFonts w:asciiTheme="majorHAnsi" w:eastAsiaTheme="minorEastAsia" w:hAnsiTheme="majorHAnsi"/>
          <w:i w:val="0"/>
          <w:spacing w:val="0"/>
          <w:sz w:val="22"/>
          <w:szCs w:val="22"/>
          <w:lang w:eastAsia="pl-PL"/>
        </w:rPr>
      </w:pPr>
      <w:hyperlink w:anchor="_Toc115864275" w:history="1">
        <w:r w:rsidR="006616DB" w:rsidRPr="006616DB">
          <w:rPr>
            <w:rStyle w:val="Hipercze"/>
            <w:rFonts w:asciiTheme="majorHAnsi" w:hAnsiTheme="majorHAnsi"/>
            <w:color w:val="auto"/>
            <w:sz w:val="22"/>
            <w:szCs w:val="22"/>
          </w:rPr>
          <w:t>DOKUMENTY KRAJOWE</w:t>
        </w:r>
        <w:r w:rsidR="006616DB" w:rsidRPr="006616DB">
          <w:rPr>
            <w:rFonts w:asciiTheme="majorHAnsi" w:hAnsiTheme="majorHAnsi"/>
            <w:webHidden/>
            <w:sz w:val="22"/>
            <w:szCs w:val="22"/>
          </w:rPr>
          <w:tab/>
        </w:r>
        <w:r w:rsidR="006616DB" w:rsidRPr="006616DB">
          <w:rPr>
            <w:rFonts w:asciiTheme="majorHAnsi" w:hAnsiTheme="majorHAnsi"/>
            <w:webHidden/>
            <w:sz w:val="22"/>
            <w:szCs w:val="22"/>
          </w:rPr>
          <w:fldChar w:fldCharType="begin"/>
        </w:r>
        <w:r w:rsidR="006616DB" w:rsidRPr="006616DB">
          <w:rPr>
            <w:rFonts w:asciiTheme="majorHAnsi" w:hAnsiTheme="majorHAnsi"/>
            <w:webHidden/>
            <w:sz w:val="22"/>
            <w:szCs w:val="22"/>
          </w:rPr>
          <w:instrText xml:space="preserve"> PAGEREF _Toc115864275 \h </w:instrText>
        </w:r>
        <w:r w:rsidR="006616DB" w:rsidRPr="006616DB">
          <w:rPr>
            <w:rFonts w:asciiTheme="majorHAnsi" w:hAnsiTheme="majorHAnsi"/>
            <w:webHidden/>
            <w:sz w:val="22"/>
            <w:szCs w:val="22"/>
          </w:rPr>
        </w:r>
        <w:r w:rsidR="006616DB" w:rsidRPr="006616DB">
          <w:rPr>
            <w:rFonts w:asciiTheme="majorHAnsi" w:hAnsiTheme="majorHAnsi"/>
            <w:webHidden/>
            <w:sz w:val="22"/>
            <w:szCs w:val="22"/>
          </w:rPr>
          <w:fldChar w:fldCharType="separate"/>
        </w:r>
        <w:r w:rsidR="00F63286">
          <w:rPr>
            <w:rFonts w:asciiTheme="majorHAnsi" w:hAnsiTheme="majorHAnsi"/>
            <w:webHidden/>
            <w:sz w:val="22"/>
            <w:szCs w:val="22"/>
          </w:rPr>
          <w:t>11</w:t>
        </w:r>
        <w:r w:rsidR="006616DB" w:rsidRPr="006616DB">
          <w:rPr>
            <w:rFonts w:asciiTheme="majorHAnsi" w:hAnsiTheme="majorHAnsi"/>
            <w:webHidden/>
            <w:sz w:val="22"/>
            <w:szCs w:val="22"/>
          </w:rPr>
          <w:fldChar w:fldCharType="end"/>
        </w:r>
      </w:hyperlink>
    </w:p>
    <w:p w14:paraId="6AEB7DE1" w14:textId="4BEF333F" w:rsidR="006616DB" w:rsidRPr="006616DB" w:rsidRDefault="00000000" w:rsidP="006616DB">
      <w:pPr>
        <w:pStyle w:val="Spistreci3"/>
        <w:spacing w:line="240" w:lineRule="auto"/>
        <w:rPr>
          <w:rFonts w:asciiTheme="majorHAnsi" w:eastAsiaTheme="minorEastAsia" w:hAnsiTheme="majorHAnsi"/>
          <w:i w:val="0"/>
          <w:spacing w:val="0"/>
          <w:sz w:val="22"/>
          <w:szCs w:val="22"/>
          <w:lang w:eastAsia="pl-PL"/>
        </w:rPr>
      </w:pPr>
      <w:hyperlink w:anchor="_Toc115864276" w:history="1">
        <w:r w:rsidR="006616DB" w:rsidRPr="006616DB">
          <w:rPr>
            <w:rStyle w:val="Hipercze"/>
            <w:rFonts w:asciiTheme="majorHAnsi" w:hAnsiTheme="majorHAnsi"/>
            <w:color w:val="auto"/>
            <w:sz w:val="22"/>
            <w:szCs w:val="22"/>
          </w:rPr>
          <w:t>DOKUMENTY REGIONALNE</w:t>
        </w:r>
        <w:r w:rsidR="006616DB" w:rsidRPr="006616DB">
          <w:rPr>
            <w:rFonts w:asciiTheme="majorHAnsi" w:hAnsiTheme="majorHAnsi"/>
            <w:webHidden/>
            <w:sz w:val="22"/>
            <w:szCs w:val="22"/>
          </w:rPr>
          <w:tab/>
        </w:r>
        <w:r w:rsidR="006616DB" w:rsidRPr="006616DB">
          <w:rPr>
            <w:rFonts w:asciiTheme="majorHAnsi" w:hAnsiTheme="majorHAnsi"/>
            <w:webHidden/>
            <w:sz w:val="22"/>
            <w:szCs w:val="22"/>
          </w:rPr>
          <w:fldChar w:fldCharType="begin"/>
        </w:r>
        <w:r w:rsidR="006616DB" w:rsidRPr="006616DB">
          <w:rPr>
            <w:rFonts w:asciiTheme="majorHAnsi" w:hAnsiTheme="majorHAnsi"/>
            <w:webHidden/>
            <w:sz w:val="22"/>
            <w:szCs w:val="22"/>
          </w:rPr>
          <w:instrText xml:space="preserve"> PAGEREF _Toc115864276 \h </w:instrText>
        </w:r>
        <w:r w:rsidR="006616DB" w:rsidRPr="006616DB">
          <w:rPr>
            <w:rFonts w:asciiTheme="majorHAnsi" w:hAnsiTheme="majorHAnsi"/>
            <w:webHidden/>
            <w:sz w:val="22"/>
            <w:szCs w:val="22"/>
          </w:rPr>
        </w:r>
        <w:r w:rsidR="006616DB" w:rsidRPr="006616DB">
          <w:rPr>
            <w:rFonts w:asciiTheme="majorHAnsi" w:hAnsiTheme="majorHAnsi"/>
            <w:webHidden/>
            <w:sz w:val="22"/>
            <w:szCs w:val="22"/>
          </w:rPr>
          <w:fldChar w:fldCharType="separate"/>
        </w:r>
        <w:r w:rsidR="00F63286">
          <w:rPr>
            <w:rFonts w:asciiTheme="majorHAnsi" w:hAnsiTheme="majorHAnsi"/>
            <w:webHidden/>
            <w:sz w:val="22"/>
            <w:szCs w:val="22"/>
          </w:rPr>
          <w:t>12</w:t>
        </w:r>
        <w:r w:rsidR="006616DB" w:rsidRPr="006616DB">
          <w:rPr>
            <w:rFonts w:asciiTheme="majorHAnsi" w:hAnsiTheme="majorHAnsi"/>
            <w:webHidden/>
            <w:sz w:val="22"/>
            <w:szCs w:val="22"/>
          </w:rPr>
          <w:fldChar w:fldCharType="end"/>
        </w:r>
      </w:hyperlink>
    </w:p>
    <w:p w14:paraId="6749115A" w14:textId="06EA1047" w:rsidR="006616DB" w:rsidRPr="006616DB" w:rsidRDefault="00000000" w:rsidP="006616DB">
      <w:pPr>
        <w:pStyle w:val="Spistreci3"/>
        <w:spacing w:line="240" w:lineRule="auto"/>
        <w:rPr>
          <w:rFonts w:asciiTheme="majorHAnsi" w:eastAsiaTheme="minorEastAsia" w:hAnsiTheme="majorHAnsi"/>
          <w:i w:val="0"/>
          <w:spacing w:val="0"/>
          <w:sz w:val="22"/>
          <w:szCs w:val="22"/>
          <w:lang w:eastAsia="pl-PL"/>
        </w:rPr>
      </w:pPr>
      <w:hyperlink w:anchor="_Toc115864277" w:history="1">
        <w:r w:rsidR="006616DB" w:rsidRPr="006616DB">
          <w:rPr>
            <w:rStyle w:val="Hipercze"/>
            <w:rFonts w:asciiTheme="majorHAnsi" w:hAnsiTheme="majorHAnsi"/>
            <w:color w:val="auto"/>
            <w:sz w:val="22"/>
            <w:szCs w:val="22"/>
          </w:rPr>
          <w:t>DOKUMENTY LOKALNE</w:t>
        </w:r>
        <w:r w:rsidR="006616DB" w:rsidRPr="006616DB">
          <w:rPr>
            <w:rFonts w:asciiTheme="majorHAnsi" w:hAnsiTheme="majorHAnsi"/>
            <w:webHidden/>
            <w:sz w:val="22"/>
            <w:szCs w:val="22"/>
          </w:rPr>
          <w:tab/>
        </w:r>
        <w:r w:rsidR="006616DB" w:rsidRPr="006616DB">
          <w:rPr>
            <w:rFonts w:asciiTheme="majorHAnsi" w:hAnsiTheme="majorHAnsi"/>
            <w:webHidden/>
            <w:sz w:val="22"/>
            <w:szCs w:val="22"/>
          </w:rPr>
          <w:fldChar w:fldCharType="begin"/>
        </w:r>
        <w:r w:rsidR="006616DB" w:rsidRPr="006616DB">
          <w:rPr>
            <w:rFonts w:asciiTheme="majorHAnsi" w:hAnsiTheme="majorHAnsi"/>
            <w:webHidden/>
            <w:sz w:val="22"/>
            <w:szCs w:val="22"/>
          </w:rPr>
          <w:instrText xml:space="preserve"> PAGEREF _Toc115864277 \h </w:instrText>
        </w:r>
        <w:r w:rsidR="006616DB" w:rsidRPr="006616DB">
          <w:rPr>
            <w:rFonts w:asciiTheme="majorHAnsi" w:hAnsiTheme="majorHAnsi"/>
            <w:webHidden/>
            <w:sz w:val="22"/>
            <w:szCs w:val="22"/>
          </w:rPr>
        </w:r>
        <w:r w:rsidR="006616DB" w:rsidRPr="006616DB">
          <w:rPr>
            <w:rFonts w:asciiTheme="majorHAnsi" w:hAnsiTheme="majorHAnsi"/>
            <w:webHidden/>
            <w:sz w:val="22"/>
            <w:szCs w:val="22"/>
          </w:rPr>
          <w:fldChar w:fldCharType="separate"/>
        </w:r>
        <w:r w:rsidR="00F63286">
          <w:rPr>
            <w:rFonts w:asciiTheme="majorHAnsi" w:hAnsiTheme="majorHAnsi"/>
            <w:webHidden/>
            <w:sz w:val="22"/>
            <w:szCs w:val="22"/>
          </w:rPr>
          <w:t>12</w:t>
        </w:r>
        <w:r w:rsidR="006616DB" w:rsidRPr="006616DB">
          <w:rPr>
            <w:rFonts w:asciiTheme="majorHAnsi" w:hAnsiTheme="majorHAnsi"/>
            <w:webHidden/>
            <w:sz w:val="22"/>
            <w:szCs w:val="22"/>
          </w:rPr>
          <w:fldChar w:fldCharType="end"/>
        </w:r>
      </w:hyperlink>
    </w:p>
    <w:p w14:paraId="792BAA32" w14:textId="174B7A22"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278" w:history="1">
        <w:r w:rsidR="006616DB" w:rsidRPr="006616DB">
          <w:rPr>
            <w:rStyle w:val="Hipercze"/>
            <w:rFonts w:asciiTheme="majorHAnsi" w:hAnsiTheme="majorHAnsi"/>
            <w:noProof/>
            <w:color w:val="auto"/>
            <w:sz w:val="22"/>
            <w:szCs w:val="22"/>
          </w:rPr>
          <w:t>CHARAKTERYSTYKA BRODNICY</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_Toc115864278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13</w:t>
        </w:r>
        <w:r w:rsidR="006616DB" w:rsidRPr="006616DB">
          <w:rPr>
            <w:rFonts w:asciiTheme="majorHAnsi" w:hAnsiTheme="majorHAnsi"/>
            <w:noProof/>
            <w:webHidden/>
            <w:sz w:val="22"/>
            <w:szCs w:val="22"/>
          </w:rPr>
          <w:fldChar w:fldCharType="end"/>
        </w:r>
      </w:hyperlink>
    </w:p>
    <w:p w14:paraId="1B2D2DB6" w14:textId="223BF019"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79" w:history="1">
        <w:r w:rsidR="006616DB" w:rsidRPr="006616DB">
          <w:rPr>
            <w:rStyle w:val="Hipercze"/>
            <w:rFonts w:asciiTheme="majorHAnsi" w:hAnsiTheme="majorHAnsi"/>
            <w:noProof/>
            <w:color w:val="auto"/>
            <w:sz w:val="22"/>
            <w:szCs w:val="22"/>
          </w:rPr>
          <w:t>POŁOŻENIE BRODNICY</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_Toc115864279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13</w:t>
        </w:r>
        <w:r w:rsidR="006616DB" w:rsidRPr="006616DB">
          <w:rPr>
            <w:rFonts w:asciiTheme="majorHAnsi" w:hAnsiTheme="majorHAnsi"/>
            <w:noProof/>
            <w:webHidden/>
            <w:sz w:val="22"/>
            <w:szCs w:val="22"/>
          </w:rPr>
          <w:fldChar w:fldCharType="end"/>
        </w:r>
      </w:hyperlink>
    </w:p>
    <w:p w14:paraId="2F3F682C" w14:textId="14E7BB5D"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0" w:history="1">
        <w:r w:rsidR="006616DB" w:rsidRPr="006616DB">
          <w:rPr>
            <w:rStyle w:val="Hipercze"/>
            <w:rFonts w:asciiTheme="majorHAnsi" w:hAnsiTheme="majorHAnsi"/>
            <w:noProof/>
            <w:color w:val="auto"/>
            <w:sz w:val="22"/>
            <w:szCs w:val="22"/>
          </w:rPr>
          <w:t>SYTUACJA DEMOGRAFICZNA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_Toc115864280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14</w:t>
        </w:r>
        <w:r w:rsidR="006616DB" w:rsidRPr="006616DB">
          <w:rPr>
            <w:rFonts w:asciiTheme="majorHAnsi" w:hAnsiTheme="majorHAnsi"/>
            <w:noProof/>
            <w:webHidden/>
            <w:sz w:val="22"/>
            <w:szCs w:val="22"/>
          </w:rPr>
          <w:fldChar w:fldCharType="end"/>
        </w:r>
      </w:hyperlink>
    </w:p>
    <w:p w14:paraId="2E8C3DA5" w14:textId="6B1C6FD7"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1" w:history="1">
        <w:r w:rsidR="006616DB" w:rsidRPr="006616DB">
          <w:rPr>
            <w:rStyle w:val="Hipercze"/>
            <w:rFonts w:asciiTheme="majorHAnsi" w:hAnsiTheme="majorHAnsi"/>
            <w:noProof/>
            <w:color w:val="auto"/>
            <w:sz w:val="22"/>
            <w:szCs w:val="22"/>
          </w:rPr>
          <w:t>RYNEK PRACY I SYTUACJA GOSPODARCZA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_Toc115864281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16</w:t>
        </w:r>
        <w:r w:rsidR="006616DB" w:rsidRPr="006616DB">
          <w:rPr>
            <w:rFonts w:asciiTheme="majorHAnsi" w:hAnsiTheme="majorHAnsi"/>
            <w:noProof/>
            <w:webHidden/>
            <w:sz w:val="22"/>
            <w:szCs w:val="22"/>
          </w:rPr>
          <w:fldChar w:fldCharType="end"/>
        </w:r>
      </w:hyperlink>
    </w:p>
    <w:p w14:paraId="5525BEBA" w14:textId="143C9F94"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2" w:history="1">
        <w:r w:rsidR="006616DB" w:rsidRPr="006616DB">
          <w:rPr>
            <w:rStyle w:val="Hipercze"/>
            <w:rFonts w:asciiTheme="majorHAnsi" w:hAnsiTheme="majorHAnsi"/>
            <w:noProof/>
            <w:color w:val="auto"/>
            <w:sz w:val="22"/>
            <w:szCs w:val="22"/>
          </w:rPr>
          <w:t>WYCHOWANIE I EDUKACJA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_Toc115864282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19</w:t>
        </w:r>
        <w:r w:rsidR="006616DB" w:rsidRPr="006616DB">
          <w:rPr>
            <w:rFonts w:asciiTheme="majorHAnsi" w:hAnsiTheme="majorHAnsi"/>
            <w:noProof/>
            <w:webHidden/>
            <w:sz w:val="22"/>
            <w:szCs w:val="22"/>
          </w:rPr>
          <w:fldChar w:fldCharType="end"/>
        </w:r>
      </w:hyperlink>
    </w:p>
    <w:p w14:paraId="2412D2F8" w14:textId="68F01E08"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3" w:history="1">
        <w:r w:rsidR="006616DB" w:rsidRPr="006616DB">
          <w:rPr>
            <w:rStyle w:val="Hipercze"/>
            <w:rFonts w:asciiTheme="majorHAnsi" w:hAnsiTheme="majorHAnsi"/>
            <w:noProof/>
            <w:color w:val="auto"/>
            <w:sz w:val="22"/>
            <w:szCs w:val="22"/>
          </w:rPr>
          <w:t>KULTURA, SPORT I REKREACJA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_Toc115864283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20</w:t>
        </w:r>
        <w:r w:rsidR="006616DB" w:rsidRPr="006616DB">
          <w:rPr>
            <w:rFonts w:asciiTheme="majorHAnsi" w:hAnsiTheme="majorHAnsi"/>
            <w:noProof/>
            <w:webHidden/>
            <w:sz w:val="22"/>
            <w:szCs w:val="22"/>
          </w:rPr>
          <w:fldChar w:fldCharType="end"/>
        </w:r>
      </w:hyperlink>
    </w:p>
    <w:p w14:paraId="01342F11" w14:textId="14823AFD"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4" w:history="1">
        <w:r w:rsidR="006616DB" w:rsidRPr="006616DB">
          <w:rPr>
            <w:rStyle w:val="Hipercze"/>
            <w:rFonts w:asciiTheme="majorHAnsi" w:hAnsiTheme="majorHAnsi"/>
            <w:noProof/>
            <w:color w:val="auto"/>
            <w:sz w:val="22"/>
            <w:szCs w:val="22"/>
          </w:rPr>
          <w:t>OPIEKA ZDROWOTNA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_Toc115864284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21</w:t>
        </w:r>
        <w:r w:rsidR="006616DB" w:rsidRPr="006616DB">
          <w:rPr>
            <w:rFonts w:asciiTheme="majorHAnsi" w:hAnsiTheme="majorHAnsi"/>
            <w:noProof/>
            <w:webHidden/>
            <w:sz w:val="22"/>
            <w:szCs w:val="22"/>
          </w:rPr>
          <w:fldChar w:fldCharType="end"/>
        </w:r>
      </w:hyperlink>
    </w:p>
    <w:p w14:paraId="49FE50C7" w14:textId="06DDE39F"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5" w:history="1">
        <w:r w:rsidR="006616DB" w:rsidRPr="006616DB">
          <w:rPr>
            <w:rStyle w:val="Hipercze"/>
            <w:rFonts w:asciiTheme="majorHAnsi" w:hAnsiTheme="majorHAnsi"/>
            <w:noProof/>
            <w:color w:val="auto"/>
            <w:sz w:val="22"/>
            <w:szCs w:val="22"/>
          </w:rPr>
          <w:t>BEZPIECZEŃSTWO PUBLICZNE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_Toc115864285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22</w:t>
        </w:r>
        <w:r w:rsidR="006616DB" w:rsidRPr="006616DB">
          <w:rPr>
            <w:rFonts w:asciiTheme="majorHAnsi" w:hAnsiTheme="majorHAnsi"/>
            <w:noProof/>
            <w:webHidden/>
            <w:sz w:val="22"/>
            <w:szCs w:val="22"/>
          </w:rPr>
          <w:fldChar w:fldCharType="end"/>
        </w:r>
      </w:hyperlink>
    </w:p>
    <w:p w14:paraId="3C6DC593" w14:textId="746FC4A0"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6" w:history="1">
        <w:r w:rsidR="006616DB" w:rsidRPr="006616DB">
          <w:rPr>
            <w:rStyle w:val="Hipercze"/>
            <w:rFonts w:asciiTheme="majorHAnsi" w:hAnsiTheme="majorHAnsi"/>
            <w:noProof/>
            <w:color w:val="auto"/>
            <w:sz w:val="22"/>
            <w:szCs w:val="22"/>
          </w:rPr>
          <w:t>WSPÓŁPRACA Z ORGANIZACJAMI POZARZĄDOWYMI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_Toc115864286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22</w:t>
        </w:r>
        <w:r w:rsidR="006616DB" w:rsidRPr="006616DB">
          <w:rPr>
            <w:rFonts w:asciiTheme="majorHAnsi" w:hAnsiTheme="majorHAnsi"/>
            <w:noProof/>
            <w:webHidden/>
            <w:sz w:val="22"/>
            <w:szCs w:val="22"/>
          </w:rPr>
          <w:fldChar w:fldCharType="end"/>
        </w:r>
      </w:hyperlink>
    </w:p>
    <w:p w14:paraId="5A417131" w14:textId="1C088D15"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7" w:history="1">
        <w:r w:rsidR="006616DB" w:rsidRPr="006616DB">
          <w:rPr>
            <w:rStyle w:val="Hipercze"/>
            <w:rFonts w:asciiTheme="majorHAnsi" w:hAnsiTheme="majorHAnsi"/>
            <w:noProof/>
            <w:color w:val="auto"/>
            <w:sz w:val="22"/>
            <w:szCs w:val="22"/>
          </w:rPr>
          <w:t>POMOC SPOŁECZNA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_Toc115864287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24</w:t>
        </w:r>
        <w:r w:rsidR="006616DB" w:rsidRPr="006616DB">
          <w:rPr>
            <w:rFonts w:asciiTheme="majorHAnsi" w:hAnsiTheme="majorHAnsi"/>
            <w:noProof/>
            <w:webHidden/>
            <w:sz w:val="22"/>
            <w:szCs w:val="22"/>
          </w:rPr>
          <w:fldChar w:fldCharType="end"/>
        </w:r>
      </w:hyperlink>
    </w:p>
    <w:p w14:paraId="1BA04802" w14:textId="502EA39A"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88" w:history="1">
        <w:r w:rsidR="006616DB" w:rsidRPr="006616DB">
          <w:rPr>
            <w:rStyle w:val="Hipercze"/>
            <w:rFonts w:asciiTheme="majorHAnsi" w:hAnsiTheme="majorHAnsi"/>
            <w:noProof/>
            <w:color w:val="auto"/>
            <w:sz w:val="22"/>
            <w:szCs w:val="22"/>
          </w:rPr>
          <w:t>ZASOBY INSTYTUCJONALNE MIASTA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_Toc115864288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27</w:t>
        </w:r>
        <w:r w:rsidR="006616DB" w:rsidRPr="006616DB">
          <w:rPr>
            <w:rFonts w:asciiTheme="majorHAnsi" w:hAnsiTheme="majorHAnsi"/>
            <w:noProof/>
            <w:webHidden/>
            <w:sz w:val="22"/>
            <w:szCs w:val="22"/>
          </w:rPr>
          <w:fldChar w:fldCharType="end"/>
        </w:r>
      </w:hyperlink>
    </w:p>
    <w:p w14:paraId="6EF73B15" w14:textId="4B021436"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289" w:history="1">
        <w:r w:rsidR="006616DB" w:rsidRPr="006616DB">
          <w:rPr>
            <w:rStyle w:val="Hipercze"/>
            <w:rFonts w:asciiTheme="majorHAnsi" w:hAnsiTheme="majorHAnsi"/>
            <w:noProof/>
            <w:color w:val="auto"/>
            <w:sz w:val="22"/>
            <w:szCs w:val="22"/>
          </w:rPr>
          <w:t>DZIEDZINY PLANOWANIA STRATEGICZNEGO</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_Toc115864289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28</w:t>
        </w:r>
        <w:r w:rsidR="006616DB" w:rsidRPr="006616DB">
          <w:rPr>
            <w:rFonts w:asciiTheme="majorHAnsi" w:hAnsiTheme="majorHAnsi"/>
            <w:noProof/>
            <w:webHidden/>
            <w:sz w:val="22"/>
            <w:szCs w:val="22"/>
          </w:rPr>
          <w:fldChar w:fldCharType="end"/>
        </w:r>
      </w:hyperlink>
    </w:p>
    <w:p w14:paraId="1DA283FA" w14:textId="66336331"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0" w:history="1">
        <w:r w:rsidR="006616DB" w:rsidRPr="006616DB">
          <w:rPr>
            <w:rStyle w:val="Hipercze"/>
            <w:rFonts w:asciiTheme="majorHAnsi" w:hAnsiTheme="majorHAnsi"/>
            <w:noProof/>
            <w:color w:val="auto"/>
            <w:sz w:val="22"/>
            <w:szCs w:val="22"/>
          </w:rPr>
          <w:t>WSPIERANIE RODZINY</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_Toc115864290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28</w:t>
        </w:r>
        <w:r w:rsidR="006616DB" w:rsidRPr="006616DB">
          <w:rPr>
            <w:rFonts w:asciiTheme="majorHAnsi" w:hAnsiTheme="majorHAnsi"/>
            <w:noProof/>
            <w:webHidden/>
            <w:sz w:val="22"/>
            <w:szCs w:val="22"/>
          </w:rPr>
          <w:fldChar w:fldCharType="end"/>
        </w:r>
      </w:hyperlink>
    </w:p>
    <w:p w14:paraId="7EADBE4C" w14:textId="7FEB424F"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1" w:history="1">
        <w:r w:rsidR="006616DB" w:rsidRPr="006616DB">
          <w:rPr>
            <w:rStyle w:val="Hipercze"/>
            <w:rFonts w:asciiTheme="majorHAnsi" w:hAnsiTheme="majorHAnsi"/>
            <w:noProof/>
            <w:color w:val="auto"/>
            <w:sz w:val="22"/>
            <w:szCs w:val="22"/>
          </w:rPr>
          <w:t>WSPARCIE OSÓB Z NIEPEŁNOSPRAWNOŚCIAMI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_Toc115864291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37</w:t>
        </w:r>
        <w:r w:rsidR="006616DB" w:rsidRPr="006616DB">
          <w:rPr>
            <w:rFonts w:asciiTheme="majorHAnsi" w:hAnsiTheme="majorHAnsi"/>
            <w:noProof/>
            <w:webHidden/>
            <w:sz w:val="22"/>
            <w:szCs w:val="22"/>
          </w:rPr>
          <w:fldChar w:fldCharType="end"/>
        </w:r>
      </w:hyperlink>
    </w:p>
    <w:p w14:paraId="6A6A5774" w14:textId="02472A33"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2" w:history="1">
        <w:r w:rsidR="006616DB" w:rsidRPr="006616DB">
          <w:rPr>
            <w:rStyle w:val="Hipercze"/>
            <w:rFonts w:asciiTheme="majorHAnsi" w:hAnsiTheme="majorHAnsi"/>
            <w:noProof/>
            <w:color w:val="auto"/>
            <w:sz w:val="22"/>
            <w:szCs w:val="22"/>
          </w:rPr>
          <w:t>ZDROWIE PSYCHICZNE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_Toc115864292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43</w:t>
        </w:r>
        <w:r w:rsidR="006616DB" w:rsidRPr="006616DB">
          <w:rPr>
            <w:rFonts w:asciiTheme="majorHAnsi" w:hAnsiTheme="majorHAnsi"/>
            <w:noProof/>
            <w:webHidden/>
            <w:sz w:val="22"/>
            <w:szCs w:val="22"/>
          </w:rPr>
          <w:fldChar w:fldCharType="end"/>
        </w:r>
      </w:hyperlink>
    </w:p>
    <w:p w14:paraId="0CA9E213" w14:textId="22571389"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3" w:history="1">
        <w:r w:rsidR="006616DB" w:rsidRPr="006616DB">
          <w:rPr>
            <w:rStyle w:val="Hipercze"/>
            <w:rFonts w:asciiTheme="majorHAnsi" w:hAnsiTheme="majorHAnsi"/>
            <w:noProof/>
            <w:color w:val="auto"/>
            <w:sz w:val="22"/>
            <w:szCs w:val="22"/>
          </w:rPr>
          <w:t>PROFILAKTYKA I ROZWIĄZYWANIE PROBLEMÓW UZALEŻNIEŃ OD SUBSTANCJI PSYCHOAKTYWNYCH ORAZ UZALEŻNIEŃ BEHAWIORALNYCH</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_Toc115864293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46</w:t>
        </w:r>
        <w:r w:rsidR="006616DB" w:rsidRPr="006616DB">
          <w:rPr>
            <w:rFonts w:asciiTheme="majorHAnsi" w:hAnsiTheme="majorHAnsi"/>
            <w:noProof/>
            <w:webHidden/>
            <w:sz w:val="22"/>
            <w:szCs w:val="22"/>
          </w:rPr>
          <w:fldChar w:fldCharType="end"/>
        </w:r>
      </w:hyperlink>
    </w:p>
    <w:p w14:paraId="6C5299B6" w14:textId="5679E111"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4" w:history="1">
        <w:r w:rsidR="006616DB" w:rsidRPr="006616DB">
          <w:rPr>
            <w:rStyle w:val="Hipercze"/>
            <w:rFonts w:asciiTheme="majorHAnsi" w:hAnsiTheme="majorHAnsi"/>
            <w:noProof/>
            <w:color w:val="auto"/>
            <w:sz w:val="22"/>
            <w:szCs w:val="22"/>
          </w:rPr>
          <w:t xml:space="preserve">PRZECIWDZIAŁANIE PRZEMOCY </w:t>
        </w:r>
        <w:r w:rsidR="009033D6">
          <w:rPr>
            <w:rStyle w:val="Hipercze"/>
            <w:rFonts w:asciiTheme="majorHAnsi" w:hAnsiTheme="majorHAnsi"/>
            <w:noProof/>
            <w:color w:val="auto"/>
            <w:sz w:val="22"/>
            <w:szCs w:val="22"/>
          </w:rPr>
          <w:t>DOMOWEJ</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_Toc115864294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56</w:t>
        </w:r>
        <w:r w:rsidR="006616DB" w:rsidRPr="006616DB">
          <w:rPr>
            <w:rFonts w:asciiTheme="majorHAnsi" w:hAnsiTheme="majorHAnsi"/>
            <w:noProof/>
            <w:webHidden/>
            <w:sz w:val="22"/>
            <w:szCs w:val="22"/>
          </w:rPr>
          <w:fldChar w:fldCharType="end"/>
        </w:r>
      </w:hyperlink>
    </w:p>
    <w:p w14:paraId="37DFDEC4" w14:textId="7BE54790"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5" w:history="1">
        <w:r w:rsidR="006616DB" w:rsidRPr="006616DB">
          <w:rPr>
            <w:rStyle w:val="Hipercze"/>
            <w:rFonts w:asciiTheme="majorHAnsi" w:hAnsiTheme="majorHAnsi"/>
            <w:noProof/>
            <w:color w:val="auto"/>
            <w:sz w:val="22"/>
            <w:szCs w:val="22"/>
          </w:rPr>
          <w:t>AKTYWNOŚĆ I INTEGRACJA SPOŁECZNA SENIORÓW</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_Toc115864295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65</w:t>
        </w:r>
        <w:r w:rsidR="006616DB" w:rsidRPr="006616DB">
          <w:rPr>
            <w:rFonts w:asciiTheme="majorHAnsi" w:hAnsiTheme="majorHAnsi"/>
            <w:noProof/>
            <w:webHidden/>
            <w:sz w:val="22"/>
            <w:szCs w:val="22"/>
          </w:rPr>
          <w:fldChar w:fldCharType="end"/>
        </w:r>
      </w:hyperlink>
    </w:p>
    <w:p w14:paraId="2271E497" w14:textId="1F3A6F91"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6" w:history="1">
        <w:r w:rsidR="006616DB" w:rsidRPr="006616DB">
          <w:rPr>
            <w:rStyle w:val="Hipercze"/>
            <w:rFonts w:asciiTheme="majorHAnsi" w:hAnsiTheme="majorHAnsi"/>
            <w:noProof/>
            <w:color w:val="auto"/>
            <w:sz w:val="22"/>
            <w:szCs w:val="22"/>
          </w:rPr>
          <w:t>PROMOCJA ZATRUDNIENIA, REINTEGRACJA ZAWODOWA I</w:t>
        </w:r>
        <w:r w:rsidR="00A2081D">
          <w:rPr>
            <w:rStyle w:val="Hipercze"/>
            <w:rFonts w:asciiTheme="majorHAnsi" w:hAnsiTheme="majorHAnsi"/>
            <w:noProof/>
            <w:color w:val="auto"/>
            <w:sz w:val="22"/>
            <w:szCs w:val="22"/>
          </w:rPr>
          <w:t xml:space="preserve"> </w:t>
        </w:r>
        <w:r w:rsidR="006616DB" w:rsidRPr="006616DB">
          <w:rPr>
            <w:rStyle w:val="Hipercze"/>
            <w:rFonts w:asciiTheme="majorHAnsi" w:hAnsiTheme="majorHAnsi"/>
            <w:noProof/>
            <w:color w:val="auto"/>
            <w:sz w:val="22"/>
            <w:szCs w:val="22"/>
          </w:rPr>
          <w:t>SPOŁECZNA OSÓB PODLEGAJĄCYCH WYKLUCZENIU SPOŁECZNEMU</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_Toc115864296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70</w:t>
        </w:r>
        <w:r w:rsidR="006616DB" w:rsidRPr="006616DB">
          <w:rPr>
            <w:rFonts w:asciiTheme="majorHAnsi" w:hAnsiTheme="majorHAnsi"/>
            <w:noProof/>
            <w:webHidden/>
            <w:sz w:val="22"/>
            <w:szCs w:val="22"/>
          </w:rPr>
          <w:fldChar w:fldCharType="end"/>
        </w:r>
      </w:hyperlink>
    </w:p>
    <w:p w14:paraId="065B311A" w14:textId="0D88DDA9"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297" w:history="1">
        <w:r w:rsidR="006616DB" w:rsidRPr="006616DB">
          <w:rPr>
            <w:rStyle w:val="Hipercze"/>
            <w:rFonts w:asciiTheme="majorHAnsi" w:hAnsiTheme="majorHAnsi"/>
            <w:noProof/>
            <w:color w:val="auto"/>
            <w:sz w:val="22"/>
            <w:szCs w:val="22"/>
          </w:rPr>
          <w:t>WSPARCIE OSÓB Z PROBLEMEM UBÓSTWA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_Toc115864297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74</w:t>
        </w:r>
        <w:r w:rsidR="006616DB" w:rsidRPr="006616DB">
          <w:rPr>
            <w:rFonts w:asciiTheme="majorHAnsi" w:hAnsiTheme="majorHAnsi"/>
            <w:noProof/>
            <w:webHidden/>
            <w:sz w:val="22"/>
            <w:szCs w:val="22"/>
          </w:rPr>
          <w:fldChar w:fldCharType="end"/>
        </w:r>
      </w:hyperlink>
    </w:p>
    <w:p w14:paraId="7377676B" w14:textId="2D94B7C2"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298" w:history="1">
        <w:r w:rsidR="006616DB" w:rsidRPr="006616DB">
          <w:rPr>
            <w:rStyle w:val="Hipercze"/>
            <w:rFonts w:asciiTheme="majorHAnsi" w:hAnsiTheme="majorHAnsi"/>
            <w:noProof/>
            <w:color w:val="auto"/>
            <w:sz w:val="22"/>
            <w:szCs w:val="22"/>
          </w:rPr>
          <w:t>ANALIZA SWOT</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_Toc115864298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79</w:t>
        </w:r>
        <w:r w:rsidR="006616DB" w:rsidRPr="006616DB">
          <w:rPr>
            <w:rFonts w:asciiTheme="majorHAnsi" w:hAnsiTheme="majorHAnsi"/>
            <w:noProof/>
            <w:webHidden/>
            <w:sz w:val="22"/>
            <w:szCs w:val="22"/>
          </w:rPr>
          <w:fldChar w:fldCharType="end"/>
        </w:r>
      </w:hyperlink>
    </w:p>
    <w:p w14:paraId="46C75DD2" w14:textId="50E3F877"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299" w:history="1">
        <w:r w:rsidR="006616DB" w:rsidRPr="006616DB">
          <w:rPr>
            <w:rStyle w:val="Hipercze"/>
            <w:rFonts w:asciiTheme="majorHAnsi" w:hAnsiTheme="majorHAnsi"/>
            <w:noProof/>
            <w:color w:val="auto"/>
            <w:sz w:val="22"/>
            <w:szCs w:val="22"/>
          </w:rPr>
          <w:t>CZĘŚĆ PROGRAMOWA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_Toc115864299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83</w:t>
        </w:r>
        <w:r w:rsidR="006616DB" w:rsidRPr="006616DB">
          <w:rPr>
            <w:rFonts w:asciiTheme="majorHAnsi" w:hAnsiTheme="majorHAnsi"/>
            <w:noProof/>
            <w:webHidden/>
            <w:sz w:val="22"/>
            <w:szCs w:val="22"/>
          </w:rPr>
          <w:fldChar w:fldCharType="end"/>
        </w:r>
      </w:hyperlink>
    </w:p>
    <w:p w14:paraId="69671522" w14:textId="60020425"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0" w:history="1">
        <w:r w:rsidR="006616DB" w:rsidRPr="006616DB">
          <w:rPr>
            <w:rStyle w:val="Hipercze"/>
            <w:rFonts w:asciiTheme="majorHAnsi" w:hAnsiTheme="majorHAnsi"/>
            <w:noProof/>
            <w:color w:val="auto"/>
            <w:sz w:val="22"/>
            <w:szCs w:val="22"/>
          </w:rPr>
          <w:t>MISJA I WIZJA ROZWIĄZYWANIA PROBLEMÓW SPOŁECZNYCH</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_Toc115864300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83</w:t>
        </w:r>
        <w:r w:rsidR="006616DB" w:rsidRPr="006616DB">
          <w:rPr>
            <w:rFonts w:asciiTheme="majorHAnsi" w:hAnsiTheme="majorHAnsi"/>
            <w:noProof/>
            <w:webHidden/>
            <w:sz w:val="22"/>
            <w:szCs w:val="22"/>
          </w:rPr>
          <w:fldChar w:fldCharType="end"/>
        </w:r>
      </w:hyperlink>
    </w:p>
    <w:p w14:paraId="32A29D02" w14:textId="078C827A"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1" w:history="1">
        <w:r w:rsidR="006616DB" w:rsidRPr="006616DB">
          <w:rPr>
            <w:rStyle w:val="Hipercze"/>
            <w:rFonts w:asciiTheme="majorHAnsi" w:hAnsiTheme="majorHAnsi"/>
            <w:noProof/>
            <w:color w:val="auto"/>
            <w:sz w:val="22"/>
            <w:szCs w:val="22"/>
          </w:rPr>
          <w:t>CELE STRATEGICZNE I OPERACYJNE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_Toc115864301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84</w:t>
        </w:r>
        <w:r w:rsidR="006616DB" w:rsidRPr="006616DB">
          <w:rPr>
            <w:rFonts w:asciiTheme="majorHAnsi" w:hAnsiTheme="majorHAnsi"/>
            <w:noProof/>
            <w:webHidden/>
            <w:sz w:val="22"/>
            <w:szCs w:val="22"/>
          </w:rPr>
          <w:fldChar w:fldCharType="end"/>
        </w:r>
      </w:hyperlink>
    </w:p>
    <w:p w14:paraId="236E1F88" w14:textId="36598084"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2" w:history="1">
        <w:r w:rsidR="006616DB" w:rsidRPr="006616DB">
          <w:rPr>
            <w:rStyle w:val="Hipercze"/>
            <w:rFonts w:asciiTheme="majorHAnsi" w:hAnsiTheme="majorHAnsi"/>
            <w:noProof/>
            <w:color w:val="auto"/>
            <w:sz w:val="22"/>
            <w:szCs w:val="22"/>
          </w:rPr>
          <w:t>SYSTEM WDRAŻANIA STRATEGII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_Toc115864302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105</w:t>
        </w:r>
        <w:r w:rsidR="006616DB" w:rsidRPr="006616DB">
          <w:rPr>
            <w:rFonts w:asciiTheme="majorHAnsi" w:hAnsiTheme="majorHAnsi"/>
            <w:noProof/>
            <w:webHidden/>
            <w:sz w:val="22"/>
            <w:szCs w:val="22"/>
          </w:rPr>
          <w:fldChar w:fldCharType="end"/>
        </w:r>
      </w:hyperlink>
    </w:p>
    <w:p w14:paraId="52BC7B06" w14:textId="0A7DFF48"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3" w:history="1">
        <w:r w:rsidR="006616DB" w:rsidRPr="006616DB">
          <w:rPr>
            <w:rStyle w:val="Hipercze"/>
            <w:rFonts w:asciiTheme="majorHAnsi" w:hAnsiTheme="majorHAnsi"/>
            <w:noProof/>
            <w:color w:val="auto"/>
            <w:sz w:val="22"/>
            <w:szCs w:val="22"/>
          </w:rPr>
          <w:t>RAMY FINANSOWE STRATEGII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_Toc115864303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106</w:t>
        </w:r>
        <w:r w:rsidR="006616DB" w:rsidRPr="006616DB">
          <w:rPr>
            <w:rFonts w:asciiTheme="majorHAnsi" w:hAnsiTheme="majorHAnsi"/>
            <w:noProof/>
            <w:webHidden/>
            <w:sz w:val="22"/>
            <w:szCs w:val="22"/>
          </w:rPr>
          <w:fldChar w:fldCharType="end"/>
        </w:r>
      </w:hyperlink>
    </w:p>
    <w:p w14:paraId="23C86E1F" w14:textId="702432C6"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4" w:history="1">
        <w:r w:rsidR="006616DB" w:rsidRPr="006616DB">
          <w:rPr>
            <w:rStyle w:val="Hipercze"/>
            <w:rFonts w:asciiTheme="majorHAnsi" w:hAnsiTheme="majorHAnsi"/>
            <w:noProof/>
            <w:color w:val="auto"/>
            <w:sz w:val="22"/>
            <w:szCs w:val="22"/>
          </w:rPr>
          <w:t>SYSTEM AKTUALIZACJI STRATEGII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_Toc115864304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107</w:t>
        </w:r>
        <w:r w:rsidR="006616DB" w:rsidRPr="006616DB">
          <w:rPr>
            <w:rFonts w:asciiTheme="majorHAnsi" w:hAnsiTheme="majorHAnsi"/>
            <w:noProof/>
            <w:webHidden/>
            <w:sz w:val="22"/>
            <w:szCs w:val="22"/>
          </w:rPr>
          <w:fldChar w:fldCharType="end"/>
        </w:r>
      </w:hyperlink>
    </w:p>
    <w:p w14:paraId="5B35660A" w14:textId="6141D5C0"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5" w:history="1">
        <w:r w:rsidR="006616DB" w:rsidRPr="006616DB">
          <w:rPr>
            <w:rStyle w:val="Hipercze"/>
            <w:rFonts w:asciiTheme="majorHAnsi" w:hAnsiTheme="majorHAnsi"/>
            <w:noProof/>
            <w:color w:val="auto"/>
            <w:sz w:val="22"/>
            <w:szCs w:val="22"/>
          </w:rPr>
          <w:t>KOMUNIKACJA SPOŁECZNA I PROMOCJA STRATEGII</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_Toc115864305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108</w:t>
        </w:r>
        <w:r w:rsidR="006616DB" w:rsidRPr="006616DB">
          <w:rPr>
            <w:rFonts w:asciiTheme="majorHAnsi" w:hAnsiTheme="majorHAnsi"/>
            <w:noProof/>
            <w:webHidden/>
            <w:sz w:val="22"/>
            <w:szCs w:val="22"/>
          </w:rPr>
          <w:fldChar w:fldCharType="end"/>
        </w:r>
      </w:hyperlink>
    </w:p>
    <w:p w14:paraId="2A98721D" w14:textId="0C6DE8C2"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06" w:history="1">
        <w:r w:rsidR="006616DB" w:rsidRPr="006616DB">
          <w:rPr>
            <w:rStyle w:val="Hipercze"/>
            <w:rFonts w:asciiTheme="majorHAnsi" w:hAnsiTheme="majorHAnsi"/>
            <w:noProof/>
            <w:color w:val="auto"/>
            <w:sz w:val="22"/>
            <w:szCs w:val="22"/>
          </w:rPr>
          <w:t>MONITORING I EWALUACJA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_Toc115864306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108</w:t>
        </w:r>
        <w:r w:rsidR="006616DB" w:rsidRPr="006616DB">
          <w:rPr>
            <w:rFonts w:asciiTheme="majorHAnsi" w:hAnsiTheme="majorHAnsi"/>
            <w:noProof/>
            <w:webHidden/>
            <w:sz w:val="22"/>
            <w:szCs w:val="22"/>
          </w:rPr>
          <w:fldChar w:fldCharType="end"/>
        </w:r>
      </w:hyperlink>
    </w:p>
    <w:p w14:paraId="355E8C44" w14:textId="2CDB680B"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307" w:history="1">
        <w:r w:rsidR="006616DB" w:rsidRPr="006616DB">
          <w:rPr>
            <w:rStyle w:val="Hipercze"/>
            <w:rFonts w:asciiTheme="majorHAnsi" w:hAnsiTheme="majorHAnsi"/>
            <w:noProof/>
            <w:color w:val="auto"/>
            <w:sz w:val="22"/>
            <w:szCs w:val="22"/>
          </w:rPr>
          <w:t>WNIOSKI I PODSUMOWANIE</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_Toc115864307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114</w:t>
        </w:r>
        <w:r w:rsidR="006616DB" w:rsidRPr="006616DB">
          <w:rPr>
            <w:rFonts w:asciiTheme="majorHAnsi" w:hAnsiTheme="majorHAnsi"/>
            <w:noProof/>
            <w:webHidden/>
            <w:sz w:val="22"/>
            <w:szCs w:val="22"/>
          </w:rPr>
          <w:fldChar w:fldCharType="end"/>
        </w:r>
      </w:hyperlink>
    </w:p>
    <w:p w14:paraId="0737DC5B" w14:textId="6240AF72"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308" w:history="1">
        <w:r w:rsidR="006616DB" w:rsidRPr="006616DB">
          <w:rPr>
            <w:rStyle w:val="Hipercze"/>
            <w:rFonts w:asciiTheme="majorHAnsi" w:hAnsiTheme="majorHAnsi"/>
            <w:noProof/>
            <w:color w:val="auto"/>
            <w:sz w:val="22"/>
            <w:szCs w:val="22"/>
          </w:rPr>
          <w:t>BIBLIOGRAFIA</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_Toc115864308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115</w:t>
        </w:r>
        <w:r w:rsidR="006616DB" w:rsidRPr="006616DB">
          <w:rPr>
            <w:rFonts w:asciiTheme="majorHAnsi" w:hAnsiTheme="majorHAnsi"/>
            <w:noProof/>
            <w:webHidden/>
            <w:sz w:val="22"/>
            <w:szCs w:val="22"/>
          </w:rPr>
          <w:fldChar w:fldCharType="end"/>
        </w:r>
      </w:hyperlink>
    </w:p>
    <w:p w14:paraId="050D45C3" w14:textId="625210E6" w:rsidR="006616DB" w:rsidRPr="006616DB" w:rsidRDefault="00000000" w:rsidP="006616DB">
      <w:pPr>
        <w:pStyle w:val="Spistreci1"/>
        <w:spacing w:line="240" w:lineRule="auto"/>
        <w:rPr>
          <w:rFonts w:asciiTheme="majorHAnsi" w:eastAsiaTheme="minorEastAsia" w:hAnsiTheme="majorHAnsi"/>
          <w:noProof/>
          <w:spacing w:val="0"/>
          <w:sz w:val="22"/>
          <w:szCs w:val="22"/>
          <w:lang w:eastAsia="pl-PL"/>
        </w:rPr>
      </w:pPr>
      <w:hyperlink w:anchor="_Toc115864309" w:history="1">
        <w:r w:rsidR="006616DB" w:rsidRPr="006616DB">
          <w:rPr>
            <w:rStyle w:val="Hipercze"/>
            <w:rFonts w:asciiTheme="majorHAnsi" w:hAnsiTheme="majorHAnsi"/>
            <w:noProof/>
            <w:color w:val="auto"/>
            <w:sz w:val="22"/>
            <w:szCs w:val="22"/>
          </w:rPr>
          <w:t>SPIS RYSUNKÓW, TABEL I WYKRESÓW</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_Toc115864309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116</w:t>
        </w:r>
        <w:r w:rsidR="006616DB" w:rsidRPr="006616DB">
          <w:rPr>
            <w:rFonts w:asciiTheme="majorHAnsi" w:hAnsiTheme="majorHAnsi"/>
            <w:noProof/>
            <w:webHidden/>
            <w:sz w:val="22"/>
            <w:szCs w:val="22"/>
          </w:rPr>
          <w:fldChar w:fldCharType="end"/>
        </w:r>
      </w:hyperlink>
    </w:p>
    <w:p w14:paraId="6939EDE1" w14:textId="3A712747"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10" w:history="1">
        <w:r w:rsidR="006616DB" w:rsidRPr="006616DB">
          <w:rPr>
            <w:rStyle w:val="Hipercze"/>
            <w:rFonts w:asciiTheme="majorHAnsi" w:hAnsiTheme="majorHAnsi"/>
            <w:noProof/>
            <w:color w:val="auto"/>
            <w:sz w:val="22"/>
            <w:szCs w:val="22"/>
          </w:rPr>
          <w:t>SPIS RYSUNKÓW</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_Toc115864310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116</w:t>
        </w:r>
        <w:r w:rsidR="006616DB" w:rsidRPr="006616DB">
          <w:rPr>
            <w:rFonts w:asciiTheme="majorHAnsi" w:hAnsiTheme="majorHAnsi"/>
            <w:noProof/>
            <w:webHidden/>
            <w:sz w:val="22"/>
            <w:szCs w:val="22"/>
          </w:rPr>
          <w:fldChar w:fldCharType="end"/>
        </w:r>
      </w:hyperlink>
    </w:p>
    <w:p w14:paraId="6E67B8BC" w14:textId="729F45DA"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11" w:history="1">
        <w:r w:rsidR="006616DB" w:rsidRPr="006616DB">
          <w:rPr>
            <w:rStyle w:val="Hipercze"/>
            <w:rFonts w:asciiTheme="majorHAnsi" w:hAnsiTheme="majorHAnsi"/>
            <w:noProof/>
            <w:color w:val="auto"/>
            <w:sz w:val="22"/>
            <w:szCs w:val="22"/>
          </w:rPr>
          <w:t>SPIS TABEL</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_Toc115864311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116</w:t>
        </w:r>
        <w:r w:rsidR="006616DB" w:rsidRPr="006616DB">
          <w:rPr>
            <w:rFonts w:asciiTheme="majorHAnsi" w:hAnsiTheme="majorHAnsi"/>
            <w:noProof/>
            <w:webHidden/>
            <w:sz w:val="22"/>
            <w:szCs w:val="22"/>
          </w:rPr>
          <w:fldChar w:fldCharType="end"/>
        </w:r>
      </w:hyperlink>
    </w:p>
    <w:p w14:paraId="1C2708FF" w14:textId="4DD7B7A2" w:rsidR="006616DB" w:rsidRPr="006616DB" w:rsidRDefault="00000000" w:rsidP="006616DB">
      <w:pPr>
        <w:pStyle w:val="Spistreci2"/>
        <w:tabs>
          <w:tab w:val="right" w:leader="dot" w:pos="9061"/>
        </w:tabs>
        <w:spacing w:line="240" w:lineRule="auto"/>
        <w:jc w:val="both"/>
        <w:rPr>
          <w:rFonts w:asciiTheme="majorHAnsi" w:eastAsiaTheme="minorEastAsia" w:hAnsiTheme="majorHAnsi"/>
          <w:noProof/>
          <w:spacing w:val="0"/>
          <w:sz w:val="22"/>
          <w:szCs w:val="22"/>
          <w:lang w:eastAsia="pl-PL"/>
        </w:rPr>
      </w:pPr>
      <w:hyperlink w:anchor="_Toc115864312" w:history="1">
        <w:r w:rsidR="006616DB" w:rsidRPr="006616DB">
          <w:rPr>
            <w:rStyle w:val="Hipercze"/>
            <w:rFonts w:asciiTheme="majorHAnsi" w:hAnsiTheme="majorHAnsi"/>
            <w:noProof/>
            <w:color w:val="auto"/>
            <w:sz w:val="22"/>
            <w:szCs w:val="22"/>
          </w:rPr>
          <w:t>SPIS WYKRESÓW</w:t>
        </w:r>
        <w:r w:rsidR="006616DB" w:rsidRPr="006616DB">
          <w:rPr>
            <w:rFonts w:asciiTheme="majorHAnsi" w:hAnsiTheme="majorHAnsi"/>
            <w:noProof/>
            <w:webHidden/>
            <w:sz w:val="22"/>
            <w:szCs w:val="22"/>
          </w:rPr>
          <w:tab/>
        </w:r>
        <w:r w:rsidR="006616DB" w:rsidRPr="006616DB">
          <w:rPr>
            <w:rFonts w:asciiTheme="majorHAnsi" w:hAnsiTheme="majorHAnsi"/>
            <w:noProof/>
            <w:webHidden/>
            <w:sz w:val="22"/>
            <w:szCs w:val="22"/>
          </w:rPr>
          <w:fldChar w:fldCharType="begin"/>
        </w:r>
        <w:r w:rsidR="006616DB" w:rsidRPr="006616DB">
          <w:rPr>
            <w:rFonts w:asciiTheme="majorHAnsi" w:hAnsiTheme="majorHAnsi"/>
            <w:noProof/>
            <w:webHidden/>
            <w:sz w:val="22"/>
            <w:szCs w:val="22"/>
          </w:rPr>
          <w:instrText xml:space="preserve"> PAGEREF _Toc115864312 \h </w:instrText>
        </w:r>
        <w:r w:rsidR="006616DB" w:rsidRPr="006616DB">
          <w:rPr>
            <w:rFonts w:asciiTheme="majorHAnsi" w:hAnsiTheme="majorHAnsi"/>
            <w:noProof/>
            <w:webHidden/>
            <w:sz w:val="22"/>
            <w:szCs w:val="22"/>
          </w:rPr>
        </w:r>
        <w:r w:rsidR="006616DB" w:rsidRPr="006616DB">
          <w:rPr>
            <w:rFonts w:asciiTheme="majorHAnsi" w:hAnsiTheme="majorHAnsi"/>
            <w:noProof/>
            <w:webHidden/>
            <w:sz w:val="22"/>
            <w:szCs w:val="22"/>
          </w:rPr>
          <w:fldChar w:fldCharType="separate"/>
        </w:r>
        <w:r w:rsidR="00F63286">
          <w:rPr>
            <w:rFonts w:asciiTheme="majorHAnsi" w:hAnsiTheme="majorHAnsi"/>
            <w:noProof/>
            <w:webHidden/>
            <w:sz w:val="22"/>
            <w:szCs w:val="22"/>
          </w:rPr>
          <w:t>117</w:t>
        </w:r>
        <w:r w:rsidR="006616DB" w:rsidRPr="006616DB">
          <w:rPr>
            <w:rFonts w:asciiTheme="majorHAnsi" w:hAnsiTheme="majorHAnsi"/>
            <w:noProof/>
            <w:webHidden/>
            <w:sz w:val="22"/>
            <w:szCs w:val="22"/>
          </w:rPr>
          <w:fldChar w:fldCharType="end"/>
        </w:r>
      </w:hyperlink>
    </w:p>
    <w:p w14:paraId="2090EC7D" w14:textId="77777777" w:rsidR="0095689F" w:rsidRPr="006616DB" w:rsidRDefault="00B66726" w:rsidP="006616DB">
      <w:pPr>
        <w:spacing w:after="0" w:line="240" w:lineRule="auto"/>
        <w:jc w:val="both"/>
        <w:rPr>
          <w:rFonts w:asciiTheme="majorHAnsi" w:hAnsiTheme="majorHAnsi"/>
          <w:bCs/>
          <w:spacing w:val="0"/>
          <w:sz w:val="22"/>
          <w:szCs w:val="22"/>
        </w:rPr>
      </w:pPr>
      <w:r w:rsidRPr="006616DB">
        <w:rPr>
          <w:rFonts w:asciiTheme="majorHAnsi" w:hAnsiTheme="majorHAnsi"/>
          <w:bCs/>
          <w:spacing w:val="0"/>
          <w:sz w:val="22"/>
          <w:szCs w:val="22"/>
        </w:rPr>
        <w:fldChar w:fldCharType="end"/>
      </w:r>
    </w:p>
    <w:p w14:paraId="72CD46AE" w14:textId="77777777" w:rsidR="00304C3C" w:rsidRPr="00510E6D" w:rsidRDefault="00304C3C" w:rsidP="00510E6D">
      <w:pPr>
        <w:spacing w:after="0"/>
        <w:rPr>
          <w:rFonts w:asciiTheme="majorHAnsi" w:hAnsiTheme="majorHAnsi"/>
          <w:bCs/>
          <w:spacing w:val="0"/>
          <w:sz w:val="22"/>
          <w:szCs w:val="22"/>
        </w:rPr>
      </w:pPr>
    </w:p>
    <w:p w14:paraId="481D8828" w14:textId="77777777" w:rsidR="00E43135" w:rsidRPr="006663FD" w:rsidRDefault="00E43135" w:rsidP="00CB4614">
      <w:pPr>
        <w:spacing w:after="0"/>
        <w:jc w:val="both"/>
        <w:rPr>
          <w:rFonts w:ascii="Segoe UI Light" w:hAnsi="Segoe UI Light" w:cs="Segoe UI Light"/>
          <w:b/>
          <w:bCs/>
          <w:spacing w:val="0"/>
          <w:sz w:val="22"/>
          <w:szCs w:val="22"/>
        </w:rPr>
      </w:pPr>
    </w:p>
    <w:p w14:paraId="2FFD459E" w14:textId="77777777" w:rsidR="00B07CA9" w:rsidRPr="006663FD" w:rsidRDefault="00B07CA9" w:rsidP="00CB4614">
      <w:pPr>
        <w:spacing w:after="0"/>
        <w:jc w:val="both"/>
        <w:rPr>
          <w:rFonts w:ascii="Segoe UI Light" w:hAnsi="Segoe UI Light" w:cs="Segoe UI Light"/>
          <w:b/>
          <w:bCs/>
          <w:spacing w:val="0"/>
          <w:sz w:val="22"/>
          <w:szCs w:val="22"/>
        </w:rPr>
      </w:pPr>
    </w:p>
    <w:p w14:paraId="22648522" w14:textId="77777777" w:rsidR="00B07CA9" w:rsidRPr="006663FD" w:rsidRDefault="00B07CA9" w:rsidP="00CB4614">
      <w:pPr>
        <w:spacing w:after="0"/>
        <w:jc w:val="both"/>
        <w:rPr>
          <w:rFonts w:ascii="Segoe UI Light" w:hAnsi="Segoe UI Light" w:cs="Segoe UI Light"/>
          <w:b/>
          <w:bCs/>
          <w:spacing w:val="0"/>
          <w:sz w:val="22"/>
          <w:szCs w:val="22"/>
        </w:rPr>
      </w:pPr>
    </w:p>
    <w:p w14:paraId="05542ED0" w14:textId="77777777" w:rsidR="00B07CA9" w:rsidRPr="006663FD" w:rsidRDefault="00B07CA9" w:rsidP="00CB4614">
      <w:pPr>
        <w:spacing w:after="0"/>
        <w:jc w:val="both"/>
        <w:rPr>
          <w:rFonts w:ascii="Segoe UI Light" w:hAnsi="Segoe UI Light" w:cs="Segoe UI Light"/>
          <w:b/>
          <w:bCs/>
          <w:spacing w:val="0"/>
          <w:sz w:val="22"/>
          <w:szCs w:val="22"/>
        </w:rPr>
      </w:pPr>
    </w:p>
    <w:p w14:paraId="0994A3A7" w14:textId="77777777" w:rsidR="00B07CA9" w:rsidRPr="006663FD" w:rsidRDefault="00B07CA9" w:rsidP="00CB4614">
      <w:pPr>
        <w:spacing w:after="0"/>
        <w:jc w:val="both"/>
        <w:rPr>
          <w:rFonts w:ascii="Segoe UI Light" w:hAnsi="Segoe UI Light" w:cs="Segoe UI Light"/>
          <w:b/>
          <w:bCs/>
          <w:spacing w:val="0"/>
          <w:sz w:val="22"/>
          <w:szCs w:val="22"/>
        </w:rPr>
      </w:pPr>
    </w:p>
    <w:p w14:paraId="2656F917" w14:textId="77777777" w:rsidR="00B07CA9" w:rsidRPr="006663FD" w:rsidRDefault="00B07CA9" w:rsidP="00CB4614">
      <w:pPr>
        <w:spacing w:after="0"/>
        <w:jc w:val="both"/>
        <w:rPr>
          <w:rFonts w:ascii="Segoe UI Light" w:hAnsi="Segoe UI Light" w:cs="Segoe UI Light"/>
          <w:b/>
          <w:bCs/>
          <w:spacing w:val="0"/>
          <w:sz w:val="22"/>
          <w:szCs w:val="22"/>
        </w:rPr>
      </w:pPr>
    </w:p>
    <w:p w14:paraId="719E9C67" w14:textId="77777777" w:rsidR="00B07CA9" w:rsidRPr="006663FD" w:rsidRDefault="00B07CA9" w:rsidP="00CB4614">
      <w:pPr>
        <w:spacing w:after="0"/>
        <w:jc w:val="both"/>
        <w:rPr>
          <w:rFonts w:ascii="Segoe UI Light" w:hAnsi="Segoe UI Light" w:cs="Segoe UI Light"/>
          <w:b/>
          <w:bCs/>
          <w:spacing w:val="0"/>
          <w:sz w:val="22"/>
          <w:szCs w:val="22"/>
        </w:rPr>
      </w:pPr>
    </w:p>
    <w:p w14:paraId="6CE30C55" w14:textId="77777777" w:rsidR="00B07CA9" w:rsidRPr="006663FD" w:rsidRDefault="00B07CA9" w:rsidP="00CB4614">
      <w:pPr>
        <w:spacing w:after="0"/>
        <w:jc w:val="both"/>
        <w:rPr>
          <w:rFonts w:ascii="Segoe UI Light" w:hAnsi="Segoe UI Light" w:cs="Segoe UI Light"/>
          <w:b/>
          <w:bCs/>
          <w:spacing w:val="0"/>
          <w:sz w:val="22"/>
          <w:szCs w:val="22"/>
        </w:rPr>
      </w:pPr>
    </w:p>
    <w:p w14:paraId="5D5D0EE4" w14:textId="77777777" w:rsidR="00B07CA9" w:rsidRPr="006663FD" w:rsidRDefault="00B07CA9" w:rsidP="00CB4614">
      <w:pPr>
        <w:spacing w:after="0"/>
        <w:jc w:val="both"/>
        <w:rPr>
          <w:rFonts w:ascii="Segoe UI Light" w:hAnsi="Segoe UI Light" w:cs="Segoe UI Light"/>
          <w:b/>
          <w:bCs/>
          <w:spacing w:val="0"/>
          <w:sz w:val="22"/>
          <w:szCs w:val="22"/>
        </w:rPr>
      </w:pPr>
    </w:p>
    <w:p w14:paraId="56111DF7" w14:textId="77777777" w:rsidR="00B07CA9" w:rsidRPr="006663FD" w:rsidRDefault="00B07CA9" w:rsidP="00CB4614">
      <w:pPr>
        <w:spacing w:after="0"/>
        <w:jc w:val="both"/>
        <w:rPr>
          <w:rFonts w:ascii="Segoe UI Light" w:hAnsi="Segoe UI Light" w:cs="Segoe UI Light"/>
          <w:b/>
          <w:bCs/>
          <w:spacing w:val="0"/>
          <w:sz w:val="22"/>
          <w:szCs w:val="22"/>
        </w:rPr>
      </w:pPr>
    </w:p>
    <w:p w14:paraId="69B75E1A" w14:textId="77777777" w:rsidR="00B07CA9" w:rsidRPr="006663FD" w:rsidRDefault="00B07CA9" w:rsidP="00CB4614">
      <w:pPr>
        <w:spacing w:after="0"/>
        <w:jc w:val="both"/>
        <w:rPr>
          <w:rFonts w:ascii="Segoe UI Light" w:hAnsi="Segoe UI Light" w:cs="Segoe UI Light"/>
          <w:b/>
          <w:bCs/>
          <w:spacing w:val="0"/>
          <w:sz w:val="22"/>
          <w:szCs w:val="22"/>
        </w:rPr>
      </w:pPr>
    </w:p>
    <w:p w14:paraId="3AA1EF53" w14:textId="77777777" w:rsidR="00B07CA9" w:rsidRPr="006663FD" w:rsidRDefault="00B07CA9" w:rsidP="00CB4614">
      <w:pPr>
        <w:spacing w:after="0"/>
        <w:jc w:val="both"/>
        <w:rPr>
          <w:rFonts w:ascii="Segoe UI Light" w:hAnsi="Segoe UI Light" w:cs="Segoe UI Light"/>
          <w:b/>
          <w:bCs/>
          <w:spacing w:val="0"/>
          <w:sz w:val="22"/>
          <w:szCs w:val="22"/>
        </w:rPr>
      </w:pPr>
    </w:p>
    <w:p w14:paraId="716721DC" w14:textId="77777777" w:rsidR="00770E6F" w:rsidRPr="006663FD" w:rsidRDefault="00770E6F" w:rsidP="00CB4614">
      <w:pPr>
        <w:spacing w:after="0"/>
        <w:jc w:val="both"/>
        <w:rPr>
          <w:rFonts w:ascii="Segoe UI Light" w:hAnsi="Segoe UI Light" w:cs="Segoe UI Light"/>
          <w:b/>
          <w:bCs/>
          <w:spacing w:val="0"/>
          <w:sz w:val="22"/>
          <w:szCs w:val="22"/>
        </w:rPr>
      </w:pPr>
    </w:p>
    <w:p w14:paraId="1C8AE58B" w14:textId="77777777" w:rsidR="00770E6F" w:rsidRPr="006663FD" w:rsidRDefault="00770E6F" w:rsidP="00CB4614">
      <w:pPr>
        <w:spacing w:after="0"/>
        <w:jc w:val="both"/>
        <w:rPr>
          <w:rFonts w:ascii="Segoe UI Light" w:hAnsi="Segoe UI Light" w:cs="Segoe UI Light"/>
          <w:b/>
          <w:bCs/>
          <w:spacing w:val="0"/>
          <w:sz w:val="22"/>
          <w:szCs w:val="22"/>
        </w:rPr>
      </w:pPr>
    </w:p>
    <w:p w14:paraId="1794B946" w14:textId="77777777" w:rsidR="00C36797" w:rsidRPr="006663FD" w:rsidRDefault="00C36797" w:rsidP="00CB4614">
      <w:pPr>
        <w:spacing w:after="0"/>
        <w:jc w:val="both"/>
        <w:rPr>
          <w:rFonts w:ascii="Segoe UI Light" w:hAnsi="Segoe UI Light" w:cs="Segoe UI Light"/>
          <w:b/>
          <w:bCs/>
          <w:spacing w:val="0"/>
          <w:sz w:val="22"/>
          <w:szCs w:val="22"/>
        </w:rPr>
      </w:pPr>
    </w:p>
    <w:p w14:paraId="3F94799D" w14:textId="77777777" w:rsidR="00552E35" w:rsidRPr="006663FD" w:rsidRDefault="00770E6F" w:rsidP="00CB4614">
      <w:pPr>
        <w:spacing w:after="0"/>
        <w:jc w:val="both"/>
        <w:rPr>
          <w:rFonts w:ascii="Segoe UI Light" w:hAnsi="Segoe UI Light" w:cs="Segoe UI Light"/>
          <w:b/>
          <w:bCs/>
          <w:spacing w:val="0"/>
          <w:sz w:val="22"/>
          <w:szCs w:val="22"/>
        </w:rPr>
      </w:pPr>
      <w:r w:rsidRPr="006663FD">
        <w:rPr>
          <w:rFonts w:ascii="Segoe UI Light" w:hAnsi="Segoe UI Light" w:cs="Segoe UI Light"/>
          <w:b/>
          <w:bCs/>
          <w:noProof/>
          <w:spacing w:val="0"/>
          <w:sz w:val="22"/>
          <w:szCs w:val="22"/>
          <w:lang w:eastAsia="pl-PL"/>
        </w:rPr>
        <mc:AlternateContent>
          <mc:Choice Requires="wps">
            <w:drawing>
              <wp:inline distT="0" distB="0" distL="0" distR="0" wp14:anchorId="3334A3C3" wp14:editId="057B4B8E">
                <wp:extent cx="300355" cy="300355"/>
                <wp:effectExtent l="0" t="0" r="0" b="0"/>
                <wp:docPr id="60" name="Prostokąt 60" descr="Herb Gminy Inowrocła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1B20C" id="Prostokąt 60" o:spid="_x0000_s1026" alt="Herb Gminy Inowrocław"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3E0A44F1" w14:textId="77777777" w:rsidR="00B07CA9" w:rsidRPr="006663FD" w:rsidRDefault="00B07CA9" w:rsidP="00CB4614">
      <w:pPr>
        <w:spacing w:after="0"/>
        <w:jc w:val="both"/>
        <w:rPr>
          <w:rFonts w:ascii="Segoe UI Light" w:hAnsi="Segoe UI Light" w:cs="Segoe UI Light"/>
          <w:b/>
          <w:bCs/>
          <w:spacing w:val="0"/>
          <w:sz w:val="22"/>
          <w:szCs w:val="22"/>
        </w:rPr>
      </w:pPr>
    </w:p>
    <w:p w14:paraId="7DB91B26" w14:textId="0C10482B" w:rsidR="00552E35" w:rsidRDefault="00552E35" w:rsidP="00CB4614">
      <w:pPr>
        <w:spacing w:after="0"/>
        <w:jc w:val="both"/>
        <w:rPr>
          <w:rFonts w:ascii="Segoe UI Light" w:hAnsi="Segoe UI Light" w:cs="Segoe UI Light"/>
          <w:b/>
          <w:bCs/>
          <w:spacing w:val="0"/>
          <w:sz w:val="22"/>
          <w:szCs w:val="22"/>
        </w:rPr>
      </w:pPr>
    </w:p>
    <w:p w14:paraId="67AD5D5B" w14:textId="77777777" w:rsidR="00DA163D" w:rsidRPr="006663FD" w:rsidRDefault="00DA163D" w:rsidP="00CB4614">
      <w:pPr>
        <w:spacing w:after="0"/>
        <w:jc w:val="both"/>
        <w:rPr>
          <w:rFonts w:ascii="Segoe UI Light" w:hAnsi="Segoe UI Light" w:cs="Segoe UI Light"/>
          <w:b/>
          <w:bCs/>
          <w:spacing w:val="0"/>
          <w:sz w:val="22"/>
          <w:szCs w:val="22"/>
        </w:rPr>
      </w:pPr>
    </w:p>
    <w:p w14:paraId="1BB91A0D" w14:textId="77777777" w:rsidR="006D29B1" w:rsidRPr="006663FD" w:rsidRDefault="006D29B1" w:rsidP="00CB4614">
      <w:pPr>
        <w:spacing w:after="0"/>
        <w:jc w:val="both"/>
        <w:rPr>
          <w:rFonts w:ascii="Segoe UI Light" w:hAnsi="Segoe UI Light" w:cs="Segoe UI Light"/>
          <w:b/>
          <w:bCs/>
          <w:spacing w:val="0"/>
          <w:sz w:val="22"/>
          <w:szCs w:val="22"/>
        </w:rPr>
      </w:pPr>
    </w:p>
    <w:p w14:paraId="27293832" w14:textId="77777777" w:rsidR="006D29B1" w:rsidRPr="006663FD" w:rsidRDefault="006D29B1" w:rsidP="00CB4614">
      <w:pPr>
        <w:spacing w:after="0"/>
        <w:jc w:val="both"/>
        <w:rPr>
          <w:rFonts w:ascii="Segoe UI Light" w:hAnsi="Segoe UI Light" w:cs="Segoe UI Light"/>
          <w:b/>
          <w:bCs/>
          <w:spacing w:val="0"/>
          <w:sz w:val="22"/>
          <w:szCs w:val="22"/>
        </w:rPr>
      </w:pPr>
    </w:p>
    <w:p w14:paraId="735D96F9" w14:textId="77777777" w:rsidR="00C36797" w:rsidRPr="006663FD" w:rsidRDefault="00552E35" w:rsidP="00760662">
      <w:pPr>
        <w:pStyle w:val="Nagwek1"/>
        <w:rPr>
          <w:spacing w:val="0"/>
        </w:rPr>
      </w:pPr>
      <w:bookmarkStart w:id="3" w:name="_Toc105585123"/>
      <w:bookmarkStart w:id="4" w:name="_Toc115864269"/>
      <w:r w:rsidRPr="006663FD">
        <w:rPr>
          <w:spacing w:val="0"/>
        </w:rPr>
        <w:lastRenderedPageBreak/>
        <w:t>WYKAZ SKRÓTÓW:</w:t>
      </w:r>
      <w:bookmarkEnd w:id="3"/>
      <w:bookmarkEnd w:id="4"/>
    </w:p>
    <w:tbl>
      <w:tblPr>
        <w:tblStyle w:val="Wiele"/>
        <w:tblW w:w="0" w:type="auto"/>
        <w:tblLook w:val="04A0" w:firstRow="1" w:lastRow="0" w:firstColumn="1" w:lastColumn="0" w:noHBand="0" w:noVBand="1"/>
      </w:tblPr>
      <w:tblGrid>
        <w:gridCol w:w="2087"/>
        <w:gridCol w:w="6984"/>
      </w:tblGrid>
      <w:tr w:rsidR="002D76E5" w:rsidRPr="006663FD" w14:paraId="17C4CFE6" w14:textId="77777777" w:rsidTr="002D76E5">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03" w:type="dxa"/>
          </w:tcPr>
          <w:p w14:paraId="6875D33A" w14:textId="77777777" w:rsidR="002D76E5" w:rsidRPr="006663FD" w:rsidRDefault="002D76E5" w:rsidP="00F20C49">
            <w:pPr>
              <w:spacing w:line="276" w:lineRule="auto"/>
              <w:jc w:val="both"/>
              <w:rPr>
                <w:rFonts w:cs="Segoe UI Light"/>
                <w:b w:val="0"/>
              </w:rPr>
            </w:pPr>
          </w:p>
        </w:tc>
        <w:tc>
          <w:tcPr>
            <w:tcW w:w="7153" w:type="dxa"/>
          </w:tcPr>
          <w:p w14:paraId="0B35532E" w14:textId="77777777" w:rsidR="002D76E5" w:rsidRPr="006663FD" w:rsidRDefault="002D76E5" w:rsidP="00F20C49">
            <w:pPr>
              <w:spacing w:line="276" w:lineRule="auto"/>
              <w:jc w:val="both"/>
              <w:cnfStyle w:val="100000000000" w:firstRow="1" w:lastRow="0" w:firstColumn="0" w:lastColumn="0" w:oddVBand="0" w:evenVBand="0" w:oddHBand="0" w:evenHBand="0" w:firstRowFirstColumn="0" w:firstRowLastColumn="0" w:lastRowFirstColumn="0" w:lastRowLastColumn="0"/>
              <w:rPr>
                <w:rFonts w:cs="Segoe UI Light"/>
                <w:b w:val="0"/>
              </w:rPr>
            </w:pPr>
          </w:p>
        </w:tc>
      </w:tr>
      <w:tr w:rsidR="0072655D" w:rsidRPr="00DA163D" w14:paraId="366C54C1"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74686944"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BCK</w:t>
            </w:r>
          </w:p>
        </w:tc>
        <w:tc>
          <w:tcPr>
            <w:tcW w:w="7153" w:type="dxa"/>
          </w:tcPr>
          <w:p w14:paraId="649B572D"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Brodnicki Dom Kultury</w:t>
            </w:r>
          </w:p>
        </w:tc>
      </w:tr>
      <w:tr w:rsidR="0072655D" w:rsidRPr="00DA163D" w14:paraId="24641674"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74FC502B"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BCW</w:t>
            </w:r>
          </w:p>
        </w:tc>
        <w:tc>
          <w:tcPr>
            <w:tcW w:w="7153" w:type="dxa"/>
          </w:tcPr>
          <w:p w14:paraId="0E9C7C95"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Brodnickie Centrum Wolontariatu</w:t>
            </w:r>
          </w:p>
        </w:tc>
      </w:tr>
      <w:tr w:rsidR="0072655D" w:rsidRPr="00DA163D" w14:paraId="25879D56"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2EBE2E11"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DPR</w:t>
            </w:r>
          </w:p>
        </w:tc>
        <w:tc>
          <w:tcPr>
            <w:tcW w:w="7153" w:type="dxa"/>
          </w:tcPr>
          <w:p w14:paraId="50FA186B"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 xml:space="preserve">Dział Poradnictwa Rodzinnego Miejskiego Ośrodka Pomocy Społecznej </w:t>
            </w:r>
            <w:r w:rsidRPr="00DA163D">
              <w:rPr>
                <w:rFonts w:asciiTheme="minorHAnsi" w:hAnsiTheme="minorHAnsi" w:cstheme="minorHAnsi"/>
              </w:rPr>
              <w:br/>
              <w:t>w Brodnicy</w:t>
            </w:r>
          </w:p>
        </w:tc>
      </w:tr>
      <w:tr w:rsidR="0072655D" w:rsidRPr="00DA163D" w14:paraId="02226841"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5EABA543"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GUS</w:t>
            </w:r>
          </w:p>
        </w:tc>
        <w:tc>
          <w:tcPr>
            <w:tcW w:w="7153" w:type="dxa"/>
          </w:tcPr>
          <w:p w14:paraId="79EFDDF1"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Główny Urząd Statystyczny</w:t>
            </w:r>
          </w:p>
        </w:tc>
      </w:tr>
      <w:tr w:rsidR="0072655D" w:rsidRPr="00DA163D" w14:paraId="2E6FCA65"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7D064945"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KCPU</w:t>
            </w:r>
          </w:p>
        </w:tc>
        <w:tc>
          <w:tcPr>
            <w:tcW w:w="7153" w:type="dxa"/>
          </w:tcPr>
          <w:p w14:paraId="7535DD18"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Krajowe Centrum Profilaktyki Uzależnień</w:t>
            </w:r>
          </w:p>
        </w:tc>
      </w:tr>
      <w:tr w:rsidR="0072655D" w:rsidRPr="00DA163D" w14:paraId="4F0D0F6E"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11B45518" w14:textId="77777777" w:rsidR="0072655D" w:rsidRPr="00DA163D" w:rsidRDefault="0072655D" w:rsidP="00DA163D">
            <w:pPr>
              <w:jc w:val="both"/>
              <w:rPr>
                <w:rFonts w:asciiTheme="minorHAnsi" w:hAnsiTheme="minorHAnsi" w:cstheme="minorHAnsi"/>
                <w:b/>
              </w:rPr>
            </w:pPr>
            <w:r w:rsidRPr="00DA163D">
              <w:rPr>
                <w:rFonts w:asciiTheme="minorHAnsi" w:hAnsiTheme="minorHAnsi" w:cstheme="minorHAnsi"/>
                <w:b/>
              </w:rPr>
              <w:t>KPP</w:t>
            </w:r>
          </w:p>
        </w:tc>
        <w:tc>
          <w:tcPr>
            <w:tcW w:w="7153" w:type="dxa"/>
          </w:tcPr>
          <w:p w14:paraId="4E31295F" w14:textId="7777777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Komenda Powiatowa Policji w Brodnicy</w:t>
            </w:r>
          </w:p>
        </w:tc>
      </w:tr>
      <w:tr w:rsidR="0072655D" w:rsidRPr="00DA163D" w14:paraId="5CDE6AB3"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4315DAB5" w14:textId="315E219B" w:rsidR="0072655D" w:rsidRPr="00DA163D" w:rsidRDefault="0072655D" w:rsidP="00DA163D">
            <w:pPr>
              <w:jc w:val="both"/>
              <w:rPr>
                <w:rFonts w:asciiTheme="minorHAnsi" w:hAnsiTheme="minorHAnsi" w:cstheme="minorHAnsi"/>
                <w:b/>
              </w:rPr>
            </w:pPr>
          </w:p>
        </w:tc>
        <w:tc>
          <w:tcPr>
            <w:tcW w:w="7153" w:type="dxa"/>
          </w:tcPr>
          <w:p w14:paraId="3874333D" w14:textId="78921E67" w:rsidR="0072655D" w:rsidRPr="00DA163D" w:rsidRDefault="0072655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r>
      <w:tr w:rsidR="00F20C49" w:rsidRPr="00DA163D" w14:paraId="17CBDD6F"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5BB03010"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MIASTO</w:t>
            </w:r>
          </w:p>
        </w:tc>
        <w:tc>
          <w:tcPr>
            <w:tcW w:w="7153" w:type="dxa"/>
          </w:tcPr>
          <w:p w14:paraId="1130CA41" w14:textId="37E8A3E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Gmina Miasta Brodnicy</w:t>
            </w:r>
          </w:p>
        </w:tc>
      </w:tr>
      <w:tr w:rsidR="00F20C49" w:rsidRPr="00DA163D" w14:paraId="612A8F08"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02FA992F"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MKRPA</w:t>
            </w:r>
          </w:p>
        </w:tc>
        <w:tc>
          <w:tcPr>
            <w:tcW w:w="7153" w:type="dxa"/>
          </w:tcPr>
          <w:p w14:paraId="62D359D8"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Miejska Komisja Rozwiązywania Problemów Alkoholowych w Brodnicy</w:t>
            </w:r>
          </w:p>
        </w:tc>
      </w:tr>
      <w:tr w:rsidR="00F20C49" w:rsidRPr="00DA163D" w14:paraId="30D0E73E"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38BE1566"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MOPS</w:t>
            </w:r>
          </w:p>
        </w:tc>
        <w:tc>
          <w:tcPr>
            <w:tcW w:w="7153" w:type="dxa"/>
          </w:tcPr>
          <w:p w14:paraId="6F47CEAE"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Miejski Ośrodek Pomocy Społecznej w Brodnicy</w:t>
            </w:r>
          </w:p>
        </w:tc>
      </w:tr>
      <w:tr w:rsidR="00F20C49" w:rsidRPr="00DA163D" w14:paraId="57E25892"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5702DAF5"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MPBP</w:t>
            </w:r>
          </w:p>
          <w:p w14:paraId="1D1A7250" w14:textId="77777777" w:rsidR="001757DE" w:rsidRPr="00DA163D" w:rsidRDefault="001757DE" w:rsidP="00DA163D">
            <w:pPr>
              <w:jc w:val="both"/>
              <w:rPr>
                <w:rFonts w:asciiTheme="minorHAnsi" w:hAnsiTheme="minorHAnsi" w:cstheme="minorHAnsi"/>
                <w:b/>
              </w:rPr>
            </w:pPr>
            <w:r w:rsidRPr="00DA163D">
              <w:rPr>
                <w:rFonts w:asciiTheme="minorHAnsi" w:hAnsiTheme="minorHAnsi" w:cstheme="minorHAnsi"/>
                <w:b/>
              </w:rPr>
              <w:t>MUZEUM</w:t>
            </w:r>
          </w:p>
          <w:p w14:paraId="5943FD14" w14:textId="34B19E80" w:rsidR="001757DE" w:rsidRPr="00DA163D" w:rsidRDefault="001757DE" w:rsidP="00DA163D">
            <w:pPr>
              <w:jc w:val="both"/>
              <w:rPr>
                <w:rFonts w:asciiTheme="minorHAnsi" w:hAnsiTheme="minorHAnsi" w:cstheme="minorHAnsi"/>
                <w:b/>
              </w:rPr>
            </w:pPr>
          </w:p>
        </w:tc>
        <w:tc>
          <w:tcPr>
            <w:tcW w:w="7153" w:type="dxa"/>
          </w:tcPr>
          <w:p w14:paraId="78EE5ACE"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Miejska i Powiatowa Biblioteka Publiczna w Brodnicy</w:t>
            </w:r>
          </w:p>
          <w:p w14:paraId="63B3F321" w14:textId="77777777" w:rsidR="001757DE" w:rsidRPr="00DA163D" w:rsidRDefault="001757DE"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Muzeum w Brodnicy</w:t>
            </w:r>
          </w:p>
          <w:p w14:paraId="2050D404" w14:textId="3F9C213D" w:rsidR="001757DE" w:rsidRPr="00DA163D" w:rsidRDefault="001757DE"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20C49" w:rsidRPr="00DA163D" w14:paraId="0964B4EF"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216CBEF2"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MZI</w:t>
            </w:r>
          </w:p>
        </w:tc>
        <w:tc>
          <w:tcPr>
            <w:tcW w:w="7153" w:type="dxa"/>
          </w:tcPr>
          <w:p w14:paraId="63E5FE96" w14:textId="5DAC55AD"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 xml:space="preserve">Miejski Zespół Interdyscyplinarny ds. </w:t>
            </w:r>
            <w:r w:rsidR="00BB2585" w:rsidRPr="00DA163D">
              <w:rPr>
                <w:rFonts w:asciiTheme="minorHAnsi" w:hAnsiTheme="minorHAnsi" w:cstheme="minorHAnsi"/>
              </w:rPr>
              <w:t>P</w:t>
            </w:r>
            <w:r w:rsidRPr="00DA163D">
              <w:rPr>
                <w:rFonts w:asciiTheme="minorHAnsi" w:hAnsiTheme="minorHAnsi" w:cstheme="minorHAnsi"/>
              </w:rPr>
              <w:t xml:space="preserve">rzeciwdziałania </w:t>
            </w:r>
            <w:r w:rsidR="00BB2585" w:rsidRPr="00DA163D">
              <w:rPr>
                <w:rFonts w:asciiTheme="minorHAnsi" w:hAnsiTheme="minorHAnsi" w:cstheme="minorHAnsi"/>
              </w:rPr>
              <w:t>P</w:t>
            </w:r>
            <w:r w:rsidRPr="00DA163D">
              <w:rPr>
                <w:rFonts w:asciiTheme="minorHAnsi" w:hAnsiTheme="minorHAnsi" w:cstheme="minorHAnsi"/>
              </w:rPr>
              <w:t xml:space="preserve">rzemocy w </w:t>
            </w:r>
            <w:r w:rsidR="00BB2585" w:rsidRPr="00DA163D">
              <w:rPr>
                <w:rFonts w:asciiTheme="minorHAnsi" w:hAnsiTheme="minorHAnsi" w:cstheme="minorHAnsi"/>
              </w:rPr>
              <w:t>R</w:t>
            </w:r>
            <w:r w:rsidRPr="00DA163D">
              <w:rPr>
                <w:rFonts w:asciiTheme="minorHAnsi" w:hAnsiTheme="minorHAnsi" w:cstheme="minorHAnsi"/>
              </w:rPr>
              <w:t>odzinie w Brodnicy</w:t>
            </w:r>
          </w:p>
        </w:tc>
      </w:tr>
      <w:tr w:rsidR="00F20C49" w:rsidRPr="00DA163D" w14:paraId="6098DF3E"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777DF2A3"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NFZ</w:t>
            </w:r>
          </w:p>
        </w:tc>
        <w:tc>
          <w:tcPr>
            <w:tcW w:w="7153" w:type="dxa"/>
          </w:tcPr>
          <w:p w14:paraId="35D251CC"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Narodowy Fundusz Zdrowia</w:t>
            </w:r>
          </w:p>
        </w:tc>
      </w:tr>
      <w:tr w:rsidR="00F20C49" w:rsidRPr="00DA163D" w14:paraId="6BFAA160" w14:textId="77777777" w:rsidTr="009C6D3E">
        <w:trPr>
          <w:trHeight w:val="221"/>
        </w:trPr>
        <w:tc>
          <w:tcPr>
            <w:cnfStyle w:val="001000000000" w:firstRow="0" w:lastRow="0" w:firstColumn="1" w:lastColumn="0" w:oddVBand="0" w:evenVBand="0" w:oddHBand="0" w:evenHBand="0" w:firstRowFirstColumn="0" w:firstRowLastColumn="0" w:lastRowFirstColumn="0" w:lastRowLastColumn="0"/>
            <w:tcW w:w="2103" w:type="dxa"/>
          </w:tcPr>
          <w:p w14:paraId="63B92915"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NGO</w:t>
            </w:r>
          </w:p>
        </w:tc>
        <w:tc>
          <w:tcPr>
            <w:tcW w:w="7153" w:type="dxa"/>
          </w:tcPr>
          <w:p w14:paraId="516A097B"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 xml:space="preserve">(ang. </w:t>
            </w:r>
            <w:r w:rsidRPr="00DA163D">
              <w:rPr>
                <w:rFonts w:asciiTheme="minorHAnsi" w:hAnsiTheme="minorHAnsi" w:cstheme="minorHAnsi"/>
                <w:i/>
              </w:rPr>
              <w:t>non-government organization</w:t>
            </w:r>
            <w:r w:rsidRPr="00DA163D">
              <w:rPr>
                <w:rFonts w:asciiTheme="minorHAnsi" w:hAnsiTheme="minorHAnsi" w:cstheme="minorHAnsi"/>
              </w:rPr>
              <w:t>) organizacja pozarządowa</w:t>
            </w:r>
          </w:p>
        </w:tc>
      </w:tr>
      <w:tr w:rsidR="00F20C49" w:rsidRPr="00DA163D" w14:paraId="081694D3"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090DDD15"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OSIR</w:t>
            </w:r>
          </w:p>
        </w:tc>
        <w:tc>
          <w:tcPr>
            <w:tcW w:w="7153" w:type="dxa"/>
          </w:tcPr>
          <w:p w14:paraId="73E7362F"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Ośrodek Sportu i Rekreacji w Brodnicy</w:t>
            </w:r>
          </w:p>
        </w:tc>
      </w:tr>
      <w:tr w:rsidR="00F20C49" w:rsidRPr="00DA163D" w14:paraId="648E4E69"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65581DEB"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PCPR</w:t>
            </w:r>
          </w:p>
        </w:tc>
        <w:tc>
          <w:tcPr>
            <w:tcW w:w="7153" w:type="dxa"/>
          </w:tcPr>
          <w:p w14:paraId="0080B437"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Powiatowe Centrum Pomocy Rodzinie w Brodnicy</w:t>
            </w:r>
          </w:p>
        </w:tc>
      </w:tr>
      <w:tr w:rsidR="00F20C49" w:rsidRPr="00DA163D" w14:paraId="36D9A80A"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42630755"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PES</w:t>
            </w:r>
          </w:p>
        </w:tc>
        <w:tc>
          <w:tcPr>
            <w:tcW w:w="7153" w:type="dxa"/>
          </w:tcPr>
          <w:p w14:paraId="6C1D307A"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podmioty ekonomii społecznej</w:t>
            </w:r>
          </w:p>
        </w:tc>
      </w:tr>
      <w:tr w:rsidR="00F20C49" w:rsidRPr="00DA163D" w14:paraId="77BA037F"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57105AE1"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POZ</w:t>
            </w:r>
          </w:p>
        </w:tc>
        <w:tc>
          <w:tcPr>
            <w:tcW w:w="7153" w:type="dxa"/>
          </w:tcPr>
          <w:p w14:paraId="297B3C03"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Podstawowa Opieka Zdrowotna</w:t>
            </w:r>
          </w:p>
        </w:tc>
      </w:tr>
      <w:tr w:rsidR="00F20C49" w:rsidRPr="00DA163D" w14:paraId="15320E43"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3625191F"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pp.</w:t>
            </w:r>
          </w:p>
        </w:tc>
        <w:tc>
          <w:tcPr>
            <w:tcW w:w="7153" w:type="dxa"/>
          </w:tcPr>
          <w:p w14:paraId="48418903"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punkt procentowy</w:t>
            </w:r>
          </w:p>
        </w:tc>
      </w:tr>
      <w:tr w:rsidR="00F20C49" w:rsidRPr="00DA163D" w14:paraId="2BB82B51" w14:textId="77777777" w:rsidTr="002D76E5">
        <w:trPr>
          <w:trHeight w:val="405"/>
        </w:trPr>
        <w:tc>
          <w:tcPr>
            <w:cnfStyle w:val="001000000000" w:firstRow="0" w:lastRow="0" w:firstColumn="1" w:lastColumn="0" w:oddVBand="0" w:evenVBand="0" w:oddHBand="0" w:evenHBand="0" w:firstRowFirstColumn="0" w:firstRowLastColumn="0" w:lastRowFirstColumn="0" w:lastRowLastColumn="0"/>
            <w:tcW w:w="2103" w:type="dxa"/>
          </w:tcPr>
          <w:p w14:paraId="3C59CF78"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PPP</w:t>
            </w:r>
          </w:p>
        </w:tc>
        <w:tc>
          <w:tcPr>
            <w:tcW w:w="7153" w:type="dxa"/>
          </w:tcPr>
          <w:p w14:paraId="5C791219" w14:textId="43624D04" w:rsidR="00DA163D"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Poradnia Psychologiczno-Pedagogiczna w Brodnicy</w:t>
            </w:r>
          </w:p>
        </w:tc>
      </w:tr>
      <w:tr w:rsidR="00F20C49" w:rsidRPr="00DA163D" w14:paraId="55F560EB"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10CD6EC7" w14:textId="3893566C" w:rsidR="00DA163D" w:rsidRDefault="00F20C49" w:rsidP="00DA163D">
            <w:pPr>
              <w:jc w:val="both"/>
              <w:rPr>
                <w:rFonts w:asciiTheme="minorHAnsi" w:hAnsiTheme="minorHAnsi" w:cstheme="minorHAnsi"/>
                <w:b/>
              </w:rPr>
            </w:pPr>
            <w:r w:rsidRPr="00DA163D">
              <w:rPr>
                <w:rFonts w:asciiTheme="minorHAnsi" w:hAnsiTheme="minorHAnsi" w:cstheme="minorHAnsi"/>
                <w:b/>
              </w:rPr>
              <w:t>PUP</w:t>
            </w:r>
          </w:p>
          <w:p w14:paraId="07672D3A" w14:textId="77777777" w:rsidR="00DA163D" w:rsidRPr="00DA163D" w:rsidRDefault="00DA163D" w:rsidP="00DA163D">
            <w:pPr>
              <w:jc w:val="both"/>
              <w:rPr>
                <w:rFonts w:asciiTheme="minorHAnsi" w:hAnsiTheme="minorHAnsi" w:cstheme="minorHAnsi"/>
                <w:b/>
              </w:rPr>
            </w:pPr>
          </w:p>
          <w:p w14:paraId="7EB3DBAB" w14:textId="77777777" w:rsidR="00DA163D" w:rsidRPr="00DA163D" w:rsidRDefault="00DA163D" w:rsidP="00DA163D">
            <w:pPr>
              <w:jc w:val="both"/>
              <w:rPr>
                <w:rFonts w:asciiTheme="minorHAnsi" w:hAnsiTheme="minorHAnsi" w:cstheme="minorHAnsi"/>
                <w:b/>
              </w:rPr>
            </w:pPr>
          </w:p>
          <w:p w14:paraId="53627AEC" w14:textId="3A66EB4E" w:rsidR="00DA163D" w:rsidRPr="00DA163D" w:rsidRDefault="00DA163D" w:rsidP="00DA163D">
            <w:pPr>
              <w:jc w:val="both"/>
              <w:rPr>
                <w:rFonts w:asciiTheme="minorHAnsi" w:hAnsiTheme="minorHAnsi" w:cstheme="minorHAnsi"/>
                <w:b/>
              </w:rPr>
            </w:pPr>
            <w:r w:rsidRPr="00DA163D">
              <w:rPr>
                <w:rFonts w:asciiTheme="minorHAnsi" w:hAnsiTheme="minorHAnsi" w:cstheme="minorHAnsi"/>
                <w:b/>
              </w:rPr>
              <w:t>Stowarzyszenia</w:t>
            </w:r>
          </w:p>
        </w:tc>
        <w:tc>
          <w:tcPr>
            <w:tcW w:w="7153" w:type="dxa"/>
          </w:tcPr>
          <w:p w14:paraId="7E11D4C1" w14:textId="35FBE7E9" w:rsid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Powiatowy Urząd Pracy w Brodnicy</w:t>
            </w:r>
          </w:p>
          <w:p w14:paraId="1BFCA585" w14:textId="77777777" w:rsidR="00DA163D" w:rsidRPr="00DA163D" w:rsidRDefault="00DA163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435ED10D" w14:textId="7AD693BB" w:rsidR="00DA163D" w:rsidRPr="00DA163D" w:rsidRDefault="00DA163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 xml:space="preserve">wszystkie stowarzyszenia, które działają na terenie Gminy Miasta Brodnicy i </w:t>
            </w:r>
            <w:r w:rsidR="0074136E">
              <w:rPr>
                <w:rFonts w:asciiTheme="minorHAnsi" w:hAnsiTheme="minorHAnsi" w:cstheme="minorHAnsi"/>
              </w:rPr>
              <w:t>na rzecz</w:t>
            </w:r>
            <w:r w:rsidRPr="00DA163D">
              <w:rPr>
                <w:rFonts w:asciiTheme="minorHAnsi" w:hAnsiTheme="minorHAnsi" w:cstheme="minorHAnsi"/>
              </w:rPr>
              <w:t xml:space="preserve"> jej mieszkańców</w:t>
            </w:r>
          </w:p>
          <w:p w14:paraId="041287EE" w14:textId="1A72DB96" w:rsidR="00DA163D" w:rsidRPr="00DA163D" w:rsidRDefault="00DA163D"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F20C49" w:rsidRPr="00DA163D" w14:paraId="1ADE4298"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4193FEB3"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STRATEGIA</w:t>
            </w:r>
          </w:p>
        </w:tc>
        <w:tc>
          <w:tcPr>
            <w:tcW w:w="7153" w:type="dxa"/>
          </w:tcPr>
          <w:p w14:paraId="659EDF02"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Strategia</w:t>
            </w:r>
            <w:r w:rsidR="00BB2585" w:rsidRPr="00DA163D">
              <w:rPr>
                <w:rFonts w:asciiTheme="minorHAnsi" w:hAnsiTheme="minorHAnsi" w:cstheme="minorHAnsi"/>
              </w:rPr>
              <w:t xml:space="preserve"> </w:t>
            </w:r>
            <w:r w:rsidRPr="00DA163D">
              <w:rPr>
                <w:rFonts w:asciiTheme="minorHAnsi" w:hAnsiTheme="minorHAnsi" w:cstheme="minorHAnsi"/>
              </w:rPr>
              <w:t>Rozwiązywania Problemów Społecznych w Gminie Miasta Brodnicy na lata 2023-2030</w:t>
            </w:r>
          </w:p>
        </w:tc>
      </w:tr>
      <w:tr w:rsidR="00F20C49" w:rsidRPr="00DA163D" w14:paraId="4910F728"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5BAD8627"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ŚDS</w:t>
            </w:r>
          </w:p>
        </w:tc>
        <w:tc>
          <w:tcPr>
            <w:tcW w:w="7153" w:type="dxa"/>
          </w:tcPr>
          <w:p w14:paraId="2B006434"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Środowiskowy Dom Samopomocy w Brodnicy</w:t>
            </w:r>
          </w:p>
        </w:tc>
      </w:tr>
      <w:tr w:rsidR="00F20C49" w:rsidRPr="00DA163D" w14:paraId="06B29B00"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2AE69253"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UM</w:t>
            </w:r>
          </w:p>
        </w:tc>
        <w:tc>
          <w:tcPr>
            <w:tcW w:w="7153" w:type="dxa"/>
          </w:tcPr>
          <w:p w14:paraId="6A8836FE"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Urząd Miejski w Brodnicy</w:t>
            </w:r>
          </w:p>
        </w:tc>
      </w:tr>
      <w:tr w:rsidR="00F20C49" w:rsidRPr="00DA163D" w14:paraId="3D067F44" w14:textId="77777777" w:rsidTr="002D76E5">
        <w:trPr>
          <w:trHeight w:val="423"/>
        </w:trPr>
        <w:tc>
          <w:tcPr>
            <w:cnfStyle w:val="001000000000" w:firstRow="0" w:lastRow="0" w:firstColumn="1" w:lastColumn="0" w:oddVBand="0" w:evenVBand="0" w:oddHBand="0" w:evenHBand="0" w:firstRowFirstColumn="0" w:firstRowLastColumn="0" w:lastRowFirstColumn="0" w:lastRowLastColumn="0"/>
            <w:tcW w:w="2103" w:type="dxa"/>
          </w:tcPr>
          <w:p w14:paraId="0CF0F19F" w14:textId="77777777" w:rsidR="00F20C49" w:rsidRPr="00DA163D" w:rsidRDefault="00F20C49" w:rsidP="00DA163D">
            <w:pPr>
              <w:jc w:val="both"/>
              <w:rPr>
                <w:rFonts w:asciiTheme="minorHAnsi" w:hAnsiTheme="minorHAnsi" w:cstheme="minorHAnsi"/>
                <w:b/>
              </w:rPr>
            </w:pPr>
            <w:r w:rsidRPr="00DA163D">
              <w:rPr>
                <w:rFonts w:asciiTheme="minorHAnsi" w:hAnsiTheme="minorHAnsi" w:cstheme="minorHAnsi"/>
                <w:b/>
              </w:rPr>
              <w:t>WTZ</w:t>
            </w:r>
          </w:p>
        </w:tc>
        <w:tc>
          <w:tcPr>
            <w:tcW w:w="7153" w:type="dxa"/>
          </w:tcPr>
          <w:p w14:paraId="12721118" w14:textId="77777777" w:rsidR="00F20C49" w:rsidRPr="00DA163D" w:rsidRDefault="00F20C49" w:rsidP="00DA163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163D">
              <w:rPr>
                <w:rFonts w:asciiTheme="minorHAnsi" w:hAnsiTheme="minorHAnsi" w:cstheme="minorHAnsi"/>
              </w:rPr>
              <w:t>Warsztaty Terapii Zajęciowej w Brodnicy</w:t>
            </w:r>
          </w:p>
        </w:tc>
      </w:tr>
    </w:tbl>
    <w:p w14:paraId="61ACC20A" w14:textId="77777777" w:rsidR="001757DE" w:rsidRDefault="001757DE" w:rsidP="00760662">
      <w:pPr>
        <w:pStyle w:val="Nagwek1"/>
        <w:rPr>
          <w:spacing w:val="0"/>
        </w:rPr>
      </w:pPr>
      <w:bookmarkStart w:id="5" w:name="_Toc1378396"/>
      <w:bookmarkStart w:id="6" w:name="_Toc115864270"/>
    </w:p>
    <w:p w14:paraId="17B20BB8" w14:textId="3A86D52C" w:rsidR="00BE2C1C" w:rsidRPr="006663FD" w:rsidRDefault="00C424FA" w:rsidP="00760662">
      <w:pPr>
        <w:pStyle w:val="Nagwek1"/>
        <w:rPr>
          <w:b w:val="0"/>
          <w:spacing w:val="0"/>
        </w:rPr>
      </w:pPr>
      <w:r w:rsidRPr="006663FD">
        <w:rPr>
          <w:spacing w:val="0"/>
        </w:rPr>
        <w:t>WPROWADZENIE</w:t>
      </w:r>
      <w:bookmarkStart w:id="7" w:name="_Toc1378401"/>
      <w:bookmarkEnd w:id="5"/>
      <w:bookmarkEnd w:id="6"/>
    </w:p>
    <w:p w14:paraId="24784AA4" w14:textId="77777777" w:rsidR="00BE2C1C" w:rsidRPr="006663FD" w:rsidRDefault="00135816" w:rsidP="00CB4614">
      <w:pPr>
        <w:pStyle w:val="Bezodstpw"/>
        <w:spacing w:before="240" w:line="276" w:lineRule="auto"/>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P</w:t>
      </w:r>
      <w:r w:rsidR="00BE2C1C" w:rsidRPr="006663FD">
        <w:rPr>
          <w:rFonts w:ascii="Segoe UI Light" w:hAnsi="Segoe UI Light" w:cs="Segoe UI Light"/>
          <w:spacing w:val="0"/>
          <w:sz w:val="22"/>
          <w:szCs w:val="22"/>
        </w:rPr>
        <w:t>rzemiany technologiczne, ekonomiczne i społeczno-</w:t>
      </w:r>
      <w:r w:rsidR="008954BF" w:rsidRPr="006663FD">
        <w:rPr>
          <w:rFonts w:ascii="Segoe UI Light" w:hAnsi="Segoe UI Light" w:cs="Segoe UI Light"/>
          <w:spacing w:val="0"/>
          <w:sz w:val="22"/>
          <w:szCs w:val="22"/>
        </w:rPr>
        <w:t xml:space="preserve">kulturowe, które dokonały się </w:t>
      </w:r>
      <w:r w:rsidR="006663FD">
        <w:rPr>
          <w:rFonts w:ascii="Segoe UI Light" w:hAnsi="Segoe UI Light" w:cs="Segoe UI Light"/>
          <w:spacing w:val="0"/>
          <w:sz w:val="22"/>
          <w:szCs w:val="22"/>
        </w:rPr>
        <w:br/>
      </w:r>
      <w:r w:rsidR="008954BF" w:rsidRPr="006663FD">
        <w:rPr>
          <w:rFonts w:ascii="Segoe UI Light" w:hAnsi="Segoe UI Light" w:cs="Segoe UI Light"/>
          <w:spacing w:val="0"/>
          <w:sz w:val="22"/>
          <w:szCs w:val="22"/>
        </w:rPr>
        <w:t>w </w:t>
      </w:r>
      <w:r w:rsidR="00BE2C1C" w:rsidRPr="006663FD">
        <w:rPr>
          <w:rFonts w:ascii="Segoe UI Light" w:hAnsi="Segoe UI Light" w:cs="Segoe UI Light"/>
          <w:spacing w:val="0"/>
          <w:sz w:val="22"/>
          <w:szCs w:val="22"/>
        </w:rPr>
        <w:t>XX w. były przyczyną przeobrażeń w sferze życia społecznego i doprowadziły do zmiany starych i powstania nowych problemów społecznych. Problem społeczny określany jest jako niekorzystne dla społeczności zjawisko, zagrażając</w:t>
      </w:r>
      <w:r w:rsidRPr="006663FD">
        <w:rPr>
          <w:rFonts w:ascii="Segoe UI Light" w:hAnsi="Segoe UI Light" w:cs="Segoe UI Light"/>
          <w:spacing w:val="0"/>
          <w:sz w:val="22"/>
          <w:szCs w:val="22"/>
        </w:rPr>
        <w:t>e, niebezpieczne i konieczne</w:t>
      </w:r>
      <w:r w:rsidR="001B2FD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do </w:t>
      </w:r>
      <w:r w:rsidR="006663FD">
        <w:rPr>
          <w:rFonts w:ascii="Segoe UI Light" w:hAnsi="Segoe UI Light" w:cs="Segoe UI Light"/>
          <w:spacing w:val="0"/>
          <w:sz w:val="22"/>
          <w:szCs w:val="22"/>
        </w:rPr>
        <w:t>wyeliminowania.</w:t>
      </w:r>
      <w:r w:rsidR="006663FD">
        <w:rPr>
          <w:rFonts w:ascii="Segoe UI Light" w:hAnsi="Segoe UI Light" w:cs="Segoe UI Light"/>
          <w:spacing w:val="0"/>
          <w:sz w:val="22"/>
          <w:szCs w:val="22"/>
        </w:rPr>
        <w:br/>
      </w:r>
      <w:r w:rsidR="00BE2C1C" w:rsidRPr="006663FD">
        <w:rPr>
          <w:rFonts w:ascii="Segoe UI Light" w:hAnsi="Segoe UI Light" w:cs="Segoe UI Light"/>
          <w:spacing w:val="0"/>
          <w:sz w:val="22"/>
          <w:szCs w:val="22"/>
        </w:rPr>
        <w:t>O problemie społecznym mówimy wówczas, gdy dane zjawisko spełnia kilka</w:t>
      </w:r>
      <w:r w:rsidR="008954BF" w:rsidRPr="006663FD">
        <w:rPr>
          <w:rFonts w:ascii="Segoe UI Light" w:hAnsi="Segoe UI Light" w:cs="Segoe UI Light"/>
          <w:spacing w:val="0"/>
          <w:sz w:val="22"/>
          <w:szCs w:val="22"/>
        </w:rPr>
        <w:t xml:space="preserve"> kryteriów: dotyczy wielu osób </w:t>
      </w:r>
      <w:r w:rsidR="00BE2C1C" w:rsidRPr="006663FD">
        <w:rPr>
          <w:rFonts w:ascii="Segoe UI Light" w:hAnsi="Segoe UI Light" w:cs="Segoe UI Light"/>
          <w:spacing w:val="0"/>
          <w:sz w:val="22"/>
          <w:szCs w:val="22"/>
        </w:rPr>
        <w:t>w społeczności, ma charakter powtarzający się, a nie</w:t>
      </w:r>
      <w:r w:rsidR="008954BF" w:rsidRPr="006663FD">
        <w:rPr>
          <w:rFonts w:ascii="Segoe UI Light" w:hAnsi="Segoe UI Light" w:cs="Segoe UI Light"/>
          <w:spacing w:val="0"/>
          <w:sz w:val="22"/>
          <w:szCs w:val="22"/>
        </w:rPr>
        <w:t xml:space="preserve"> jednorazowy, jest postrzegane </w:t>
      </w:r>
      <w:r w:rsidR="006663FD">
        <w:rPr>
          <w:rFonts w:ascii="Segoe UI Light" w:hAnsi="Segoe UI Light" w:cs="Segoe UI Light"/>
          <w:spacing w:val="0"/>
          <w:sz w:val="22"/>
          <w:szCs w:val="22"/>
        </w:rPr>
        <w:br/>
      </w:r>
      <w:r w:rsidR="00BE2C1C" w:rsidRPr="006663FD">
        <w:rPr>
          <w:rFonts w:ascii="Segoe UI Light" w:hAnsi="Segoe UI Light" w:cs="Segoe UI Light"/>
          <w:spacing w:val="0"/>
          <w:sz w:val="22"/>
          <w:szCs w:val="22"/>
        </w:rPr>
        <w:t>i odczuwane przez członków danej społeczności jako istotne dolegliwości w życiu zbiorowym, domaga się rozwiązania i można mu zaradzić poprzez zbiorowe działanie</w:t>
      </w:r>
      <w:r w:rsidR="00BE2C1C" w:rsidRPr="006663FD">
        <w:rPr>
          <w:rStyle w:val="Odwoanieprzypisudolnego"/>
          <w:rFonts w:ascii="Segoe UI Light" w:hAnsi="Segoe UI Light" w:cs="Segoe UI Light"/>
          <w:spacing w:val="0"/>
          <w:sz w:val="22"/>
          <w:szCs w:val="22"/>
        </w:rPr>
        <w:footnoteReference w:id="1"/>
      </w:r>
      <w:r w:rsidR="00BE2C1C" w:rsidRPr="006663FD">
        <w:rPr>
          <w:rFonts w:ascii="Segoe UI Light" w:hAnsi="Segoe UI Light" w:cs="Segoe UI Light"/>
          <w:spacing w:val="0"/>
          <w:sz w:val="22"/>
          <w:szCs w:val="22"/>
        </w:rPr>
        <w:t>. Wśród proble</w:t>
      </w:r>
      <w:r w:rsidR="008954BF" w:rsidRPr="006663FD">
        <w:rPr>
          <w:rFonts w:ascii="Segoe UI Light" w:hAnsi="Segoe UI Light" w:cs="Segoe UI Light"/>
          <w:spacing w:val="0"/>
          <w:sz w:val="22"/>
          <w:szCs w:val="22"/>
        </w:rPr>
        <w:t>mów społecznych występu</w:t>
      </w:r>
      <w:r w:rsidR="00C36797" w:rsidRPr="006663FD">
        <w:rPr>
          <w:rFonts w:ascii="Segoe UI Light" w:hAnsi="Segoe UI Light" w:cs="Segoe UI Light"/>
          <w:spacing w:val="0"/>
          <w:sz w:val="22"/>
          <w:szCs w:val="22"/>
        </w:rPr>
        <w:t xml:space="preserve">jących w </w:t>
      </w:r>
      <w:r w:rsidR="00BE2C1C" w:rsidRPr="006663FD">
        <w:rPr>
          <w:rFonts w:ascii="Segoe UI Light" w:hAnsi="Segoe UI Light" w:cs="Segoe UI Light"/>
          <w:spacing w:val="0"/>
          <w:sz w:val="22"/>
          <w:szCs w:val="22"/>
        </w:rPr>
        <w:t>polskiej rzeczywistości wymieniane są: alkoholizm, narkomania, nikotynizm, ubóstwo, bezrobocie, przemoc, hazard, bezradność opiekuńczo-wychowawcza oraz wykluczenie społeczne. Jednym z instrumentów ekonomii społecznej jest tworzenie lokalnych strategii rozwiązywania problemów społecznych, które są ważnymi dokumentami odnoszącymi się do pol</w:t>
      </w:r>
      <w:r w:rsidR="00C36797" w:rsidRPr="006663FD">
        <w:rPr>
          <w:rFonts w:ascii="Segoe UI Light" w:hAnsi="Segoe UI Light" w:cs="Segoe UI Light"/>
          <w:spacing w:val="0"/>
          <w:sz w:val="22"/>
          <w:szCs w:val="22"/>
        </w:rPr>
        <w:t xml:space="preserve">ityki społecznej, a </w:t>
      </w:r>
      <w:r w:rsidRPr="006663FD">
        <w:rPr>
          <w:rFonts w:ascii="Segoe UI Light" w:hAnsi="Segoe UI Light" w:cs="Segoe UI Light"/>
          <w:spacing w:val="0"/>
          <w:sz w:val="22"/>
          <w:szCs w:val="22"/>
        </w:rPr>
        <w:t xml:space="preserve">odpowiednio </w:t>
      </w:r>
      <w:r w:rsidR="00BE2C1C" w:rsidRPr="006663FD">
        <w:rPr>
          <w:rFonts w:ascii="Segoe UI Light" w:hAnsi="Segoe UI Light" w:cs="Segoe UI Light"/>
          <w:spacing w:val="0"/>
          <w:sz w:val="22"/>
          <w:szCs w:val="22"/>
        </w:rPr>
        <w:t>przygotowane i wdrażane prowadzą do rozwiązania kluczowych problemów społecznych występujących na danym terytorium.</w:t>
      </w:r>
    </w:p>
    <w:p w14:paraId="35D44348" w14:textId="77777777" w:rsidR="00BE2C1C" w:rsidRPr="006663FD" w:rsidRDefault="00BE2C1C" w:rsidP="00CB4614">
      <w:pPr>
        <w:pStyle w:val="Bezodstpw"/>
        <w:spacing w:line="276" w:lineRule="auto"/>
        <w:ind w:firstLine="426"/>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Strategia Rozwiązywania Problemów Społecznych</w:t>
      </w:r>
      <w:r w:rsidR="00760662" w:rsidRPr="006663FD">
        <w:rPr>
          <w:rFonts w:ascii="Segoe UI Light" w:hAnsi="Segoe UI Light" w:cs="Segoe UI Light"/>
          <w:spacing w:val="0"/>
          <w:sz w:val="22"/>
          <w:szCs w:val="22"/>
        </w:rPr>
        <w:t xml:space="preserve"> w</w:t>
      </w:r>
      <w:r w:rsidRPr="006663FD">
        <w:rPr>
          <w:rFonts w:ascii="Segoe UI Light" w:hAnsi="Segoe UI Light" w:cs="Segoe UI Light"/>
          <w:spacing w:val="0"/>
          <w:sz w:val="22"/>
          <w:szCs w:val="22"/>
        </w:rPr>
        <w:t xml:space="preserve"> </w:t>
      </w:r>
      <w:r w:rsidR="00804081" w:rsidRPr="006663FD">
        <w:rPr>
          <w:rFonts w:ascii="Segoe UI Light" w:hAnsi="Segoe UI Light" w:cs="Segoe UI Light"/>
          <w:spacing w:val="0"/>
          <w:sz w:val="22"/>
          <w:szCs w:val="22"/>
        </w:rPr>
        <w:t>Gmin</w:t>
      </w:r>
      <w:r w:rsidR="00760662" w:rsidRPr="006663FD">
        <w:rPr>
          <w:rFonts w:ascii="Segoe UI Light" w:hAnsi="Segoe UI Light" w:cs="Segoe UI Light"/>
          <w:spacing w:val="0"/>
          <w:sz w:val="22"/>
          <w:szCs w:val="22"/>
        </w:rPr>
        <w:t>ie</w:t>
      </w:r>
      <w:r w:rsidR="00804081" w:rsidRPr="006663FD">
        <w:rPr>
          <w:rFonts w:ascii="Segoe UI Light" w:hAnsi="Segoe UI Light" w:cs="Segoe UI Light"/>
          <w:spacing w:val="0"/>
          <w:sz w:val="22"/>
          <w:szCs w:val="22"/>
        </w:rPr>
        <w:t xml:space="preserve"> </w:t>
      </w:r>
      <w:r w:rsidR="00DF4049" w:rsidRPr="006663FD">
        <w:rPr>
          <w:rFonts w:ascii="Segoe UI Light" w:hAnsi="Segoe UI Light" w:cs="Segoe UI Light"/>
          <w:spacing w:val="0"/>
          <w:sz w:val="22"/>
          <w:szCs w:val="22"/>
        </w:rPr>
        <w:t>Miasta Brodnicy</w:t>
      </w:r>
      <w:r w:rsidR="002735E3" w:rsidRPr="006663FD">
        <w:rPr>
          <w:rFonts w:ascii="Segoe UI Light" w:hAnsi="Segoe UI Light" w:cs="Segoe UI Light"/>
          <w:spacing w:val="0"/>
          <w:sz w:val="22"/>
          <w:szCs w:val="22"/>
        </w:rPr>
        <w:t xml:space="preserve"> na lata 202</w:t>
      </w:r>
      <w:r w:rsidR="00A05BB8" w:rsidRPr="006663FD">
        <w:rPr>
          <w:rFonts w:ascii="Segoe UI Light" w:hAnsi="Segoe UI Light" w:cs="Segoe UI Light"/>
          <w:spacing w:val="0"/>
          <w:sz w:val="22"/>
          <w:szCs w:val="22"/>
        </w:rPr>
        <w:t>3</w:t>
      </w:r>
      <w:r w:rsidR="002735E3" w:rsidRPr="006663FD">
        <w:rPr>
          <w:rFonts w:ascii="Segoe UI Light" w:hAnsi="Segoe UI Light" w:cs="Segoe UI Light"/>
          <w:spacing w:val="0"/>
          <w:sz w:val="22"/>
          <w:szCs w:val="22"/>
        </w:rPr>
        <w:noBreakHyphen/>
      </w:r>
      <w:r w:rsidRPr="006663FD">
        <w:rPr>
          <w:rFonts w:ascii="Segoe UI Light" w:hAnsi="Segoe UI Light" w:cs="Segoe UI Light"/>
          <w:spacing w:val="0"/>
          <w:sz w:val="22"/>
          <w:szCs w:val="22"/>
        </w:rPr>
        <w:t>20</w:t>
      </w:r>
      <w:r w:rsidR="006D29B1" w:rsidRPr="006663FD">
        <w:rPr>
          <w:rFonts w:ascii="Segoe UI Light" w:hAnsi="Segoe UI Light" w:cs="Segoe UI Light"/>
          <w:spacing w:val="0"/>
          <w:sz w:val="22"/>
          <w:szCs w:val="22"/>
        </w:rPr>
        <w:t>30</w:t>
      </w:r>
      <w:r w:rsidRPr="006663FD">
        <w:rPr>
          <w:rFonts w:ascii="Segoe UI Light" w:hAnsi="Segoe UI Light" w:cs="Segoe UI Light"/>
          <w:spacing w:val="0"/>
          <w:sz w:val="22"/>
          <w:szCs w:val="22"/>
        </w:rPr>
        <w:t xml:space="preserve"> jest dokumentem wyznaczającym najważ</w:t>
      </w:r>
      <w:r w:rsidR="00804081" w:rsidRPr="006663FD">
        <w:rPr>
          <w:rFonts w:ascii="Segoe UI Light" w:hAnsi="Segoe UI Light" w:cs="Segoe UI Light"/>
          <w:spacing w:val="0"/>
          <w:sz w:val="22"/>
          <w:szCs w:val="22"/>
        </w:rPr>
        <w:t>niejsze kierunki działań mające</w:t>
      </w:r>
      <w:r w:rsidRPr="006663FD">
        <w:rPr>
          <w:rFonts w:ascii="Segoe UI Light" w:hAnsi="Segoe UI Light" w:cs="Segoe UI Light"/>
          <w:spacing w:val="0"/>
          <w:sz w:val="22"/>
          <w:szCs w:val="22"/>
        </w:rPr>
        <w:t xml:space="preserve"> na celu doprowadzenie do zmiany niekorzystnych zjawisk społecznych na terenie </w:t>
      </w:r>
      <w:r w:rsidR="00947065">
        <w:rPr>
          <w:rFonts w:ascii="Segoe UI Light" w:hAnsi="Segoe UI Light" w:cs="Segoe UI Light"/>
          <w:spacing w:val="0"/>
          <w:sz w:val="22"/>
          <w:szCs w:val="22"/>
        </w:rPr>
        <w:t>Miasta</w:t>
      </w:r>
      <w:r w:rsidRPr="006663FD">
        <w:rPr>
          <w:rFonts w:ascii="Segoe UI Light" w:hAnsi="Segoe UI Light" w:cs="Segoe UI Light"/>
          <w:spacing w:val="0"/>
          <w:sz w:val="22"/>
          <w:szCs w:val="22"/>
        </w:rPr>
        <w:t>. Wskazuje ona obszary problemowe, priorytetowe zadania służące pr</w:t>
      </w:r>
      <w:r w:rsidR="00135816" w:rsidRPr="006663FD">
        <w:rPr>
          <w:rFonts w:ascii="Segoe UI Light" w:hAnsi="Segoe UI Light" w:cs="Segoe UI Light"/>
          <w:spacing w:val="0"/>
          <w:sz w:val="22"/>
          <w:szCs w:val="22"/>
        </w:rPr>
        <w:t xml:space="preserve">zeciwdziałaniu tym problemom, a </w:t>
      </w:r>
      <w:r w:rsidRPr="006663FD">
        <w:rPr>
          <w:rFonts w:ascii="Segoe UI Light" w:hAnsi="Segoe UI Light" w:cs="Segoe UI Light"/>
          <w:spacing w:val="0"/>
          <w:sz w:val="22"/>
          <w:szCs w:val="22"/>
        </w:rPr>
        <w:t xml:space="preserve">także zakładane rezultaty. Strategia jest wyrazem zintegrowanego planowania społecznego zwiększającego efektywność podejmowanych działań. Jej wdrażanie odbywa się poprzez szereg działań związanych z realizacją planów strategicznych. W celu zwiększenia skuteczności, konieczne jest systematyczne śledzenie zjawisk i problemów społecznych, które są przedmiotem Strategii. </w:t>
      </w:r>
    </w:p>
    <w:p w14:paraId="2B25E27F" w14:textId="77777777" w:rsidR="00BE2C1C" w:rsidRPr="006663FD" w:rsidRDefault="00BE2C1C" w:rsidP="00CB4614">
      <w:pPr>
        <w:pStyle w:val="Bezodstpw"/>
        <w:spacing w:line="276" w:lineRule="auto"/>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Strategia będzie służyć osiągnięciu zaplanowanych celów, wraz ze szczegółowym określeniem sposobów dojścia d</w:t>
      </w:r>
      <w:r w:rsidR="00135816" w:rsidRPr="006663FD">
        <w:rPr>
          <w:rFonts w:ascii="Segoe UI Light" w:hAnsi="Segoe UI Light" w:cs="Segoe UI Light"/>
          <w:spacing w:val="0"/>
          <w:sz w:val="22"/>
          <w:szCs w:val="22"/>
        </w:rPr>
        <w:t>o poprawy sytuacji społecznej w</w:t>
      </w:r>
      <w:r w:rsidR="00C3679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wybranych obszar</w:t>
      </w:r>
      <w:r w:rsidR="00135816" w:rsidRPr="006663FD">
        <w:rPr>
          <w:rFonts w:ascii="Segoe UI Light" w:hAnsi="Segoe UI Light" w:cs="Segoe UI Light"/>
          <w:spacing w:val="0"/>
          <w:sz w:val="22"/>
          <w:szCs w:val="22"/>
        </w:rPr>
        <w:t xml:space="preserve">ach. </w:t>
      </w:r>
      <w:r w:rsidRPr="006663FD">
        <w:rPr>
          <w:rFonts w:ascii="Segoe UI Light" w:hAnsi="Segoe UI Light" w:cs="Segoe UI Light"/>
          <w:spacing w:val="0"/>
          <w:sz w:val="22"/>
          <w:szCs w:val="22"/>
        </w:rPr>
        <w:t>W związku z tym, że rozwiązywanie problemów społecznyc</w:t>
      </w:r>
      <w:r w:rsidR="008954BF" w:rsidRPr="006663FD">
        <w:rPr>
          <w:rFonts w:ascii="Segoe UI Light" w:hAnsi="Segoe UI Light" w:cs="Segoe UI Light"/>
          <w:spacing w:val="0"/>
          <w:sz w:val="22"/>
          <w:szCs w:val="22"/>
        </w:rPr>
        <w:t>h jest procesem długofalowym, w</w:t>
      </w:r>
      <w:r w:rsidR="00C975BD"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działalności lokalnej polityki społecznej potrzebne jest strategiczne podejście. Planowanie strategiczne, polegające na podejmowaniu systematycznych działań, podczas których planowana jest przyszłość i wytyczane są najistotniejsze kierunki działań, uwzględnia długi horyzont czasowy. Strategia stanowi zatem ważny instrument zarządzania, dzięki któ</w:t>
      </w:r>
      <w:r w:rsidR="00135816" w:rsidRPr="006663FD">
        <w:rPr>
          <w:rFonts w:ascii="Segoe UI Light" w:hAnsi="Segoe UI Light" w:cs="Segoe UI Light"/>
          <w:spacing w:val="0"/>
          <w:sz w:val="22"/>
          <w:szCs w:val="22"/>
        </w:rPr>
        <w:t xml:space="preserve">remu możliwe jest rozpoznanie </w:t>
      </w:r>
      <w:r w:rsidR="006663FD">
        <w:rPr>
          <w:rFonts w:ascii="Segoe UI Light" w:hAnsi="Segoe UI Light" w:cs="Segoe UI Light"/>
          <w:spacing w:val="0"/>
          <w:sz w:val="22"/>
          <w:szCs w:val="22"/>
        </w:rPr>
        <w:br/>
      </w:r>
      <w:r w:rsidR="00135816" w:rsidRPr="006663FD">
        <w:rPr>
          <w:rFonts w:ascii="Segoe UI Light" w:hAnsi="Segoe UI Light" w:cs="Segoe UI Light"/>
          <w:spacing w:val="0"/>
          <w:sz w:val="22"/>
          <w:szCs w:val="22"/>
        </w:rPr>
        <w:t>i</w:t>
      </w:r>
      <w:r w:rsidR="00C3679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wdrażanie przedsięwzięć o charakterze społecznym oraz integrac</w:t>
      </w:r>
      <w:r w:rsidR="008954BF" w:rsidRPr="006663FD">
        <w:rPr>
          <w:rFonts w:ascii="Segoe UI Light" w:hAnsi="Segoe UI Light" w:cs="Segoe UI Light"/>
          <w:spacing w:val="0"/>
          <w:sz w:val="22"/>
          <w:szCs w:val="22"/>
        </w:rPr>
        <w:t xml:space="preserve">ja rożnych środowisk lokalnych </w:t>
      </w:r>
      <w:r w:rsidR="00C36797"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w:t>
      </w:r>
      <w:r w:rsidR="008954BF" w:rsidRPr="006663FD">
        <w:rPr>
          <w:rFonts w:ascii="Segoe UI Light" w:hAnsi="Segoe UI Light" w:cs="Segoe UI Light"/>
          <w:spacing w:val="0"/>
          <w:sz w:val="22"/>
          <w:szCs w:val="22"/>
        </w:rPr>
        <w:t>ramach wspólnie zaplanowanych i</w:t>
      </w:r>
      <w:r w:rsidR="00C3679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skoordynowanych działań.</w:t>
      </w:r>
    </w:p>
    <w:p w14:paraId="676EE499" w14:textId="77777777" w:rsidR="0084043F" w:rsidRDefault="0084043F" w:rsidP="00CB4614">
      <w:pPr>
        <w:pStyle w:val="Bezodstpw"/>
        <w:spacing w:line="276" w:lineRule="auto"/>
        <w:ind w:firstLine="708"/>
        <w:jc w:val="both"/>
        <w:rPr>
          <w:rFonts w:ascii="Segoe UI Light" w:hAnsi="Segoe UI Light" w:cs="Segoe UI Light"/>
          <w:spacing w:val="0"/>
          <w:sz w:val="22"/>
          <w:szCs w:val="22"/>
        </w:rPr>
      </w:pPr>
    </w:p>
    <w:p w14:paraId="24449FD8" w14:textId="77777777" w:rsidR="0084043F" w:rsidRDefault="0084043F" w:rsidP="00CB4614">
      <w:pPr>
        <w:pStyle w:val="Bezodstpw"/>
        <w:spacing w:line="276" w:lineRule="auto"/>
        <w:ind w:firstLine="708"/>
        <w:jc w:val="both"/>
        <w:rPr>
          <w:rFonts w:ascii="Segoe UI Light" w:hAnsi="Segoe UI Light" w:cs="Segoe UI Light"/>
          <w:spacing w:val="0"/>
          <w:sz w:val="22"/>
          <w:szCs w:val="22"/>
        </w:rPr>
      </w:pPr>
    </w:p>
    <w:p w14:paraId="77B4E846" w14:textId="77777777" w:rsidR="00F20C49" w:rsidRDefault="00F20C49" w:rsidP="00CB4614">
      <w:pPr>
        <w:pStyle w:val="Bezodstpw"/>
        <w:spacing w:line="276" w:lineRule="auto"/>
        <w:ind w:firstLine="708"/>
        <w:jc w:val="both"/>
        <w:rPr>
          <w:rFonts w:ascii="Segoe UI Light" w:hAnsi="Segoe UI Light" w:cs="Segoe UI Light"/>
          <w:spacing w:val="0"/>
          <w:sz w:val="22"/>
          <w:szCs w:val="22"/>
        </w:rPr>
      </w:pPr>
    </w:p>
    <w:p w14:paraId="723FB838" w14:textId="77777777" w:rsidR="00F20C49" w:rsidRDefault="00F20C49" w:rsidP="00CB4614">
      <w:pPr>
        <w:pStyle w:val="Bezodstpw"/>
        <w:spacing w:line="276" w:lineRule="auto"/>
        <w:ind w:firstLine="708"/>
        <w:jc w:val="both"/>
        <w:rPr>
          <w:rFonts w:ascii="Segoe UI Light" w:hAnsi="Segoe UI Light" w:cs="Segoe UI Light"/>
          <w:spacing w:val="0"/>
          <w:sz w:val="22"/>
          <w:szCs w:val="22"/>
        </w:rPr>
      </w:pPr>
    </w:p>
    <w:p w14:paraId="118B20AD" w14:textId="77777777" w:rsidR="0084043F" w:rsidRDefault="0084043F" w:rsidP="00CB4614">
      <w:pPr>
        <w:pStyle w:val="Bezodstpw"/>
        <w:spacing w:line="276" w:lineRule="auto"/>
        <w:ind w:firstLine="708"/>
        <w:jc w:val="both"/>
        <w:rPr>
          <w:rFonts w:ascii="Segoe UI Light" w:hAnsi="Segoe UI Light" w:cs="Segoe UI Light"/>
          <w:spacing w:val="0"/>
          <w:sz w:val="22"/>
          <w:szCs w:val="22"/>
        </w:rPr>
      </w:pPr>
    </w:p>
    <w:p w14:paraId="217148B8" w14:textId="77777777" w:rsidR="00BE2C1C" w:rsidRPr="006663FD" w:rsidRDefault="00D61AEA" w:rsidP="00CB4614">
      <w:pPr>
        <w:pStyle w:val="Bezodstpw"/>
        <w:spacing w:line="276" w:lineRule="auto"/>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Strategia Rozwiązywania Problemów Społecznych </w:t>
      </w:r>
      <w:r w:rsidR="00760662" w:rsidRPr="006663FD">
        <w:rPr>
          <w:rFonts w:ascii="Segoe UI Light" w:hAnsi="Segoe UI Light" w:cs="Segoe UI Light"/>
          <w:spacing w:val="0"/>
          <w:sz w:val="22"/>
          <w:szCs w:val="22"/>
        </w:rPr>
        <w:t xml:space="preserve">w Gminie Miasta Brodnicy </w:t>
      </w:r>
      <w:r w:rsidRPr="006663FD">
        <w:rPr>
          <w:rFonts w:ascii="Segoe UI Light" w:hAnsi="Segoe UI Light" w:cs="Segoe UI Light"/>
          <w:spacing w:val="0"/>
          <w:sz w:val="22"/>
          <w:szCs w:val="22"/>
        </w:rPr>
        <w:t xml:space="preserve">na lata </w:t>
      </w:r>
      <w:r w:rsidR="006D29B1" w:rsidRPr="006663FD">
        <w:rPr>
          <w:rFonts w:ascii="Segoe UI Light" w:hAnsi="Segoe UI Light" w:cs="Segoe UI Light"/>
          <w:spacing w:val="0"/>
          <w:sz w:val="22"/>
          <w:szCs w:val="22"/>
        </w:rPr>
        <w:t>2023</w:t>
      </w:r>
      <w:r w:rsidR="006D29B1" w:rsidRPr="006663FD">
        <w:rPr>
          <w:rFonts w:ascii="Segoe UI Light" w:hAnsi="Segoe UI Light" w:cs="Segoe UI Light"/>
          <w:spacing w:val="0"/>
          <w:sz w:val="22"/>
          <w:szCs w:val="22"/>
        </w:rPr>
        <w:noBreakHyphen/>
        <w:t>2030</w:t>
      </w:r>
      <w:r w:rsidR="00A05BB8" w:rsidRPr="006663FD">
        <w:rPr>
          <w:rFonts w:ascii="Segoe UI Light" w:hAnsi="Segoe UI Light" w:cs="Segoe UI Light"/>
          <w:spacing w:val="0"/>
          <w:sz w:val="22"/>
          <w:szCs w:val="22"/>
        </w:rPr>
        <w:t xml:space="preserve"> </w:t>
      </w:r>
      <w:r w:rsidR="00BE2C1C" w:rsidRPr="006663FD">
        <w:rPr>
          <w:rFonts w:ascii="Segoe UI Light" w:hAnsi="Segoe UI Light" w:cs="Segoe UI Light"/>
          <w:spacing w:val="0"/>
          <w:sz w:val="22"/>
          <w:szCs w:val="22"/>
        </w:rPr>
        <w:t xml:space="preserve">zawiera kilka części składowych: charakterystykę </w:t>
      </w:r>
      <w:r w:rsidR="00AC1575" w:rsidRPr="006663FD">
        <w:rPr>
          <w:rFonts w:ascii="Segoe UI Light" w:hAnsi="Segoe UI Light" w:cs="Segoe UI Light"/>
          <w:spacing w:val="0"/>
          <w:sz w:val="22"/>
          <w:szCs w:val="22"/>
        </w:rPr>
        <w:t>Miasta</w:t>
      </w:r>
      <w:r w:rsidR="00BE2C1C" w:rsidRPr="006663FD">
        <w:rPr>
          <w:rFonts w:ascii="Segoe UI Light" w:hAnsi="Segoe UI Light" w:cs="Segoe UI Light"/>
          <w:spacing w:val="0"/>
          <w:sz w:val="22"/>
          <w:szCs w:val="22"/>
        </w:rPr>
        <w:t xml:space="preserve">, </w:t>
      </w:r>
      <w:r w:rsidR="00180A73" w:rsidRPr="006663FD">
        <w:rPr>
          <w:rFonts w:ascii="Segoe UI Light" w:hAnsi="Segoe UI Light" w:cs="Segoe UI Light"/>
          <w:spacing w:val="0"/>
          <w:sz w:val="22"/>
          <w:szCs w:val="22"/>
        </w:rPr>
        <w:t xml:space="preserve">analizę </w:t>
      </w:r>
      <w:r w:rsidR="006D29B1" w:rsidRPr="006663FD">
        <w:rPr>
          <w:rFonts w:ascii="Segoe UI Light" w:hAnsi="Segoe UI Light" w:cs="Segoe UI Light"/>
          <w:spacing w:val="0"/>
          <w:sz w:val="22"/>
          <w:szCs w:val="22"/>
        </w:rPr>
        <w:t xml:space="preserve">sytuacji </w:t>
      </w:r>
      <w:r w:rsidR="00BE2C1C" w:rsidRPr="006663FD">
        <w:rPr>
          <w:rFonts w:ascii="Segoe UI Light" w:hAnsi="Segoe UI Light" w:cs="Segoe UI Light"/>
          <w:spacing w:val="0"/>
          <w:sz w:val="22"/>
          <w:szCs w:val="22"/>
        </w:rPr>
        <w:t xml:space="preserve">społecznej oraz część programową </w:t>
      </w:r>
      <w:r w:rsidR="00135816" w:rsidRPr="006663FD">
        <w:rPr>
          <w:rFonts w:ascii="Segoe UI Light" w:hAnsi="Segoe UI Light" w:cs="Segoe UI Light"/>
          <w:spacing w:val="0"/>
          <w:sz w:val="22"/>
          <w:szCs w:val="22"/>
        </w:rPr>
        <w:t>obejmującą</w:t>
      </w:r>
      <w:r w:rsidR="00BE2C1C" w:rsidRPr="006663FD">
        <w:rPr>
          <w:rFonts w:ascii="Segoe UI Light" w:hAnsi="Segoe UI Light" w:cs="Segoe UI Light"/>
          <w:spacing w:val="0"/>
          <w:sz w:val="22"/>
          <w:szCs w:val="22"/>
        </w:rPr>
        <w:t xml:space="preserve"> misję, wizję, cele, zadania przewidziane do realizacji, zakładane rezultaty, system wdrażania, monitoring </w:t>
      </w:r>
      <w:r w:rsidR="00180A73" w:rsidRPr="006663FD">
        <w:rPr>
          <w:rFonts w:ascii="Segoe UI Light" w:hAnsi="Segoe UI Light" w:cs="Segoe UI Light"/>
          <w:spacing w:val="0"/>
          <w:sz w:val="22"/>
          <w:szCs w:val="22"/>
        </w:rPr>
        <w:t>oraz</w:t>
      </w:r>
      <w:r w:rsidR="00BE2C1C" w:rsidRPr="006663FD">
        <w:rPr>
          <w:rFonts w:ascii="Segoe UI Light" w:hAnsi="Segoe UI Light" w:cs="Segoe UI Light"/>
          <w:spacing w:val="0"/>
          <w:sz w:val="22"/>
          <w:szCs w:val="22"/>
        </w:rPr>
        <w:t xml:space="preserve"> ewaluację. W Strategii uwzględniono różnorodny zakres problematyki społecznej. Diagnoza sytuacj</w:t>
      </w:r>
      <w:r w:rsidR="008954BF" w:rsidRPr="006663FD">
        <w:rPr>
          <w:rFonts w:ascii="Segoe UI Light" w:hAnsi="Segoe UI Light" w:cs="Segoe UI Light"/>
          <w:spacing w:val="0"/>
          <w:sz w:val="22"/>
          <w:szCs w:val="22"/>
        </w:rPr>
        <w:t>i społecznej dokonana została w</w:t>
      </w:r>
      <w:r w:rsidR="00180A73" w:rsidRPr="006663FD">
        <w:rPr>
          <w:rFonts w:ascii="Segoe UI Light" w:hAnsi="Segoe UI Light" w:cs="Segoe UI Light"/>
          <w:spacing w:val="0"/>
          <w:sz w:val="22"/>
          <w:szCs w:val="22"/>
        </w:rPr>
        <w:t xml:space="preserve"> </w:t>
      </w:r>
      <w:r w:rsidR="00BE2C1C" w:rsidRPr="006663FD">
        <w:rPr>
          <w:rFonts w:ascii="Segoe UI Light" w:hAnsi="Segoe UI Light" w:cs="Segoe UI Light"/>
          <w:spacing w:val="0"/>
          <w:sz w:val="22"/>
          <w:szCs w:val="22"/>
        </w:rPr>
        <w:t>następujących obszarach:</w:t>
      </w:r>
    </w:p>
    <w:p w14:paraId="11FF7358"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wspieranie rodziny</w:t>
      </w:r>
      <w:r w:rsidR="00AC1575" w:rsidRPr="006663FD">
        <w:rPr>
          <w:rFonts w:ascii="Segoe UI Light" w:hAnsi="Segoe UI Light" w:cs="Segoe UI Light"/>
          <w:spacing w:val="0"/>
          <w:sz w:val="22"/>
          <w:szCs w:val="22"/>
        </w:rPr>
        <w:t xml:space="preserve"> i system pieczy zastępczej</w:t>
      </w:r>
      <w:r w:rsidRPr="006663FD">
        <w:rPr>
          <w:rFonts w:ascii="Segoe UI Light" w:hAnsi="Segoe UI Light" w:cs="Segoe UI Light"/>
          <w:spacing w:val="0"/>
          <w:sz w:val="22"/>
          <w:szCs w:val="22"/>
        </w:rPr>
        <w:t>,</w:t>
      </w:r>
    </w:p>
    <w:p w14:paraId="0FF8A8CD"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wsparcie osób</w:t>
      </w:r>
      <w:r w:rsidR="00D61AEA" w:rsidRPr="006663FD">
        <w:rPr>
          <w:rFonts w:ascii="Segoe UI Light" w:hAnsi="Segoe UI Light" w:cs="Segoe UI Light"/>
          <w:spacing w:val="0"/>
          <w:sz w:val="22"/>
          <w:szCs w:val="22"/>
        </w:rPr>
        <w:t xml:space="preserve"> z</w:t>
      </w:r>
      <w:r w:rsidRPr="006663FD">
        <w:rPr>
          <w:rFonts w:ascii="Segoe UI Light" w:hAnsi="Segoe UI Light" w:cs="Segoe UI Light"/>
          <w:spacing w:val="0"/>
          <w:sz w:val="22"/>
          <w:szCs w:val="22"/>
        </w:rPr>
        <w:t xml:space="preserve"> niepełnosprawn</w:t>
      </w:r>
      <w:r w:rsidR="00D61AEA" w:rsidRPr="006663FD">
        <w:rPr>
          <w:rFonts w:ascii="Segoe UI Light" w:hAnsi="Segoe UI Light" w:cs="Segoe UI Light"/>
          <w:spacing w:val="0"/>
          <w:sz w:val="22"/>
          <w:szCs w:val="22"/>
        </w:rPr>
        <w:t>ościami</w:t>
      </w:r>
      <w:r w:rsidRPr="006663FD">
        <w:rPr>
          <w:rFonts w:ascii="Segoe UI Light" w:hAnsi="Segoe UI Light" w:cs="Segoe UI Light"/>
          <w:spacing w:val="0"/>
          <w:sz w:val="22"/>
          <w:szCs w:val="22"/>
        </w:rPr>
        <w:t>,</w:t>
      </w:r>
    </w:p>
    <w:p w14:paraId="51706BEE"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zdrowie psychiczne,</w:t>
      </w:r>
    </w:p>
    <w:p w14:paraId="60E970C9"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profilaktyka i rozwiązywanie problemów uzależnień od substancji psychoaktywnych</w:t>
      </w:r>
      <w:r w:rsidR="002735E3" w:rsidRPr="006663FD">
        <w:rPr>
          <w:rFonts w:ascii="Segoe UI Light" w:hAnsi="Segoe UI Light" w:cs="Segoe UI Light"/>
          <w:spacing w:val="0"/>
          <w:sz w:val="22"/>
          <w:szCs w:val="22"/>
        </w:rPr>
        <w:t xml:space="preserve"> oraz uzależnień behawioralnych</w:t>
      </w:r>
      <w:r w:rsidRPr="006663FD">
        <w:rPr>
          <w:rFonts w:ascii="Segoe UI Light" w:hAnsi="Segoe UI Light" w:cs="Segoe UI Light"/>
          <w:spacing w:val="0"/>
          <w:sz w:val="22"/>
          <w:szCs w:val="22"/>
        </w:rPr>
        <w:t>,</w:t>
      </w:r>
    </w:p>
    <w:p w14:paraId="7698BB5D"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przeciwdziałanie przemocy w rodzinie,</w:t>
      </w:r>
    </w:p>
    <w:p w14:paraId="5C58D1A6" w14:textId="77777777" w:rsidR="00BE2C1C" w:rsidRPr="006663FD" w:rsidRDefault="00897DE2">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aktywizacja</w:t>
      </w:r>
      <w:r w:rsidR="00BE2C1C" w:rsidRPr="006663FD">
        <w:rPr>
          <w:rFonts w:ascii="Segoe UI Light" w:hAnsi="Segoe UI Light" w:cs="Segoe UI Light"/>
          <w:spacing w:val="0"/>
          <w:sz w:val="22"/>
          <w:szCs w:val="22"/>
        </w:rPr>
        <w:t xml:space="preserve"> i integracja społeczna seniorów,</w:t>
      </w:r>
    </w:p>
    <w:p w14:paraId="566FB8AD" w14:textId="77777777" w:rsidR="00BE2C1C" w:rsidRPr="006663FD" w:rsidRDefault="00AC1575">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promocja zatrudnienia, </w:t>
      </w:r>
      <w:r w:rsidR="00897DE2" w:rsidRPr="006663FD">
        <w:rPr>
          <w:rFonts w:ascii="Segoe UI Light" w:hAnsi="Segoe UI Light" w:cs="Segoe UI Light"/>
          <w:spacing w:val="0"/>
          <w:sz w:val="22"/>
          <w:szCs w:val="22"/>
        </w:rPr>
        <w:t xml:space="preserve">reintegracja społeczno-zawodowa osób </w:t>
      </w:r>
      <w:r w:rsidRPr="006663FD">
        <w:rPr>
          <w:rFonts w:ascii="Segoe UI Light" w:hAnsi="Segoe UI Light" w:cs="Segoe UI Light"/>
          <w:spacing w:val="0"/>
          <w:sz w:val="22"/>
          <w:szCs w:val="22"/>
        </w:rPr>
        <w:t xml:space="preserve">podlegających </w:t>
      </w:r>
      <w:r w:rsidR="00897DE2" w:rsidRPr="006663FD">
        <w:rPr>
          <w:rFonts w:ascii="Segoe UI Light" w:hAnsi="Segoe UI Light" w:cs="Segoe UI Light"/>
          <w:spacing w:val="0"/>
          <w:sz w:val="22"/>
          <w:szCs w:val="22"/>
        </w:rPr>
        <w:t>wykluczeni</w:t>
      </w:r>
      <w:r w:rsidRPr="006663FD">
        <w:rPr>
          <w:rFonts w:ascii="Segoe UI Light" w:hAnsi="Segoe UI Light" w:cs="Segoe UI Light"/>
          <w:spacing w:val="0"/>
          <w:sz w:val="22"/>
          <w:szCs w:val="22"/>
        </w:rPr>
        <w:t>u</w:t>
      </w:r>
      <w:r w:rsidR="00897DE2" w:rsidRPr="006663FD">
        <w:rPr>
          <w:rFonts w:ascii="Segoe UI Light" w:hAnsi="Segoe UI Light" w:cs="Segoe UI Light"/>
          <w:spacing w:val="0"/>
          <w:sz w:val="22"/>
          <w:szCs w:val="22"/>
        </w:rPr>
        <w:t xml:space="preserve"> społeczn</w:t>
      </w:r>
      <w:r w:rsidRPr="006663FD">
        <w:rPr>
          <w:rFonts w:ascii="Segoe UI Light" w:hAnsi="Segoe UI Light" w:cs="Segoe UI Light"/>
          <w:spacing w:val="0"/>
          <w:sz w:val="22"/>
          <w:szCs w:val="22"/>
        </w:rPr>
        <w:t>emu</w:t>
      </w:r>
      <w:r w:rsidR="00897DE2" w:rsidRPr="006663FD">
        <w:rPr>
          <w:rFonts w:ascii="Segoe UI Light" w:hAnsi="Segoe UI Light" w:cs="Segoe UI Light"/>
          <w:spacing w:val="0"/>
          <w:sz w:val="22"/>
          <w:szCs w:val="22"/>
        </w:rPr>
        <w:t>,</w:t>
      </w:r>
    </w:p>
    <w:p w14:paraId="170CA9DB" w14:textId="77777777" w:rsidR="00BE2C1C" w:rsidRPr="006663FD" w:rsidRDefault="00BE2C1C">
      <w:pPr>
        <w:pStyle w:val="Akapitzlist"/>
        <w:numPr>
          <w:ilvl w:val="1"/>
          <w:numId w:val="18"/>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wspa</w:t>
      </w:r>
      <w:r w:rsidR="00180A73" w:rsidRPr="006663FD">
        <w:rPr>
          <w:rFonts w:ascii="Segoe UI Light" w:hAnsi="Segoe UI Light" w:cs="Segoe UI Light"/>
          <w:spacing w:val="0"/>
          <w:sz w:val="22"/>
          <w:szCs w:val="22"/>
        </w:rPr>
        <w:t>rcie osób z problemem ubóstwa</w:t>
      </w:r>
      <w:r w:rsidRPr="006663FD">
        <w:rPr>
          <w:rFonts w:ascii="Segoe UI Light" w:hAnsi="Segoe UI Light" w:cs="Segoe UI Light"/>
          <w:spacing w:val="0"/>
          <w:sz w:val="22"/>
          <w:szCs w:val="22"/>
        </w:rPr>
        <w:t>.</w:t>
      </w:r>
    </w:p>
    <w:p w14:paraId="5BDCE457" w14:textId="77777777" w:rsidR="00BE2C1C" w:rsidRPr="006663FD" w:rsidRDefault="00BE2C1C" w:rsidP="00180A73">
      <w:pPr>
        <w:pStyle w:val="Bezodstpw"/>
        <w:spacing w:line="276" w:lineRule="auto"/>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Do każdego z tych obszarów wskazane zostały podstawowe informacje, działania interwencyjne</w:t>
      </w:r>
      <w:r w:rsidR="00063A21" w:rsidRPr="006663FD">
        <w:rPr>
          <w:rFonts w:ascii="Segoe UI Light" w:hAnsi="Segoe UI Light" w:cs="Segoe UI Light"/>
          <w:spacing w:val="0"/>
          <w:sz w:val="22"/>
          <w:szCs w:val="22"/>
        </w:rPr>
        <w:t xml:space="preserve"> podejmowane przez instytucje publiczne i organizacje pozarządowe oraz</w:t>
      </w:r>
      <w:r w:rsidRPr="006663FD">
        <w:rPr>
          <w:rFonts w:ascii="Segoe UI Light" w:hAnsi="Segoe UI Light" w:cs="Segoe UI Light"/>
          <w:spacing w:val="0"/>
          <w:sz w:val="22"/>
          <w:szCs w:val="22"/>
        </w:rPr>
        <w:t xml:space="preserve"> najważniejsze problemy wynikające z </w:t>
      </w:r>
      <w:r w:rsidR="00C975BD" w:rsidRPr="006663FD">
        <w:rPr>
          <w:rFonts w:ascii="Segoe UI Light" w:hAnsi="Segoe UI Light" w:cs="Segoe UI Light"/>
          <w:spacing w:val="0"/>
          <w:sz w:val="22"/>
          <w:szCs w:val="22"/>
        </w:rPr>
        <w:t>analizy danych zastanych</w:t>
      </w:r>
      <w:r w:rsidR="00180A73" w:rsidRPr="006663FD">
        <w:rPr>
          <w:rFonts w:ascii="Segoe UI Light" w:hAnsi="Segoe UI Light" w:cs="Segoe UI Light"/>
          <w:spacing w:val="0"/>
          <w:sz w:val="22"/>
          <w:szCs w:val="22"/>
        </w:rPr>
        <w:t xml:space="preserve">. </w:t>
      </w:r>
    </w:p>
    <w:p w14:paraId="4430B6C5" w14:textId="77777777" w:rsidR="00BE2C1C" w:rsidRPr="006663FD" w:rsidRDefault="00BE2C1C" w:rsidP="00CB4614">
      <w:pPr>
        <w:pStyle w:val="Bezodstpw"/>
        <w:spacing w:line="276" w:lineRule="auto"/>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Podsumowując, </w:t>
      </w:r>
      <w:r w:rsidR="00D61AEA" w:rsidRPr="006663FD">
        <w:rPr>
          <w:rFonts w:ascii="Segoe UI Light" w:hAnsi="Segoe UI Light" w:cs="Segoe UI Light"/>
          <w:spacing w:val="0"/>
          <w:sz w:val="22"/>
          <w:szCs w:val="22"/>
        </w:rPr>
        <w:t xml:space="preserve">Strategia Rozwiązywania Problemów Społecznych </w:t>
      </w:r>
      <w:r w:rsidR="00AC1575" w:rsidRPr="006663FD">
        <w:rPr>
          <w:rFonts w:ascii="Segoe UI Light" w:hAnsi="Segoe UI Light" w:cs="Segoe UI Light"/>
          <w:spacing w:val="0"/>
          <w:sz w:val="22"/>
          <w:szCs w:val="22"/>
        </w:rPr>
        <w:t>w Gminie Miasta Brodnicy na lata</w:t>
      </w:r>
      <w:r w:rsidR="001B0D59" w:rsidRPr="006663FD">
        <w:rPr>
          <w:rFonts w:ascii="Segoe UI Light" w:hAnsi="Segoe UI Light" w:cs="Segoe UI Light"/>
          <w:spacing w:val="0"/>
          <w:sz w:val="22"/>
          <w:szCs w:val="22"/>
        </w:rPr>
        <w:t xml:space="preserve"> </w:t>
      </w:r>
      <w:r w:rsidR="00A05BB8" w:rsidRPr="006663FD">
        <w:rPr>
          <w:rFonts w:ascii="Segoe UI Light" w:hAnsi="Segoe UI Light" w:cs="Segoe UI Light"/>
          <w:spacing w:val="0"/>
          <w:sz w:val="22"/>
          <w:szCs w:val="22"/>
        </w:rPr>
        <w:t>2023</w:t>
      </w:r>
      <w:r w:rsidR="00F51180" w:rsidRPr="006663FD">
        <w:rPr>
          <w:rFonts w:ascii="Segoe UI Light" w:hAnsi="Segoe UI Light" w:cs="Segoe UI Light"/>
          <w:spacing w:val="0"/>
          <w:sz w:val="22"/>
          <w:szCs w:val="22"/>
        </w:rPr>
        <w:noBreakHyphen/>
        <w:t>2030</w:t>
      </w:r>
      <w:r w:rsidR="00A05BB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jest wyrazem zintegrowanego planowania strategicznego. Określa sposób osiągnięcia wyznaczonych celó</w:t>
      </w:r>
      <w:r w:rsidR="008954BF" w:rsidRPr="006663FD">
        <w:rPr>
          <w:rFonts w:ascii="Segoe UI Light" w:hAnsi="Segoe UI Light" w:cs="Segoe UI Light"/>
          <w:spacing w:val="0"/>
          <w:sz w:val="22"/>
          <w:szCs w:val="22"/>
        </w:rPr>
        <w:t xml:space="preserve">w i pozwala wypracować sprawny </w:t>
      </w:r>
      <w:r w:rsidRPr="006663FD">
        <w:rPr>
          <w:rFonts w:ascii="Segoe UI Light" w:hAnsi="Segoe UI Light" w:cs="Segoe UI Light"/>
          <w:spacing w:val="0"/>
          <w:sz w:val="22"/>
          <w:szCs w:val="22"/>
        </w:rPr>
        <w:t>i efektywny system pomocy, umożliwiający skuteczne rozwiązywanie problemów społecznych. Pozwoli to na zapewnienie miesz</w:t>
      </w:r>
      <w:r w:rsidR="00F51180" w:rsidRPr="006663FD">
        <w:rPr>
          <w:rFonts w:ascii="Segoe UI Light" w:hAnsi="Segoe UI Light" w:cs="Segoe UI Light"/>
          <w:spacing w:val="0"/>
          <w:sz w:val="22"/>
          <w:szCs w:val="22"/>
        </w:rPr>
        <w:t xml:space="preserve">kańcom </w:t>
      </w:r>
      <w:r w:rsidR="00947065">
        <w:rPr>
          <w:rFonts w:ascii="Segoe UI Light" w:hAnsi="Segoe UI Light" w:cs="Segoe UI Light"/>
          <w:spacing w:val="0"/>
          <w:sz w:val="22"/>
          <w:szCs w:val="22"/>
        </w:rPr>
        <w:t>Miasta</w:t>
      </w:r>
      <w:r w:rsidR="00F51180"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dogodnych warunków do rozwoju</w:t>
      </w:r>
      <w:r w:rsidR="00063A21" w:rsidRPr="006663FD">
        <w:rPr>
          <w:rFonts w:ascii="Segoe UI Light" w:hAnsi="Segoe UI Light" w:cs="Segoe UI Light"/>
          <w:spacing w:val="0"/>
          <w:sz w:val="22"/>
          <w:szCs w:val="22"/>
        </w:rPr>
        <w:t xml:space="preserve"> i</w:t>
      </w:r>
      <w:r w:rsidR="00180A73"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przyczyni się do wzrostu poczucia bezpieczeństwa społecznego</w:t>
      </w:r>
      <w:r w:rsidR="00063A21" w:rsidRPr="006663FD">
        <w:rPr>
          <w:rFonts w:ascii="Segoe UI Light" w:hAnsi="Segoe UI Light" w:cs="Segoe UI Light"/>
          <w:spacing w:val="0"/>
          <w:sz w:val="22"/>
          <w:szCs w:val="22"/>
        </w:rPr>
        <w:t xml:space="preserve"> oraz integracji społecznej</w:t>
      </w:r>
      <w:r w:rsidRPr="006663FD">
        <w:rPr>
          <w:rFonts w:ascii="Segoe UI Light" w:hAnsi="Segoe UI Light" w:cs="Segoe UI Light"/>
          <w:spacing w:val="0"/>
          <w:sz w:val="22"/>
          <w:szCs w:val="22"/>
        </w:rPr>
        <w:t>.</w:t>
      </w:r>
    </w:p>
    <w:p w14:paraId="1BE08341" w14:textId="77777777" w:rsidR="00BE2C1C" w:rsidRPr="006663FD" w:rsidRDefault="00E6575A" w:rsidP="00F355B4">
      <w:pPr>
        <w:pStyle w:val="Nagwek2"/>
        <w:rPr>
          <w:spacing w:val="0"/>
        </w:rPr>
      </w:pPr>
      <w:bookmarkStart w:id="8" w:name="_Toc1378397"/>
      <w:bookmarkStart w:id="9" w:name="_Toc51590139"/>
      <w:bookmarkStart w:id="10" w:name="_Toc62480406"/>
      <w:bookmarkStart w:id="11" w:name="_Toc115864271"/>
      <w:r w:rsidRPr="006663FD">
        <w:rPr>
          <w:spacing w:val="0"/>
        </w:rPr>
        <w:t>METODOLOGIA OPRACOWANIA STRATEGII</w:t>
      </w:r>
      <w:bookmarkEnd w:id="8"/>
      <w:bookmarkEnd w:id="9"/>
      <w:bookmarkEnd w:id="10"/>
      <w:bookmarkEnd w:id="11"/>
    </w:p>
    <w:p w14:paraId="0F18065E" w14:textId="77777777" w:rsidR="00BE2C1C" w:rsidRPr="006663FD" w:rsidRDefault="00BE2C1C" w:rsidP="00CB4614">
      <w:pPr>
        <w:spacing w:after="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Podstawowe elementy </w:t>
      </w:r>
      <w:r w:rsidR="00D61AEA" w:rsidRPr="006663FD">
        <w:rPr>
          <w:rFonts w:ascii="Segoe UI Light" w:hAnsi="Segoe UI Light" w:cs="Segoe UI Light"/>
          <w:spacing w:val="0"/>
          <w:sz w:val="22"/>
          <w:szCs w:val="22"/>
        </w:rPr>
        <w:t xml:space="preserve">Strategii </w:t>
      </w:r>
      <w:r w:rsidRPr="006663FD">
        <w:rPr>
          <w:rFonts w:ascii="Segoe UI Light" w:hAnsi="Segoe UI Light" w:cs="Segoe UI Light"/>
          <w:spacing w:val="0"/>
          <w:sz w:val="22"/>
          <w:szCs w:val="22"/>
        </w:rPr>
        <w:t>są tożsame ze strukturą innych dokumentów określających kierunki lokalnej polityki sp</w:t>
      </w:r>
      <w:r w:rsidR="00135816" w:rsidRPr="006663FD">
        <w:rPr>
          <w:rFonts w:ascii="Segoe UI Light" w:hAnsi="Segoe UI Light" w:cs="Segoe UI Light"/>
          <w:spacing w:val="0"/>
          <w:sz w:val="22"/>
          <w:szCs w:val="22"/>
        </w:rPr>
        <w:t>ołecznej. Wskazane w</w:t>
      </w:r>
      <w:r w:rsidR="00017558" w:rsidRPr="006663FD">
        <w:rPr>
          <w:rFonts w:ascii="Segoe UI Light" w:hAnsi="Segoe UI Light" w:cs="Segoe UI Light"/>
          <w:spacing w:val="0"/>
          <w:sz w:val="22"/>
          <w:szCs w:val="22"/>
        </w:rPr>
        <w:t xml:space="preserve"> </w:t>
      </w:r>
      <w:r w:rsidR="00063A21" w:rsidRPr="006663FD">
        <w:rPr>
          <w:rFonts w:ascii="Segoe UI Light" w:hAnsi="Segoe UI Light" w:cs="Segoe UI Light"/>
          <w:spacing w:val="0"/>
          <w:sz w:val="22"/>
          <w:szCs w:val="22"/>
        </w:rPr>
        <w:t xml:space="preserve">nich cele </w:t>
      </w:r>
      <w:r w:rsidR="00FF764B" w:rsidRPr="006663FD">
        <w:rPr>
          <w:rFonts w:ascii="Segoe UI Light" w:hAnsi="Segoe UI Light" w:cs="Segoe UI Light"/>
          <w:spacing w:val="0"/>
          <w:sz w:val="22"/>
          <w:szCs w:val="22"/>
        </w:rPr>
        <w:t>strategiczne</w:t>
      </w:r>
      <w:r w:rsidR="00063A21" w:rsidRPr="006663FD">
        <w:rPr>
          <w:rFonts w:ascii="Segoe UI Light" w:hAnsi="Segoe UI Light" w:cs="Segoe UI Light"/>
          <w:spacing w:val="0"/>
          <w:sz w:val="22"/>
          <w:szCs w:val="22"/>
        </w:rPr>
        <w:t xml:space="preserve">, </w:t>
      </w:r>
      <w:r w:rsidR="00FF764B" w:rsidRPr="006663FD">
        <w:rPr>
          <w:rFonts w:ascii="Segoe UI Light" w:hAnsi="Segoe UI Light" w:cs="Segoe UI Light"/>
          <w:spacing w:val="0"/>
          <w:sz w:val="22"/>
          <w:szCs w:val="22"/>
        </w:rPr>
        <w:t>operacyjne</w:t>
      </w:r>
      <w:r w:rsidR="00063A21" w:rsidRPr="006663FD">
        <w:rPr>
          <w:rFonts w:ascii="Segoe UI Light" w:hAnsi="Segoe UI Light" w:cs="Segoe UI Light"/>
          <w:spacing w:val="0"/>
          <w:sz w:val="22"/>
          <w:szCs w:val="22"/>
        </w:rPr>
        <w:t xml:space="preserve"> oraz poszczególne zadania mają na celu</w:t>
      </w:r>
      <w:r w:rsidRPr="006663FD">
        <w:rPr>
          <w:rFonts w:ascii="Segoe UI Light" w:hAnsi="Segoe UI Light" w:cs="Segoe UI Light"/>
          <w:spacing w:val="0"/>
          <w:sz w:val="22"/>
          <w:szCs w:val="22"/>
        </w:rPr>
        <w:t xml:space="preserve"> przybliżyć </w:t>
      </w:r>
      <w:r w:rsidR="00947065">
        <w:rPr>
          <w:rFonts w:ascii="Segoe UI Light" w:hAnsi="Segoe UI Light" w:cs="Segoe UI Light"/>
          <w:spacing w:val="0"/>
          <w:sz w:val="22"/>
          <w:szCs w:val="22"/>
        </w:rPr>
        <w:t>Miasto</w:t>
      </w:r>
      <w:r w:rsidRPr="006663FD">
        <w:rPr>
          <w:rFonts w:ascii="Segoe UI Light" w:hAnsi="Segoe UI Light" w:cs="Segoe UI Light"/>
          <w:spacing w:val="0"/>
          <w:sz w:val="22"/>
          <w:szCs w:val="22"/>
        </w:rPr>
        <w:t xml:space="preserve"> do osiągnięcia ws</w:t>
      </w:r>
      <w:r w:rsidR="00135816" w:rsidRPr="006663FD">
        <w:rPr>
          <w:rFonts w:ascii="Segoe UI Light" w:hAnsi="Segoe UI Light" w:cs="Segoe UI Light"/>
          <w:spacing w:val="0"/>
          <w:sz w:val="22"/>
          <w:szCs w:val="22"/>
        </w:rPr>
        <w:t>kazanego przez lokalne władze i</w:t>
      </w:r>
      <w:r w:rsidR="00D61AE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mieszkańców pożądanego obrazu </w:t>
      </w:r>
      <w:r w:rsidR="00947065">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 przyszłości. Tym co wyróżnia Strategię o</w:t>
      </w:r>
      <w:r w:rsidR="004D27FB" w:rsidRPr="006663FD">
        <w:rPr>
          <w:rFonts w:ascii="Segoe UI Light" w:hAnsi="Segoe UI Light" w:cs="Segoe UI Light"/>
          <w:spacing w:val="0"/>
          <w:sz w:val="22"/>
          <w:szCs w:val="22"/>
        </w:rPr>
        <w:t>d innych wiążących dokumentów i</w:t>
      </w:r>
      <w:r w:rsidR="0001755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programów jest przede wszystkim jej okres obowiązywania oraz nadrzędność wobec nich. Mimo, iż horyzont</w:t>
      </w:r>
      <w:r w:rsidR="00F92AA9">
        <w:rPr>
          <w:rFonts w:ascii="Segoe UI Light" w:hAnsi="Segoe UI Light" w:cs="Segoe UI Light"/>
          <w:spacing w:val="0"/>
          <w:sz w:val="22"/>
          <w:szCs w:val="22"/>
        </w:rPr>
        <w:t xml:space="preserve"> czasowy nie został wskazany w u</w:t>
      </w:r>
      <w:r w:rsidRPr="006663FD">
        <w:rPr>
          <w:rFonts w:ascii="Segoe UI Light" w:hAnsi="Segoe UI Light" w:cs="Segoe UI Light"/>
          <w:spacing w:val="0"/>
          <w:sz w:val="22"/>
          <w:szCs w:val="22"/>
        </w:rPr>
        <w:t xml:space="preserve">stawie z dnia </w:t>
      </w:r>
      <w:r w:rsidR="00947065">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12 marca 2004 r. o pomocy społecznej, powinien precyzować główne działania </w:t>
      </w:r>
      <w:r w:rsidR="00F92AA9">
        <w:rPr>
          <w:rFonts w:ascii="Segoe UI Light" w:hAnsi="Segoe UI Light" w:cs="Segoe UI Light"/>
          <w:spacing w:val="0"/>
          <w:sz w:val="22"/>
          <w:szCs w:val="22"/>
        </w:rPr>
        <w:t>g</w:t>
      </w:r>
      <w:r w:rsidRPr="006663FD">
        <w:rPr>
          <w:rFonts w:ascii="Segoe UI Light" w:hAnsi="Segoe UI Light" w:cs="Segoe UI Light"/>
          <w:spacing w:val="0"/>
          <w:sz w:val="22"/>
          <w:szCs w:val="22"/>
        </w:rPr>
        <w:t>miny w zakresie zaspokajania sp</w:t>
      </w:r>
      <w:r w:rsidR="00135816" w:rsidRPr="006663FD">
        <w:rPr>
          <w:rFonts w:ascii="Segoe UI Light" w:hAnsi="Segoe UI Light" w:cs="Segoe UI Light"/>
          <w:spacing w:val="0"/>
          <w:sz w:val="22"/>
          <w:szCs w:val="22"/>
        </w:rPr>
        <w:t xml:space="preserve">ołecznych potrzeb mieszkańców i </w:t>
      </w:r>
      <w:r w:rsidRPr="006663FD">
        <w:rPr>
          <w:rFonts w:ascii="Segoe UI Light" w:hAnsi="Segoe UI Light" w:cs="Segoe UI Light"/>
          <w:spacing w:val="0"/>
          <w:sz w:val="22"/>
          <w:szCs w:val="22"/>
        </w:rPr>
        <w:t xml:space="preserve">niwelowania nierówności społecznych w długim okresie, tj. 5-10 lat. Jest to podejście zgodne z założeniami strategicznego planowania </w:t>
      </w:r>
      <w:r w:rsidR="00017558"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lastRenderedPageBreak/>
        <w:t xml:space="preserve">i zarządzania </w:t>
      </w:r>
      <w:r w:rsidR="00CC2EDD" w:rsidRPr="006663FD">
        <w:rPr>
          <w:rFonts w:ascii="Segoe UI Light" w:hAnsi="Segoe UI Light" w:cs="Segoe UI Light"/>
          <w:spacing w:val="0"/>
          <w:sz w:val="22"/>
          <w:szCs w:val="22"/>
        </w:rPr>
        <w:t>w administracji publicznej.</w:t>
      </w:r>
      <w:r w:rsidR="004D27FB" w:rsidRPr="006663FD">
        <w:rPr>
          <w:rFonts w:ascii="Segoe UI Light" w:hAnsi="Segoe UI Light" w:cs="Segoe UI Light"/>
          <w:spacing w:val="0"/>
          <w:sz w:val="22"/>
          <w:szCs w:val="22"/>
        </w:rPr>
        <w:t xml:space="preserve"> </w:t>
      </w:r>
      <w:r w:rsidR="00017558" w:rsidRPr="006663FD">
        <w:rPr>
          <w:rFonts w:ascii="Segoe UI Light" w:hAnsi="Segoe UI Light" w:cs="Segoe UI Light"/>
          <w:spacing w:val="0"/>
          <w:sz w:val="22"/>
          <w:szCs w:val="22"/>
        </w:rPr>
        <w:t xml:space="preserve">W </w:t>
      </w:r>
      <w:r w:rsidR="004D27FB" w:rsidRPr="006663FD">
        <w:rPr>
          <w:rFonts w:ascii="Segoe UI Light" w:hAnsi="Segoe UI Light" w:cs="Segoe UI Light"/>
          <w:spacing w:val="0"/>
          <w:sz w:val="22"/>
          <w:szCs w:val="22"/>
        </w:rPr>
        <w:t>naukach o</w:t>
      </w:r>
      <w:r w:rsidR="0001755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zarządzaniu wyróżnia się trzy główne poziomy planowania:</w:t>
      </w:r>
    </w:p>
    <w:p w14:paraId="27B90F01" w14:textId="77777777" w:rsidR="00BE2C1C" w:rsidRPr="006663FD" w:rsidRDefault="00BE2C1C">
      <w:pPr>
        <w:numPr>
          <w:ilvl w:val="0"/>
          <w:numId w:val="17"/>
        </w:numPr>
        <w:spacing w:after="0"/>
        <w:jc w:val="both"/>
        <w:rPr>
          <w:rFonts w:ascii="Segoe UI Light" w:hAnsi="Segoe UI Light" w:cs="Segoe UI Light"/>
          <w:spacing w:val="0"/>
          <w:sz w:val="22"/>
          <w:szCs w:val="22"/>
        </w:rPr>
      </w:pPr>
      <w:r w:rsidRPr="006663FD">
        <w:rPr>
          <w:rFonts w:ascii="Segoe UI Light" w:hAnsi="Segoe UI Light" w:cs="Segoe UI Light"/>
          <w:b/>
          <w:spacing w:val="0"/>
          <w:sz w:val="22"/>
          <w:szCs w:val="22"/>
        </w:rPr>
        <w:t>planowanie strategiczne</w:t>
      </w:r>
      <w:r w:rsidRPr="006663FD">
        <w:rPr>
          <w:rFonts w:ascii="Segoe UI Light" w:hAnsi="Segoe UI Light" w:cs="Segoe UI Light"/>
          <w:spacing w:val="0"/>
          <w:sz w:val="22"/>
          <w:szCs w:val="22"/>
        </w:rPr>
        <w:t xml:space="preserve"> (długofalowe), w ramach którego określone zostają priorytetowe kierunki działań </w:t>
      </w:r>
      <w:r w:rsidR="00F92AA9">
        <w:rPr>
          <w:rFonts w:ascii="Segoe UI Light" w:hAnsi="Segoe UI Light" w:cs="Segoe UI Light"/>
          <w:spacing w:val="0"/>
          <w:sz w:val="22"/>
          <w:szCs w:val="22"/>
        </w:rPr>
        <w:t>g</w:t>
      </w:r>
      <w:r w:rsidRPr="006663FD">
        <w:rPr>
          <w:rFonts w:ascii="Segoe UI Light" w:hAnsi="Segoe UI Light" w:cs="Segoe UI Light"/>
          <w:spacing w:val="0"/>
          <w:sz w:val="22"/>
          <w:szCs w:val="22"/>
        </w:rPr>
        <w:t>miny, cele i zasoby umożliwiające ich osiągnięcie;</w:t>
      </w:r>
    </w:p>
    <w:p w14:paraId="01815E74" w14:textId="77777777" w:rsidR="00BE2C1C" w:rsidRPr="006663FD" w:rsidRDefault="00BE2C1C">
      <w:pPr>
        <w:numPr>
          <w:ilvl w:val="0"/>
          <w:numId w:val="17"/>
        </w:numPr>
        <w:spacing w:after="0"/>
        <w:jc w:val="both"/>
        <w:rPr>
          <w:rFonts w:ascii="Segoe UI Light" w:hAnsi="Segoe UI Light" w:cs="Segoe UI Light"/>
          <w:spacing w:val="0"/>
          <w:sz w:val="22"/>
          <w:szCs w:val="22"/>
        </w:rPr>
      </w:pPr>
      <w:r w:rsidRPr="006663FD">
        <w:rPr>
          <w:rFonts w:ascii="Segoe UI Light" w:hAnsi="Segoe UI Light" w:cs="Segoe UI Light"/>
          <w:b/>
          <w:spacing w:val="0"/>
          <w:sz w:val="22"/>
          <w:szCs w:val="22"/>
        </w:rPr>
        <w:t>planowanie taktyczne</w:t>
      </w:r>
      <w:r w:rsidRPr="006663FD">
        <w:rPr>
          <w:rFonts w:ascii="Segoe UI Light" w:hAnsi="Segoe UI Light" w:cs="Segoe UI Light"/>
          <w:spacing w:val="0"/>
          <w:sz w:val="22"/>
          <w:szCs w:val="22"/>
        </w:rPr>
        <w:t xml:space="preserve"> (średniookresowe), czyli programy wskazujące zadania niezbędne do osiągnięcia celów głównych;</w:t>
      </w:r>
    </w:p>
    <w:p w14:paraId="5B112762" w14:textId="77777777" w:rsidR="00BE2C1C" w:rsidRPr="006663FD" w:rsidRDefault="00BE2C1C">
      <w:pPr>
        <w:numPr>
          <w:ilvl w:val="0"/>
          <w:numId w:val="17"/>
        </w:numPr>
        <w:spacing w:after="0"/>
        <w:jc w:val="both"/>
        <w:rPr>
          <w:rFonts w:ascii="Segoe UI Light" w:hAnsi="Segoe UI Light" w:cs="Segoe UI Light"/>
          <w:spacing w:val="0"/>
          <w:sz w:val="22"/>
          <w:szCs w:val="22"/>
        </w:rPr>
      </w:pPr>
      <w:r w:rsidRPr="006663FD">
        <w:rPr>
          <w:rFonts w:ascii="Segoe UI Light" w:hAnsi="Segoe UI Light" w:cs="Segoe UI Light"/>
          <w:b/>
          <w:spacing w:val="0"/>
          <w:sz w:val="22"/>
          <w:szCs w:val="22"/>
        </w:rPr>
        <w:t>planowanie operacyjne</w:t>
      </w:r>
      <w:r w:rsidRPr="006663FD">
        <w:rPr>
          <w:rFonts w:ascii="Segoe UI Light" w:hAnsi="Segoe UI Light" w:cs="Segoe UI Light"/>
          <w:spacing w:val="0"/>
          <w:sz w:val="22"/>
          <w:szCs w:val="22"/>
        </w:rPr>
        <w:t xml:space="preserve"> (krótkookresowe), które obejmuje jednorazowe lub cykliczne projekty i zadania pozwalające na realizację poszczególnych, mniej złożonych elementów planów taktycznych</w:t>
      </w:r>
      <w:r w:rsidRPr="006663FD">
        <w:rPr>
          <w:rStyle w:val="Odwoanieprzypisudolnego"/>
          <w:rFonts w:ascii="Segoe UI Light" w:hAnsi="Segoe UI Light" w:cs="Segoe UI Light"/>
          <w:spacing w:val="0"/>
          <w:sz w:val="22"/>
          <w:szCs w:val="22"/>
        </w:rPr>
        <w:footnoteReference w:id="2"/>
      </w:r>
      <w:r w:rsidRPr="006663FD">
        <w:rPr>
          <w:rFonts w:ascii="Segoe UI Light" w:hAnsi="Segoe UI Light" w:cs="Segoe UI Light"/>
          <w:spacing w:val="0"/>
          <w:sz w:val="22"/>
          <w:szCs w:val="22"/>
        </w:rPr>
        <w:t>.</w:t>
      </w:r>
    </w:p>
    <w:p w14:paraId="3C20D0FD" w14:textId="77777777" w:rsidR="00BE2C1C" w:rsidRPr="006663FD" w:rsidRDefault="00BE2C1C" w:rsidP="00CB4614">
      <w:pPr>
        <w:spacing w:before="120" w:after="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Obligatoryjny charakter Strategii Rozwiązywania Problemów Społecznych oraz jej istota </w:t>
      </w:r>
      <w:r w:rsidR="005F083B">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wpływ na kreowanie lokalnej polityki nakłada na jej realizatorów obowiązek tworzenia jej </w:t>
      </w:r>
      <w:r w:rsidR="005F083B">
        <w:rPr>
          <w:rFonts w:ascii="Segoe UI Light" w:hAnsi="Segoe UI Light" w:cs="Segoe UI Light"/>
          <w:spacing w:val="0"/>
          <w:sz w:val="22"/>
          <w:szCs w:val="22"/>
        </w:rPr>
        <w:br/>
      </w:r>
      <w:r w:rsidRPr="006663FD">
        <w:rPr>
          <w:rFonts w:ascii="Segoe UI Light" w:hAnsi="Segoe UI Light" w:cs="Segoe UI Light"/>
          <w:spacing w:val="0"/>
          <w:sz w:val="22"/>
          <w:szCs w:val="22"/>
        </w:rPr>
        <w:t>w sposób odpowiedzialny i spójny z zapisami zawartymi w nadrzędnych dokumen</w:t>
      </w:r>
      <w:r w:rsidR="00135816" w:rsidRPr="006663FD">
        <w:rPr>
          <w:rFonts w:ascii="Segoe UI Light" w:hAnsi="Segoe UI Light" w:cs="Segoe UI Light"/>
          <w:spacing w:val="0"/>
          <w:sz w:val="22"/>
          <w:szCs w:val="22"/>
        </w:rPr>
        <w:t xml:space="preserve">tach strategicznych na poziomie </w:t>
      </w:r>
      <w:r w:rsidRPr="006663FD">
        <w:rPr>
          <w:rFonts w:ascii="Segoe UI Light" w:hAnsi="Segoe UI Light" w:cs="Segoe UI Light"/>
          <w:spacing w:val="0"/>
          <w:sz w:val="22"/>
          <w:szCs w:val="22"/>
        </w:rPr>
        <w:t>europejskim,</w:t>
      </w:r>
      <w:r w:rsidR="00135816"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krajowym, regionalnym oraz lokalnym. </w:t>
      </w:r>
    </w:p>
    <w:p w14:paraId="51FE5EEA" w14:textId="77777777" w:rsidR="00BE2C1C" w:rsidRPr="006663FD" w:rsidRDefault="00BE2C1C" w:rsidP="00CB4614">
      <w:pPr>
        <w:spacing w:after="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Zdefiniowane w dokumentach strategicznych problemy oraz kierunki działań skierowan</w:t>
      </w:r>
      <w:r w:rsidR="00FF764B" w:rsidRPr="006663FD">
        <w:rPr>
          <w:rFonts w:ascii="Segoe UI Light" w:hAnsi="Segoe UI Light" w:cs="Segoe UI Light"/>
          <w:spacing w:val="0"/>
          <w:sz w:val="22"/>
          <w:szCs w:val="22"/>
        </w:rPr>
        <w:t>e</w:t>
      </w:r>
      <w:r w:rsidRPr="006663FD">
        <w:rPr>
          <w:rFonts w:ascii="Segoe UI Light" w:hAnsi="Segoe UI Light" w:cs="Segoe UI Light"/>
          <w:spacing w:val="0"/>
          <w:sz w:val="22"/>
          <w:szCs w:val="22"/>
        </w:rPr>
        <w:t xml:space="preserve"> na rozwój społeczno-gospodarczy</w:t>
      </w:r>
      <w:r w:rsidR="00D61AEA" w:rsidRPr="006663FD">
        <w:rPr>
          <w:rFonts w:ascii="Segoe UI Light" w:hAnsi="Segoe UI Light" w:cs="Segoe UI Light"/>
          <w:spacing w:val="0"/>
          <w:sz w:val="22"/>
          <w:szCs w:val="22"/>
        </w:rPr>
        <w:t xml:space="preserve"> </w:t>
      </w:r>
      <w:r w:rsidR="00947065">
        <w:rPr>
          <w:rFonts w:ascii="Segoe UI Light" w:hAnsi="Segoe UI Light" w:cs="Segoe UI Light"/>
          <w:spacing w:val="0"/>
          <w:sz w:val="22"/>
          <w:szCs w:val="22"/>
        </w:rPr>
        <w:t>Miasta</w:t>
      </w:r>
      <w:r w:rsidR="00D61AEA" w:rsidRPr="006663FD">
        <w:rPr>
          <w:rFonts w:ascii="Segoe UI Light" w:hAnsi="Segoe UI Light" w:cs="Segoe UI Light"/>
          <w:spacing w:val="0"/>
          <w:sz w:val="22"/>
          <w:szCs w:val="22"/>
        </w:rPr>
        <w:t xml:space="preserve"> i wsparcie mieszkańców w </w:t>
      </w:r>
      <w:r w:rsidRPr="006663FD">
        <w:rPr>
          <w:rFonts w:ascii="Segoe UI Light" w:hAnsi="Segoe UI Light" w:cs="Segoe UI Light"/>
          <w:spacing w:val="0"/>
          <w:sz w:val="22"/>
          <w:szCs w:val="22"/>
        </w:rPr>
        <w:t>zaspokajaniu ich potrzeb, mają szczególn</w:t>
      </w:r>
      <w:r w:rsidR="00D61AEA" w:rsidRPr="006663FD">
        <w:rPr>
          <w:rFonts w:ascii="Segoe UI Light" w:hAnsi="Segoe UI Light" w:cs="Segoe UI Light"/>
          <w:spacing w:val="0"/>
          <w:sz w:val="22"/>
          <w:szCs w:val="22"/>
        </w:rPr>
        <w:t xml:space="preserve">e znaczenie dla opracowywania i </w:t>
      </w:r>
      <w:r w:rsidRPr="006663FD">
        <w:rPr>
          <w:rFonts w:ascii="Segoe UI Light" w:hAnsi="Segoe UI Light" w:cs="Segoe UI Light"/>
          <w:spacing w:val="0"/>
          <w:sz w:val="22"/>
          <w:szCs w:val="22"/>
        </w:rPr>
        <w:t>wdrażania Strategii Rozwiązywania Problemów Sp</w:t>
      </w:r>
      <w:r w:rsidR="004D27FB" w:rsidRPr="006663FD">
        <w:rPr>
          <w:rFonts w:ascii="Segoe UI Light" w:hAnsi="Segoe UI Light" w:cs="Segoe UI Light"/>
          <w:spacing w:val="0"/>
          <w:sz w:val="22"/>
          <w:szCs w:val="22"/>
        </w:rPr>
        <w:t xml:space="preserve">ołecznych. Spójna wizja </w:t>
      </w:r>
      <w:r w:rsidR="00947065">
        <w:rPr>
          <w:rFonts w:ascii="Segoe UI Light" w:hAnsi="Segoe UI Light" w:cs="Segoe UI Light"/>
          <w:spacing w:val="0"/>
          <w:sz w:val="22"/>
          <w:szCs w:val="22"/>
        </w:rPr>
        <w:t>Miasta</w:t>
      </w:r>
      <w:r w:rsidR="004D27FB" w:rsidRPr="006663FD">
        <w:rPr>
          <w:rFonts w:ascii="Segoe UI Light" w:hAnsi="Segoe UI Light" w:cs="Segoe UI Light"/>
          <w:spacing w:val="0"/>
          <w:sz w:val="22"/>
          <w:szCs w:val="22"/>
        </w:rPr>
        <w:t xml:space="preserve"> w </w:t>
      </w:r>
      <w:r w:rsidRPr="006663FD">
        <w:rPr>
          <w:rFonts w:ascii="Segoe UI Light" w:hAnsi="Segoe UI Light" w:cs="Segoe UI Light"/>
          <w:spacing w:val="0"/>
          <w:sz w:val="22"/>
          <w:szCs w:val="22"/>
        </w:rPr>
        <w:t>przyszłości pozwala p</w:t>
      </w:r>
      <w:r w:rsidR="00135816" w:rsidRPr="006663FD">
        <w:rPr>
          <w:rFonts w:ascii="Segoe UI Light" w:hAnsi="Segoe UI Light" w:cs="Segoe UI Light"/>
          <w:spacing w:val="0"/>
          <w:sz w:val="22"/>
          <w:szCs w:val="22"/>
        </w:rPr>
        <w:t xml:space="preserve">odmiotom realizującym zadania </w:t>
      </w:r>
      <w:r w:rsidR="005F083B">
        <w:rPr>
          <w:rFonts w:ascii="Segoe UI Light" w:hAnsi="Segoe UI Light" w:cs="Segoe UI Light"/>
          <w:spacing w:val="0"/>
          <w:sz w:val="22"/>
          <w:szCs w:val="22"/>
        </w:rPr>
        <w:br/>
      </w:r>
      <w:r w:rsidR="00D61AEA" w:rsidRPr="006663FD">
        <w:rPr>
          <w:rFonts w:ascii="Segoe UI Light" w:hAnsi="Segoe UI Light" w:cs="Segoe UI Light"/>
          <w:spacing w:val="0"/>
          <w:sz w:val="22"/>
          <w:szCs w:val="22"/>
        </w:rPr>
        <w:t xml:space="preserve">z </w:t>
      </w:r>
      <w:r w:rsidRPr="006663FD">
        <w:rPr>
          <w:rFonts w:ascii="Segoe UI Light" w:hAnsi="Segoe UI Light" w:cs="Segoe UI Light"/>
          <w:spacing w:val="0"/>
          <w:sz w:val="22"/>
          <w:szCs w:val="22"/>
        </w:rPr>
        <w:t xml:space="preserve">zakresu polityki społecznej na wprowadzanie kompleksowych i adekwatnych do potrzeb mieszkańców działań. </w:t>
      </w:r>
    </w:p>
    <w:p w14:paraId="268C0B27" w14:textId="77777777" w:rsidR="00BE2C1C" w:rsidRDefault="00BE2C1C" w:rsidP="00CB4614">
      <w:pPr>
        <w:spacing w:after="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Poniżej zawarte zostały elementy wchodzące w skład Strategii oraz poszczególne etapy jej opracowania.</w:t>
      </w:r>
    </w:p>
    <w:p w14:paraId="6594B055" w14:textId="77777777" w:rsidR="00BB2585" w:rsidRPr="006663FD" w:rsidRDefault="00BB2585" w:rsidP="00CB4614">
      <w:pPr>
        <w:spacing w:after="0"/>
        <w:ind w:firstLine="567"/>
        <w:jc w:val="both"/>
        <w:rPr>
          <w:rFonts w:ascii="Segoe UI Light" w:hAnsi="Segoe UI Light" w:cs="Segoe UI Light"/>
          <w:spacing w:val="0"/>
          <w:sz w:val="22"/>
          <w:szCs w:val="22"/>
        </w:rPr>
      </w:pPr>
    </w:p>
    <w:p w14:paraId="143D8C91" w14:textId="4FCF7358" w:rsidR="00BE2C1C" w:rsidRPr="006663FD" w:rsidRDefault="00BE2C1C" w:rsidP="00CB4614">
      <w:pPr>
        <w:pStyle w:val="Legenda"/>
        <w:rPr>
          <w:rFonts w:ascii="Segoe UI Light" w:hAnsi="Segoe UI Light" w:cs="Segoe UI Light"/>
          <w:b/>
          <w:caps w:val="0"/>
          <w:spacing w:val="0"/>
          <w:sz w:val="22"/>
          <w:szCs w:val="22"/>
        </w:rPr>
      </w:pPr>
      <w:bookmarkStart w:id="12" w:name="_Toc62214642"/>
      <w:bookmarkStart w:id="13" w:name="_Toc117680197"/>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1</w:t>
      </w:r>
      <w:r w:rsidRPr="006663FD">
        <w:rPr>
          <w:rFonts w:ascii="Segoe UI Light" w:hAnsi="Segoe UI Light" w:cs="Segoe UI Light"/>
          <w:b/>
          <w:spacing w:val="0"/>
          <w:sz w:val="22"/>
          <w:szCs w:val="22"/>
        </w:rPr>
        <w:fldChar w:fldCharType="end"/>
      </w:r>
      <w:r w:rsidR="001B2FD7" w:rsidRPr="006663FD">
        <w:rPr>
          <w:rFonts w:ascii="Segoe UI Light" w:hAnsi="Segoe UI Light" w:cs="Segoe UI Light"/>
          <w:b/>
          <w:caps w:val="0"/>
          <w:spacing w:val="0"/>
          <w:sz w:val="22"/>
          <w:szCs w:val="22"/>
        </w:rPr>
        <w:t>. Etapy opracowania S</w:t>
      </w:r>
      <w:r w:rsidRPr="006663FD">
        <w:rPr>
          <w:rFonts w:ascii="Segoe UI Light" w:hAnsi="Segoe UI Light" w:cs="Segoe UI Light"/>
          <w:b/>
          <w:caps w:val="0"/>
          <w:spacing w:val="0"/>
          <w:sz w:val="22"/>
          <w:szCs w:val="22"/>
        </w:rPr>
        <w:t xml:space="preserve">trategii </w:t>
      </w:r>
      <w:r w:rsidR="001B2FD7" w:rsidRPr="006663FD">
        <w:rPr>
          <w:rFonts w:ascii="Segoe UI Light" w:hAnsi="Segoe UI Light" w:cs="Segoe UI Light"/>
          <w:b/>
          <w:caps w:val="0"/>
          <w:spacing w:val="0"/>
          <w:sz w:val="22"/>
          <w:szCs w:val="22"/>
        </w:rPr>
        <w:t>R</w:t>
      </w:r>
      <w:r w:rsidRPr="006663FD">
        <w:rPr>
          <w:rFonts w:ascii="Segoe UI Light" w:hAnsi="Segoe UI Light" w:cs="Segoe UI Light"/>
          <w:b/>
          <w:caps w:val="0"/>
          <w:spacing w:val="0"/>
          <w:sz w:val="22"/>
          <w:szCs w:val="22"/>
        </w:rPr>
        <w:t xml:space="preserve">ozwiązywania </w:t>
      </w:r>
      <w:r w:rsidR="001B2FD7" w:rsidRPr="006663FD">
        <w:rPr>
          <w:rFonts w:ascii="Segoe UI Light" w:hAnsi="Segoe UI Light" w:cs="Segoe UI Light"/>
          <w:b/>
          <w:caps w:val="0"/>
          <w:spacing w:val="0"/>
          <w:sz w:val="22"/>
          <w:szCs w:val="22"/>
        </w:rPr>
        <w:t>P</w:t>
      </w:r>
      <w:r w:rsidRPr="006663FD">
        <w:rPr>
          <w:rFonts w:ascii="Segoe UI Light" w:hAnsi="Segoe UI Light" w:cs="Segoe UI Light"/>
          <w:b/>
          <w:caps w:val="0"/>
          <w:spacing w:val="0"/>
          <w:sz w:val="22"/>
          <w:szCs w:val="22"/>
        </w:rPr>
        <w:t xml:space="preserve">roblemów </w:t>
      </w:r>
      <w:r w:rsidR="001B2FD7" w:rsidRPr="006663FD">
        <w:rPr>
          <w:rFonts w:ascii="Segoe UI Light" w:hAnsi="Segoe UI Light" w:cs="Segoe UI Light"/>
          <w:b/>
          <w:caps w:val="0"/>
          <w:spacing w:val="0"/>
          <w:sz w:val="22"/>
          <w:szCs w:val="22"/>
        </w:rPr>
        <w:t>S</w:t>
      </w:r>
      <w:r w:rsidRPr="006663FD">
        <w:rPr>
          <w:rFonts w:ascii="Segoe UI Light" w:hAnsi="Segoe UI Light" w:cs="Segoe UI Light"/>
          <w:b/>
          <w:caps w:val="0"/>
          <w:spacing w:val="0"/>
          <w:sz w:val="22"/>
          <w:szCs w:val="22"/>
        </w:rPr>
        <w:t>połecznych</w:t>
      </w:r>
      <w:bookmarkEnd w:id="12"/>
      <w:bookmarkEnd w:id="13"/>
    </w:p>
    <w:tbl>
      <w:tblPr>
        <w:tblStyle w:val="Wiele"/>
        <w:tblW w:w="0" w:type="auto"/>
        <w:tblInd w:w="392" w:type="dxa"/>
        <w:tblLook w:val="04A0" w:firstRow="1" w:lastRow="0" w:firstColumn="1" w:lastColumn="0" w:noHBand="0" w:noVBand="1"/>
      </w:tblPr>
      <w:tblGrid>
        <w:gridCol w:w="1827"/>
        <w:gridCol w:w="6378"/>
      </w:tblGrid>
      <w:tr w:rsidR="004E7603" w:rsidRPr="006663FD" w14:paraId="77890D02" w14:textId="77777777" w:rsidTr="00FF764B">
        <w:trPr>
          <w:cnfStyle w:val="100000000000" w:firstRow="1" w:lastRow="0" w:firstColumn="0" w:lastColumn="0" w:oddVBand="0" w:evenVBand="0" w:oddHBand="0" w:evenHBand="0" w:firstRowFirstColumn="0" w:firstRowLastColumn="0" w:lastRowFirstColumn="0" w:lastRowLastColumn="0"/>
          <w:trHeight w:val="2920"/>
        </w:trPr>
        <w:tc>
          <w:tcPr>
            <w:cnfStyle w:val="001000000000" w:firstRow="0" w:lastRow="0" w:firstColumn="1" w:lastColumn="0" w:oddVBand="0" w:evenVBand="0" w:oddHBand="0" w:evenHBand="0" w:firstRowFirstColumn="0" w:firstRowLastColumn="0" w:lastRowFirstColumn="0" w:lastRowLastColumn="0"/>
            <w:tcW w:w="1827" w:type="dxa"/>
            <w:tcBorders>
              <w:right w:val="single" w:sz="4" w:space="0" w:color="DA251D" w:themeColor="accent1"/>
            </w:tcBorders>
            <w:vAlign w:val="top"/>
          </w:tcPr>
          <w:p w14:paraId="1846486E" w14:textId="77777777" w:rsidR="004E7603" w:rsidRPr="006663FD" w:rsidRDefault="004E7603" w:rsidP="0078456F">
            <w:pPr>
              <w:rPr>
                <w:rFonts w:cs="Segoe UI Light"/>
              </w:rPr>
            </w:pPr>
            <w:r w:rsidRPr="006663FD">
              <w:rPr>
                <w:rFonts w:cs="Segoe UI Light"/>
              </w:rPr>
              <w:t>Analiza strategiczna</w:t>
            </w:r>
          </w:p>
        </w:tc>
        <w:tc>
          <w:tcPr>
            <w:tcW w:w="6378" w:type="dxa"/>
            <w:tcBorders>
              <w:left w:val="single" w:sz="4" w:space="0" w:color="DA251D" w:themeColor="accent1"/>
            </w:tcBorders>
            <w:vAlign w:val="top"/>
          </w:tcPr>
          <w:p w14:paraId="5B556ED0" w14:textId="77777777" w:rsidR="004E7603" w:rsidRPr="006663FD" w:rsidRDefault="004E7603" w:rsidP="00947065">
            <w:pPr>
              <w:jc w:val="both"/>
              <w:cnfStyle w:val="100000000000" w:firstRow="1" w:lastRow="0" w:firstColumn="0" w:lastColumn="0" w:oddVBand="0" w:evenVBand="0" w:oddHBand="0" w:evenHBand="0" w:firstRowFirstColumn="0" w:firstRowLastColumn="0" w:lastRowFirstColumn="0" w:lastRowLastColumn="0"/>
              <w:rPr>
                <w:rFonts w:cs="Segoe UI Light"/>
                <w:b w:val="0"/>
                <w:color w:val="auto"/>
              </w:rPr>
            </w:pPr>
            <w:r w:rsidRPr="006663FD">
              <w:rPr>
                <w:rFonts w:cs="Segoe UI Light"/>
                <w:b w:val="0"/>
                <w:color w:val="auto"/>
              </w:rPr>
              <w:t xml:space="preserve">Analiza bieżącej sytuacji, problemów, barier oraz potencjału umożliwia wskazanie obszarów problemowych występujących </w:t>
            </w:r>
            <w:r w:rsidRPr="006663FD">
              <w:rPr>
                <w:rFonts w:cs="Segoe UI Light"/>
                <w:b w:val="0"/>
                <w:color w:val="auto"/>
              </w:rPr>
              <w:br/>
              <w:t xml:space="preserve">w </w:t>
            </w:r>
            <w:r w:rsidR="00947065">
              <w:rPr>
                <w:rFonts w:cs="Segoe UI Light"/>
                <w:b w:val="0"/>
                <w:color w:val="auto"/>
              </w:rPr>
              <w:t>Mieście</w:t>
            </w:r>
            <w:r w:rsidRPr="006663FD">
              <w:rPr>
                <w:rFonts w:cs="Segoe UI Light"/>
                <w:b w:val="0"/>
                <w:color w:val="auto"/>
              </w:rPr>
              <w:t xml:space="preserve">. Głównym źródłem informacji o sytuacji mieszkańców, </w:t>
            </w:r>
            <w:r w:rsidRPr="006663FD">
              <w:rPr>
                <w:rFonts w:cs="Segoe UI Light"/>
                <w:b w:val="0"/>
                <w:color w:val="auto"/>
              </w:rPr>
              <w:br/>
              <w:t xml:space="preserve">ich problemów i głównych potrzeb jest analiza danych zastanych, czyli bieżącej dokumentacji urzędowej, danych demograficzno-gospodarczych oraz trendów społecznych. Na tym etapie ocenie poddaje się również otoczenie jednostki samorządowej, które wpływa na jej rozwój i wykorzystanie dostępnych zasobów. Dodatkowym sposobem na określenie możliwości i ograniczeń </w:t>
            </w:r>
            <w:r w:rsidR="00947065">
              <w:rPr>
                <w:rFonts w:cs="Segoe UI Light"/>
                <w:b w:val="0"/>
                <w:color w:val="auto"/>
              </w:rPr>
              <w:t>Miasta</w:t>
            </w:r>
            <w:r w:rsidRPr="006663FD">
              <w:rPr>
                <w:rFonts w:cs="Segoe UI Light"/>
                <w:b w:val="0"/>
                <w:color w:val="auto"/>
              </w:rPr>
              <w:t xml:space="preserve"> jest </w:t>
            </w:r>
            <w:r w:rsidR="00221755" w:rsidRPr="006663FD">
              <w:rPr>
                <w:rFonts w:cs="Segoe UI Light"/>
                <w:b w:val="0"/>
                <w:color w:val="auto"/>
              </w:rPr>
              <w:t>a</w:t>
            </w:r>
            <w:r w:rsidRPr="006663FD">
              <w:rPr>
                <w:rFonts w:cs="Segoe UI Light"/>
                <w:b w:val="0"/>
                <w:color w:val="auto"/>
              </w:rPr>
              <w:t>naliza SWOT, wskazująca na jej mocne i słabe strony oraz szanse i zagrożenia.</w:t>
            </w:r>
          </w:p>
        </w:tc>
      </w:tr>
      <w:tr w:rsidR="004E7603" w:rsidRPr="006663FD" w14:paraId="41381C22" w14:textId="77777777" w:rsidTr="00572228">
        <w:trPr>
          <w:trHeight w:val="994"/>
        </w:trPr>
        <w:tc>
          <w:tcPr>
            <w:cnfStyle w:val="001000000000" w:firstRow="0" w:lastRow="0" w:firstColumn="1" w:lastColumn="0" w:oddVBand="0" w:evenVBand="0" w:oddHBand="0" w:evenHBand="0" w:firstRowFirstColumn="0" w:firstRowLastColumn="0" w:lastRowFirstColumn="0" w:lastRowLastColumn="0"/>
            <w:tcW w:w="1827" w:type="dxa"/>
            <w:vAlign w:val="top"/>
          </w:tcPr>
          <w:p w14:paraId="5FC4F1B2" w14:textId="77777777" w:rsidR="004E7603" w:rsidRPr="006663FD" w:rsidRDefault="004E7603" w:rsidP="00572228">
            <w:pPr>
              <w:spacing w:before="240"/>
              <w:rPr>
                <w:rFonts w:cs="Segoe UI Light"/>
                <w:b/>
                <w:color w:val="DA251D" w:themeColor="accent1"/>
              </w:rPr>
            </w:pPr>
            <w:r w:rsidRPr="006663FD">
              <w:rPr>
                <w:rFonts w:cs="Segoe UI Light"/>
                <w:b/>
                <w:color w:val="DA251D" w:themeColor="accent1"/>
              </w:rPr>
              <w:t>Sformułowanie Misji i Wizji Strategii</w:t>
            </w:r>
          </w:p>
        </w:tc>
        <w:tc>
          <w:tcPr>
            <w:tcW w:w="6378" w:type="dxa"/>
            <w:vAlign w:val="top"/>
          </w:tcPr>
          <w:p w14:paraId="21793021" w14:textId="77777777" w:rsidR="004E7603" w:rsidRPr="006663FD" w:rsidRDefault="004E7603" w:rsidP="00947065">
            <w:pPr>
              <w:spacing w:before="120"/>
              <w:jc w:val="both"/>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Wizja zawarta w Strategii Rozwiązywania Problemów Społecznych jest swoistym obrazem, do którego dąży </w:t>
            </w:r>
            <w:r w:rsidR="00947065">
              <w:rPr>
                <w:rFonts w:cs="Segoe UI Light"/>
              </w:rPr>
              <w:t>Miasto</w:t>
            </w:r>
            <w:r w:rsidRPr="006663FD">
              <w:rPr>
                <w:rFonts w:cs="Segoe UI Light"/>
              </w:rPr>
              <w:t xml:space="preserve"> za sprawą realizacji celów wskazanych w niej, natomiast Misja określa nadrzędny powód opracowania Strategii.</w:t>
            </w:r>
          </w:p>
        </w:tc>
      </w:tr>
      <w:tr w:rsidR="004E7603" w:rsidRPr="006663FD" w14:paraId="57A780F8" w14:textId="77777777" w:rsidTr="00572228">
        <w:trPr>
          <w:trHeight w:val="1790"/>
        </w:trPr>
        <w:tc>
          <w:tcPr>
            <w:cnfStyle w:val="001000000000" w:firstRow="0" w:lastRow="0" w:firstColumn="1" w:lastColumn="0" w:oddVBand="0" w:evenVBand="0" w:oddHBand="0" w:evenHBand="0" w:firstRowFirstColumn="0" w:firstRowLastColumn="0" w:lastRowFirstColumn="0" w:lastRowLastColumn="0"/>
            <w:tcW w:w="1827" w:type="dxa"/>
            <w:vAlign w:val="top"/>
          </w:tcPr>
          <w:p w14:paraId="209C1C65" w14:textId="77777777" w:rsidR="004E7603" w:rsidRPr="006663FD" w:rsidRDefault="004E7603" w:rsidP="00572228">
            <w:pPr>
              <w:spacing w:before="240"/>
              <w:rPr>
                <w:rFonts w:cs="Segoe UI Light"/>
                <w:b/>
                <w:color w:val="DA251D" w:themeColor="accent1"/>
              </w:rPr>
            </w:pPr>
            <w:r w:rsidRPr="006663FD">
              <w:rPr>
                <w:rFonts w:cs="Segoe UI Light"/>
                <w:b/>
                <w:color w:val="DA251D" w:themeColor="accent1"/>
              </w:rPr>
              <w:lastRenderedPageBreak/>
              <w:t xml:space="preserve">Określenie celów priorytetowych </w:t>
            </w:r>
            <w:r w:rsidRPr="006663FD">
              <w:rPr>
                <w:rFonts w:cs="Segoe UI Light"/>
                <w:b/>
                <w:color w:val="DA251D" w:themeColor="accent1"/>
              </w:rPr>
              <w:br/>
              <w:t>i zadań</w:t>
            </w:r>
          </w:p>
        </w:tc>
        <w:tc>
          <w:tcPr>
            <w:tcW w:w="6378" w:type="dxa"/>
            <w:vAlign w:val="top"/>
          </w:tcPr>
          <w:p w14:paraId="1FFA1294" w14:textId="77777777" w:rsidR="004E7603" w:rsidRPr="006663FD" w:rsidRDefault="004E7603" w:rsidP="00947065">
            <w:pPr>
              <w:spacing w:before="120"/>
              <w:jc w:val="both"/>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 następstwie prawidłowo przeprowadzonej analizy strategicznej możliwe jest wyszczególnienie głównych obszarów problemowych występujących na terenie </w:t>
            </w:r>
            <w:r w:rsidR="00947065">
              <w:rPr>
                <w:rFonts w:cs="Segoe UI Light"/>
              </w:rPr>
              <w:t>Miasta</w:t>
            </w:r>
            <w:r w:rsidRPr="006663FD">
              <w:rPr>
                <w:rFonts w:cs="Segoe UI Light"/>
              </w:rPr>
              <w:t xml:space="preserve">. Wskazanie najdotkliwszych trudności mieszkańców i określenie działań minimalizujących ich skalę zapewnia realizację polityki społecznej zgodnej </w:t>
            </w:r>
            <w:r w:rsidRPr="006663FD">
              <w:rPr>
                <w:rFonts w:cs="Segoe UI Light"/>
              </w:rPr>
              <w:br/>
              <w:t xml:space="preserve">z oczekiwaniami i potrzebami, a także podniesienie jakości życia lokalnej społeczności. </w:t>
            </w:r>
          </w:p>
        </w:tc>
      </w:tr>
      <w:tr w:rsidR="004E7603" w:rsidRPr="006663FD" w14:paraId="60C79E9D" w14:textId="77777777" w:rsidTr="0078456F">
        <w:trPr>
          <w:trHeight w:val="451"/>
        </w:trPr>
        <w:tc>
          <w:tcPr>
            <w:cnfStyle w:val="001000000000" w:firstRow="0" w:lastRow="0" w:firstColumn="1" w:lastColumn="0" w:oddVBand="0" w:evenVBand="0" w:oddHBand="0" w:evenHBand="0" w:firstRowFirstColumn="0" w:firstRowLastColumn="0" w:lastRowFirstColumn="0" w:lastRowLastColumn="0"/>
            <w:tcW w:w="1827" w:type="dxa"/>
            <w:vAlign w:val="top"/>
          </w:tcPr>
          <w:p w14:paraId="500B95B1" w14:textId="77777777" w:rsidR="004E7603" w:rsidRPr="006663FD" w:rsidRDefault="004E7603" w:rsidP="00572228">
            <w:pPr>
              <w:spacing w:before="240"/>
              <w:rPr>
                <w:rFonts w:cs="Segoe UI Light"/>
                <w:b/>
                <w:color w:val="DA251D" w:themeColor="accent1"/>
              </w:rPr>
            </w:pPr>
            <w:r w:rsidRPr="006663FD">
              <w:rPr>
                <w:rFonts w:cs="Segoe UI Light"/>
                <w:b/>
                <w:color w:val="DA251D" w:themeColor="accent1"/>
              </w:rPr>
              <w:t xml:space="preserve">Wskazanie sposobu wdrażania </w:t>
            </w:r>
            <w:r w:rsidRPr="006663FD">
              <w:rPr>
                <w:rFonts w:cs="Segoe UI Light"/>
                <w:b/>
                <w:color w:val="DA251D" w:themeColor="accent1"/>
              </w:rPr>
              <w:br/>
              <w:t>i kontroli realizacji Strategii</w:t>
            </w:r>
          </w:p>
        </w:tc>
        <w:tc>
          <w:tcPr>
            <w:tcW w:w="6378" w:type="dxa"/>
            <w:vAlign w:val="top"/>
          </w:tcPr>
          <w:p w14:paraId="677A7AD8" w14:textId="77777777" w:rsidR="004E7603" w:rsidRPr="006663FD" w:rsidRDefault="004E7603" w:rsidP="0084043F">
            <w:pPr>
              <w:spacing w:before="120"/>
              <w:jc w:val="both"/>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Ostatnim elementem Strategii jest określenie planu, zgodnie </w:t>
            </w:r>
            <w:r w:rsidRPr="006663FD">
              <w:rPr>
                <w:rFonts w:cs="Segoe UI Light"/>
              </w:rPr>
              <w:br/>
              <w:t>z którym ma zostać zrealizowana podczas okresu jej obowiązywania. Zarówno źródła i ramy finansowe, podmioty odpowiedzialne za realizację poszczególnych celów, sposób komunikacji jak i sprawozdawczość mają niebagatelny wpływ</w:t>
            </w:r>
            <w:r w:rsidR="0084043F">
              <w:rPr>
                <w:rFonts w:cs="Segoe UI Light"/>
              </w:rPr>
              <w:t xml:space="preserve"> </w:t>
            </w:r>
            <w:r w:rsidRPr="006663FD">
              <w:rPr>
                <w:rFonts w:cs="Segoe UI Light"/>
              </w:rPr>
              <w:t xml:space="preserve">na stopień i jakość jej wdrożenia, dlatego zarówno w trakcie, jak i po jej zakończeniu należy przeprowadzić ewaluację, umożliwiającą ocenę działań w odniesieniu do zamierzonych celów. </w:t>
            </w:r>
          </w:p>
        </w:tc>
      </w:tr>
    </w:tbl>
    <w:p w14:paraId="651CC752" w14:textId="77777777" w:rsidR="00BE2C1C" w:rsidRPr="006663FD" w:rsidRDefault="00BE2C1C"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opracowanie własne</w:t>
      </w:r>
    </w:p>
    <w:p w14:paraId="1C179046" w14:textId="77777777" w:rsidR="00BE2C1C" w:rsidRPr="006663FD" w:rsidRDefault="00BE2C1C" w:rsidP="007A6588">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00BB2585">
        <w:rPr>
          <w:rFonts w:ascii="Segoe UI Light" w:hAnsi="Segoe UI Light" w:cs="Segoe UI Light"/>
          <w:spacing w:val="0"/>
          <w:sz w:val="22"/>
          <w:szCs w:val="22"/>
        </w:rPr>
        <w:t>P</w:t>
      </w:r>
      <w:r w:rsidRPr="006663FD">
        <w:rPr>
          <w:rFonts w:ascii="Segoe UI Light" w:hAnsi="Segoe UI Light" w:cs="Segoe UI Light"/>
          <w:spacing w:val="0"/>
          <w:sz w:val="22"/>
          <w:szCs w:val="22"/>
        </w:rPr>
        <w:t>roces tworzenia</w:t>
      </w:r>
      <w:r w:rsidR="00BB2585" w:rsidRPr="00BB2585">
        <w:rPr>
          <w:rFonts w:ascii="Segoe UI Light" w:hAnsi="Segoe UI Light" w:cs="Segoe UI Light"/>
          <w:spacing w:val="0"/>
          <w:sz w:val="22"/>
          <w:szCs w:val="22"/>
        </w:rPr>
        <w:t xml:space="preserve"> </w:t>
      </w:r>
      <w:r w:rsidR="00BB2585" w:rsidRPr="006663FD">
        <w:rPr>
          <w:rFonts w:ascii="Segoe UI Light" w:hAnsi="Segoe UI Light" w:cs="Segoe UI Light"/>
          <w:spacing w:val="0"/>
          <w:sz w:val="22"/>
          <w:szCs w:val="22"/>
        </w:rPr>
        <w:t>Strategi</w:t>
      </w:r>
      <w:r w:rsidR="00BB2585">
        <w:rPr>
          <w:rFonts w:ascii="Segoe UI Light" w:hAnsi="Segoe UI Light" w:cs="Segoe UI Light"/>
          <w:spacing w:val="0"/>
          <w:sz w:val="22"/>
          <w:szCs w:val="22"/>
        </w:rPr>
        <w:t>i</w:t>
      </w:r>
      <w:r w:rsidR="00BB2585" w:rsidRPr="006663FD">
        <w:rPr>
          <w:rFonts w:ascii="Segoe UI Light" w:hAnsi="Segoe UI Light" w:cs="Segoe UI Light"/>
          <w:spacing w:val="0"/>
          <w:sz w:val="22"/>
          <w:szCs w:val="22"/>
        </w:rPr>
        <w:t xml:space="preserve"> Rozwiązywania Problemów Społecznych</w:t>
      </w:r>
      <w:r w:rsidRPr="006663FD">
        <w:rPr>
          <w:rFonts w:ascii="Segoe UI Light" w:hAnsi="Segoe UI Light" w:cs="Segoe UI Light"/>
          <w:spacing w:val="0"/>
          <w:sz w:val="22"/>
          <w:szCs w:val="22"/>
        </w:rPr>
        <w:t xml:space="preserve"> i wdrażania nie może pomijać udziału osób szczególnie nią zainteresowanych, czyli mieszkańców. Włączenie lokalnej społeczności w procesy decyzyjne i kreowanie działań nazywa się </w:t>
      </w:r>
      <w:r w:rsidRPr="006663FD">
        <w:rPr>
          <w:rFonts w:ascii="Segoe UI Light" w:hAnsi="Segoe UI Light" w:cs="Segoe UI Light"/>
          <w:i/>
          <w:spacing w:val="0"/>
          <w:sz w:val="22"/>
          <w:szCs w:val="22"/>
        </w:rPr>
        <w:t>partycypacją społeczną</w:t>
      </w:r>
      <w:r w:rsidR="00D61AEA" w:rsidRPr="006663FD">
        <w:rPr>
          <w:rFonts w:ascii="Segoe UI Light" w:hAnsi="Segoe UI Light" w:cs="Segoe UI Light"/>
          <w:spacing w:val="0"/>
          <w:sz w:val="22"/>
          <w:szCs w:val="22"/>
        </w:rPr>
        <w:t xml:space="preserve">, a </w:t>
      </w:r>
      <w:r w:rsidRPr="006663FD">
        <w:rPr>
          <w:rFonts w:ascii="Segoe UI Light" w:hAnsi="Segoe UI Light" w:cs="Segoe UI Light"/>
          <w:spacing w:val="0"/>
          <w:sz w:val="22"/>
          <w:szCs w:val="22"/>
        </w:rPr>
        <w:t>jej najczęściej spotykanymi formami są konsultacje społ</w:t>
      </w:r>
      <w:r w:rsidR="00CC2EDD" w:rsidRPr="006663FD">
        <w:rPr>
          <w:rFonts w:ascii="Segoe UI Light" w:hAnsi="Segoe UI Light" w:cs="Segoe UI Light"/>
          <w:spacing w:val="0"/>
          <w:sz w:val="22"/>
          <w:szCs w:val="22"/>
        </w:rPr>
        <w:t>eczne</w:t>
      </w:r>
      <w:r w:rsidR="00BB2585">
        <w:rPr>
          <w:rFonts w:ascii="Segoe UI Light" w:hAnsi="Segoe UI Light" w:cs="Segoe UI Light"/>
          <w:spacing w:val="0"/>
          <w:sz w:val="22"/>
          <w:szCs w:val="22"/>
        </w:rPr>
        <w:t>, które zostały przeprowadzone w Gminie Miasta Brodnicy.</w:t>
      </w:r>
    </w:p>
    <w:p w14:paraId="4F068E18" w14:textId="77777777" w:rsidR="00BE2C1C" w:rsidRPr="006663FD" w:rsidRDefault="00773B7D" w:rsidP="00F355B4">
      <w:pPr>
        <w:pStyle w:val="Nagwek2"/>
        <w:rPr>
          <w:spacing w:val="0"/>
        </w:rPr>
      </w:pPr>
      <w:bookmarkStart w:id="14" w:name="_Toc62480407"/>
      <w:bookmarkStart w:id="15" w:name="_Toc115864272"/>
      <w:r w:rsidRPr="006663FD">
        <w:rPr>
          <w:spacing w:val="0"/>
        </w:rPr>
        <w:t>PODSTAWY PRAWNE</w:t>
      </w:r>
      <w:bookmarkEnd w:id="14"/>
      <w:bookmarkEnd w:id="15"/>
      <w:r w:rsidRPr="006663FD">
        <w:rPr>
          <w:spacing w:val="0"/>
        </w:rPr>
        <w:t xml:space="preserve"> </w:t>
      </w:r>
    </w:p>
    <w:p w14:paraId="4985FF31" w14:textId="3E2B2C30" w:rsidR="00BE2C1C" w:rsidRPr="006663FD" w:rsidRDefault="00BE2C1C"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Opracowanie całościowej, spójnej i wieloletniej koncepcji rozwiązywania problemów społecznych danej gminy lub powiatu, podobnie jak inne dokumenty strategiczne, jest dokumentem uwarunkowanym prawnie. Podstawą jurydyczną do opracowania niniejszej Strategii Rozwiązywania Problemów Społecznych jest </w:t>
      </w:r>
      <w:r w:rsidRPr="006663FD">
        <w:rPr>
          <w:rFonts w:ascii="Segoe UI Light" w:hAnsi="Segoe UI Light" w:cs="Segoe UI Light"/>
          <w:spacing w:val="0"/>
          <w:sz w:val="22"/>
          <w:szCs w:val="22"/>
          <w:lang w:eastAsia="pl-PL"/>
        </w:rPr>
        <w:t xml:space="preserve">ustawa </w:t>
      </w:r>
      <w:r w:rsidR="00FA5531" w:rsidRPr="006663FD">
        <w:rPr>
          <w:rFonts w:ascii="Segoe UI Light" w:hAnsi="Segoe UI Light" w:cs="Segoe UI Light"/>
          <w:spacing w:val="0"/>
          <w:sz w:val="22"/>
          <w:szCs w:val="22"/>
          <w:lang w:eastAsia="pl-PL"/>
        </w:rPr>
        <w:t xml:space="preserve">z </w:t>
      </w:r>
      <w:r w:rsidR="001B2FD7" w:rsidRPr="006663FD">
        <w:rPr>
          <w:rFonts w:ascii="Segoe UI Light" w:hAnsi="Segoe UI Light" w:cs="Segoe UI Light"/>
          <w:spacing w:val="0"/>
          <w:sz w:val="22"/>
          <w:szCs w:val="22"/>
          <w:lang w:eastAsia="pl-PL"/>
        </w:rPr>
        <w:t> </w:t>
      </w:r>
      <w:r w:rsidR="00FA5531" w:rsidRPr="006663FD">
        <w:rPr>
          <w:rFonts w:ascii="Segoe UI Light" w:hAnsi="Segoe UI Light" w:cs="Segoe UI Light"/>
          <w:spacing w:val="0"/>
          <w:sz w:val="22"/>
          <w:szCs w:val="22"/>
          <w:lang w:eastAsia="pl-PL"/>
        </w:rPr>
        <w:t>dnia 8 marca 1990 </w:t>
      </w:r>
      <w:r w:rsidR="007F5F51" w:rsidRPr="006663FD">
        <w:rPr>
          <w:rFonts w:ascii="Segoe UI Light" w:hAnsi="Segoe UI Light" w:cs="Segoe UI Light"/>
          <w:spacing w:val="0"/>
          <w:sz w:val="22"/>
          <w:szCs w:val="22"/>
          <w:lang w:eastAsia="pl-PL"/>
        </w:rPr>
        <w:t>r. o </w:t>
      </w:r>
      <w:r w:rsidRPr="006663FD">
        <w:rPr>
          <w:rFonts w:ascii="Segoe UI Light" w:hAnsi="Segoe UI Light" w:cs="Segoe UI Light"/>
          <w:spacing w:val="0"/>
          <w:sz w:val="22"/>
          <w:szCs w:val="22"/>
          <w:lang w:eastAsia="pl-PL"/>
        </w:rPr>
        <w:t xml:space="preserve">samorządzie gminnym (Dz. U. z </w:t>
      </w:r>
      <w:r w:rsidR="006165A7" w:rsidRPr="006663FD">
        <w:rPr>
          <w:rFonts w:ascii="Segoe UI Light" w:hAnsi="Segoe UI Light" w:cs="Segoe UI Light"/>
          <w:spacing w:val="0"/>
          <w:sz w:val="22"/>
          <w:szCs w:val="22"/>
          <w:lang w:eastAsia="pl-PL"/>
        </w:rPr>
        <w:t>2022</w:t>
      </w:r>
      <w:r w:rsidRPr="006663FD">
        <w:rPr>
          <w:rFonts w:ascii="Segoe UI Light" w:hAnsi="Segoe UI Light" w:cs="Segoe UI Light"/>
          <w:spacing w:val="0"/>
          <w:sz w:val="22"/>
          <w:szCs w:val="22"/>
          <w:lang w:eastAsia="pl-PL"/>
        </w:rPr>
        <w:t xml:space="preserve"> r. poz. </w:t>
      </w:r>
      <w:r w:rsidR="006165A7" w:rsidRPr="006663FD">
        <w:rPr>
          <w:rFonts w:ascii="Segoe UI Light" w:hAnsi="Segoe UI Light" w:cs="Segoe UI Light"/>
          <w:spacing w:val="0"/>
          <w:sz w:val="22"/>
          <w:szCs w:val="22"/>
          <w:lang w:eastAsia="pl-PL"/>
        </w:rPr>
        <w:t>559</w:t>
      </w:r>
      <w:r w:rsidR="006C6AB8" w:rsidRPr="006663FD">
        <w:rPr>
          <w:rFonts w:ascii="Segoe UI Light" w:hAnsi="Segoe UI Light" w:cs="Segoe UI Light"/>
          <w:spacing w:val="0"/>
          <w:sz w:val="22"/>
          <w:szCs w:val="22"/>
          <w:lang w:eastAsia="pl-PL"/>
        </w:rPr>
        <w:t xml:space="preserve"> z późn. zm.</w:t>
      </w:r>
      <w:r w:rsidRPr="006663FD">
        <w:rPr>
          <w:rFonts w:ascii="Segoe UI Light" w:hAnsi="Segoe UI Light" w:cs="Segoe UI Light"/>
          <w:spacing w:val="0"/>
          <w:sz w:val="22"/>
          <w:szCs w:val="22"/>
          <w:lang w:eastAsia="pl-PL"/>
        </w:rPr>
        <w:t>), art. 17 ust. 1 pkt 1 i art. 1</w:t>
      </w:r>
      <w:r w:rsidR="00FA5531" w:rsidRPr="006663FD">
        <w:rPr>
          <w:rFonts w:ascii="Segoe UI Light" w:hAnsi="Segoe UI Light" w:cs="Segoe UI Light"/>
          <w:spacing w:val="0"/>
          <w:sz w:val="22"/>
          <w:szCs w:val="22"/>
          <w:lang w:eastAsia="pl-PL"/>
        </w:rPr>
        <w:t xml:space="preserve">9 pkt 1, </w:t>
      </w:r>
      <w:r w:rsidRPr="006663FD">
        <w:rPr>
          <w:rFonts w:ascii="Segoe UI Light" w:hAnsi="Segoe UI Light" w:cs="Segoe UI Light"/>
          <w:spacing w:val="0"/>
          <w:sz w:val="22"/>
          <w:szCs w:val="22"/>
          <w:lang w:eastAsia="pl-PL"/>
        </w:rPr>
        <w:t>który w powiązan</w:t>
      </w:r>
      <w:r w:rsidR="004D27FB" w:rsidRPr="006663FD">
        <w:rPr>
          <w:rFonts w:ascii="Segoe UI Light" w:hAnsi="Segoe UI Light" w:cs="Segoe UI Light"/>
          <w:spacing w:val="0"/>
          <w:sz w:val="22"/>
          <w:szCs w:val="22"/>
          <w:lang w:eastAsia="pl-PL"/>
        </w:rPr>
        <w:t>iu z art. 16 b., ustawy z </w:t>
      </w:r>
      <w:r w:rsidR="00FA5531" w:rsidRPr="006663FD">
        <w:rPr>
          <w:rFonts w:ascii="Segoe UI Light" w:hAnsi="Segoe UI Light" w:cs="Segoe UI Light"/>
          <w:spacing w:val="0"/>
          <w:sz w:val="22"/>
          <w:szCs w:val="22"/>
          <w:lang w:eastAsia="pl-PL"/>
        </w:rPr>
        <w:t xml:space="preserve">dnia </w:t>
      </w:r>
      <w:r w:rsidRPr="006663FD">
        <w:rPr>
          <w:rFonts w:ascii="Segoe UI Light" w:hAnsi="Segoe UI Light" w:cs="Segoe UI Light"/>
          <w:spacing w:val="0"/>
          <w:sz w:val="22"/>
          <w:szCs w:val="22"/>
          <w:lang w:eastAsia="pl-PL"/>
        </w:rPr>
        <w:t>12 marca 20</w:t>
      </w:r>
      <w:r w:rsidR="007F5F51" w:rsidRPr="006663FD">
        <w:rPr>
          <w:rFonts w:ascii="Segoe UI Light" w:hAnsi="Segoe UI Light" w:cs="Segoe UI Light"/>
          <w:spacing w:val="0"/>
          <w:sz w:val="22"/>
          <w:szCs w:val="22"/>
          <w:lang w:eastAsia="pl-PL"/>
        </w:rPr>
        <w:t>04 r. o pomocy społecznej (</w:t>
      </w:r>
      <w:r w:rsidRPr="006663FD">
        <w:rPr>
          <w:rFonts w:ascii="Segoe UI Light" w:hAnsi="Segoe UI Light" w:cs="Segoe UI Light"/>
          <w:spacing w:val="0"/>
          <w:sz w:val="22"/>
          <w:szCs w:val="22"/>
          <w:lang w:eastAsia="pl-PL"/>
        </w:rPr>
        <w:t>Dz.U. z 202</w:t>
      </w:r>
      <w:r w:rsidR="00C061D6" w:rsidRPr="006663FD">
        <w:rPr>
          <w:rFonts w:ascii="Segoe UI Light" w:hAnsi="Segoe UI Light" w:cs="Segoe UI Light"/>
          <w:spacing w:val="0"/>
          <w:sz w:val="22"/>
          <w:szCs w:val="22"/>
          <w:lang w:eastAsia="pl-PL"/>
        </w:rPr>
        <w:t>1</w:t>
      </w:r>
      <w:r w:rsidRPr="006663FD">
        <w:rPr>
          <w:rFonts w:ascii="Segoe UI Light" w:hAnsi="Segoe UI Light" w:cs="Segoe UI Light"/>
          <w:spacing w:val="0"/>
          <w:sz w:val="22"/>
          <w:szCs w:val="22"/>
          <w:lang w:eastAsia="pl-PL"/>
        </w:rPr>
        <w:t xml:space="preserve"> r. poz. </w:t>
      </w:r>
      <w:r w:rsidR="00C061D6" w:rsidRPr="006663FD">
        <w:rPr>
          <w:rFonts w:ascii="Segoe UI Light" w:hAnsi="Segoe UI Light" w:cs="Segoe UI Light"/>
          <w:spacing w:val="0"/>
          <w:sz w:val="22"/>
          <w:szCs w:val="22"/>
          <w:lang w:eastAsia="pl-PL"/>
        </w:rPr>
        <w:t>2268</w:t>
      </w:r>
      <w:r w:rsidR="004D27FB" w:rsidRPr="006663FD">
        <w:rPr>
          <w:rFonts w:ascii="Segoe UI Light" w:hAnsi="Segoe UI Light" w:cs="Segoe UI Light"/>
          <w:spacing w:val="0"/>
          <w:sz w:val="22"/>
          <w:szCs w:val="22"/>
          <w:lang w:eastAsia="pl-PL"/>
        </w:rPr>
        <w:t xml:space="preserve"> z </w:t>
      </w:r>
      <w:r w:rsidR="0099619F" w:rsidRPr="006663FD">
        <w:rPr>
          <w:rFonts w:ascii="Segoe UI Light" w:hAnsi="Segoe UI Light" w:cs="Segoe UI Light"/>
          <w:spacing w:val="0"/>
          <w:sz w:val="22"/>
          <w:szCs w:val="22"/>
          <w:lang w:eastAsia="pl-PL"/>
        </w:rPr>
        <w:t>późn. zm.</w:t>
      </w:r>
      <w:r w:rsidRPr="006663FD">
        <w:rPr>
          <w:rFonts w:ascii="Segoe UI Light" w:hAnsi="Segoe UI Light" w:cs="Segoe UI Light"/>
          <w:spacing w:val="0"/>
          <w:sz w:val="22"/>
          <w:szCs w:val="22"/>
          <w:lang w:eastAsia="pl-PL"/>
        </w:rPr>
        <w:t>)</w:t>
      </w:r>
      <w:r w:rsidRPr="006663FD">
        <w:rPr>
          <w:rFonts w:ascii="Segoe UI Light" w:hAnsi="Segoe UI Light" w:cs="Segoe UI Light"/>
          <w:spacing w:val="0"/>
          <w:sz w:val="22"/>
          <w:szCs w:val="22"/>
        </w:rPr>
        <w:t>, stanow</w:t>
      </w:r>
      <w:r w:rsidR="00FA5531" w:rsidRPr="006663FD">
        <w:rPr>
          <w:rFonts w:ascii="Segoe UI Light" w:hAnsi="Segoe UI Light" w:cs="Segoe UI Light"/>
          <w:spacing w:val="0"/>
          <w:sz w:val="22"/>
          <w:szCs w:val="22"/>
        </w:rPr>
        <w:t>i, iż do zadań własnych gminy o </w:t>
      </w:r>
      <w:r w:rsidRPr="006663FD">
        <w:rPr>
          <w:rFonts w:ascii="Segoe UI Light" w:hAnsi="Segoe UI Light" w:cs="Segoe UI Light"/>
          <w:spacing w:val="0"/>
          <w:sz w:val="22"/>
          <w:szCs w:val="22"/>
        </w:rPr>
        <w:t xml:space="preserve">charakterze obligatoryjnym należy </w:t>
      </w:r>
      <w:r w:rsidRPr="006663FD">
        <w:rPr>
          <w:rFonts w:ascii="Segoe UI Light" w:hAnsi="Segoe UI Light" w:cs="Segoe UI Light"/>
          <w:b/>
          <w:i/>
          <w:color w:val="DA251D" w:themeColor="accent1"/>
          <w:spacing w:val="0"/>
          <w:sz w:val="22"/>
          <w:szCs w:val="22"/>
        </w:rPr>
        <w:t xml:space="preserve">opracowanie oraz realizacja </w:t>
      </w:r>
      <w:r w:rsidR="00C061D6" w:rsidRPr="006663FD">
        <w:rPr>
          <w:rFonts w:ascii="Segoe UI Light" w:hAnsi="Segoe UI Light" w:cs="Segoe UI Light"/>
          <w:b/>
          <w:i/>
          <w:color w:val="DA251D" w:themeColor="accent1"/>
          <w:spacing w:val="0"/>
          <w:sz w:val="22"/>
          <w:szCs w:val="22"/>
        </w:rPr>
        <w:t>g</w:t>
      </w:r>
      <w:r w:rsidRPr="006663FD">
        <w:rPr>
          <w:rFonts w:ascii="Segoe UI Light" w:hAnsi="Segoe UI Light" w:cs="Segoe UI Light"/>
          <w:b/>
          <w:i/>
          <w:color w:val="DA251D" w:themeColor="accent1"/>
          <w:spacing w:val="0"/>
          <w:sz w:val="22"/>
          <w:szCs w:val="22"/>
        </w:rPr>
        <w:t xml:space="preserve">minnej </w:t>
      </w:r>
      <w:r w:rsidR="00C061D6" w:rsidRPr="006663FD">
        <w:rPr>
          <w:rFonts w:ascii="Segoe UI Light" w:hAnsi="Segoe UI Light" w:cs="Segoe UI Light"/>
          <w:b/>
          <w:i/>
          <w:color w:val="DA251D" w:themeColor="accent1"/>
          <w:spacing w:val="0"/>
          <w:sz w:val="22"/>
          <w:szCs w:val="22"/>
        </w:rPr>
        <w:t>s</w:t>
      </w:r>
      <w:r w:rsidRPr="006663FD">
        <w:rPr>
          <w:rFonts w:ascii="Segoe UI Light" w:hAnsi="Segoe UI Light" w:cs="Segoe UI Light"/>
          <w:b/>
          <w:i/>
          <w:color w:val="DA251D" w:themeColor="accent1"/>
          <w:spacing w:val="0"/>
          <w:sz w:val="22"/>
          <w:szCs w:val="22"/>
        </w:rPr>
        <w:t xml:space="preserve">trategii </w:t>
      </w:r>
      <w:r w:rsidR="00C061D6" w:rsidRPr="006663FD">
        <w:rPr>
          <w:rFonts w:ascii="Segoe UI Light" w:hAnsi="Segoe UI Light" w:cs="Segoe UI Light"/>
          <w:b/>
          <w:i/>
          <w:color w:val="DA251D" w:themeColor="accent1"/>
          <w:spacing w:val="0"/>
          <w:sz w:val="22"/>
          <w:szCs w:val="22"/>
        </w:rPr>
        <w:t>r</w:t>
      </w:r>
      <w:r w:rsidRPr="006663FD">
        <w:rPr>
          <w:rFonts w:ascii="Segoe UI Light" w:hAnsi="Segoe UI Light" w:cs="Segoe UI Light"/>
          <w:b/>
          <w:i/>
          <w:color w:val="DA251D" w:themeColor="accent1"/>
          <w:spacing w:val="0"/>
          <w:sz w:val="22"/>
          <w:szCs w:val="22"/>
        </w:rPr>
        <w:t xml:space="preserve">ozwiązywania </w:t>
      </w:r>
      <w:r w:rsidR="00C061D6" w:rsidRPr="006663FD">
        <w:rPr>
          <w:rFonts w:ascii="Segoe UI Light" w:hAnsi="Segoe UI Light" w:cs="Segoe UI Light"/>
          <w:b/>
          <w:i/>
          <w:color w:val="DA251D" w:themeColor="accent1"/>
          <w:spacing w:val="0"/>
          <w:sz w:val="22"/>
          <w:szCs w:val="22"/>
        </w:rPr>
        <w:t>p</w:t>
      </w:r>
      <w:r w:rsidRPr="006663FD">
        <w:rPr>
          <w:rFonts w:ascii="Segoe UI Light" w:hAnsi="Segoe UI Light" w:cs="Segoe UI Light"/>
          <w:b/>
          <w:i/>
          <w:color w:val="DA251D" w:themeColor="accent1"/>
          <w:spacing w:val="0"/>
          <w:sz w:val="22"/>
          <w:szCs w:val="22"/>
        </w:rPr>
        <w:t>roblemów</w:t>
      </w:r>
      <w:r w:rsidR="001B2FD7" w:rsidRPr="006663FD">
        <w:rPr>
          <w:rFonts w:ascii="Segoe UI Light" w:hAnsi="Segoe UI Light" w:cs="Segoe UI Light"/>
          <w:b/>
          <w:i/>
          <w:color w:val="DA251D" w:themeColor="accent1"/>
          <w:spacing w:val="0"/>
          <w:sz w:val="22"/>
          <w:szCs w:val="22"/>
        </w:rPr>
        <w:t xml:space="preserve"> </w:t>
      </w:r>
      <w:r w:rsidR="00C061D6" w:rsidRPr="006663FD">
        <w:rPr>
          <w:rFonts w:ascii="Segoe UI Light" w:hAnsi="Segoe UI Light" w:cs="Segoe UI Light"/>
          <w:b/>
          <w:i/>
          <w:color w:val="DA251D" w:themeColor="accent1"/>
          <w:spacing w:val="0"/>
          <w:sz w:val="22"/>
          <w:szCs w:val="22"/>
        </w:rPr>
        <w:t>s</w:t>
      </w:r>
      <w:r w:rsidRPr="006663FD">
        <w:rPr>
          <w:rFonts w:ascii="Segoe UI Light" w:hAnsi="Segoe UI Light" w:cs="Segoe UI Light"/>
          <w:b/>
          <w:i/>
          <w:color w:val="DA251D" w:themeColor="accent1"/>
          <w:spacing w:val="0"/>
          <w:sz w:val="22"/>
          <w:szCs w:val="22"/>
        </w:rPr>
        <w:t>połecznych ze szczególnym uwzględnieniem programów pomocy społecznej</w:t>
      </w:r>
      <w:r w:rsidR="001B2FD7" w:rsidRPr="006663FD">
        <w:rPr>
          <w:rFonts w:ascii="Segoe UI Light" w:hAnsi="Segoe UI Light" w:cs="Segoe UI Light"/>
          <w:b/>
          <w:i/>
          <w:color w:val="DA251D" w:themeColor="accent1"/>
          <w:spacing w:val="0"/>
          <w:sz w:val="22"/>
          <w:szCs w:val="22"/>
        </w:rPr>
        <w:t>, profilaktyki i</w:t>
      </w:r>
      <w:r w:rsidR="00BB2585">
        <w:rPr>
          <w:rFonts w:ascii="Segoe UI Light" w:hAnsi="Segoe UI Light" w:cs="Segoe UI Light"/>
          <w:b/>
          <w:i/>
          <w:color w:val="DA251D" w:themeColor="accent1"/>
          <w:spacing w:val="0"/>
          <w:sz w:val="22"/>
          <w:szCs w:val="22"/>
        </w:rPr>
        <w:t xml:space="preserve"> </w:t>
      </w:r>
      <w:r w:rsidR="001B2FD7" w:rsidRPr="006663FD">
        <w:rPr>
          <w:rFonts w:ascii="Segoe UI Light" w:hAnsi="Segoe UI Light" w:cs="Segoe UI Light"/>
          <w:b/>
          <w:i/>
          <w:color w:val="DA251D" w:themeColor="accent1"/>
          <w:spacing w:val="0"/>
          <w:sz w:val="22"/>
          <w:szCs w:val="22"/>
        </w:rPr>
        <w:t xml:space="preserve">rozwiązywania </w:t>
      </w:r>
      <w:r w:rsidRPr="006663FD">
        <w:rPr>
          <w:rFonts w:ascii="Segoe UI Light" w:hAnsi="Segoe UI Light" w:cs="Segoe UI Light"/>
          <w:b/>
          <w:i/>
          <w:color w:val="DA251D" w:themeColor="accent1"/>
          <w:spacing w:val="0"/>
          <w:sz w:val="22"/>
          <w:szCs w:val="22"/>
        </w:rPr>
        <w:t>problemów alkoholowych i innych, których celem jest integracja osób i ro</w:t>
      </w:r>
      <w:r w:rsidR="001B2FD7" w:rsidRPr="006663FD">
        <w:rPr>
          <w:rFonts w:ascii="Segoe UI Light" w:hAnsi="Segoe UI Light" w:cs="Segoe UI Light"/>
          <w:b/>
          <w:i/>
          <w:color w:val="DA251D" w:themeColor="accent1"/>
          <w:spacing w:val="0"/>
          <w:sz w:val="22"/>
          <w:szCs w:val="22"/>
        </w:rPr>
        <w:t>dzin z grup szczególnego ryzyka</w:t>
      </w:r>
      <w:r w:rsidRPr="006663FD">
        <w:rPr>
          <w:rStyle w:val="Odwoanieprzypisudolnego"/>
          <w:rFonts w:ascii="Segoe UI Light" w:hAnsi="Segoe UI Light" w:cs="Segoe UI Light"/>
          <w:spacing w:val="0"/>
          <w:sz w:val="22"/>
          <w:szCs w:val="22"/>
        </w:rPr>
        <w:footnoteReference w:id="3"/>
      </w:r>
      <w:r w:rsidRPr="006663FD">
        <w:rPr>
          <w:rFonts w:ascii="Segoe UI Light" w:hAnsi="Segoe UI Light" w:cs="Segoe UI Light"/>
          <w:i/>
          <w:spacing w:val="0"/>
          <w:sz w:val="22"/>
          <w:szCs w:val="22"/>
        </w:rPr>
        <w:t>.</w:t>
      </w:r>
    </w:p>
    <w:p w14:paraId="349BD7CA" w14:textId="77777777" w:rsidR="00BE2C1C" w:rsidRPr="006663FD" w:rsidRDefault="00BE2C1C" w:rsidP="00824D9C">
      <w:pPr>
        <w:spacing w:before="120" w:after="12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Tworząc niniejszą Strategię Rozwiązywania Problemów Społecznych opierano się na kluczowych dla tej materii aktach prawnych tak, aby była ona kom</w:t>
      </w:r>
      <w:r w:rsidR="0099619F" w:rsidRPr="006663FD">
        <w:rPr>
          <w:rFonts w:ascii="Segoe UI Light" w:hAnsi="Segoe UI Light" w:cs="Segoe UI Light"/>
          <w:spacing w:val="0"/>
          <w:sz w:val="22"/>
          <w:szCs w:val="22"/>
        </w:rPr>
        <w:t>patybilna oraz komplementarna</w:t>
      </w:r>
      <w:r w:rsidR="001B2FD7" w:rsidRPr="006663FD">
        <w:rPr>
          <w:rFonts w:ascii="Segoe UI Light" w:hAnsi="Segoe UI Light" w:cs="Segoe UI Light"/>
          <w:spacing w:val="0"/>
          <w:sz w:val="22"/>
          <w:szCs w:val="22"/>
        </w:rPr>
        <w:t xml:space="preserve"> </w:t>
      </w:r>
      <w:r w:rsidR="0099619F" w:rsidRPr="006663FD">
        <w:rPr>
          <w:rFonts w:ascii="Segoe UI Light" w:hAnsi="Segoe UI Light" w:cs="Segoe UI Light"/>
          <w:spacing w:val="0"/>
          <w:sz w:val="22"/>
          <w:szCs w:val="22"/>
        </w:rPr>
        <w:t>z</w:t>
      </w:r>
      <w:r w:rsidR="001B2FD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założeniami polityki państwa. Wśród najistotniejszych ustaw kompetencyjnych, nakładających na administrację rządową i samorządową określone obowiązki, należy wyszczególnić m.in.:</w:t>
      </w:r>
    </w:p>
    <w:p w14:paraId="59B223D1" w14:textId="77777777" w:rsidR="007F5F51" w:rsidRPr="006663FD" w:rsidRDefault="0099619F">
      <w:pPr>
        <w:numPr>
          <w:ilvl w:val="0"/>
          <w:numId w:val="7"/>
        </w:numPr>
        <w:autoSpaceDE w:val="0"/>
        <w:autoSpaceDN w:val="0"/>
        <w:adjustRightInd w:val="0"/>
        <w:spacing w:after="0"/>
        <w:ind w:left="1134" w:hanging="425"/>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 xml:space="preserve">Konstytucję Rzeczypospolitej Polskiej z dnia 2 kwietnia 1997 r. </w:t>
      </w:r>
    </w:p>
    <w:p w14:paraId="2214F50D" w14:textId="77777777" w:rsidR="0099619F" w:rsidRPr="006663FD" w:rsidRDefault="0099619F" w:rsidP="00CB4614">
      <w:pPr>
        <w:autoSpaceDE w:val="0"/>
        <w:autoSpaceDN w:val="0"/>
        <w:adjustRightInd w:val="0"/>
        <w:spacing w:after="0"/>
        <w:ind w:left="1134"/>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(Dz.U. z 2009 r. poz. 946),</w:t>
      </w:r>
    </w:p>
    <w:p w14:paraId="1909AB52" w14:textId="77777777" w:rsidR="005F083B" w:rsidRDefault="0099619F">
      <w:pPr>
        <w:numPr>
          <w:ilvl w:val="0"/>
          <w:numId w:val="7"/>
        </w:numPr>
        <w:autoSpaceDE w:val="0"/>
        <w:autoSpaceDN w:val="0"/>
        <w:adjustRightInd w:val="0"/>
        <w:spacing w:after="0"/>
        <w:ind w:left="1134" w:hanging="425"/>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ustawę z dnia 17 listopada 1964 r. Kodeks post</w:t>
      </w:r>
      <w:r w:rsidR="007F5F51" w:rsidRPr="006663FD">
        <w:rPr>
          <w:rFonts w:ascii="Segoe UI Light" w:hAnsi="Segoe UI Light" w:cs="Segoe UI Light"/>
          <w:spacing w:val="0"/>
          <w:sz w:val="22"/>
          <w:szCs w:val="22"/>
        </w:rPr>
        <w:t>ępowania cywilnego</w:t>
      </w:r>
    </w:p>
    <w:p w14:paraId="22FE3A17" w14:textId="77777777" w:rsidR="0099619F" w:rsidRPr="006663FD" w:rsidRDefault="007F5F51" w:rsidP="005F083B">
      <w:pPr>
        <w:autoSpaceDE w:val="0"/>
        <w:autoSpaceDN w:val="0"/>
        <w:adjustRightInd w:val="0"/>
        <w:spacing w:after="0"/>
        <w:ind w:left="1134"/>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(Dz. U. </w:t>
      </w:r>
      <w:r w:rsidR="0099619F" w:rsidRPr="006663FD">
        <w:rPr>
          <w:rFonts w:ascii="Segoe UI Light" w:hAnsi="Segoe UI Light" w:cs="Segoe UI Light"/>
          <w:spacing w:val="0"/>
          <w:sz w:val="22"/>
          <w:szCs w:val="22"/>
        </w:rPr>
        <w:t xml:space="preserve">z </w:t>
      </w:r>
      <w:r w:rsidR="006C6AB8" w:rsidRPr="006663FD">
        <w:rPr>
          <w:rFonts w:ascii="Segoe UI Light" w:hAnsi="Segoe UI Light" w:cs="Segoe UI Light"/>
          <w:spacing w:val="0"/>
          <w:sz w:val="22"/>
          <w:szCs w:val="22"/>
        </w:rPr>
        <w:t>2021</w:t>
      </w:r>
      <w:r w:rsidR="0099619F" w:rsidRPr="006663FD">
        <w:rPr>
          <w:rFonts w:ascii="Segoe UI Light" w:hAnsi="Segoe UI Light" w:cs="Segoe UI Light"/>
          <w:spacing w:val="0"/>
          <w:sz w:val="22"/>
          <w:szCs w:val="22"/>
        </w:rPr>
        <w:t xml:space="preserve"> r. poz. 1</w:t>
      </w:r>
      <w:r w:rsidR="006C6AB8" w:rsidRPr="006663FD">
        <w:rPr>
          <w:rFonts w:ascii="Segoe UI Light" w:hAnsi="Segoe UI Light" w:cs="Segoe UI Light"/>
          <w:spacing w:val="0"/>
          <w:sz w:val="22"/>
          <w:szCs w:val="22"/>
        </w:rPr>
        <w:t>805</w:t>
      </w:r>
      <w:r w:rsidR="006165A7" w:rsidRPr="006663FD">
        <w:rPr>
          <w:rFonts w:ascii="Segoe UI Light" w:hAnsi="Segoe UI Light" w:cs="Segoe UI Light"/>
          <w:spacing w:val="0"/>
          <w:sz w:val="22"/>
          <w:szCs w:val="22"/>
        </w:rPr>
        <w:t xml:space="preserve"> z późn. zm.</w:t>
      </w:r>
      <w:r w:rsidR="0099619F" w:rsidRPr="006663FD">
        <w:rPr>
          <w:rFonts w:ascii="Segoe UI Light" w:hAnsi="Segoe UI Light" w:cs="Segoe UI Light"/>
          <w:spacing w:val="0"/>
          <w:sz w:val="22"/>
          <w:szCs w:val="22"/>
        </w:rPr>
        <w:t>),</w:t>
      </w:r>
    </w:p>
    <w:p w14:paraId="0E073AE8" w14:textId="77777777" w:rsidR="005F083B" w:rsidRDefault="0099619F">
      <w:pPr>
        <w:numPr>
          <w:ilvl w:val="0"/>
          <w:numId w:val="7"/>
        </w:numPr>
        <w:autoSpaceDE w:val="0"/>
        <w:autoSpaceDN w:val="0"/>
        <w:adjustRightInd w:val="0"/>
        <w:spacing w:after="0"/>
        <w:ind w:left="1134" w:hanging="425"/>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ustawę z dnia 14 czerwca 1960 r. Kodeks postępowania admini</w:t>
      </w:r>
      <w:r w:rsidR="00F22FEC" w:rsidRPr="006663FD">
        <w:rPr>
          <w:rFonts w:ascii="Segoe UI Light" w:hAnsi="Segoe UI Light" w:cs="Segoe UI Light"/>
          <w:spacing w:val="0"/>
          <w:sz w:val="22"/>
          <w:szCs w:val="22"/>
        </w:rPr>
        <w:t>stracyjnego</w:t>
      </w:r>
    </w:p>
    <w:p w14:paraId="466B92C0" w14:textId="77777777" w:rsidR="0099619F" w:rsidRPr="006663FD" w:rsidRDefault="00F22FEC" w:rsidP="005F083B">
      <w:pPr>
        <w:autoSpaceDE w:val="0"/>
        <w:autoSpaceDN w:val="0"/>
        <w:adjustRightInd w:val="0"/>
        <w:spacing w:after="0"/>
        <w:ind w:left="1134"/>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(Dz. U. z 2021</w:t>
      </w:r>
      <w:r w:rsidR="0099619F" w:rsidRPr="006663FD">
        <w:rPr>
          <w:rFonts w:ascii="Segoe UI Light" w:hAnsi="Segoe UI Light" w:cs="Segoe UI Light"/>
          <w:spacing w:val="0"/>
          <w:sz w:val="22"/>
          <w:szCs w:val="22"/>
        </w:rPr>
        <w:t xml:space="preserve"> r. poz. </w:t>
      </w:r>
      <w:r w:rsidRPr="006663FD">
        <w:rPr>
          <w:rFonts w:ascii="Segoe UI Light" w:hAnsi="Segoe UI Light" w:cs="Segoe UI Light"/>
          <w:spacing w:val="0"/>
          <w:sz w:val="22"/>
          <w:szCs w:val="22"/>
        </w:rPr>
        <w:t>735</w:t>
      </w:r>
      <w:r w:rsidR="006C6AB8" w:rsidRPr="006663FD">
        <w:rPr>
          <w:rFonts w:ascii="Segoe UI Light" w:hAnsi="Segoe UI Light" w:cs="Segoe UI Light"/>
          <w:spacing w:val="0"/>
          <w:sz w:val="22"/>
          <w:szCs w:val="22"/>
        </w:rPr>
        <w:t xml:space="preserve"> z późn. zm.</w:t>
      </w:r>
      <w:r w:rsidR="0099619F" w:rsidRPr="006663FD">
        <w:rPr>
          <w:rFonts w:ascii="Segoe UI Light" w:hAnsi="Segoe UI Light" w:cs="Segoe UI Light"/>
          <w:spacing w:val="0"/>
          <w:sz w:val="22"/>
          <w:szCs w:val="22"/>
        </w:rPr>
        <w:t>),</w:t>
      </w:r>
    </w:p>
    <w:p w14:paraId="27E999A2" w14:textId="77777777" w:rsidR="00FA5531" w:rsidRPr="006663FD" w:rsidRDefault="0099619F">
      <w:pPr>
        <w:numPr>
          <w:ilvl w:val="0"/>
          <w:numId w:val="7"/>
        </w:numPr>
        <w:autoSpaceDE w:val="0"/>
        <w:autoSpaceDN w:val="0"/>
        <w:adjustRightInd w:val="0"/>
        <w:spacing w:after="120"/>
        <w:ind w:left="1134" w:hanging="425"/>
        <w:contextualSpacing/>
        <w:jc w:val="both"/>
        <w:rPr>
          <w:rFonts w:ascii="Segoe UI Light" w:hAnsi="Segoe UI Light" w:cs="Segoe UI Light"/>
          <w:spacing w:val="0"/>
          <w:sz w:val="22"/>
          <w:szCs w:val="22"/>
        </w:rPr>
      </w:pPr>
      <w:r w:rsidRPr="006663FD">
        <w:rPr>
          <w:rFonts w:ascii="Segoe UI Light" w:hAnsi="Segoe UI Light" w:cs="Segoe UI Light"/>
          <w:spacing w:val="0"/>
          <w:sz w:val="22"/>
          <w:szCs w:val="22"/>
        </w:rPr>
        <w:t>ustawę z dnia 24 kwietnia 2003 r. o dz</w:t>
      </w:r>
      <w:r w:rsidR="005F083B">
        <w:rPr>
          <w:rFonts w:ascii="Segoe UI Light" w:hAnsi="Segoe UI Light" w:cs="Segoe UI Light"/>
          <w:spacing w:val="0"/>
          <w:sz w:val="22"/>
          <w:szCs w:val="22"/>
        </w:rPr>
        <w:t xml:space="preserve">iałalności pożytku publicznego </w:t>
      </w:r>
      <w:r w:rsidRPr="006663FD">
        <w:rPr>
          <w:rFonts w:ascii="Segoe UI Light" w:hAnsi="Segoe UI Light" w:cs="Segoe UI Light"/>
          <w:spacing w:val="0"/>
          <w:sz w:val="22"/>
          <w:szCs w:val="22"/>
        </w:rPr>
        <w:t>i o wolontariacie (Dz. U. z 2020 r. poz. 1057</w:t>
      </w:r>
      <w:r w:rsidR="006C6AB8" w:rsidRPr="006663FD">
        <w:rPr>
          <w:rFonts w:ascii="Segoe UI Light" w:hAnsi="Segoe UI Light" w:cs="Segoe UI Light"/>
          <w:spacing w:val="0"/>
          <w:sz w:val="22"/>
          <w:szCs w:val="22"/>
        </w:rPr>
        <w:t xml:space="preserve"> z późn. zm.</w:t>
      </w:r>
      <w:r w:rsidRPr="006663FD">
        <w:rPr>
          <w:rFonts w:ascii="Segoe UI Light" w:hAnsi="Segoe UI Light" w:cs="Segoe UI Light"/>
          <w:spacing w:val="0"/>
          <w:sz w:val="22"/>
          <w:szCs w:val="22"/>
        </w:rPr>
        <w:t>).</w:t>
      </w:r>
    </w:p>
    <w:p w14:paraId="47B79313" w14:textId="77777777" w:rsidR="00AC1575" w:rsidRPr="006663FD" w:rsidRDefault="00AC1575" w:rsidP="00AC1575">
      <w:pPr>
        <w:autoSpaceDE w:val="0"/>
        <w:autoSpaceDN w:val="0"/>
        <w:adjustRightInd w:val="0"/>
        <w:spacing w:before="240" w:after="0"/>
        <w:rPr>
          <w:rFonts w:ascii="Yu Gothic Light" w:eastAsia="Yu Gothic Light" w:hAnsi="Yu Gothic Light" w:cs="DejaVu Sans Light"/>
          <w:b/>
          <w:spacing w:val="0"/>
          <w:sz w:val="22"/>
          <w:szCs w:val="22"/>
        </w:rPr>
      </w:pPr>
      <w:r w:rsidRPr="006663FD">
        <w:rPr>
          <w:rFonts w:ascii="Yu Gothic Light" w:eastAsia="Yu Gothic Light" w:hAnsi="Yu Gothic Light" w:cs="DejaVu Sans Light"/>
          <w:b/>
          <w:spacing w:val="0"/>
          <w:sz w:val="22"/>
          <w:szCs w:val="22"/>
        </w:rPr>
        <w:t>Akty prawne dotycz</w:t>
      </w:r>
      <w:r w:rsidRPr="006663FD">
        <w:rPr>
          <w:rFonts w:ascii="Yu Gothic Light" w:eastAsia="Yu Gothic Light" w:hAnsi="Yu Gothic Light" w:cs="MS Gothic" w:hint="eastAsia"/>
          <w:b/>
          <w:spacing w:val="0"/>
          <w:sz w:val="22"/>
          <w:szCs w:val="22"/>
        </w:rPr>
        <w:t>ą</w:t>
      </w:r>
      <w:r w:rsidRPr="006663FD">
        <w:rPr>
          <w:rFonts w:ascii="Yu Gothic Light" w:eastAsia="Yu Gothic Light" w:hAnsi="Yu Gothic Light" w:cs="DejaVu Sans Light"/>
          <w:b/>
          <w:spacing w:val="0"/>
          <w:sz w:val="22"/>
          <w:szCs w:val="22"/>
        </w:rPr>
        <w:t>ce wsparcia rodziny i dziecka</w:t>
      </w:r>
    </w:p>
    <w:p w14:paraId="689214B8"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9 czerwca 2011 r. o wspieraniu rodziny i systemie pieczy zastępczej </w:t>
      </w:r>
      <w:r w:rsidR="005F083B">
        <w:rPr>
          <w:rFonts w:asciiTheme="majorHAnsi" w:eastAsia="Yu Gothic Light" w:hAnsiTheme="majorHAnsi"/>
          <w:spacing w:val="0"/>
          <w:sz w:val="22"/>
          <w:szCs w:val="22"/>
        </w:rPr>
        <w:br/>
      </w:r>
      <w:r w:rsidRPr="006663FD">
        <w:rPr>
          <w:rFonts w:asciiTheme="majorHAnsi" w:eastAsia="Yu Gothic Light" w:hAnsiTheme="majorHAnsi"/>
          <w:spacing w:val="0"/>
          <w:sz w:val="22"/>
          <w:szCs w:val="22"/>
        </w:rPr>
        <w:t>(Dz. U. z 2022 r.  poz. 447</w:t>
      </w:r>
      <w:r w:rsidR="00F92AA9">
        <w:rPr>
          <w:rFonts w:asciiTheme="majorHAnsi" w:eastAsia="Yu Gothic Light" w:hAnsiTheme="majorHAnsi"/>
          <w:spacing w:val="0"/>
          <w:sz w:val="22"/>
          <w:szCs w:val="22"/>
        </w:rPr>
        <w:t xml:space="preserve"> z późn. zm.</w:t>
      </w:r>
      <w:r w:rsidRPr="006663FD">
        <w:rPr>
          <w:rFonts w:asciiTheme="majorHAnsi" w:eastAsia="Yu Gothic Light" w:hAnsiTheme="majorHAnsi"/>
          <w:spacing w:val="0"/>
          <w:sz w:val="22"/>
          <w:szCs w:val="22"/>
        </w:rPr>
        <w:t>),</w:t>
      </w:r>
    </w:p>
    <w:p w14:paraId="4731C85C"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11 lutego 2016 r. o pomocy państwa w wychowywaniu dzieci </w:t>
      </w:r>
      <w:r w:rsidRPr="006663FD">
        <w:rPr>
          <w:rFonts w:asciiTheme="majorHAnsi" w:eastAsia="Yu Gothic Light" w:hAnsiTheme="majorHAnsi"/>
          <w:spacing w:val="0"/>
          <w:sz w:val="22"/>
          <w:szCs w:val="22"/>
        </w:rPr>
        <w:br/>
        <w:t>(Dz. U. z 2022 r. poz. 1577),</w:t>
      </w:r>
    </w:p>
    <w:p w14:paraId="5BE05261"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ustawa z dnia 4 listopada 2016 r. o ws</w:t>
      </w:r>
      <w:r w:rsidR="005F083B">
        <w:rPr>
          <w:rFonts w:asciiTheme="majorHAnsi" w:eastAsia="Yu Gothic Light" w:hAnsiTheme="majorHAnsi"/>
          <w:spacing w:val="0"/>
          <w:sz w:val="22"/>
          <w:szCs w:val="22"/>
        </w:rPr>
        <w:t xml:space="preserve">parciu kobiet w ciąży i rodzin </w:t>
      </w:r>
      <w:r w:rsidRPr="006663FD">
        <w:rPr>
          <w:rFonts w:asciiTheme="majorHAnsi" w:eastAsia="Yu Gothic Light" w:hAnsiTheme="majorHAnsi"/>
          <w:spacing w:val="0"/>
          <w:sz w:val="22"/>
          <w:szCs w:val="22"/>
        </w:rPr>
        <w:t xml:space="preserve">„Za życiem” </w:t>
      </w:r>
      <w:r w:rsidR="005F083B">
        <w:rPr>
          <w:rFonts w:asciiTheme="majorHAnsi" w:eastAsia="Yu Gothic Light" w:hAnsiTheme="majorHAnsi"/>
          <w:spacing w:val="0"/>
          <w:sz w:val="22"/>
          <w:szCs w:val="22"/>
        </w:rPr>
        <w:br/>
      </w:r>
      <w:r w:rsidRPr="006663FD">
        <w:rPr>
          <w:rFonts w:asciiTheme="majorHAnsi" w:eastAsia="Yu Gothic Light" w:hAnsiTheme="majorHAnsi"/>
          <w:spacing w:val="0"/>
          <w:sz w:val="22"/>
          <w:szCs w:val="22"/>
        </w:rPr>
        <w:t>(Dz. U. z 2020 r.  poz. 1329),</w:t>
      </w:r>
    </w:p>
    <w:p w14:paraId="47C52EBA"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5 grudnia 2014 r. o Karcie Dużej Rodziny </w:t>
      </w:r>
    </w:p>
    <w:p w14:paraId="729E6717"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1744),</w:t>
      </w:r>
    </w:p>
    <w:p w14:paraId="41E5CF2C"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ustawa z dnia 28 listopada 2003 r. o świadczeniach rodzinnych</w:t>
      </w:r>
    </w:p>
    <w:p w14:paraId="2849A187"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615 z późn. zm.),</w:t>
      </w:r>
    </w:p>
    <w:p w14:paraId="2BC68A04" w14:textId="77777777" w:rsidR="005F083B"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7 września 2007 r. o pomocy osobom uprawnionym do alimentów </w:t>
      </w:r>
    </w:p>
    <w:p w14:paraId="7AA98A59" w14:textId="77777777" w:rsidR="00AC1575" w:rsidRPr="006663FD" w:rsidRDefault="00AC1575" w:rsidP="005F083B">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1205),</w:t>
      </w:r>
    </w:p>
    <w:p w14:paraId="552D82CC" w14:textId="77777777" w:rsidR="00AC1575" w:rsidRPr="006663FD" w:rsidRDefault="00AC1575">
      <w:pPr>
        <w:numPr>
          <w:ilvl w:val="0"/>
          <w:numId w:val="11"/>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25 lutego 1964 r. Kodeks rodzinny i opiekuńczy </w:t>
      </w:r>
    </w:p>
    <w:p w14:paraId="4DFFBFB9"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2020 r. poz. 1359),</w:t>
      </w:r>
    </w:p>
    <w:p w14:paraId="676B0076" w14:textId="77777777" w:rsidR="005F083B" w:rsidRDefault="00AC1575">
      <w:pPr>
        <w:numPr>
          <w:ilvl w:val="0"/>
          <w:numId w:val="11"/>
        </w:numPr>
        <w:autoSpaceDE w:val="0"/>
        <w:autoSpaceDN w:val="0"/>
        <w:adjustRightInd w:val="0"/>
        <w:spacing w:after="24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ustawa z dnia 29 lipca 2005 r. o przeci</w:t>
      </w:r>
      <w:r w:rsidR="005F083B">
        <w:rPr>
          <w:rFonts w:asciiTheme="majorHAnsi" w:eastAsia="Yu Gothic Light" w:hAnsiTheme="majorHAnsi"/>
          <w:spacing w:val="0"/>
          <w:sz w:val="22"/>
          <w:szCs w:val="22"/>
        </w:rPr>
        <w:t>wdziałaniu przemocy w rodzinie</w:t>
      </w:r>
    </w:p>
    <w:p w14:paraId="0EFD8A0F" w14:textId="77777777" w:rsidR="00AC1575" w:rsidRPr="005F083B" w:rsidRDefault="00AC1575" w:rsidP="005F083B">
      <w:pPr>
        <w:autoSpaceDE w:val="0"/>
        <w:autoSpaceDN w:val="0"/>
        <w:adjustRightInd w:val="0"/>
        <w:spacing w:after="240"/>
        <w:ind w:left="1146"/>
        <w:contextualSpacing/>
        <w:jc w:val="both"/>
        <w:rPr>
          <w:rFonts w:asciiTheme="majorHAnsi" w:eastAsia="Yu Gothic Light" w:hAnsiTheme="majorHAnsi"/>
          <w:spacing w:val="0"/>
          <w:sz w:val="22"/>
          <w:szCs w:val="22"/>
        </w:rPr>
      </w:pPr>
      <w:r w:rsidRPr="005F083B">
        <w:rPr>
          <w:rFonts w:asciiTheme="majorHAnsi" w:eastAsia="Yu Gothic Light" w:hAnsiTheme="majorHAnsi"/>
          <w:spacing w:val="0"/>
          <w:sz w:val="22"/>
          <w:szCs w:val="22"/>
        </w:rPr>
        <w:t>(Dz. U. z 2021 r. poz. 1249).</w:t>
      </w:r>
    </w:p>
    <w:p w14:paraId="2FA61719" w14:textId="77777777" w:rsidR="00AC1575" w:rsidRPr="006663FD" w:rsidRDefault="00AC1575" w:rsidP="00116B2E">
      <w:pPr>
        <w:autoSpaceDE w:val="0"/>
        <w:autoSpaceDN w:val="0"/>
        <w:adjustRightInd w:val="0"/>
        <w:spacing w:before="360" w:after="0"/>
        <w:contextualSpacing/>
        <w:rPr>
          <w:rFonts w:asciiTheme="majorHAnsi" w:eastAsia="Yu Gothic Light" w:hAnsiTheme="majorHAnsi"/>
          <w:b/>
          <w:spacing w:val="0"/>
          <w:sz w:val="22"/>
          <w:szCs w:val="22"/>
        </w:rPr>
      </w:pPr>
      <w:r w:rsidRPr="006663FD">
        <w:rPr>
          <w:rFonts w:asciiTheme="majorHAnsi" w:eastAsia="Yu Gothic Light" w:hAnsiTheme="majorHAnsi"/>
          <w:b/>
          <w:spacing w:val="0"/>
          <w:sz w:val="22"/>
          <w:szCs w:val="22"/>
        </w:rPr>
        <w:t>Akty prawne dotyczące ochrony zdrowia oraz przeciwdziałania uzależnieniom</w:t>
      </w:r>
    </w:p>
    <w:p w14:paraId="11D0F606" w14:textId="77777777" w:rsidR="00AC1575" w:rsidRPr="005F083B" w:rsidRDefault="00AC1575">
      <w:pPr>
        <w:numPr>
          <w:ilvl w:val="0"/>
          <w:numId w:val="10"/>
        </w:numPr>
        <w:autoSpaceDE w:val="0"/>
        <w:autoSpaceDN w:val="0"/>
        <w:adjustRightInd w:val="0"/>
        <w:spacing w:before="240" w:after="0"/>
        <w:contextualSpacing/>
        <w:jc w:val="both"/>
        <w:rPr>
          <w:rFonts w:asciiTheme="majorHAnsi" w:eastAsia="Yu Gothic Light" w:hAnsiTheme="majorHAnsi"/>
          <w:spacing w:val="0"/>
          <w:sz w:val="22"/>
          <w:szCs w:val="22"/>
        </w:rPr>
      </w:pPr>
      <w:r w:rsidRPr="005F083B">
        <w:rPr>
          <w:rFonts w:asciiTheme="majorHAnsi" w:eastAsia="Yu Gothic Light" w:hAnsiTheme="majorHAnsi"/>
          <w:spacing w:val="0"/>
          <w:sz w:val="22"/>
          <w:szCs w:val="22"/>
        </w:rPr>
        <w:t>Ustawa z dnia 26 października 198</w:t>
      </w:r>
      <w:r w:rsidR="005F083B" w:rsidRPr="005F083B">
        <w:rPr>
          <w:rFonts w:asciiTheme="majorHAnsi" w:eastAsia="Yu Gothic Light" w:hAnsiTheme="majorHAnsi"/>
          <w:spacing w:val="0"/>
          <w:sz w:val="22"/>
          <w:szCs w:val="22"/>
        </w:rPr>
        <w:t xml:space="preserve">2 r. o wychowaniu w trzeźwości </w:t>
      </w:r>
      <w:r w:rsidRPr="005F083B">
        <w:rPr>
          <w:rFonts w:asciiTheme="majorHAnsi" w:eastAsia="Yu Gothic Light" w:hAnsiTheme="majorHAnsi"/>
          <w:spacing w:val="0"/>
          <w:sz w:val="22"/>
          <w:szCs w:val="22"/>
        </w:rPr>
        <w:t>i przeciwdziałaniu alkoholizmowi (Dz. U. z 2021 r.  poz. 1119 z późn. zm.),</w:t>
      </w:r>
    </w:p>
    <w:p w14:paraId="187AF2CA" w14:textId="77777777" w:rsidR="00AC1575" w:rsidRPr="006663FD" w:rsidRDefault="00AC1575">
      <w:pPr>
        <w:numPr>
          <w:ilvl w:val="0"/>
          <w:numId w:val="10"/>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29 lipca 2005 r. o przeciwdziałaniu narkomanii </w:t>
      </w:r>
    </w:p>
    <w:p w14:paraId="3FC0E21C"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2020 r. poz. 2050 z późn. zm.),</w:t>
      </w:r>
    </w:p>
    <w:p w14:paraId="65AF24E3" w14:textId="77777777" w:rsidR="00AC1575" w:rsidRPr="006663FD" w:rsidRDefault="00AC1575">
      <w:pPr>
        <w:numPr>
          <w:ilvl w:val="0"/>
          <w:numId w:val="10"/>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15 kwietnia 2011 r. o działalności leczniczej </w:t>
      </w:r>
    </w:p>
    <w:p w14:paraId="0B26F4B5"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633 z późn. zm.),</w:t>
      </w:r>
    </w:p>
    <w:p w14:paraId="708667DE" w14:textId="77777777" w:rsidR="00AC1575" w:rsidRPr="006663FD" w:rsidRDefault="00AC1575">
      <w:pPr>
        <w:numPr>
          <w:ilvl w:val="0"/>
          <w:numId w:val="10"/>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19 sierpnia 1994 r. o ochronie zdrowia psychicznego </w:t>
      </w:r>
    </w:p>
    <w:p w14:paraId="6F4B9E9D" w14:textId="77777777" w:rsidR="00AC1575"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2020 r. poz. 685 z późn. zm.).</w:t>
      </w:r>
    </w:p>
    <w:p w14:paraId="7B7B4E21" w14:textId="77777777" w:rsidR="005F083B" w:rsidRPr="006663FD" w:rsidRDefault="005F083B" w:rsidP="001757DE">
      <w:pPr>
        <w:autoSpaceDE w:val="0"/>
        <w:autoSpaceDN w:val="0"/>
        <w:adjustRightInd w:val="0"/>
        <w:spacing w:after="0"/>
        <w:contextualSpacing/>
        <w:jc w:val="both"/>
        <w:rPr>
          <w:rFonts w:asciiTheme="majorHAnsi" w:eastAsia="Yu Gothic Light" w:hAnsiTheme="majorHAnsi"/>
          <w:spacing w:val="0"/>
          <w:sz w:val="22"/>
          <w:szCs w:val="22"/>
        </w:rPr>
      </w:pPr>
    </w:p>
    <w:p w14:paraId="447135FC" w14:textId="77777777" w:rsidR="00AC1575" w:rsidRPr="006663FD" w:rsidRDefault="00AC1575" w:rsidP="00116B2E">
      <w:pPr>
        <w:autoSpaceDE w:val="0"/>
        <w:autoSpaceDN w:val="0"/>
        <w:adjustRightInd w:val="0"/>
        <w:spacing w:before="240" w:after="0"/>
        <w:contextualSpacing/>
        <w:rPr>
          <w:rFonts w:asciiTheme="majorHAnsi" w:eastAsia="Yu Gothic Light" w:hAnsiTheme="majorHAnsi"/>
          <w:b/>
          <w:spacing w:val="0"/>
          <w:sz w:val="22"/>
          <w:szCs w:val="22"/>
        </w:rPr>
      </w:pPr>
      <w:r w:rsidRPr="006663FD">
        <w:rPr>
          <w:rFonts w:asciiTheme="majorHAnsi" w:eastAsia="Yu Gothic Light" w:hAnsiTheme="majorHAnsi"/>
          <w:b/>
          <w:spacing w:val="0"/>
          <w:sz w:val="22"/>
          <w:szCs w:val="22"/>
        </w:rPr>
        <w:t>Akty prawne dotyczące oświaty, zatrudnienia oraz wsparcia socjalnego</w:t>
      </w:r>
    </w:p>
    <w:p w14:paraId="4630D0E6"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27 sierpnia 1997 r. o rehabilitacji zawodowej i społecznej oraz zatrudnianiu osób niepełnosprawnych </w:t>
      </w:r>
    </w:p>
    <w:p w14:paraId="59CAE4EA"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573 z późn. zm.),</w:t>
      </w:r>
    </w:p>
    <w:p w14:paraId="57BCCB49"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lastRenderedPageBreak/>
        <w:t>ustawa z dnia 20 kwietnia 2004 r. o promocji zatrudnienia i instytucjach rynku pracy (Dz. U. z 2022 r. poz. 690 z późn. zm.),</w:t>
      </w:r>
    </w:p>
    <w:p w14:paraId="00CF870A"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7 września 1991 r. o systemie oświaty </w:t>
      </w:r>
    </w:p>
    <w:p w14:paraId="347C441B"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1915 z późn. zm.),</w:t>
      </w:r>
    </w:p>
    <w:p w14:paraId="1E4D7F80"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13 czerwca 2003 r. o zatrudnieniu socjalnym </w:t>
      </w:r>
    </w:p>
    <w:p w14:paraId="1E211F9D"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2020 r. poz. 176 z późn. zm.),</w:t>
      </w:r>
    </w:p>
    <w:p w14:paraId="77C69E84"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27 kwietnia 2006 r. o spółdzielniach socjalnych </w:t>
      </w:r>
    </w:p>
    <w:p w14:paraId="19BC134C"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2020 r. poz. 2085),</w:t>
      </w:r>
    </w:p>
    <w:p w14:paraId="5F3D04AD"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8 grudnia 2006 r. o finansowym wsparciu tworzenia lokali mieszkalnych na wynajem, mieszkań chronionych, noclegowni, schronisk dla osób bezdomnych, ogrzewalni i tymczasowych pomieszczeń </w:t>
      </w:r>
    </w:p>
    <w:p w14:paraId="42E95849"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377 z późn zm.),</w:t>
      </w:r>
    </w:p>
    <w:p w14:paraId="0CECB087"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21 czerwca 2001 r. o dodatkach mieszkaniowych </w:t>
      </w:r>
    </w:p>
    <w:p w14:paraId="6F3CF3DF"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2021 z późn. zm.),</w:t>
      </w:r>
    </w:p>
    <w:p w14:paraId="1064A122"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21 czerwca 2001 r. o ochronie praw lokatorów, mieszkaniowym zasobie Gminy i o zmianie Kodeksu Cywilnego </w:t>
      </w:r>
    </w:p>
    <w:p w14:paraId="7F865736"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172 z późn. zm.),</w:t>
      </w:r>
    </w:p>
    <w:p w14:paraId="5FCCA5DB"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ustawa z dnia 13 października 1998 r. o systemie ubezpieczeń społecznych</w:t>
      </w:r>
    </w:p>
    <w:p w14:paraId="4903AA7C"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1009 z późn. zm.),</w:t>
      </w:r>
    </w:p>
    <w:p w14:paraId="2CB02E6A"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17 grudnia 1998 r. o emeryturach i rentach z Funduszu Ubezpieczeń Społecznych </w:t>
      </w:r>
      <w:r w:rsidR="00BB2585">
        <w:rPr>
          <w:rFonts w:asciiTheme="majorHAnsi" w:eastAsia="Yu Gothic Light" w:hAnsiTheme="majorHAnsi"/>
          <w:spacing w:val="0"/>
          <w:sz w:val="22"/>
          <w:szCs w:val="22"/>
        </w:rPr>
        <w:t>(</w:t>
      </w:r>
      <w:r w:rsidRPr="006663FD">
        <w:rPr>
          <w:rFonts w:asciiTheme="majorHAnsi" w:eastAsia="Yu Gothic Light" w:hAnsiTheme="majorHAnsi"/>
          <w:spacing w:val="0"/>
          <w:sz w:val="22"/>
          <w:szCs w:val="22"/>
        </w:rPr>
        <w:t>Dz. U. z 2022 r. poz. 504 z późn. zm.),</w:t>
      </w:r>
    </w:p>
    <w:p w14:paraId="7DF16A67"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27 sierpnia 2004 r. o świadczeniach opieki zdrowotnej finansowanych ze środków publicznych </w:t>
      </w:r>
    </w:p>
    <w:p w14:paraId="318BDFB7"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1285 z późn. zm.),</w:t>
      </w:r>
    </w:p>
    <w:p w14:paraId="5E123157"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uchwała Nr 140 Rady Ministrów z dnia 15 października 2018 r. w sprawie ustanowienia wieloletniego rządowego programu „Posiłek w szkole i w domu” na lata 2019–2023,</w:t>
      </w:r>
    </w:p>
    <w:p w14:paraId="7AFBC9D8" w14:textId="77777777" w:rsidR="00AC1575" w:rsidRPr="006663FD" w:rsidRDefault="00AC1575">
      <w:pPr>
        <w:numPr>
          <w:ilvl w:val="0"/>
          <w:numId w:val="9"/>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rozporządzenie Rady Ministrów z dnia 30 maja 2018 r. w sprawie szczegółowych warunków realizacji rządowego programu „Dobry start”</w:t>
      </w:r>
    </w:p>
    <w:p w14:paraId="287B4B3F" w14:textId="77777777" w:rsidR="00AC1575" w:rsidRPr="006663FD" w:rsidRDefault="00AC1575" w:rsidP="00116B2E">
      <w:pPr>
        <w:autoSpaceDE w:val="0"/>
        <w:autoSpaceDN w:val="0"/>
        <w:adjustRightInd w:val="0"/>
        <w:spacing w:after="0"/>
        <w:ind w:left="1146"/>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2018 r. poz. 1061).</w:t>
      </w:r>
    </w:p>
    <w:p w14:paraId="1D027965" w14:textId="77777777" w:rsidR="00AC1575" w:rsidRPr="006663FD" w:rsidRDefault="00AC1575" w:rsidP="00116B2E">
      <w:pPr>
        <w:autoSpaceDE w:val="0"/>
        <w:autoSpaceDN w:val="0"/>
        <w:adjustRightInd w:val="0"/>
        <w:spacing w:before="240" w:after="0"/>
        <w:contextualSpacing/>
        <w:jc w:val="both"/>
        <w:rPr>
          <w:rFonts w:asciiTheme="majorHAnsi" w:eastAsia="Yu Gothic Light" w:hAnsiTheme="majorHAnsi"/>
          <w:b/>
          <w:spacing w:val="0"/>
          <w:sz w:val="22"/>
          <w:szCs w:val="22"/>
        </w:rPr>
      </w:pPr>
      <w:r w:rsidRPr="006663FD">
        <w:rPr>
          <w:rFonts w:asciiTheme="majorHAnsi" w:eastAsia="Yu Gothic Light" w:hAnsiTheme="majorHAnsi"/>
          <w:b/>
          <w:spacing w:val="0"/>
          <w:sz w:val="22"/>
          <w:szCs w:val="22"/>
        </w:rPr>
        <w:t>Akty prawne normujące aspekty finansowe</w:t>
      </w:r>
    </w:p>
    <w:p w14:paraId="02F7D270" w14:textId="77777777" w:rsidR="00AC1575" w:rsidRPr="006663FD" w:rsidRDefault="00AC1575">
      <w:pPr>
        <w:numPr>
          <w:ilvl w:val="0"/>
          <w:numId w:val="8"/>
        </w:numPr>
        <w:autoSpaceDE w:val="0"/>
        <w:autoSpaceDN w:val="0"/>
        <w:adjustRightInd w:val="0"/>
        <w:spacing w:after="0"/>
        <w:ind w:left="1134" w:hanging="283"/>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13 listopada 2003 r. o dochodach jednostek samorządu terytorialnego </w:t>
      </w:r>
      <w:r w:rsidRPr="006663FD">
        <w:rPr>
          <w:rFonts w:asciiTheme="majorHAnsi" w:eastAsia="Yu Gothic Light" w:hAnsiTheme="majorHAnsi"/>
          <w:spacing w:val="0"/>
          <w:sz w:val="22"/>
          <w:szCs w:val="22"/>
        </w:rPr>
        <w:br/>
        <w:t>(Dz. U. z 2021 r. poz. 1672 z późn. zm.),</w:t>
      </w:r>
    </w:p>
    <w:p w14:paraId="7850D5BF" w14:textId="77777777" w:rsidR="00AC1575" w:rsidRPr="006663FD" w:rsidRDefault="00AC1575">
      <w:pPr>
        <w:numPr>
          <w:ilvl w:val="0"/>
          <w:numId w:val="8"/>
        </w:numPr>
        <w:autoSpaceDE w:val="0"/>
        <w:autoSpaceDN w:val="0"/>
        <w:adjustRightInd w:val="0"/>
        <w:spacing w:after="0"/>
        <w:ind w:left="1134" w:hanging="283"/>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27 sierpnia 2009 r. o finansach publicznych </w:t>
      </w:r>
    </w:p>
    <w:p w14:paraId="5024F008" w14:textId="77777777" w:rsidR="00AC1575" w:rsidRPr="006663FD" w:rsidRDefault="00AC1575" w:rsidP="00116B2E">
      <w:pPr>
        <w:autoSpaceDE w:val="0"/>
        <w:autoSpaceDN w:val="0"/>
        <w:adjustRightInd w:val="0"/>
        <w:spacing w:after="0"/>
        <w:ind w:left="1134"/>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1634),</w:t>
      </w:r>
    </w:p>
    <w:p w14:paraId="34194630" w14:textId="77777777" w:rsidR="00AC1575" w:rsidRPr="006663FD" w:rsidRDefault="00AC1575">
      <w:pPr>
        <w:numPr>
          <w:ilvl w:val="0"/>
          <w:numId w:val="8"/>
        </w:numPr>
        <w:autoSpaceDE w:val="0"/>
        <w:autoSpaceDN w:val="0"/>
        <w:adjustRightInd w:val="0"/>
        <w:spacing w:after="0"/>
        <w:ind w:left="1134" w:hanging="283"/>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29 września 1994 r. o rachunkowości </w:t>
      </w:r>
    </w:p>
    <w:p w14:paraId="48A66CC3" w14:textId="77777777" w:rsidR="00AC1575" w:rsidRDefault="00AC1575" w:rsidP="00116B2E">
      <w:pPr>
        <w:autoSpaceDE w:val="0"/>
        <w:autoSpaceDN w:val="0"/>
        <w:adjustRightInd w:val="0"/>
        <w:spacing w:after="0"/>
        <w:ind w:left="1134"/>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2021 r. poz. 217 z późn. zm.).</w:t>
      </w:r>
    </w:p>
    <w:p w14:paraId="33A76010" w14:textId="77777777" w:rsidR="005F083B" w:rsidRPr="006663FD" w:rsidRDefault="005F083B" w:rsidP="00116B2E">
      <w:pPr>
        <w:autoSpaceDE w:val="0"/>
        <w:autoSpaceDN w:val="0"/>
        <w:adjustRightInd w:val="0"/>
        <w:spacing w:after="0"/>
        <w:ind w:left="1134"/>
        <w:contextualSpacing/>
        <w:jc w:val="both"/>
        <w:rPr>
          <w:rFonts w:asciiTheme="majorHAnsi" w:eastAsia="Yu Gothic Light" w:hAnsiTheme="majorHAnsi"/>
          <w:spacing w:val="0"/>
          <w:sz w:val="22"/>
          <w:szCs w:val="22"/>
        </w:rPr>
      </w:pPr>
    </w:p>
    <w:p w14:paraId="371D1CE1" w14:textId="77777777" w:rsidR="00AC1575" w:rsidRPr="006663FD" w:rsidRDefault="00AC1575" w:rsidP="00116B2E">
      <w:pPr>
        <w:autoSpaceDE w:val="0"/>
        <w:autoSpaceDN w:val="0"/>
        <w:adjustRightInd w:val="0"/>
        <w:spacing w:before="240" w:after="0"/>
        <w:contextualSpacing/>
        <w:rPr>
          <w:rFonts w:asciiTheme="majorHAnsi" w:eastAsia="Yu Gothic Light" w:hAnsiTheme="majorHAnsi"/>
          <w:b/>
          <w:spacing w:val="0"/>
          <w:sz w:val="22"/>
          <w:szCs w:val="22"/>
        </w:rPr>
      </w:pPr>
      <w:r w:rsidRPr="006663FD">
        <w:rPr>
          <w:rFonts w:asciiTheme="majorHAnsi" w:eastAsia="Yu Gothic Light" w:hAnsiTheme="majorHAnsi"/>
          <w:b/>
          <w:spacing w:val="0"/>
          <w:sz w:val="22"/>
          <w:szCs w:val="22"/>
        </w:rPr>
        <w:t>Akty prawne  normujące pobyt cudzoziemców na terenie kraju</w:t>
      </w:r>
    </w:p>
    <w:p w14:paraId="72E9C01F" w14:textId="77777777" w:rsidR="00AC1575" w:rsidRPr="006663FD" w:rsidRDefault="00AC1575">
      <w:pPr>
        <w:numPr>
          <w:ilvl w:val="0"/>
          <w:numId w:val="12"/>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12 grudnia 2013 r. o cudzoziemcach </w:t>
      </w:r>
    </w:p>
    <w:p w14:paraId="0C7C640B" w14:textId="77777777" w:rsidR="00AC1575" w:rsidRPr="006663FD" w:rsidRDefault="00AC1575" w:rsidP="00116B2E">
      <w:pPr>
        <w:autoSpaceDE w:val="0"/>
        <w:autoSpaceDN w:val="0"/>
        <w:adjustRightInd w:val="0"/>
        <w:spacing w:after="0"/>
        <w:ind w:left="1146" w:hanging="12"/>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lastRenderedPageBreak/>
        <w:t>(Dz. U. z 2021 r. poz. 2354 z późn. zm.),</w:t>
      </w:r>
    </w:p>
    <w:p w14:paraId="1B16BA5D" w14:textId="77777777" w:rsidR="00AC1575" w:rsidRPr="006663FD" w:rsidRDefault="00AC1575">
      <w:pPr>
        <w:numPr>
          <w:ilvl w:val="0"/>
          <w:numId w:val="12"/>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9 listopada 2000 r. o repatriacji </w:t>
      </w:r>
    </w:p>
    <w:p w14:paraId="51F83662" w14:textId="77777777" w:rsidR="00AC1575" w:rsidRPr="006663FD" w:rsidRDefault="00AC1575" w:rsidP="00116B2E">
      <w:pPr>
        <w:autoSpaceDE w:val="0"/>
        <w:autoSpaceDN w:val="0"/>
        <w:adjustRightInd w:val="0"/>
        <w:spacing w:after="0"/>
        <w:ind w:left="1146" w:hanging="12"/>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1105),</w:t>
      </w:r>
    </w:p>
    <w:p w14:paraId="3A4B3B13" w14:textId="77777777" w:rsidR="00AC1575" w:rsidRPr="006663FD" w:rsidRDefault="00AC1575">
      <w:pPr>
        <w:numPr>
          <w:ilvl w:val="0"/>
          <w:numId w:val="12"/>
        </w:numPr>
        <w:autoSpaceDE w:val="0"/>
        <w:autoSpaceDN w:val="0"/>
        <w:adjustRightInd w:val="0"/>
        <w:spacing w:after="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 xml:space="preserve">ustawa z dnia 13 czerwca 2003 r. o udzielaniu cudzoziemcom ochrony na terytorium Rzeczypospolitej Polskiej </w:t>
      </w:r>
    </w:p>
    <w:p w14:paraId="732609D6" w14:textId="77777777" w:rsidR="00AC1575" w:rsidRPr="006663FD" w:rsidRDefault="00AC1575" w:rsidP="00116B2E">
      <w:pPr>
        <w:autoSpaceDE w:val="0"/>
        <w:autoSpaceDN w:val="0"/>
        <w:adjustRightInd w:val="0"/>
        <w:spacing w:after="0"/>
        <w:ind w:left="1146" w:hanging="12"/>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(Dz. U. z 2022 r. poz. 1264 z późn. zm.),</w:t>
      </w:r>
    </w:p>
    <w:p w14:paraId="155450F4" w14:textId="77777777" w:rsidR="00AC1575" w:rsidRPr="006663FD" w:rsidRDefault="00AC1575" w:rsidP="005F083B">
      <w:pPr>
        <w:autoSpaceDE w:val="0"/>
        <w:autoSpaceDN w:val="0"/>
        <w:adjustRightInd w:val="0"/>
        <w:spacing w:after="0"/>
        <w:ind w:left="1146" w:hanging="360"/>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4. ustawa z dnia 12 marca 2022 r. o pomoc</w:t>
      </w:r>
      <w:r w:rsidR="005F083B">
        <w:rPr>
          <w:rFonts w:asciiTheme="majorHAnsi" w:eastAsia="Yu Gothic Light" w:hAnsiTheme="majorHAnsi"/>
          <w:spacing w:val="0"/>
          <w:sz w:val="22"/>
          <w:szCs w:val="22"/>
        </w:rPr>
        <w:t xml:space="preserve">y obywatelom Ukrainy w związku </w:t>
      </w:r>
      <w:r w:rsidRPr="006663FD">
        <w:rPr>
          <w:rFonts w:asciiTheme="majorHAnsi" w:eastAsia="Yu Gothic Light" w:hAnsiTheme="majorHAnsi"/>
          <w:spacing w:val="0"/>
          <w:sz w:val="22"/>
          <w:szCs w:val="22"/>
        </w:rPr>
        <w:t>z konfliktem zbrojnym na terytorium tego państwa</w:t>
      </w:r>
    </w:p>
    <w:p w14:paraId="5EB25E01" w14:textId="77777777" w:rsidR="00AC1575" w:rsidRDefault="00AC1575" w:rsidP="00116B2E">
      <w:pPr>
        <w:autoSpaceDE w:val="0"/>
        <w:autoSpaceDN w:val="0"/>
        <w:adjustRightInd w:val="0"/>
        <w:spacing w:after="0"/>
        <w:ind w:left="1146" w:hanging="12"/>
        <w:contextualSpacing/>
        <w:jc w:val="both"/>
        <w:rPr>
          <w:rFonts w:asciiTheme="majorHAnsi" w:eastAsia="Yu Gothic Light" w:hAnsiTheme="majorHAnsi"/>
          <w:spacing w:val="0"/>
          <w:sz w:val="22"/>
          <w:szCs w:val="22"/>
        </w:rPr>
      </w:pPr>
      <w:r w:rsidRPr="006663FD">
        <w:rPr>
          <w:rFonts w:asciiTheme="majorHAnsi" w:eastAsia="Yu Gothic Light" w:hAnsiTheme="majorHAnsi"/>
          <w:spacing w:val="0"/>
          <w:sz w:val="22"/>
          <w:szCs w:val="22"/>
        </w:rPr>
        <w:tab/>
        <w:t>(Dz. U. z 2022 r. poz. 583 z późn. zm.).</w:t>
      </w:r>
    </w:p>
    <w:p w14:paraId="7BCD437F" w14:textId="77777777" w:rsidR="00BB2585" w:rsidRPr="006663FD" w:rsidRDefault="00BB2585" w:rsidP="00116B2E">
      <w:pPr>
        <w:autoSpaceDE w:val="0"/>
        <w:autoSpaceDN w:val="0"/>
        <w:adjustRightInd w:val="0"/>
        <w:spacing w:after="0"/>
        <w:ind w:left="1146" w:hanging="12"/>
        <w:contextualSpacing/>
        <w:jc w:val="both"/>
        <w:rPr>
          <w:rFonts w:asciiTheme="majorHAnsi" w:eastAsia="Yu Gothic Light" w:hAnsiTheme="majorHAnsi"/>
          <w:spacing w:val="0"/>
          <w:sz w:val="22"/>
          <w:szCs w:val="22"/>
        </w:rPr>
      </w:pPr>
    </w:p>
    <w:p w14:paraId="0CA35800" w14:textId="77777777" w:rsidR="00BE2C1C" w:rsidRPr="006663FD" w:rsidRDefault="00E6575A" w:rsidP="00F355B4">
      <w:pPr>
        <w:pStyle w:val="Nagwek2"/>
        <w:rPr>
          <w:spacing w:val="0"/>
        </w:rPr>
      </w:pPr>
      <w:bookmarkStart w:id="16" w:name="_Toc1378400"/>
      <w:bookmarkStart w:id="17" w:name="_Toc51590142"/>
      <w:bookmarkStart w:id="18" w:name="_Toc62480408"/>
      <w:bookmarkStart w:id="19" w:name="_Toc115864273"/>
      <w:r w:rsidRPr="006663FD">
        <w:rPr>
          <w:spacing w:val="0"/>
        </w:rPr>
        <w:t>SPÓJNOŚĆ Z DOKUMENTAMI STRATEGICZNYMI</w:t>
      </w:r>
      <w:bookmarkEnd w:id="16"/>
      <w:bookmarkEnd w:id="17"/>
      <w:bookmarkEnd w:id="18"/>
      <w:bookmarkEnd w:id="19"/>
    </w:p>
    <w:p w14:paraId="7173AB06" w14:textId="77777777" w:rsidR="00BE2C1C" w:rsidRPr="006663FD" w:rsidRDefault="00BE2C1C"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Strategia Rozwiązywania Problemów Społecznych </w:t>
      </w:r>
      <w:r w:rsidR="00116B2E" w:rsidRPr="006663FD">
        <w:rPr>
          <w:rFonts w:ascii="Segoe UI Light" w:hAnsi="Segoe UI Light" w:cs="Segoe UI Light"/>
          <w:spacing w:val="0"/>
          <w:sz w:val="22"/>
          <w:szCs w:val="22"/>
        </w:rPr>
        <w:t xml:space="preserve">w Gminie Miasta Brodnicy </w:t>
      </w:r>
      <w:r w:rsidR="004D27FB" w:rsidRPr="006663FD">
        <w:rPr>
          <w:rFonts w:ascii="Segoe UI Light" w:hAnsi="Segoe UI Light" w:cs="Segoe UI Light"/>
          <w:spacing w:val="0"/>
          <w:sz w:val="22"/>
          <w:szCs w:val="22"/>
        </w:rPr>
        <w:t xml:space="preserve">na lata </w:t>
      </w:r>
      <w:r w:rsidR="00A05BB8" w:rsidRPr="006663FD">
        <w:rPr>
          <w:rFonts w:ascii="Segoe UI Light" w:hAnsi="Segoe UI Light" w:cs="Segoe UI Light"/>
          <w:spacing w:val="0"/>
          <w:sz w:val="22"/>
          <w:szCs w:val="22"/>
        </w:rPr>
        <w:t>2023</w:t>
      </w:r>
      <w:r w:rsidR="00A05BB8" w:rsidRPr="006663FD">
        <w:rPr>
          <w:rFonts w:ascii="Segoe UI Light" w:hAnsi="Segoe UI Light" w:cs="Segoe UI Light"/>
          <w:spacing w:val="0"/>
          <w:sz w:val="22"/>
          <w:szCs w:val="22"/>
        </w:rPr>
        <w:noBreakHyphen/>
        <w:t>20</w:t>
      </w:r>
      <w:r w:rsidR="002C144F" w:rsidRPr="006663FD">
        <w:rPr>
          <w:rFonts w:ascii="Segoe UI Light" w:hAnsi="Segoe UI Light" w:cs="Segoe UI Light"/>
          <w:spacing w:val="0"/>
          <w:sz w:val="22"/>
          <w:szCs w:val="22"/>
        </w:rPr>
        <w:t>30</w:t>
      </w:r>
      <w:r w:rsidR="00A05BB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jest zgodna z kierunkami polity</w:t>
      </w:r>
      <w:r w:rsidR="00A74E00" w:rsidRPr="006663FD">
        <w:rPr>
          <w:rFonts w:ascii="Segoe UI Light" w:hAnsi="Segoe UI Light" w:cs="Segoe UI Light"/>
          <w:spacing w:val="0"/>
          <w:sz w:val="22"/>
          <w:szCs w:val="22"/>
        </w:rPr>
        <w:t>k</w:t>
      </w:r>
      <w:r w:rsidR="002C144F" w:rsidRPr="006663FD">
        <w:rPr>
          <w:rFonts w:ascii="Segoe UI Light" w:hAnsi="Segoe UI Light" w:cs="Segoe UI Light"/>
          <w:spacing w:val="0"/>
          <w:sz w:val="22"/>
          <w:szCs w:val="22"/>
        </w:rPr>
        <w:t xml:space="preserve"> w sferz</w:t>
      </w:r>
      <w:r w:rsidR="005F083B">
        <w:rPr>
          <w:rFonts w:ascii="Segoe UI Light" w:hAnsi="Segoe UI Light" w:cs="Segoe UI Light"/>
          <w:spacing w:val="0"/>
          <w:sz w:val="22"/>
          <w:szCs w:val="22"/>
        </w:rPr>
        <w:t xml:space="preserve">e społecznej zawartymi </w:t>
      </w:r>
      <w:r w:rsidRPr="006663FD">
        <w:rPr>
          <w:rFonts w:ascii="Segoe UI Light" w:hAnsi="Segoe UI Light" w:cs="Segoe UI Light"/>
          <w:spacing w:val="0"/>
          <w:sz w:val="22"/>
          <w:szCs w:val="22"/>
        </w:rPr>
        <w:t xml:space="preserve">w dokumentach strategicznych realizowanych na poziomie Unii Europejskiej, </w:t>
      </w:r>
      <w:r w:rsidR="00827826" w:rsidRPr="006663FD">
        <w:rPr>
          <w:rFonts w:ascii="Segoe UI Light" w:hAnsi="Segoe UI Light" w:cs="Segoe UI Light"/>
          <w:spacing w:val="0"/>
          <w:sz w:val="22"/>
          <w:szCs w:val="22"/>
        </w:rPr>
        <w:t>k</w:t>
      </w:r>
      <w:r w:rsidRPr="006663FD">
        <w:rPr>
          <w:rFonts w:ascii="Segoe UI Light" w:hAnsi="Segoe UI Light" w:cs="Segoe UI Light"/>
          <w:spacing w:val="0"/>
          <w:sz w:val="22"/>
          <w:szCs w:val="22"/>
        </w:rPr>
        <w:t xml:space="preserve">raju, </w:t>
      </w:r>
      <w:r w:rsidR="00C061D6" w:rsidRPr="006663FD">
        <w:rPr>
          <w:rFonts w:ascii="Segoe UI Light" w:hAnsi="Segoe UI Light" w:cs="Segoe UI Light"/>
          <w:spacing w:val="0"/>
          <w:sz w:val="22"/>
          <w:szCs w:val="22"/>
        </w:rPr>
        <w:t>r</w:t>
      </w:r>
      <w:r w:rsidRPr="006663FD">
        <w:rPr>
          <w:rFonts w:ascii="Segoe UI Light" w:hAnsi="Segoe UI Light" w:cs="Segoe UI Light"/>
          <w:spacing w:val="0"/>
          <w:sz w:val="22"/>
          <w:szCs w:val="22"/>
        </w:rPr>
        <w:t>egion</w:t>
      </w:r>
      <w:r w:rsidR="00F92DC4" w:rsidRPr="006663FD">
        <w:rPr>
          <w:rFonts w:ascii="Segoe UI Light" w:hAnsi="Segoe UI Light" w:cs="Segoe UI Light"/>
          <w:spacing w:val="0"/>
          <w:sz w:val="22"/>
          <w:szCs w:val="22"/>
        </w:rPr>
        <w:t>u</w:t>
      </w:r>
      <w:r w:rsidRPr="006663FD">
        <w:rPr>
          <w:rFonts w:ascii="Segoe UI Light" w:hAnsi="Segoe UI Light" w:cs="Segoe UI Light"/>
          <w:spacing w:val="0"/>
          <w:sz w:val="22"/>
          <w:szCs w:val="22"/>
        </w:rPr>
        <w:t xml:space="preserve"> oraz </w:t>
      </w:r>
      <w:r w:rsidR="00F92DC4" w:rsidRPr="006663FD">
        <w:rPr>
          <w:rFonts w:ascii="Segoe UI Light" w:hAnsi="Segoe UI Light" w:cs="Segoe UI Light"/>
          <w:spacing w:val="0"/>
          <w:sz w:val="22"/>
          <w:szCs w:val="22"/>
        </w:rPr>
        <w:t>o charakterze l</w:t>
      </w:r>
      <w:r w:rsidRPr="006663FD">
        <w:rPr>
          <w:rFonts w:ascii="Segoe UI Light" w:hAnsi="Segoe UI Light" w:cs="Segoe UI Light"/>
          <w:spacing w:val="0"/>
          <w:sz w:val="22"/>
          <w:szCs w:val="22"/>
        </w:rPr>
        <w:t>okalnym. Rozdział ten przedstawia opis wyżej wymienionych dokumentów strategicznych.</w:t>
      </w:r>
    </w:p>
    <w:p w14:paraId="7D74F9C4" w14:textId="77777777" w:rsidR="00BE2C1C" w:rsidRPr="006663FD" w:rsidRDefault="00773B7D" w:rsidP="00773B7D">
      <w:pPr>
        <w:pStyle w:val="Nagwek3"/>
        <w:rPr>
          <w:color w:val="DA251D" w:themeColor="accent1"/>
          <w:spacing w:val="0"/>
        </w:rPr>
      </w:pPr>
      <w:bookmarkStart w:id="20" w:name="_Toc62480409"/>
      <w:bookmarkStart w:id="21" w:name="_Toc115864274"/>
      <w:r w:rsidRPr="006663FD">
        <w:rPr>
          <w:color w:val="DA251D" w:themeColor="accent1"/>
          <w:spacing w:val="0"/>
        </w:rPr>
        <w:t>DOKUMENTY EUROPEJSKIE</w:t>
      </w:r>
      <w:bookmarkEnd w:id="20"/>
      <w:bookmarkEnd w:id="21"/>
    </w:p>
    <w:p w14:paraId="0B9EC653" w14:textId="77777777" w:rsidR="00BE2C1C" w:rsidRPr="006663FD" w:rsidRDefault="00BE2C1C"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„Europa 2020 – Strategia na rzecz inteligentnego i zrównoważonego rozwoju sprzyjającego włączeniu społecznemu” jest kluczowym dokumentem społeczno-gospodarczym Unii Europejskiej. Strategia ta obejmuje trzy wzajemnie ze sobą powiązane priorytety: </w:t>
      </w:r>
    </w:p>
    <w:p w14:paraId="652B03D7" w14:textId="77777777" w:rsidR="00BE2C1C" w:rsidRPr="006663FD" w:rsidRDefault="00BE2C1C">
      <w:pPr>
        <w:pStyle w:val="Akapitzlist"/>
        <w:numPr>
          <w:ilvl w:val="0"/>
          <w:numId w:val="13"/>
        </w:numPr>
        <w:ind w:left="1134"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rozwój inteligentny: rozwój gospodarki opartej na wiedzy i innowacji; </w:t>
      </w:r>
    </w:p>
    <w:p w14:paraId="3E3F36F5" w14:textId="52CFE02D" w:rsidR="00BE2C1C" w:rsidRPr="006663FD" w:rsidRDefault="00BE2C1C">
      <w:pPr>
        <w:pStyle w:val="Akapitzlist"/>
        <w:numPr>
          <w:ilvl w:val="0"/>
          <w:numId w:val="13"/>
        </w:numPr>
        <w:spacing w:after="0"/>
        <w:ind w:left="1134"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rozwój zrównoważony: wspieranie gospodarki efektywniej ko</w:t>
      </w:r>
      <w:r w:rsidR="00FA5531" w:rsidRPr="006663FD">
        <w:rPr>
          <w:rFonts w:ascii="Segoe UI Light" w:hAnsi="Segoe UI Light" w:cs="Segoe UI Light"/>
          <w:spacing w:val="0"/>
          <w:sz w:val="22"/>
          <w:szCs w:val="22"/>
        </w:rPr>
        <w:t xml:space="preserve">rzystającej </w:t>
      </w:r>
      <w:r w:rsidRPr="006663FD">
        <w:rPr>
          <w:rFonts w:ascii="Segoe UI Light" w:hAnsi="Segoe UI Light" w:cs="Segoe UI Light"/>
          <w:spacing w:val="0"/>
          <w:sz w:val="22"/>
          <w:szCs w:val="22"/>
        </w:rPr>
        <w:t xml:space="preserve">z zasobów, bardziej przyjaznej środowisku i bardziej konkurencyjnej; </w:t>
      </w:r>
    </w:p>
    <w:p w14:paraId="1A2C2568" w14:textId="77777777" w:rsidR="00BE2C1C" w:rsidRPr="006663FD" w:rsidRDefault="00BE2C1C">
      <w:pPr>
        <w:pStyle w:val="Akapitzlist"/>
        <w:numPr>
          <w:ilvl w:val="0"/>
          <w:numId w:val="13"/>
        </w:numPr>
        <w:spacing w:after="0"/>
        <w:ind w:left="1134"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rozwój sprzyjający włączeniu społ</w:t>
      </w:r>
      <w:r w:rsidR="00FA5531" w:rsidRPr="006663FD">
        <w:rPr>
          <w:rFonts w:ascii="Segoe UI Light" w:hAnsi="Segoe UI Light" w:cs="Segoe UI Light"/>
          <w:spacing w:val="0"/>
          <w:sz w:val="22"/>
          <w:szCs w:val="22"/>
        </w:rPr>
        <w:t xml:space="preserve">ecznemu: wspieranie gospodarki </w:t>
      </w:r>
      <w:r w:rsidRPr="006663FD">
        <w:rPr>
          <w:rFonts w:ascii="Segoe UI Light" w:hAnsi="Segoe UI Light" w:cs="Segoe UI Light"/>
          <w:spacing w:val="0"/>
          <w:sz w:val="22"/>
          <w:szCs w:val="22"/>
        </w:rPr>
        <w:t>o wysok</w:t>
      </w:r>
      <w:r w:rsidR="005F083B">
        <w:rPr>
          <w:rFonts w:ascii="Segoe UI Light" w:hAnsi="Segoe UI Light" w:cs="Segoe UI Light"/>
          <w:spacing w:val="0"/>
          <w:sz w:val="22"/>
          <w:szCs w:val="22"/>
        </w:rPr>
        <w:t xml:space="preserve">im </w:t>
      </w:r>
      <w:r w:rsidRPr="006663FD">
        <w:rPr>
          <w:rFonts w:ascii="Segoe UI Light" w:hAnsi="Segoe UI Light" w:cs="Segoe UI Light"/>
          <w:spacing w:val="0"/>
          <w:sz w:val="22"/>
          <w:szCs w:val="22"/>
        </w:rPr>
        <w:t>poziomie zatrudnienia, za</w:t>
      </w:r>
      <w:r w:rsidR="00FA5531" w:rsidRPr="006663FD">
        <w:rPr>
          <w:rFonts w:ascii="Segoe UI Light" w:hAnsi="Segoe UI Light" w:cs="Segoe UI Light"/>
          <w:spacing w:val="0"/>
          <w:sz w:val="22"/>
          <w:szCs w:val="22"/>
        </w:rPr>
        <w:t xml:space="preserve">pewniającej spójność społeczną </w:t>
      </w:r>
      <w:r w:rsidRPr="006663FD">
        <w:rPr>
          <w:rFonts w:ascii="Segoe UI Light" w:hAnsi="Segoe UI Light" w:cs="Segoe UI Light"/>
          <w:spacing w:val="0"/>
          <w:sz w:val="22"/>
          <w:szCs w:val="22"/>
        </w:rPr>
        <w:t>i terytorialną.</w:t>
      </w:r>
    </w:p>
    <w:p w14:paraId="2AA3B670" w14:textId="77777777" w:rsidR="00BE2C1C" w:rsidRPr="006663FD" w:rsidRDefault="00BE2C1C" w:rsidP="00827826">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ramach trzech priorytetów tematycznych przygotowano siedem projektów przewodnich: </w:t>
      </w:r>
    </w:p>
    <w:p w14:paraId="659AAE3E"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„Unia innowacji” – projekt na rzecz poprawy warunków ramowych i dostępu do finansowania badań i innowacji, tak by innowacyjne pomysły przeradzały się w nowe produkty i usługi, które z kolei przyczynią się do wzrostu gospodarczego i tworzenia nowych miejsc pracy;</w:t>
      </w:r>
    </w:p>
    <w:p w14:paraId="7A1B6C44"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„Młodzież w drodze” – projekt na rzecz poprawy wyników systemów kształcenia oraz ułatwiania młodzieży wejścia na rynek pracy;</w:t>
      </w:r>
    </w:p>
    <w:p w14:paraId="0915748D"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„Europejska agenda cyfrowa” – projekt na rzecz upowszechnienia </w:t>
      </w:r>
      <w:r w:rsidR="00827826" w:rsidRPr="006663FD">
        <w:rPr>
          <w:rFonts w:ascii="Segoe UI Light" w:hAnsi="Segoe UI Light" w:cs="Segoe UI Light"/>
          <w:spacing w:val="0"/>
          <w:sz w:val="22"/>
          <w:szCs w:val="22"/>
        </w:rPr>
        <w:t xml:space="preserve">szybkiego Internetu </w:t>
      </w:r>
      <w:r w:rsidR="005F083B">
        <w:rPr>
          <w:rFonts w:ascii="Segoe UI Light" w:hAnsi="Segoe UI Light" w:cs="Segoe UI Light"/>
          <w:spacing w:val="0"/>
          <w:sz w:val="22"/>
          <w:szCs w:val="22"/>
        </w:rPr>
        <w:br/>
      </w:r>
      <w:r w:rsidR="00827826" w:rsidRPr="006663FD">
        <w:rPr>
          <w:rFonts w:ascii="Segoe UI Light" w:hAnsi="Segoe UI Light" w:cs="Segoe UI Light"/>
          <w:spacing w:val="0"/>
          <w:sz w:val="22"/>
          <w:szCs w:val="22"/>
        </w:rPr>
        <w:t xml:space="preserve">i </w:t>
      </w:r>
      <w:r w:rsidRPr="006663FD">
        <w:rPr>
          <w:rFonts w:ascii="Segoe UI Light" w:hAnsi="Segoe UI Light" w:cs="Segoe UI Light"/>
          <w:spacing w:val="0"/>
          <w:sz w:val="22"/>
          <w:szCs w:val="22"/>
        </w:rPr>
        <w:t>umożliwienia gospodarstwom domowym i przedsi</w:t>
      </w:r>
      <w:r w:rsidR="00827826" w:rsidRPr="006663FD">
        <w:rPr>
          <w:rFonts w:ascii="Segoe UI Light" w:hAnsi="Segoe UI Light" w:cs="Segoe UI Light"/>
          <w:spacing w:val="0"/>
          <w:sz w:val="22"/>
          <w:szCs w:val="22"/>
        </w:rPr>
        <w:t xml:space="preserve">ębiorstwom czerpania korzyści </w:t>
      </w:r>
      <w:r w:rsidR="005F083B">
        <w:rPr>
          <w:rFonts w:ascii="Segoe UI Light" w:hAnsi="Segoe UI Light" w:cs="Segoe UI Light"/>
          <w:spacing w:val="0"/>
          <w:sz w:val="22"/>
          <w:szCs w:val="22"/>
        </w:rPr>
        <w:br/>
      </w:r>
      <w:r w:rsidR="00827826" w:rsidRPr="006663FD">
        <w:rPr>
          <w:rFonts w:ascii="Segoe UI Light" w:hAnsi="Segoe UI Light" w:cs="Segoe UI Light"/>
          <w:spacing w:val="0"/>
          <w:sz w:val="22"/>
          <w:szCs w:val="22"/>
        </w:rPr>
        <w:t xml:space="preserve">z </w:t>
      </w:r>
      <w:r w:rsidRPr="006663FD">
        <w:rPr>
          <w:rFonts w:ascii="Segoe UI Light" w:hAnsi="Segoe UI Light" w:cs="Segoe UI Light"/>
          <w:spacing w:val="0"/>
          <w:sz w:val="22"/>
          <w:szCs w:val="22"/>
        </w:rPr>
        <w:t>jednolitego rynku cyfrowego;</w:t>
      </w:r>
    </w:p>
    <w:p w14:paraId="172504D7"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„Europa efektywnie korzystająca z zasobów” – projekt na rzecz uniezależnienia wzrostu gospodarczego od wykorzystania zasobów, przejścia na gospodarkę niskoemisyjną, większego wykorzystania odnawialnych źródeł energii, modernizacji transportu oraz propagowania efektywności energetycznej;</w:t>
      </w:r>
    </w:p>
    <w:p w14:paraId="023767C1"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„Polityka przemysłowa w erze globalizacji”</w:t>
      </w:r>
      <w:r w:rsidRPr="006663FD">
        <w:rPr>
          <w:rFonts w:ascii="Segoe UI Light" w:hAnsi="Segoe UI Light" w:cs="Segoe UI Light"/>
          <w:b/>
          <w:spacing w:val="0"/>
          <w:sz w:val="22"/>
          <w:szCs w:val="22"/>
        </w:rPr>
        <w:t xml:space="preserve"> </w:t>
      </w:r>
      <w:r w:rsidRPr="006663FD">
        <w:rPr>
          <w:rFonts w:ascii="Segoe UI Light" w:hAnsi="Segoe UI Light" w:cs="Segoe UI Light"/>
          <w:spacing w:val="0"/>
          <w:sz w:val="22"/>
          <w:szCs w:val="22"/>
        </w:rPr>
        <w:t>– projekt na rzecz poprawy otoczenia biznesu, szczególnie w odniesieniu do MŚP, o</w:t>
      </w:r>
      <w:r w:rsidR="00FA5531" w:rsidRPr="006663FD">
        <w:rPr>
          <w:rFonts w:ascii="Segoe UI Light" w:hAnsi="Segoe UI Light" w:cs="Segoe UI Light"/>
          <w:spacing w:val="0"/>
          <w:sz w:val="22"/>
          <w:szCs w:val="22"/>
        </w:rPr>
        <w:t>raz wspierania rozwoju silnej i</w:t>
      </w:r>
      <w:r w:rsidR="00827826"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zrównoważonej bazy przemysłowej, przygotowanej do konkurowania na rynkach światowych;</w:t>
      </w:r>
    </w:p>
    <w:p w14:paraId="2293FAB5"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„Program na rzecz nowych umiejętności i zatrudnienia” – projekt na rzecz modernizacji rynków pracy i wzmocnienia pozycji obywateli poprzez rozwój kwalifikacji przez całe życie w celu zwiększenia współczynnika aktywności zawodowej i lepszego dopasowania popytu do podaży na rynku pracy, między innymi dzięki mobilności siły roboczej;</w:t>
      </w:r>
    </w:p>
    <w:p w14:paraId="2205AFF3" w14:textId="77777777" w:rsidR="00BE2C1C" w:rsidRPr="006663FD" w:rsidRDefault="00BE2C1C">
      <w:pPr>
        <w:pStyle w:val="Akapitzlist"/>
        <w:numPr>
          <w:ilvl w:val="0"/>
          <w:numId w:val="28"/>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„Europejski program walki z ubóstwem” – projekt na rzecz zapewnienia spójności społecznej i terytorialnej, tak aby korzyści pły</w:t>
      </w:r>
      <w:r w:rsidR="005F083B">
        <w:rPr>
          <w:rFonts w:ascii="Segoe UI Light" w:hAnsi="Segoe UI Light" w:cs="Segoe UI Light"/>
          <w:spacing w:val="0"/>
          <w:sz w:val="22"/>
          <w:szCs w:val="22"/>
        </w:rPr>
        <w:t xml:space="preserve">nące ze wzrostu gospodarczego </w:t>
      </w:r>
      <w:r w:rsidR="005F083B">
        <w:rPr>
          <w:rFonts w:ascii="Segoe UI Light" w:hAnsi="Segoe UI Light" w:cs="Segoe UI Light"/>
          <w:spacing w:val="0"/>
          <w:sz w:val="22"/>
          <w:szCs w:val="22"/>
        </w:rPr>
        <w:br/>
      </w:r>
      <w:r w:rsidR="00827826" w:rsidRPr="006663FD">
        <w:rPr>
          <w:rFonts w:ascii="Segoe UI Light" w:hAnsi="Segoe UI Light" w:cs="Segoe UI Light"/>
          <w:spacing w:val="0"/>
          <w:sz w:val="22"/>
          <w:szCs w:val="22"/>
        </w:rPr>
        <w:t xml:space="preserve">i </w:t>
      </w:r>
      <w:r w:rsidRPr="006663FD">
        <w:rPr>
          <w:rFonts w:ascii="Segoe UI Light" w:hAnsi="Segoe UI Light" w:cs="Segoe UI Light"/>
          <w:spacing w:val="0"/>
          <w:sz w:val="22"/>
          <w:szCs w:val="22"/>
        </w:rPr>
        <w:t>zatrudnienia były szeroko dostępne, a osoby ubogie i wykluczone społecznie mogły żyć godnie i aktywnie uczestniczyć w życiu społeczeństwa</w:t>
      </w:r>
      <w:r w:rsidRPr="006663FD">
        <w:rPr>
          <w:rStyle w:val="Odwoanieprzypisudolnego"/>
          <w:rFonts w:ascii="Segoe UI Light" w:hAnsi="Segoe UI Light" w:cs="Segoe UI Light"/>
          <w:spacing w:val="0"/>
          <w:sz w:val="22"/>
          <w:szCs w:val="22"/>
        </w:rPr>
        <w:footnoteReference w:id="4"/>
      </w:r>
      <w:r w:rsidRPr="006663FD">
        <w:rPr>
          <w:rFonts w:ascii="Segoe UI Light" w:hAnsi="Segoe UI Light" w:cs="Segoe UI Light"/>
          <w:spacing w:val="0"/>
          <w:sz w:val="22"/>
          <w:szCs w:val="22"/>
        </w:rPr>
        <w:t>.</w:t>
      </w:r>
    </w:p>
    <w:p w14:paraId="4F3BBE9D" w14:textId="77777777" w:rsidR="0038115A" w:rsidRPr="006663FD" w:rsidRDefault="00827826" w:rsidP="00773B7D">
      <w:pPr>
        <w:pStyle w:val="Nagwek3"/>
        <w:rPr>
          <w:color w:val="DA251D" w:themeColor="accent1"/>
          <w:spacing w:val="0"/>
        </w:rPr>
      </w:pPr>
      <w:bookmarkStart w:id="22" w:name="_Toc62480410"/>
      <w:bookmarkStart w:id="23" w:name="_Toc115864275"/>
      <w:r w:rsidRPr="006663FD">
        <w:rPr>
          <w:color w:val="DA251D" w:themeColor="accent1"/>
          <w:spacing w:val="0"/>
        </w:rPr>
        <w:t>DOKUMENTY KRAJOWE</w:t>
      </w:r>
      <w:bookmarkEnd w:id="22"/>
      <w:bookmarkEnd w:id="23"/>
    </w:p>
    <w:p w14:paraId="420C75DC" w14:textId="77777777" w:rsidR="00BE2C1C" w:rsidRPr="006663FD" w:rsidRDefault="0038115A" w:rsidP="00CB4614">
      <w:pPr>
        <w:pStyle w:val="Default"/>
        <w:spacing w:before="24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Niniejsza </w:t>
      </w:r>
      <w:r w:rsidR="00BE2C1C" w:rsidRPr="006663FD">
        <w:rPr>
          <w:rFonts w:ascii="Segoe UI Light" w:hAnsi="Segoe UI Light" w:cs="Segoe UI Light"/>
          <w:spacing w:val="0"/>
          <w:sz w:val="22"/>
          <w:szCs w:val="22"/>
        </w:rPr>
        <w:t xml:space="preserve">Strategia jest zgodna z poniższymi dokumentami krajowymi: </w:t>
      </w:r>
    </w:p>
    <w:p w14:paraId="7312572E" w14:textId="77777777" w:rsidR="00BE2C1C" w:rsidRPr="006663FD" w:rsidRDefault="003E0154">
      <w:pPr>
        <w:pStyle w:val="Akapitzlist"/>
        <w:numPr>
          <w:ilvl w:val="0"/>
          <w:numId w:val="14"/>
        </w:numPr>
        <w:ind w:left="284" w:hanging="284"/>
        <w:jc w:val="both"/>
        <w:rPr>
          <w:rFonts w:ascii="Segoe UI Light" w:hAnsi="Segoe UI Light" w:cs="Segoe UI Light"/>
          <w:b/>
          <w:spacing w:val="0"/>
          <w:sz w:val="22"/>
          <w:szCs w:val="22"/>
        </w:rPr>
      </w:pPr>
      <w:r w:rsidRPr="006663FD">
        <w:rPr>
          <w:rFonts w:ascii="Segoe UI Light" w:hAnsi="Segoe UI Light" w:cs="Segoe UI Light"/>
          <w:b/>
          <w:bCs/>
          <w:spacing w:val="0"/>
          <w:sz w:val="22"/>
          <w:szCs w:val="22"/>
        </w:rPr>
        <w:t>Strategia na rzecz Odpowie</w:t>
      </w:r>
      <w:r w:rsidR="00413BD1" w:rsidRPr="006663FD">
        <w:rPr>
          <w:rFonts w:ascii="Segoe UI Light" w:hAnsi="Segoe UI Light" w:cs="Segoe UI Light"/>
          <w:b/>
          <w:bCs/>
          <w:spacing w:val="0"/>
          <w:sz w:val="22"/>
          <w:szCs w:val="22"/>
        </w:rPr>
        <w:t xml:space="preserve">dzialnego Rozwoju do roku 2020 </w:t>
      </w:r>
      <w:r w:rsidR="00C904AD" w:rsidRPr="006663FD">
        <w:rPr>
          <w:rFonts w:ascii="Segoe UI Light" w:hAnsi="Segoe UI Light" w:cs="Segoe UI Light"/>
          <w:b/>
          <w:bCs/>
          <w:spacing w:val="0"/>
          <w:sz w:val="22"/>
          <w:szCs w:val="22"/>
        </w:rPr>
        <w:t>(z perspektywą do 2030 </w:t>
      </w:r>
      <w:r w:rsidRPr="006663FD">
        <w:rPr>
          <w:rFonts w:ascii="Segoe UI Light" w:hAnsi="Segoe UI Light" w:cs="Segoe UI Light"/>
          <w:b/>
          <w:bCs/>
          <w:spacing w:val="0"/>
          <w:sz w:val="22"/>
          <w:szCs w:val="22"/>
        </w:rPr>
        <w:t>r.)</w:t>
      </w:r>
      <w:r w:rsidR="00413BD1" w:rsidRPr="006663FD">
        <w:rPr>
          <w:rFonts w:ascii="Segoe UI Light" w:hAnsi="Segoe UI Light" w:cs="Segoe UI Light"/>
          <w:b/>
          <w:bCs/>
          <w:spacing w:val="0"/>
          <w:sz w:val="22"/>
          <w:szCs w:val="22"/>
        </w:rPr>
        <w:t xml:space="preserve"> </w:t>
      </w:r>
      <w:r w:rsidR="00413BD1" w:rsidRPr="006663FD">
        <w:rPr>
          <w:rFonts w:ascii="Segoe UI Light" w:hAnsi="Segoe UI Light" w:cs="Segoe UI Light"/>
          <w:bCs/>
          <w:spacing w:val="0"/>
          <w:sz w:val="22"/>
          <w:szCs w:val="22"/>
        </w:rPr>
        <w:t xml:space="preserve">jest głównym dokumentem strategicznym Polski, który przedstawia największe wyzwania dla rozwoju społeczno-gospodarczego kraju oraz wskazuje na kluczowe kierunki działań w tym obszarze. W Strategii zawarte są rekomendacje dla polityk publicznych, w tym polityki społecznej, których celem jest </w:t>
      </w:r>
      <w:r w:rsidR="00BE2C1C" w:rsidRPr="006663FD">
        <w:rPr>
          <w:rFonts w:ascii="Segoe UI Light" w:hAnsi="Segoe UI Light" w:cs="Segoe UI Light"/>
          <w:spacing w:val="0"/>
          <w:sz w:val="22"/>
          <w:szCs w:val="22"/>
        </w:rPr>
        <w:t>poprawa jakości życia Polaków</w:t>
      </w:r>
      <w:r w:rsidR="00413BD1" w:rsidRPr="006663FD">
        <w:rPr>
          <w:rFonts w:ascii="Segoe UI Light" w:hAnsi="Segoe UI Light" w:cs="Segoe UI Light"/>
          <w:spacing w:val="0"/>
          <w:sz w:val="22"/>
          <w:szCs w:val="22"/>
        </w:rPr>
        <w:t>, a także rozwój odpowiedzialny oraz społecznie i terytorialnie zrównoważony</w:t>
      </w:r>
      <w:r w:rsidR="00BE2C1C" w:rsidRPr="006663FD">
        <w:rPr>
          <w:rFonts w:ascii="Segoe UI Light" w:hAnsi="Segoe UI Light" w:cs="Segoe UI Light"/>
          <w:spacing w:val="0"/>
          <w:sz w:val="22"/>
          <w:szCs w:val="22"/>
        </w:rPr>
        <w:t xml:space="preserve">. Według Strategii, rozwój Polski powinien odbywać się w </w:t>
      </w:r>
      <w:r w:rsidR="0038115A" w:rsidRPr="006663FD">
        <w:rPr>
          <w:rFonts w:ascii="Segoe UI Light" w:hAnsi="Segoe UI Light" w:cs="Segoe UI Light"/>
          <w:spacing w:val="0"/>
          <w:sz w:val="22"/>
          <w:szCs w:val="22"/>
        </w:rPr>
        <w:t>ramach 3</w:t>
      </w:r>
      <w:r w:rsidR="00E65CA7" w:rsidRPr="006663FD">
        <w:rPr>
          <w:rFonts w:ascii="Segoe UI Light" w:hAnsi="Segoe UI Light" w:cs="Segoe UI Light"/>
          <w:spacing w:val="0"/>
          <w:sz w:val="22"/>
          <w:szCs w:val="22"/>
        </w:rPr>
        <w:t xml:space="preserve"> </w:t>
      </w:r>
      <w:r w:rsidR="0038115A" w:rsidRPr="006663FD">
        <w:rPr>
          <w:rFonts w:ascii="Segoe UI Light" w:hAnsi="Segoe UI Light" w:cs="Segoe UI Light"/>
          <w:spacing w:val="0"/>
          <w:sz w:val="22"/>
          <w:szCs w:val="22"/>
        </w:rPr>
        <w:t>celów szczegółowych</w:t>
      </w:r>
      <w:r w:rsidR="00BE2C1C" w:rsidRPr="006663FD">
        <w:rPr>
          <w:rFonts w:ascii="Segoe UI Light" w:hAnsi="Segoe UI Light" w:cs="Segoe UI Light"/>
          <w:spacing w:val="0"/>
          <w:sz w:val="22"/>
          <w:szCs w:val="22"/>
        </w:rPr>
        <w:t xml:space="preserve">: </w:t>
      </w:r>
      <w:r w:rsidR="0038115A" w:rsidRPr="006663FD">
        <w:rPr>
          <w:rFonts w:ascii="Segoe UI Light" w:hAnsi="Segoe UI Light" w:cs="Segoe UI Light"/>
          <w:spacing w:val="0"/>
          <w:sz w:val="22"/>
          <w:szCs w:val="22"/>
        </w:rPr>
        <w:t>poprzez wzrost gospodarczy oparty o wiedzę, dane i</w:t>
      </w:r>
      <w:r w:rsidR="00E65CA7" w:rsidRPr="006663FD">
        <w:rPr>
          <w:rFonts w:ascii="Segoe UI Light" w:hAnsi="Segoe UI Light" w:cs="Segoe UI Light"/>
          <w:spacing w:val="0"/>
          <w:sz w:val="22"/>
          <w:szCs w:val="22"/>
        </w:rPr>
        <w:t xml:space="preserve"> </w:t>
      </w:r>
      <w:r w:rsidR="0038115A" w:rsidRPr="006663FD">
        <w:rPr>
          <w:rFonts w:ascii="Segoe UI Light" w:hAnsi="Segoe UI Light" w:cs="Segoe UI Light"/>
          <w:spacing w:val="0"/>
          <w:sz w:val="22"/>
          <w:szCs w:val="22"/>
        </w:rPr>
        <w:t xml:space="preserve">doskonałość organizacyjną; rozwój społecznie wrażliwy i terytorialnie zrównoważony, </w:t>
      </w:r>
      <w:r w:rsidR="005F083B">
        <w:rPr>
          <w:rFonts w:ascii="Segoe UI Light" w:hAnsi="Segoe UI Light" w:cs="Segoe UI Light"/>
          <w:spacing w:val="0"/>
          <w:sz w:val="22"/>
          <w:szCs w:val="22"/>
        </w:rPr>
        <w:br/>
      </w:r>
      <w:r w:rsidR="0038115A" w:rsidRPr="006663FD">
        <w:rPr>
          <w:rFonts w:ascii="Segoe UI Light" w:hAnsi="Segoe UI Light" w:cs="Segoe UI Light"/>
          <w:spacing w:val="0"/>
          <w:sz w:val="22"/>
          <w:szCs w:val="22"/>
        </w:rPr>
        <w:t>a także skuteczną działalność państwa i</w:t>
      </w:r>
      <w:r w:rsidR="00E65CA7" w:rsidRPr="006663FD">
        <w:rPr>
          <w:rFonts w:ascii="Segoe UI Light" w:hAnsi="Segoe UI Light" w:cs="Segoe UI Light"/>
          <w:spacing w:val="0"/>
          <w:sz w:val="22"/>
          <w:szCs w:val="22"/>
        </w:rPr>
        <w:t xml:space="preserve"> </w:t>
      </w:r>
      <w:r w:rsidR="0038115A" w:rsidRPr="006663FD">
        <w:rPr>
          <w:rFonts w:ascii="Segoe UI Light" w:hAnsi="Segoe UI Light" w:cs="Segoe UI Light"/>
          <w:spacing w:val="0"/>
          <w:sz w:val="22"/>
          <w:szCs w:val="22"/>
        </w:rPr>
        <w:t>instytucji służąc</w:t>
      </w:r>
      <w:r w:rsidR="00221755" w:rsidRPr="006663FD">
        <w:rPr>
          <w:rFonts w:ascii="Segoe UI Light" w:hAnsi="Segoe UI Light" w:cs="Segoe UI Light"/>
          <w:spacing w:val="0"/>
          <w:sz w:val="22"/>
          <w:szCs w:val="22"/>
        </w:rPr>
        <w:t>ą</w:t>
      </w:r>
      <w:r w:rsidR="0038115A" w:rsidRPr="006663FD">
        <w:rPr>
          <w:rFonts w:ascii="Segoe UI Light" w:hAnsi="Segoe UI Light" w:cs="Segoe UI Light"/>
          <w:spacing w:val="0"/>
          <w:sz w:val="22"/>
          <w:szCs w:val="22"/>
        </w:rPr>
        <w:t xml:space="preserve"> wzrostowi oraz włączeniu społecznemu i gospodarczemu.</w:t>
      </w:r>
      <w:r w:rsidR="00BE2C1C" w:rsidRPr="006663FD">
        <w:rPr>
          <w:rFonts w:ascii="Segoe UI Light" w:hAnsi="Segoe UI Light" w:cs="Segoe UI Light"/>
          <w:spacing w:val="0"/>
          <w:sz w:val="22"/>
          <w:szCs w:val="22"/>
        </w:rPr>
        <w:t xml:space="preserve"> </w:t>
      </w:r>
    </w:p>
    <w:p w14:paraId="21A76CE2" w14:textId="77777777" w:rsidR="00BE2C1C" w:rsidRPr="006663FD" w:rsidRDefault="00BE2C1C">
      <w:pPr>
        <w:pStyle w:val="Akapitzlist"/>
        <w:numPr>
          <w:ilvl w:val="0"/>
          <w:numId w:val="14"/>
        </w:numPr>
        <w:spacing w:after="0"/>
        <w:ind w:left="284" w:hanging="284"/>
        <w:jc w:val="both"/>
        <w:rPr>
          <w:rFonts w:ascii="Segoe UI Light" w:hAnsi="Segoe UI Light" w:cs="Segoe UI Light"/>
          <w:b/>
          <w:spacing w:val="0"/>
          <w:sz w:val="22"/>
          <w:szCs w:val="22"/>
        </w:rPr>
      </w:pPr>
      <w:r w:rsidRPr="006663FD">
        <w:rPr>
          <w:rFonts w:ascii="Segoe UI Light" w:hAnsi="Segoe UI Light" w:cs="Segoe UI Light"/>
          <w:b/>
          <w:spacing w:val="0"/>
          <w:sz w:val="22"/>
          <w:szCs w:val="22"/>
        </w:rPr>
        <w:t xml:space="preserve">Strategia Rozwoju Kapitału Ludzkiego 2030, </w:t>
      </w:r>
      <w:r w:rsidRPr="006663FD">
        <w:rPr>
          <w:rFonts w:ascii="Segoe UI Light" w:hAnsi="Segoe UI Light" w:cs="Segoe UI Light"/>
          <w:spacing w:val="0"/>
          <w:sz w:val="22"/>
          <w:szCs w:val="22"/>
        </w:rPr>
        <w:t xml:space="preserve">której celem  jest </w:t>
      </w:r>
      <w:r w:rsidRPr="006663FD">
        <w:rPr>
          <w:rFonts w:ascii="Segoe UI Light" w:hAnsi="Segoe UI Light" w:cs="Segoe UI Light"/>
          <w:i/>
          <w:spacing w:val="0"/>
          <w:sz w:val="22"/>
          <w:szCs w:val="22"/>
        </w:rPr>
        <w:t>rozwijanie kapitału ludzkiego poprzez wydobywanie potencjałów osób w taki sposób, by mogły w pełni uczestniczyć w życiu społecznym, politycznym i ekonomicznym na wszystkich etapach życia</w:t>
      </w:r>
      <w:r w:rsidRPr="006663FD">
        <w:rPr>
          <w:rStyle w:val="Odwoanieprzypisudolnego"/>
          <w:rFonts w:ascii="Segoe UI Light" w:hAnsi="Segoe UI Light" w:cs="Segoe UI Light"/>
          <w:i/>
          <w:spacing w:val="0"/>
          <w:sz w:val="22"/>
          <w:szCs w:val="22"/>
        </w:rPr>
        <w:footnoteReference w:id="5"/>
      </w:r>
      <w:r w:rsidRPr="006663FD">
        <w:rPr>
          <w:rFonts w:ascii="Segoe UI Light" w:hAnsi="Segoe UI Light" w:cs="Segoe UI Light"/>
          <w:spacing w:val="0"/>
          <w:sz w:val="22"/>
          <w:szCs w:val="22"/>
        </w:rPr>
        <w:t xml:space="preserve">. W Strategii wyznaczono 5 celów szczegółowych: </w:t>
      </w:r>
    </w:p>
    <w:p w14:paraId="2F08E69B" w14:textId="77777777" w:rsidR="00BE2C1C" w:rsidRPr="006663FD" w:rsidRDefault="00BE2C1C">
      <w:pPr>
        <w:pStyle w:val="Default"/>
        <w:numPr>
          <w:ilvl w:val="0"/>
          <w:numId w:val="15"/>
        </w:numPr>
        <w:spacing w:after="0"/>
        <w:ind w:left="567" w:hanging="283"/>
        <w:jc w:val="both"/>
        <w:rPr>
          <w:rFonts w:ascii="Segoe UI Light" w:hAnsi="Segoe UI Light" w:cs="Segoe UI Light"/>
          <w:b/>
          <w:spacing w:val="0"/>
          <w:sz w:val="22"/>
          <w:szCs w:val="22"/>
        </w:rPr>
      </w:pPr>
      <w:r w:rsidRPr="006663FD">
        <w:rPr>
          <w:rFonts w:ascii="Segoe UI Light" w:hAnsi="Segoe UI Light" w:cs="Segoe UI Light"/>
          <w:spacing w:val="0"/>
          <w:sz w:val="22"/>
          <w:szCs w:val="22"/>
        </w:rPr>
        <w:t>Wzrost zatrudnienia.</w:t>
      </w:r>
    </w:p>
    <w:p w14:paraId="03838D3F" w14:textId="77777777" w:rsidR="00BE2C1C" w:rsidRPr="006663FD" w:rsidRDefault="00BE2C1C">
      <w:pPr>
        <w:pStyle w:val="Default"/>
        <w:numPr>
          <w:ilvl w:val="0"/>
          <w:numId w:val="15"/>
        </w:numPr>
        <w:spacing w:after="0"/>
        <w:ind w:left="567" w:hanging="283"/>
        <w:jc w:val="both"/>
        <w:rPr>
          <w:rFonts w:ascii="Segoe UI Light" w:hAnsi="Segoe UI Light" w:cs="Segoe UI Light"/>
          <w:b/>
          <w:spacing w:val="0"/>
          <w:sz w:val="22"/>
          <w:szCs w:val="22"/>
        </w:rPr>
      </w:pPr>
      <w:r w:rsidRPr="006663FD">
        <w:rPr>
          <w:rFonts w:ascii="Segoe UI Light" w:hAnsi="Segoe UI Light" w:cs="Segoe UI Light"/>
          <w:spacing w:val="0"/>
          <w:sz w:val="22"/>
          <w:szCs w:val="22"/>
        </w:rPr>
        <w:t>Wydłużenie okresu aktywności zawodowej i zapewnienie lepszej jakości funkcjonowania osób starszych.</w:t>
      </w:r>
    </w:p>
    <w:p w14:paraId="68CE618E" w14:textId="77777777" w:rsidR="00BE2C1C" w:rsidRPr="006663FD" w:rsidRDefault="00BE2C1C">
      <w:pPr>
        <w:pStyle w:val="Default"/>
        <w:numPr>
          <w:ilvl w:val="0"/>
          <w:numId w:val="15"/>
        </w:numPr>
        <w:spacing w:after="0"/>
        <w:ind w:left="567" w:hanging="283"/>
        <w:jc w:val="both"/>
        <w:rPr>
          <w:rFonts w:ascii="Segoe UI Light" w:hAnsi="Segoe UI Light" w:cs="Segoe UI Light"/>
          <w:b/>
          <w:spacing w:val="0"/>
          <w:sz w:val="22"/>
          <w:szCs w:val="22"/>
        </w:rPr>
      </w:pPr>
      <w:r w:rsidRPr="006663FD">
        <w:rPr>
          <w:rFonts w:ascii="Segoe UI Light" w:hAnsi="Segoe UI Light" w:cs="Segoe UI Light"/>
          <w:spacing w:val="0"/>
          <w:sz w:val="22"/>
          <w:szCs w:val="22"/>
        </w:rPr>
        <w:t>Poprawa sytuacji osób i grup zagrożonych wykluczeniem społecznym.</w:t>
      </w:r>
    </w:p>
    <w:p w14:paraId="50818337" w14:textId="77777777" w:rsidR="00BE2C1C" w:rsidRPr="006663FD" w:rsidRDefault="00BE2C1C">
      <w:pPr>
        <w:pStyle w:val="Default"/>
        <w:numPr>
          <w:ilvl w:val="0"/>
          <w:numId w:val="15"/>
        </w:numPr>
        <w:spacing w:after="0"/>
        <w:ind w:left="567" w:hanging="283"/>
        <w:jc w:val="both"/>
        <w:rPr>
          <w:rFonts w:ascii="Segoe UI Light" w:hAnsi="Segoe UI Light" w:cs="Segoe UI Light"/>
          <w:b/>
          <w:spacing w:val="0"/>
          <w:sz w:val="22"/>
          <w:szCs w:val="22"/>
        </w:rPr>
      </w:pPr>
      <w:r w:rsidRPr="006663FD">
        <w:rPr>
          <w:rFonts w:ascii="Segoe UI Light" w:hAnsi="Segoe UI Light" w:cs="Segoe UI Light"/>
          <w:spacing w:val="0"/>
          <w:sz w:val="22"/>
          <w:szCs w:val="22"/>
        </w:rPr>
        <w:t xml:space="preserve">Poprawa zdrowia obywateli oraz efektywności systemu opieki zdrowotnej. </w:t>
      </w:r>
    </w:p>
    <w:p w14:paraId="1393ADC6" w14:textId="77777777" w:rsidR="00BE2C1C" w:rsidRPr="006663FD" w:rsidRDefault="00BE2C1C">
      <w:pPr>
        <w:pStyle w:val="Default"/>
        <w:numPr>
          <w:ilvl w:val="0"/>
          <w:numId w:val="15"/>
        </w:numPr>
        <w:spacing w:after="0"/>
        <w:ind w:left="567" w:hanging="283"/>
        <w:jc w:val="both"/>
        <w:rPr>
          <w:rFonts w:ascii="Segoe UI Light" w:hAnsi="Segoe UI Light" w:cs="Segoe UI Light"/>
          <w:b/>
          <w:spacing w:val="0"/>
          <w:sz w:val="22"/>
          <w:szCs w:val="22"/>
        </w:rPr>
      </w:pPr>
      <w:r w:rsidRPr="006663FD">
        <w:rPr>
          <w:rFonts w:ascii="Segoe UI Light" w:hAnsi="Segoe UI Light" w:cs="Segoe UI Light"/>
          <w:spacing w:val="0"/>
          <w:sz w:val="22"/>
          <w:szCs w:val="22"/>
        </w:rPr>
        <w:t>Podniesienie kwalifikacji i kompetencji obywateli.</w:t>
      </w:r>
    </w:p>
    <w:p w14:paraId="237E41C6" w14:textId="77777777" w:rsidR="00BE2C1C" w:rsidRPr="006663FD" w:rsidRDefault="00BE2C1C">
      <w:pPr>
        <w:pStyle w:val="Default"/>
        <w:numPr>
          <w:ilvl w:val="0"/>
          <w:numId w:val="14"/>
        </w:numPr>
        <w:spacing w:after="0"/>
        <w:ind w:left="284" w:hanging="284"/>
        <w:jc w:val="both"/>
        <w:rPr>
          <w:rFonts w:ascii="Segoe UI Light" w:hAnsi="Segoe UI Light" w:cs="Segoe UI Light"/>
          <w:b/>
          <w:color w:val="auto"/>
          <w:spacing w:val="0"/>
          <w:sz w:val="22"/>
          <w:szCs w:val="22"/>
        </w:rPr>
      </w:pPr>
      <w:r w:rsidRPr="006663FD">
        <w:rPr>
          <w:rFonts w:ascii="Segoe UI Light" w:hAnsi="Segoe UI Light" w:cs="Segoe UI Light"/>
          <w:b/>
          <w:color w:val="auto"/>
          <w:spacing w:val="0"/>
          <w:sz w:val="22"/>
          <w:szCs w:val="22"/>
        </w:rPr>
        <w:lastRenderedPageBreak/>
        <w:t xml:space="preserve">Strategia Rozwoju Kapitału Społecznego </w:t>
      </w:r>
      <w:r w:rsidRPr="006663FD">
        <w:rPr>
          <w:rFonts w:ascii="Segoe UI Light" w:hAnsi="Segoe UI Light" w:cs="Segoe UI Light"/>
          <w:b/>
          <w:color w:val="auto"/>
          <w:spacing w:val="0"/>
          <w:sz w:val="22"/>
          <w:szCs w:val="22"/>
          <w:shd w:val="clear" w:color="auto" w:fill="FFFFFF"/>
        </w:rPr>
        <w:t xml:space="preserve">(współdziałanie, kultura, kreatywność) 2030 </w:t>
      </w:r>
      <w:r w:rsidRPr="006663FD">
        <w:rPr>
          <w:rFonts w:ascii="Segoe UI Light" w:hAnsi="Segoe UI Light" w:cs="Segoe UI Light"/>
          <w:color w:val="auto"/>
          <w:spacing w:val="0"/>
          <w:sz w:val="22"/>
          <w:szCs w:val="22"/>
          <w:shd w:val="clear" w:color="auto" w:fill="FFFFFF"/>
        </w:rPr>
        <w:t xml:space="preserve">stanowi kontynuację Strategii Rozwoju Kapitału Społecznego 2020, a jej </w:t>
      </w:r>
      <w:r w:rsidRPr="006663FD">
        <w:rPr>
          <w:rFonts w:ascii="Segoe UI Light" w:hAnsi="Segoe UI Light" w:cs="Segoe UI Light"/>
          <w:color w:val="auto"/>
          <w:spacing w:val="0"/>
          <w:sz w:val="22"/>
          <w:szCs w:val="22"/>
        </w:rPr>
        <w:t xml:space="preserve">głównym celem jest wzrost jakości życia społecznego i kulturalnego Polaków. Realizacja celu odbywa się w 3 obszarach: </w:t>
      </w:r>
    </w:p>
    <w:p w14:paraId="3DAE0F4A" w14:textId="77777777" w:rsidR="00BE2C1C" w:rsidRPr="006663FD" w:rsidRDefault="00BE2C1C">
      <w:pPr>
        <w:pStyle w:val="Default"/>
        <w:numPr>
          <w:ilvl w:val="0"/>
          <w:numId w:val="16"/>
        </w:numPr>
        <w:tabs>
          <w:tab w:val="left" w:pos="567"/>
        </w:tabs>
        <w:spacing w:after="0"/>
        <w:ind w:left="284" w:firstLine="0"/>
        <w:jc w:val="both"/>
        <w:rPr>
          <w:rFonts w:ascii="Segoe UI Light" w:hAnsi="Segoe UI Light" w:cs="Segoe UI Light"/>
          <w:b/>
          <w:color w:val="auto"/>
          <w:spacing w:val="0"/>
          <w:sz w:val="22"/>
          <w:szCs w:val="22"/>
        </w:rPr>
      </w:pPr>
      <w:r w:rsidRPr="006663FD">
        <w:rPr>
          <w:rFonts w:ascii="Segoe UI Light" w:hAnsi="Segoe UI Light" w:cs="Segoe UI Light"/>
          <w:color w:val="auto"/>
          <w:spacing w:val="0"/>
          <w:sz w:val="22"/>
          <w:szCs w:val="22"/>
        </w:rPr>
        <w:t xml:space="preserve">Współdziałanie – społeczeństwo obywatelskie, </w:t>
      </w:r>
    </w:p>
    <w:p w14:paraId="598D52DD" w14:textId="77777777" w:rsidR="00BE2C1C" w:rsidRPr="006663FD" w:rsidRDefault="00BE2C1C">
      <w:pPr>
        <w:pStyle w:val="Default"/>
        <w:numPr>
          <w:ilvl w:val="0"/>
          <w:numId w:val="16"/>
        </w:numPr>
        <w:tabs>
          <w:tab w:val="left" w:pos="567"/>
        </w:tabs>
        <w:spacing w:after="0"/>
        <w:ind w:left="284" w:firstLine="0"/>
        <w:jc w:val="both"/>
        <w:rPr>
          <w:rFonts w:ascii="Segoe UI Light" w:hAnsi="Segoe UI Light" w:cs="Segoe UI Light"/>
          <w:b/>
          <w:color w:val="auto"/>
          <w:spacing w:val="0"/>
          <w:sz w:val="22"/>
          <w:szCs w:val="22"/>
        </w:rPr>
      </w:pPr>
      <w:r w:rsidRPr="006663FD">
        <w:rPr>
          <w:rFonts w:ascii="Segoe UI Light" w:hAnsi="Segoe UI Light" w:cs="Segoe UI Light"/>
          <w:color w:val="auto"/>
          <w:spacing w:val="0"/>
          <w:sz w:val="22"/>
          <w:szCs w:val="22"/>
        </w:rPr>
        <w:t xml:space="preserve">Kultura – tożsamość i postawy obywatelskie, </w:t>
      </w:r>
    </w:p>
    <w:p w14:paraId="1DB0BEFB" w14:textId="77777777" w:rsidR="00BE2C1C" w:rsidRPr="006663FD" w:rsidRDefault="00BE2C1C">
      <w:pPr>
        <w:pStyle w:val="Default"/>
        <w:numPr>
          <w:ilvl w:val="0"/>
          <w:numId w:val="16"/>
        </w:numPr>
        <w:tabs>
          <w:tab w:val="left" w:pos="567"/>
        </w:tabs>
        <w:spacing w:after="0"/>
        <w:ind w:left="284" w:firstLine="0"/>
        <w:jc w:val="both"/>
        <w:rPr>
          <w:rFonts w:ascii="Segoe UI Light" w:hAnsi="Segoe UI Light" w:cs="Segoe UI Light"/>
          <w:b/>
          <w:spacing w:val="0"/>
          <w:sz w:val="22"/>
          <w:szCs w:val="22"/>
        </w:rPr>
      </w:pPr>
      <w:r w:rsidRPr="006663FD">
        <w:rPr>
          <w:rFonts w:ascii="Segoe UI Light" w:hAnsi="Segoe UI Light" w:cs="Segoe UI Light"/>
          <w:color w:val="auto"/>
          <w:spacing w:val="0"/>
          <w:sz w:val="22"/>
          <w:szCs w:val="22"/>
        </w:rPr>
        <w:t xml:space="preserve">Kreatywność – potencjał kulturowy </w:t>
      </w:r>
      <w:r w:rsidRPr="006663FD">
        <w:rPr>
          <w:rFonts w:ascii="Segoe UI Light" w:hAnsi="Segoe UI Light" w:cs="Segoe UI Light"/>
          <w:spacing w:val="0"/>
          <w:sz w:val="22"/>
          <w:szCs w:val="22"/>
        </w:rPr>
        <w:t>i kreatywny.</w:t>
      </w:r>
    </w:p>
    <w:p w14:paraId="209B5CBB" w14:textId="77777777" w:rsidR="00746E6C" w:rsidRPr="006663FD" w:rsidRDefault="00746E6C">
      <w:pPr>
        <w:pStyle w:val="Default"/>
        <w:numPr>
          <w:ilvl w:val="0"/>
          <w:numId w:val="34"/>
        </w:numPr>
        <w:tabs>
          <w:tab w:val="left" w:pos="567"/>
        </w:tabs>
        <w:spacing w:after="0"/>
        <w:ind w:left="284" w:hanging="284"/>
        <w:jc w:val="both"/>
        <w:rPr>
          <w:rFonts w:ascii="Segoe UI Light" w:hAnsi="Segoe UI Light" w:cs="Segoe UI Light"/>
          <w:b/>
          <w:spacing w:val="0"/>
          <w:sz w:val="22"/>
          <w:szCs w:val="22"/>
        </w:rPr>
      </w:pPr>
      <w:r w:rsidRPr="006663FD">
        <w:rPr>
          <w:rFonts w:ascii="Segoe UI Light" w:hAnsi="Segoe UI Light" w:cs="Segoe UI Light"/>
          <w:b/>
          <w:spacing w:val="0"/>
          <w:sz w:val="22"/>
          <w:szCs w:val="22"/>
        </w:rPr>
        <w:t>Krajowy program Rozwoju Ekonomii Społecznej</w:t>
      </w:r>
      <w:r w:rsidR="00861AE2" w:rsidRPr="006663FD">
        <w:rPr>
          <w:rFonts w:ascii="Segoe UI Light" w:hAnsi="Segoe UI Light" w:cs="Segoe UI Light"/>
          <w:b/>
          <w:spacing w:val="0"/>
          <w:sz w:val="22"/>
          <w:szCs w:val="22"/>
        </w:rPr>
        <w:t xml:space="preserve"> do 2023 roku. Ekonomia Solidarności Społecznej</w:t>
      </w:r>
      <w:r w:rsidR="00861AE2" w:rsidRPr="006663FD">
        <w:rPr>
          <w:rFonts w:ascii="Segoe UI Light" w:hAnsi="Segoe UI Light" w:cs="Segoe UI Light"/>
          <w:spacing w:val="0"/>
          <w:sz w:val="22"/>
          <w:szCs w:val="22"/>
        </w:rPr>
        <w:t xml:space="preserve">, która stanowi kluczowy dokument umożliwiający prawidłowe wdrożenie założeń Umowy Partnerskiej UE i Polski w zakresie przeciwdziałania dyskryminacji, promowania łączenia społecznego i walki z ubóstwem. </w:t>
      </w:r>
      <w:r w:rsidR="005756AC" w:rsidRPr="006663FD">
        <w:rPr>
          <w:rFonts w:ascii="Segoe UI Light" w:hAnsi="Segoe UI Light" w:cs="Segoe UI Light"/>
          <w:spacing w:val="0"/>
          <w:sz w:val="22"/>
          <w:szCs w:val="22"/>
        </w:rPr>
        <w:t xml:space="preserve">Nadrzędnym celem działań przewidzianych w Programie jest wzmocnienie istoty podmiotów ekonomii społecznej i solidarnej jako elementów aktywizacji </w:t>
      </w:r>
      <w:r w:rsidR="005F083B">
        <w:rPr>
          <w:rFonts w:ascii="Segoe UI Light" w:hAnsi="Segoe UI Light" w:cs="Segoe UI Light"/>
          <w:spacing w:val="0"/>
          <w:sz w:val="22"/>
          <w:szCs w:val="22"/>
        </w:rPr>
        <w:br/>
      </w:r>
      <w:r w:rsidR="005756AC" w:rsidRPr="006663FD">
        <w:rPr>
          <w:rFonts w:ascii="Segoe UI Light" w:hAnsi="Segoe UI Light" w:cs="Segoe UI Light"/>
          <w:spacing w:val="0"/>
          <w:sz w:val="22"/>
          <w:szCs w:val="22"/>
        </w:rPr>
        <w:t xml:space="preserve">i integracji społecznej osób zagrożonych wykluczeniem społecznym, dostawców usług użyteczności publicznej, a także realizatorów zadań z zakresu rozwoju lokalnego. Program przewiduje w szczególności wzmacnianie partnerstwa podmiotów ekonomii społecznej </w:t>
      </w:r>
      <w:r w:rsidR="005F083B">
        <w:rPr>
          <w:rFonts w:ascii="Segoe UI Light" w:hAnsi="Segoe UI Light" w:cs="Segoe UI Light"/>
          <w:spacing w:val="0"/>
          <w:sz w:val="22"/>
          <w:szCs w:val="22"/>
        </w:rPr>
        <w:br/>
      </w:r>
      <w:r w:rsidR="005756AC" w:rsidRPr="006663FD">
        <w:rPr>
          <w:rFonts w:ascii="Segoe UI Light" w:hAnsi="Segoe UI Light" w:cs="Segoe UI Light"/>
          <w:spacing w:val="0"/>
          <w:sz w:val="22"/>
          <w:szCs w:val="22"/>
        </w:rPr>
        <w:t>z lokalnymi samorządami, rozwijanie rynku pracy w zakresie miejsc pracy dla osób zagrożonych wykluczeniem społecznym, zwiększenie konkurencyjności PES</w:t>
      </w:r>
      <w:r w:rsidR="007A1D24" w:rsidRPr="006663FD">
        <w:rPr>
          <w:rFonts w:ascii="Segoe UI Light" w:hAnsi="Segoe UI Light" w:cs="Segoe UI Light"/>
          <w:spacing w:val="0"/>
          <w:sz w:val="22"/>
          <w:szCs w:val="22"/>
        </w:rPr>
        <w:t xml:space="preserve"> oraz upowszechnianie pozytywnego wizerunku podmiotów ekonomii społecznej i solidarnej.</w:t>
      </w:r>
    </w:p>
    <w:p w14:paraId="03413898" w14:textId="77777777" w:rsidR="00BE2C1C" w:rsidRPr="006663FD" w:rsidRDefault="00827826" w:rsidP="00773B7D">
      <w:pPr>
        <w:pStyle w:val="Nagwek3"/>
        <w:rPr>
          <w:color w:val="DA251D" w:themeColor="accent1"/>
          <w:spacing w:val="0"/>
        </w:rPr>
      </w:pPr>
      <w:bookmarkStart w:id="24" w:name="_Toc62480411"/>
      <w:bookmarkStart w:id="25" w:name="_Toc115864276"/>
      <w:r w:rsidRPr="006663FD">
        <w:rPr>
          <w:color w:val="DA251D" w:themeColor="accent1"/>
          <w:spacing w:val="0"/>
        </w:rPr>
        <w:t>DOKUMENTY REGIONALNE</w:t>
      </w:r>
      <w:bookmarkEnd w:id="24"/>
      <w:bookmarkEnd w:id="25"/>
    </w:p>
    <w:p w14:paraId="7824DDB5" w14:textId="77777777" w:rsidR="00BE2C1C" w:rsidRPr="006663FD" w:rsidRDefault="00BE2C1C" w:rsidP="00CB4614">
      <w:pPr>
        <w:spacing w:before="120" w:after="24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Na pozi</w:t>
      </w:r>
      <w:r w:rsidR="00B954F9" w:rsidRPr="006663FD">
        <w:rPr>
          <w:rFonts w:ascii="Segoe UI Light" w:hAnsi="Segoe UI Light" w:cs="Segoe UI Light"/>
          <w:spacing w:val="0"/>
          <w:sz w:val="22"/>
          <w:szCs w:val="22"/>
        </w:rPr>
        <w:t>omie regionalnym najważniejszym</w:t>
      </w:r>
      <w:r w:rsidRPr="006663FD">
        <w:rPr>
          <w:rFonts w:ascii="Segoe UI Light" w:hAnsi="Segoe UI Light" w:cs="Segoe UI Light"/>
          <w:spacing w:val="0"/>
          <w:sz w:val="22"/>
          <w:szCs w:val="22"/>
        </w:rPr>
        <w:t xml:space="preserve"> dokument</w:t>
      </w:r>
      <w:r w:rsidR="00B954F9" w:rsidRPr="006663FD">
        <w:rPr>
          <w:rFonts w:ascii="Segoe UI Light" w:hAnsi="Segoe UI Light" w:cs="Segoe UI Light"/>
          <w:spacing w:val="0"/>
          <w:sz w:val="22"/>
          <w:szCs w:val="22"/>
        </w:rPr>
        <w:t>e</w:t>
      </w:r>
      <w:r w:rsidRPr="006663FD">
        <w:rPr>
          <w:rFonts w:ascii="Segoe UI Light" w:hAnsi="Segoe UI Light" w:cs="Segoe UI Light"/>
          <w:spacing w:val="0"/>
          <w:sz w:val="22"/>
          <w:szCs w:val="22"/>
        </w:rPr>
        <w:t>m strategic</w:t>
      </w:r>
      <w:r w:rsidR="00B954F9" w:rsidRPr="006663FD">
        <w:rPr>
          <w:rFonts w:ascii="Segoe UI Light" w:hAnsi="Segoe UI Light" w:cs="Segoe UI Light"/>
          <w:spacing w:val="0"/>
          <w:sz w:val="22"/>
          <w:szCs w:val="22"/>
        </w:rPr>
        <w:t>znym</w:t>
      </w:r>
      <w:r w:rsidRPr="006663FD">
        <w:rPr>
          <w:rFonts w:ascii="Segoe UI Light" w:hAnsi="Segoe UI Light" w:cs="Segoe UI Light"/>
          <w:spacing w:val="0"/>
          <w:sz w:val="22"/>
          <w:szCs w:val="22"/>
        </w:rPr>
        <w:t xml:space="preserve"> dla Strategii Rozwiązywania Problemów Społecznych </w:t>
      </w:r>
      <w:r w:rsidR="00116B2E" w:rsidRPr="006663FD">
        <w:rPr>
          <w:rFonts w:ascii="Segoe UI Light" w:hAnsi="Segoe UI Light" w:cs="Segoe UI Light"/>
          <w:spacing w:val="0"/>
          <w:sz w:val="22"/>
          <w:szCs w:val="22"/>
        </w:rPr>
        <w:t xml:space="preserve">w </w:t>
      </w:r>
      <w:r w:rsidR="00A74E00" w:rsidRPr="006663FD">
        <w:rPr>
          <w:rFonts w:ascii="Segoe UI Light" w:hAnsi="Segoe UI Light" w:cs="Segoe UI Light"/>
          <w:spacing w:val="0"/>
          <w:sz w:val="22"/>
          <w:szCs w:val="22"/>
        </w:rPr>
        <w:t>Gmin</w:t>
      </w:r>
      <w:r w:rsidR="00116B2E" w:rsidRPr="006663FD">
        <w:rPr>
          <w:rFonts w:ascii="Segoe UI Light" w:hAnsi="Segoe UI Light" w:cs="Segoe UI Light"/>
          <w:spacing w:val="0"/>
          <w:sz w:val="22"/>
          <w:szCs w:val="22"/>
        </w:rPr>
        <w:t xml:space="preserve">ie Miasta Brodnica </w:t>
      </w:r>
      <w:r w:rsidR="00B954F9" w:rsidRPr="006663FD">
        <w:rPr>
          <w:rFonts w:ascii="Segoe UI Light" w:hAnsi="Segoe UI Light" w:cs="Segoe UI Light"/>
          <w:spacing w:val="0"/>
          <w:sz w:val="22"/>
          <w:szCs w:val="22"/>
        </w:rPr>
        <w:t xml:space="preserve">na lata </w:t>
      </w:r>
      <w:r w:rsidR="002C144F" w:rsidRPr="006663FD">
        <w:rPr>
          <w:rFonts w:ascii="Segoe UI Light" w:hAnsi="Segoe UI Light" w:cs="Segoe UI Light"/>
          <w:spacing w:val="0"/>
          <w:sz w:val="22"/>
          <w:szCs w:val="22"/>
        </w:rPr>
        <w:t>2023</w:t>
      </w:r>
      <w:r w:rsidR="002C144F" w:rsidRPr="006663FD">
        <w:rPr>
          <w:rFonts w:ascii="Segoe UI Light" w:hAnsi="Segoe UI Light" w:cs="Segoe UI Light"/>
          <w:spacing w:val="0"/>
          <w:sz w:val="22"/>
          <w:szCs w:val="22"/>
        </w:rPr>
        <w:noBreakHyphen/>
        <w:t>2030</w:t>
      </w:r>
      <w:r w:rsidR="00A05BB8" w:rsidRPr="006663FD">
        <w:rPr>
          <w:rFonts w:ascii="Segoe UI Light" w:hAnsi="Segoe UI Light" w:cs="Segoe UI Light"/>
          <w:spacing w:val="0"/>
          <w:sz w:val="22"/>
          <w:szCs w:val="22"/>
        </w:rPr>
        <w:t xml:space="preserve"> </w:t>
      </w:r>
      <w:r w:rsidR="00B954F9" w:rsidRPr="006663FD">
        <w:rPr>
          <w:rFonts w:ascii="Segoe UI Light" w:hAnsi="Segoe UI Light" w:cs="Segoe UI Light"/>
          <w:spacing w:val="0"/>
          <w:sz w:val="22"/>
          <w:szCs w:val="22"/>
        </w:rPr>
        <w:t>jest</w:t>
      </w:r>
      <w:r w:rsidRPr="006663FD">
        <w:rPr>
          <w:rFonts w:ascii="Segoe UI Light" w:hAnsi="Segoe UI Light" w:cs="Segoe UI Light"/>
          <w:spacing w:val="0"/>
          <w:sz w:val="22"/>
          <w:szCs w:val="22"/>
        </w:rPr>
        <w:t xml:space="preserve"> </w:t>
      </w:r>
      <w:r w:rsidR="00E65CA7" w:rsidRPr="006663FD">
        <w:rPr>
          <w:rFonts w:ascii="Segoe UI Light" w:hAnsi="Segoe UI Light" w:cs="Segoe UI Light"/>
          <w:spacing w:val="0"/>
          <w:sz w:val="22"/>
          <w:szCs w:val="22"/>
        </w:rPr>
        <w:t xml:space="preserve">Strategia Rozwoju Województwa </w:t>
      </w:r>
      <w:r w:rsidR="002C144F" w:rsidRPr="006663FD">
        <w:rPr>
          <w:rFonts w:ascii="Segoe UI Light" w:hAnsi="Segoe UI Light" w:cs="Segoe UI Light"/>
          <w:spacing w:val="0"/>
          <w:sz w:val="22"/>
          <w:szCs w:val="22"/>
        </w:rPr>
        <w:t>Kujawsko-Pomorskiego</w:t>
      </w:r>
      <w:r w:rsidR="00A74E00" w:rsidRPr="006663FD">
        <w:rPr>
          <w:rFonts w:ascii="Segoe UI Light" w:hAnsi="Segoe UI Light" w:cs="Segoe UI Light"/>
          <w:spacing w:val="0"/>
          <w:sz w:val="22"/>
          <w:szCs w:val="22"/>
        </w:rPr>
        <w:t xml:space="preserve"> do 2030 roku</w:t>
      </w:r>
      <w:r w:rsidR="002C144F" w:rsidRPr="006663FD">
        <w:rPr>
          <w:rFonts w:ascii="Segoe UI Light" w:hAnsi="Segoe UI Light" w:cs="Segoe UI Light"/>
          <w:spacing w:val="0"/>
          <w:sz w:val="22"/>
          <w:szCs w:val="22"/>
        </w:rPr>
        <w:t>, tj. Strategia Przyspieszenia 2030+</w:t>
      </w:r>
      <w:r w:rsidR="00961E1B" w:rsidRPr="006663FD">
        <w:rPr>
          <w:rFonts w:ascii="Segoe UI Light" w:hAnsi="Segoe UI Light" w:cs="Segoe UI Light"/>
          <w:spacing w:val="0"/>
          <w:sz w:val="22"/>
          <w:szCs w:val="22"/>
        </w:rPr>
        <w:t>,</w:t>
      </w:r>
      <w:r w:rsidR="00A74E00" w:rsidRPr="006663FD">
        <w:rPr>
          <w:rFonts w:ascii="Segoe UI Light" w:hAnsi="Segoe UI Light" w:cs="Segoe UI Light"/>
          <w:spacing w:val="0"/>
          <w:sz w:val="22"/>
          <w:szCs w:val="22"/>
        </w:rPr>
        <w:t xml:space="preserve"> </w:t>
      </w:r>
      <w:r w:rsidR="002D76E5" w:rsidRPr="006663FD">
        <w:rPr>
          <w:rFonts w:ascii="Segoe UI Light" w:hAnsi="Segoe UI Light" w:cs="Segoe UI Light"/>
          <w:spacing w:val="0"/>
          <w:sz w:val="22"/>
          <w:szCs w:val="22"/>
        </w:rPr>
        <w:t xml:space="preserve">oraz Strategia </w:t>
      </w:r>
      <w:r w:rsidR="004F05A1" w:rsidRPr="006663FD">
        <w:rPr>
          <w:rFonts w:ascii="Segoe UI Light" w:hAnsi="Segoe UI Light" w:cs="Segoe UI Light"/>
          <w:spacing w:val="0"/>
          <w:sz w:val="22"/>
          <w:szCs w:val="22"/>
        </w:rPr>
        <w:t xml:space="preserve">Polityki Społecznej </w:t>
      </w:r>
      <w:r w:rsidR="002D76E5" w:rsidRPr="006663FD">
        <w:rPr>
          <w:rFonts w:ascii="Segoe UI Light" w:hAnsi="Segoe UI Light" w:cs="Segoe UI Light"/>
          <w:spacing w:val="0"/>
          <w:sz w:val="22"/>
          <w:szCs w:val="22"/>
        </w:rPr>
        <w:t>Wojewó</w:t>
      </w:r>
      <w:r w:rsidR="004F05A1" w:rsidRPr="006663FD">
        <w:rPr>
          <w:rFonts w:ascii="Segoe UI Light" w:hAnsi="Segoe UI Light" w:cs="Segoe UI Light"/>
          <w:spacing w:val="0"/>
          <w:sz w:val="22"/>
          <w:szCs w:val="22"/>
        </w:rPr>
        <w:t xml:space="preserve">dztwa </w:t>
      </w:r>
      <w:r w:rsidR="00961E1B" w:rsidRPr="006663FD">
        <w:rPr>
          <w:rFonts w:ascii="Segoe UI Light" w:hAnsi="Segoe UI Light" w:cs="Segoe UI Light"/>
          <w:spacing w:val="0"/>
          <w:sz w:val="22"/>
          <w:szCs w:val="22"/>
        </w:rPr>
        <w:t xml:space="preserve">Kujawsko-Pomorskiego </w:t>
      </w:r>
      <w:r w:rsidR="004F05A1" w:rsidRPr="006663FD">
        <w:rPr>
          <w:rFonts w:ascii="Segoe UI Light" w:hAnsi="Segoe UI Light" w:cs="Segoe UI Light"/>
          <w:spacing w:val="0"/>
          <w:sz w:val="22"/>
          <w:szCs w:val="22"/>
        </w:rPr>
        <w:t>do roku 2030.</w:t>
      </w:r>
      <w:r w:rsidR="0078456F" w:rsidRPr="006663FD">
        <w:rPr>
          <w:rFonts w:ascii="Segoe UI Light" w:hAnsi="Segoe UI Light" w:cs="Segoe UI Light"/>
          <w:spacing w:val="0"/>
          <w:sz w:val="22"/>
          <w:szCs w:val="22"/>
        </w:rPr>
        <w:t xml:space="preserve"> </w:t>
      </w:r>
      <w:r w:rsidR="00F92AA9">
        <w:rPr>
          <w:rFonts w:ascii="Segoe UI Light" w:hAnsi="Segoe UI Light" w:cs="Segoe UI Light"/>
          <w:spacing w:val="0"/>
          <w:sz w:val="22"/>
          <w:szCs w:val="22"/>
        </w:rPr>
        <w:br/>
      </w:r>
      <w:r w:rsidR="0078456F" w:rsidRPr="006663FD">
        <w:rPr>
          <w:rFonts w:ascii="Segoe UI Light" w:hAnsi="Segoe UI Light" w:cs="Segoe UI Light"/>
          <w:spacing w:val="0"/>
          <w:sz w:val="22"/>
          <w:szCs w:val="22"/>
        </w:rPr>
        <w:t>Na szczeblu powiatowym wiodąc</w:t>
      </w:r>
      <w:r w:rsidR="00221755" w:rsidRPr="006663FD">
        <w:rPr>
          <w:rFonts w:ascii="Segoe UI Light" w:hAnsi="Segoe UI Light" w:cs="Segoe UI Light"/>
          <w:spacing w:val="0"/>
          <w:sz w:val="22"/>
          <w:szCs w:val="22"/>
        </w:rPr>
        <w:t>ym</w:t>
      </w:r>
      <w:r w:rsidR="0078456F" w:rsidRPr="006663FD">
        <w:rPr>
          <w:rFonts w:ascii="Segoe UI Light" w:hAnsi="Segoe UI Light" w:cs="Segoe UI Light"/>
          <w:spacing w:val="0"/>
          <w:sz w:val="22"/>
          <w:szCs w:val="22"/>
        </w:rPr>
        <w:t xml:space="preserve"> dokument</w:t>
      </w:r>
      <w:r w:rsidR="00221755" w:rsidRPr="006663FD">
        <w:rPr>
          <w:rFonts w:ascii="Segoe UI Light" w:hAnsi="Segoe UI Light" w:cs="Segoe UI Light"/>
          <w:spacing w:val="0"/>
          <w:sz w:val="22"/>
          <w:szCs w:val="22"/>
        </w:rPr>
        <w:t xml:space="preserve">em </w:t>
      </w:r>
      <w:r w:rsidR="0078456F" w:rsidRPr="006663FD">
        <w:rPr>
          <w:rFonts w:ascii="Segoe UI Light" w:hAnsi="Segoe UI Light" w:cs="Segoe UI Light"/>
          <w:spacing w:val="0"/>
          <w:sz w:val="22"/>
          <w:szCs w:val="22"/>
        </w:rPr>
        <w:t xml:space="preserve">wpływającym na </w:t>
      </w:r>
      <w:r w:rsidR="00CD4B7A" w:rsidRPr="006663FD">
        <w:rPr>
          <w:rFonts w:ascii="Segoe UI Light" w:hAnsi="Segoe UI Light" w:cs="Segoe UI Light"/>
          <w:spacing w:val="0"/>
          <w:sz w:val="22"/>
          <w:szCs w:val="22"/>
        </w:rPr>
        <w:t>lokalną</w:t>
      </w:r>
      <w:r w:rsidR="0078456F" w:rsidRPr="006663FD">
        <w:rPr>
          <w:rFonts w:ascii="Segoe UI Light" w:hAnsi="Segoe UI Light" w:cs="Segoe UI Light"/>
          <w:spacing w:val="0"/>
          <w:sz w:val="22"/>
          <w:szCs w:val="22"/>
        </w:rPr>
        <w:t xml:space="preserve"> politykę społeczną </w:t>
      </w:r>
      <w:r w:rsidR="00116B2E" w:rsidRPr="006663FD">
        <w:rPr>
          <w:rFonts w:ascii="Segoe UI Light" w:hAnsi="Segoe UI Light" w:cs="Segoe UI Light"/>
          <w:spacing w:val="0"/>
          <w:sz w:val="22"/>
          <w:szCs w:val="22"/>
        </w:rPr>
        <w:t>Brodnicy</w:t>
      </w:r>
      <w:r w:rsidR="0078456F" w:rsidRPr="006663FD">
        <w:rPr>
          <w:rFonts w:ascii="Segoe UI Light" w:hAnsi="Segoe UI Light" w:cs="Segoe UI Light"/>
          <w:spacing w:val="0"/>
          <w:sz w:val="22"/>
          <w:szCs w:val="22"/>
        </w:rPr>
        <w:t xml:space="preserve"> </w:t>
      </w:r>
      <w:r w:rsidR="002F45B9" w:rsidRPr="006663FD">
        <w:rPr>
          <w:rFonts w:ascii="Segoe UI Light" w:hAnsi="Segoe UI Light" w:cs="Segoe UI Light"/>
          <w:spacing w:val="0"/>
          <w:sz w:val="22"/>
          <w:szCs w:val="22"/>
        </w:rPr>
        <w:t>jest</w:t>
      </w:r>
      <w:r w:rsidR="0078456F" w:rsidRPr="006663FD">
        <w:rPr>
          <w:rFonts w:ascii="Segoe UI Light" w:hAnsi="Segoe UI Light" w:cs="Segoe UI Light"/>
          <w:spacing w:val="0"/>
          <w:sz w:val="22"/>
          <w:szCs w:val="22"/>
        </w:rPr>
        <w:t xml:space="preserve"> </w:t>
      </w:r>
      <w:r w:rsidR="00F355B4" w:rsidRPr="006663FD">
        <w:rPr>
          <w:rFonts w:ascii="Segoe UI Light" w:hAnsi="Segoe UI Light" w:cs="Segoe UI Light"/>
          <w:spacing w:val="0"/>
          <w:sz w:val="22"/>
          <w:szCs w:val="22"/>
        </w:rPr>
        <w:t>Strategia Rozwiązywania Problemów Społecznych w Powiecie Brodnickim na lata 2016- 2021</w:t>
      </w:r>
      <w:r w:rsidR="002F45B9" w:rsidRPr="006663FD">
        <w:rPr>
          <w:rFonts w:ascii="Segoe UI Light" w:hAnsi="Segoe UI Light" w:cs="Segoe UI Light"/>
          <w:spacing w:val="0"/>
          <w:sz w:val="22"/>
          <w:szCs w:val="22"/>
        </w:rPr>
        <w:t xml:space="preserve">. </w:t>
      </w:r>
    </w:p>
    <w:p w14:paraId="395A5554" w14:textId="77777777" w:rsidR="00BE2C1C" w:rsidRPr="006663FD" w:rsidRDefault="00827826" w:rsidP="00773B7D">
      <w:pPr>
        <w:pStyle w:val="Nagwek3"/>
        <w:rPr>
          <w:color w:val="DA251D" w:themeColor="accent1"/>
          <w:spacing w:val="0"/>
        </w:rPr>
      </w:pPr>
      <w:bookmarkStart w:id="26" w:name="_Toc62480412"/>
      <w:bookmarkStart w:id="27" w:name="_Toc115864277"/>
      <w:r w:rsidRPr="006663FD">
        <w:rPr>
          <w:color w:val="DA251D" w:themeColor="accent1"/>
          <w:spacing w:val="0"/>
        </w:rPr>
        <w:t>DOKUMENTY LOKALNE</w:t>
      </w:r>
      <w:bookmarkEnd w:id="26"/>
      <w:bookmarkEnd w:id="27"/>
    </w:p>
    <w:p w14:paraId="59884990" w14:textId="628F9907" w:rsidR="00BE2C1C" w:rsidRPr="006663FD" w:rsidRDefault="00BE2C1C" w:rsidP="00CB4614">
      <w:pPr>
        <w:pStyle w:val="Default"/>
        <w:spacing w:after="0"/>
        <w:ind w:firstLine="708"/>
        <w:jc w:val="both"/>
        <w:rPr>
          <w:rFonts w:ascii="Segoe UI Light" w:hAnsi="Segoe UI Light" w:cs="Segoe UI Light"/>
          <w:color w:val="auto"/>
          <w:spacing w:val="0"/>
          <w:sz w:val="22"/>
          <w:szCs w:val="22"/>
        </w:rPr>
      </w:pPr>
      <w:r w:rsidRPr="006663FD">
        <w:rPr>
          <w:rFonts w:ascii="Segoe UI Light" w:hAnsi="Segoe UI Light" w:cs="Segoe UI Light"/>
          <w:color w:val="auto"/>
          <w:spacing w:val="0"/>
          <w:sz w:val="22"/>
          <w:szCs w:val="22"/>
        </w:rPr>
        <w:t xml:space="preserve">Najważniejszym dokumentem strategicznym na poziomie lokalnym jest dla </w:t>
      </w:r>
      <w:r w:rsidR="00F355B4" w:rsidRPr="006663FD">
        <w:rPr>
          <w:rFonts w:ascii="Segoe UI Light" w:hAnsi="Segoe UI Light" w:cs="Segoe UI Light"/>
          <w:color w:val="auto"/>
          <w:spacing w:val="0"/>
          <w:sz w:val="22"/>
          <w:szCs w:val="22"/>
        </w:rPr>
        <w:t>Brodnicy</w:t>
      </w:r>
      <w:r w:rsidR="0028674D" w:rsidRPr="006663FD">
        <w:rPr>
          <w:rFonts w:ascii="Segoe UI Light" w:hAnsi="Segoe UI Light" w:cs="Segoe UI Light"/>
          <w:color w:val="auto"/>
          <w:spacing w:val="0"/>
          <w:sz w:val="22"/>
          <w:szCs w:val="22"/>
        </w:rPr>
        <w:t xml:space="preserve"> </w:t>
      </w:r>
      <w:r w:rsidR="00F355B4" w:rsidRPr="006663FD">
        <w:rPr>
          <w:rFonts w:ascii="Segoe UI Light" w:hAnsi="Segoe UI Light" w:cs="Segoe UI Light"/>
          <w:b/>
          <w:i/>
          <w:color w:val="DA251D" w:themeColor="accent1"/>
          <w:spacing w:val="0"/>
          <w:sz w:val="22"/>
          <w:szCs w:val="22"/>
        </w:rPr>
        <w:t>Strategia Rozwoju Gminy Miasta Brodnicy na lata 2016 - 2023</w:t>
      </w:r>
      <w:r w:rsidR="002D3530" w:rsidRPr="006663FD">
        <w:rPr>
          <w:rFonts w:ascii="Segoe UI Light" w:hAnsi="Segoe UI Light" w:cs="Segoe UI Light"/>
          <w:color w:val="auto"/>
          <w:spacing w:val="0"/>
          <w:sz w:val="22"/>
          <w:szCs w:val="22"/>
        </w:rPr>
        <w:t xml:space="preserve">, która </w:t>
      </w:r>
      <w:r w:rsidR="001757DE">
        <w:rPr>
          <w:rFonts w:ascii="Segoe UI Light" w:hAnsi="Segoe UI Light" w:cs="Segoe UI Light"/>
          <w:color w:val="auto"/>
          <w:spacing w:val="0"/>
          <w:sz w:val="22"/>
          <w:szCs w:val="22"/>
        </w:rPr>
        <w:t>o</w:t>
      </w:r>
      <w:r w:rsidRPr="006663FD">
        <w:rPr>
          <w:rFonts w:ascii="Segoe UI Light" w:hAnsi="Segoe UI Light" w:cs="Segoe UI Light"/>
          <w:color w:val="auto"/>
          <w:spacing w:val="0"/>
          <w:sz w:val="22"/>
          <w:szCs w:val="22"/>
        </w:rPr>
        <w:t xml:space="preserve">kreśla podstawowe kierunki </w:t>
      </w:r>
      <w:r w:rsidR="001F62DB" w:rsidRPr="006663FD">
        <w:rPr>
          <w:rFonts w:ascii="Segoe UI Light" w:hAnsi="Segoe UI Light" w:cs="Segoe UI Light"/>
          <w:color w:val="auto"/>
          <w:spacing w:val="0"/>
          <w:sz w:val="22"/>
          <w:szCs w:val="22"/>
        </w:rPr>
        <w:t xml:space="preserve">lokalnego </w:t>
      </w:r>
      <w:r w:rsidRPr="006663FD">
        <w:rPr>
          <w:rFonts w:ascii="Segoe UI Light" w:hAnsi="Segoe UI Light" w:cs="Segoe UI Light"/>
          <w:color w:val="auto"/>
          <w:spacing w:val="0"/>
          <w:sz w:val="22"/>
          <w:szCs w:val="22"/>
        </w:rPr>
        <w:t>rozwoju społeczn</w:t>
      </w:r>
      <w:r w:rsidR="00572228" w:rsidRPr="006663FD">
        <w:rPr>
          <w:rFonts w:ascii="Segoe UI Light" w:hAnsi="Segoe UI Light" w:cs="Segoe UI Light"/>
          <w:color w:val="auto"/>
          <w:spacing w:val="0"/>
          <w:sz w:val="22"/>
          <w:szCs w:val="22"/>
        </w:rPr>
        <w:t xml:space="preserve">ego </w:t>
      </w:r>
      <w:r w:rsidR="001F62DB" w:rsidRPr="006663FD">
        <w:rPr>
          <w:rFonts w:ascii="Segoe UI Light" w:hAnsi="Segoe UI Light" w:cs="Segoe UI Light"/>
          <w:color w:val="auto"/>
          <w:spacing w:val="0"/>
          <w:sz w:val="22"/>
          <w:szCs w:val="22"/>
        </w:rPr>
        <w:t>i g</w:t>
      </w:r>
      <w:r w:rsidRPr="006663FD">
        <w:rPr>
          <w:rFonts w:ascii="Segoe UI Light" w:hAnsi="Segoe UI Light" w:cs="Segoe UI Light"/>
          <w:color w:val="auto"/>
          <w:spacing w:val="0"/>
          <w:sz w:val="22"/>
          <w:szCs w:val="22"/>
        </w:rPr>
        <w:t xml:space="preserve">ospodarczego </w:t>
      </w:r>
      <w:r w:rsidR="00F92AA9">
        <w:rPr>
          <w:rFonts w:ascii="Segoe UI Light" w:hAnsi="Segoe UI Light" w:cs="Segoe UI Light"/>
          <w:color w:val="auto"/>
          <w:spacing w:val="0"/>
          <w:sz w:val="22"/>
          <w:szCs w:val="22"/>
        </w:rPr>
        <w:t>Miasta</w:t>
      </w:r>
      <w:r w:rsidR="001F62DB" w:rsidRPr="006663FD">
        <w:rPr>
          <w:rFonts w:ascii="Segoe UI Light" w:hAnsi="Segoe UI Light" w:cs="Segoe UI Light"/>
          <w:color w:val="auto"/>
          <w:spacing w:val="0"/>
          <w:sz w:val="22"/>
          <w:szCs w:val="22"/>
        </w:rPr>
        <w:t xml:space="preserve"> </w:t>
      </w:r>
      <w:r w:rsidR="001B2FD7" w:rsidRPr="006663FD">
        <w:rPr>
          <w:rFonts w:ascii="Segoe UI Light" w:hAnsi="Segoe UI Light" w:cs="Segoe UI Light"/>
          <w:color w:val="auto"/>
          <w:spacing w:val="0"/>
          <w:sz w:val="22"/>
          <w:szCs w:val="22"/>
        </w:rPr>
        <w:t>w </w:t>
      </w:r>
      <w:r w:rsidRPr="006663FD">
        <w:rPr>
          <w:rFonts w:ascii="Segoe UI Light" w:hAnsi="Segoe UI Light" w:cs="Segoe UI Light"/>
          <w:color w:val="auto"/>
          <w:spacing w:val="0"/>
          <w:sz w:val="22"/>
          <w:szCs w:val="22"/>
        </w:rPr>
        <w:t xml:space="preserve">dłuższej perspektywie czasowej, a </w:t>
      </w:r>
      <w:r w:rsidR="002D3530" w:rsidRPr="006663FD">
        <w:rPr>
          <w:rFonts w:ascii="Segoe UI Light" w:hAnsi="Segoe UI Light" w:cs="Segoe UI Light"/>
          <w:color w:val="auto"/>
          <w:spacing w:val="0"/>
          <w:sz w:val="22"/>
          <w:szCs w:val="22"/>
        </w:rPr>
        <w:t>jej</w:t>
      </w:r>
      <w:r w:rsidRPr="006663FD">
        <w:rPr>
          <w:rFonts w:ascii="Segoe UI Light" w:hAnsi="Segoe UI Light" w:cs="Segoe UI Light"/>
          <w:color w:val="auto"/>
          <w:spacing w:val="0"/>
          <w:sz w:val="22"/>
          <w:szCs w:val="22"/>
        </w:rPr>
        <w:t xml:space="preserve"> zasadniczym celem jest </w:t>
      </w:r>
      <w:r w:rsidR="00396A31" w:rsidRPr="006663FD">
        <w:rPr>
          <w:rFonts w:ascii="Segoe UI Light" w:hAnsi="Segoe UI Light" w:cs="Segoe UI Light"/>
          <w:color w:val="auto"/>
          <w:spacing w:val="0"/>
          <w:sz w:val="22"/>
          <w:szCs w:val="22"/>
        </w:rPr>
        <w:t>rozwój potencjału gospodarczego w oparciu o</w:t>
      </w:r>
      <w:r w:rsidR="001F62DB" w:rsidRPr="006663FD">
        <w:rPr>
          <w:rFonts w:ascii="Segoe UI Light" w:hAnsi="Segoe UI Light" w:cs="Segoe UI Light"/>
          <w:color w:val="auto"/>
          <w:spacing w:val="0"/>
          <w:sz w:val="22"/>
          <w:szCs w:val="22"/>
        </w:rPr>
        <w:t xml:space="preserve"> racjonalną i zrównoważoną eksploatację </w:t>
      </w:r>
      <w:r w:rsidR="00396A31" w:rsidRPr="006663FD">
        <w:rPr>
          <w:rFonts w:ascii="Segoe UI Light" w:hAnsi="Segoe UI Light" w:cs="Segoe UI Light"/>
          <w:color w:val="auto"/>
          <w:spacing w:val="0"/>
          <w:sz w:val="22"/>
          <w:szCs w:val="22"/>
        </w:rPr>
        <w:t>walor</w:t>
      </w:r>
      <w:r w:rsidR="001F62DB" w:rsidRPr="006663FD">
        <w:rPr>
          <w:rFonts w:ascii="Segoe UI Light" w:hAnsi="Segoe UI Light" w:cs="Segoe UI Light"/>
          <w:color w:val="auto"/>
          <w:spacing w:val="0"/>
          <w:sz w:val="22"/>
          <w:szCs w:val="22"/>
        </w:rPr>
        <w:t>ów</w:t>
      </w:r>
      <w:r w:rsidR="00396A31" w:rsidRPr="006663FD">
        <w:rPr>
          <w:rFonts w:ascii="Segoe UI Light" w:hAnsi="Segoe UI Light" w:cs="Segoe UI Light"/>
          <w:color w:val="auto"/>
          <w:spacing w:val="0"/>
          <w:sz w:val="22"/>
          <w:szCs w:val="22"/>
        </w:rPr>
        <w:t xml:space="preserve"> i zasob</w:t>
      </w:r>
      <w:r w:rsidR="001F62DB" w:rsidRPr="006663FD">
        <w:rPr>
          <w:rFonts w:ascii="Segoe UI Light" w:hAnsi="Segoe UI Light" w:cs="Segoe UI Light"/>
          <w:color w:val="auto"/>
          <w:spacing w:val="0"/>
          <w:sz w:val="22"/>
          <w:szCs w:val="22"/>
        </w:rPr>
        <w:t>ów</w:t>
      </w:r>
      <w:r w:rsidR="00396A31" w:rsidRPr="006663FD">
        <w:rPr>
          <w:rFonts w:ascii="Segoe UI Light" w:hAnsi="Segoe UI Light" w:cs="Segoe UI Light"/>
          <w:color w:val="auto"/>
          <w:spacing w:val="0"/>
          <w:sz w:val="22"/>
          <w:szCs w:val="22"/>
        </w:rPr>
        <w:t xml:space="preserve"> lokaln</w:t>
      </w:r>
      <w:r w:rsidR="001F62DB" w:rsidRPr="006663FD">
        <w:rPr>
          <w:rFonts w:ascii="Segoe UI Light" w:hAnsi="Segoe UI Light" w:cs="Segoe UI Light"/>
          <w:color w:val="auto"/>
          <w:spacing w:val="0"/>
          <w:sz w:val="22"/>
          <w:szCs w:val="22"/>
        </w:rPr>
        <w:t>ych</w:t>
      </w:r>
      <w:r w:rsidR="00F355B4" w:rsidRPr="006663FD">
        <w:rPr>
          <w:rFonts w:ascii="Segoe UI Light" w:hAnsi="Segoe UI Light" w:cs="Segoe UI Light"/>
          <w:color w:val="auto"/>
          <w:spacing w:val="0"/>
          <w:sz w:val="22"/>
          <w:szCs w:val="22"/>
        </w:rPr>
        <w:t xml:space="preserve">, </w:t>
      </w:r>
      <w:r w:rsidR="00396A31" w:rsidRPr="006663FD">
        <w:rPr>
          <w:rFonts w:ascii="Segoe UI Light" w:hAnsi="Segoe UI Light" w:cs="Segoe UI Light"/>
          <w:color w:val="auto"/>
          <w:spacing w:val="0"/>
          <w:sz w:val="22"/>
          <w:szCs w:val="22"/>
        </w:rPr>
        <w:t>rozwój kapitału społecznego oraz wzrost atrakcyjności regionu</w:t>
      </w:r>
      <w:r w:rsidRPr="006663FD">
        <w:rPr>
          <w:rFonts w:ascii="Segoe UI Light" w:hAnsi="Segoe UI Light" w:cs="Segoe UI Light"/>
          <w:color w:val="auto"/>
          <w:spacing w:val="0"/>
          <w:sz w:val="22"/>
          <w:szCs w:val="22"/>
        </w:rPr>
        <w:t xml:space="preserve">. </w:t>
      </w:r>
    </w:p>
    <w:p w14:paraId="5C7AEF2E" w14:textId="77777777" w:rsidR="00796493" w:rsidRPr="006663FD" w:rsidRDefault="00796493" w:rsidP="00CB4614">
      <w:pPr>
        <w:pStyle w:val="Default"/>
        <w:spacing w:after="0"/>
        <w:ind w:firstLine="708"/>
        <w:jc w:val="both"/>
        <w:rPr>
          <w:rFonts w:ascii="Segoe UI Light" w:hAnsi="Segoe UI Light" w:cs="Segoe UI Light"/>
          <w:color w:val="auto"/>
          <w:spacing w:val="0"/>
          <w:sz w:val="22"/>
          <w:szCs w:val="22"/>
        </w:rPr>
      </w:pPr>
    </w:p>
    <w:p w14:paraId="055BAEDF" w14:textId="2C11F806" w:rsidR="00796493" w:rsidRDefault="00796493" w:rsidP="00920F5E">
      <w:pPr>
        <w:pStyle w:val="Default"/>
        <w:spacing w:after="0"/>
        <w:jc w:val="both"/>
        <w:rPr>
          <w:rFonts w:ascii="Segoe UI Light" w:hAnsi="Segoe UI Light" w:cs="Segoe UI Light"/>
          <w:color w:val="auto"/>
          <w:spacing w:val="0"/>
          <w:sz w:val="22"/>
          <w:szCs w:val="22"/>
        </w:rPr>
      </w:pPr>
    </w:p>
    <w:p w14:paraId="4864C06B" w14:textId="5B7BC5F0" w:rsidR="001757DE" w:rsidRDefault="001757DE" w:rsidP="00920F5E">
      <w:pPr>
        <w:pStyle w:val="Default"/>
        <w:spacing w:after="0"/>
        <w:jc w:val="both"/>
        <w:rPr>
          <w:rFonts w:ascii="Segoe UI Light" w:hAnsi="Segoe UI Light" w:cs="Segoe UI Light"/>
          <w:color w:val="auto"/>
          <w:spacing w:val="0"/>
          <w:sz w:val="22"/>
          <w:szCs w:val="22"/>
        </w:rPr>
      </w:pPr>
    </w:p>
    <w:p w14:paraId="366580EF" w14:textId="77777777" w:rsidR="001757DE" w:rsidRPr="006663FD" w:rsidRDefault="001757DE" w:rsidP="00920F5E">
      <w:pPr>
        <w:pStyle w:val="Default"/>
        <w:spacing w:after="0"/>
        <w:jc w:val="both"/>
        <w:rPr>
          <w:rFonts w:ascii="Segoe UI Light" w:hAnsi="Segoe UI Light" w:cs="Segoe UI Light"/>
          <w:color w:val="auto"/>
          <w:spacing w:val="0"/>
          <w:sz w:val="22"/>
          <w:szCs w:val="22"/>
        </w:rPr>
      </w:pPr>
    </w:p>
    <w:p w14:paraId="29505BAF" w14:textId="77777777" w:rsidR="001067C7" w:rsidRPr="006663FD" w:rsidRDefault="009916F4" w:rsidP="00760662">
      <w:pPr>
        <w:pStyle w:val="Nagwek1"/>
        <w:rPr>
          <w:spacing w:val="0"/>
        </w:rPr>
      </w:pPr>
      <w:bookmarkStart w:id="28" w:name="_Toc115864278"/>
      <w:r w:rsidRPr="006663FD">
        <w:rPr>
          <w:spacing w:val="0"/>
        </w:rPr>
        <w:lastRenderedPageBreak/>
        <w:t xml:space="preserve">CHARAKTERYSTYKA </w:t>
      </w:r>
      <w:bookmarkEnd w:id="7"/>
      <w:r w:rsidR="00947065">
        <w:rPr>
          <w:spacing w:val="0"/>
        </w:rPr>
        <w:t>BRODNICY</w:t>
      </w:r>
      <w:bookmarkEnd w:id="28"/>
    </w:p>
    <w:p w14:paraId="0ADA04AC" w14:textId="77777777" w:rsidR="001067C7" w:rsidRPr="006663FD" w:rsidRDefault="002D3530" w:rsidP="00F355B4">
      <w:pPr>
        <w:pStyle w:val="Nagwek2"/>
        <w:rPr>
          <w:spacing w:val="0"/>
        </w:rPr>
      </w:pPr>
      <w:bookmarkStart w:id="29" w:name="_Toc1378402"/>
      <w:bookmarkStart w:id="30" w:name="_Toc115864279"/>
      <w:r w:rsidRPr="006663FD">
        <w:rPr>
          <w:spacing w:val="0"/>
        </w:rPr>
        <w:t xml:space="preserve">POŁOŻENIE </w:t>
      </w:r>
      <w:bookmarkEnd w:id="29"/>
      <w:r w:rsidR="00F355B4" w:rsidRPr="006663FD">
        <w:rPr>
          <w:spacing w:val="0"/>
        </w:rPr>
        <w:t>BRODNICY</w:t>
      </w:r>
      <w:bookmarkEnd w:id="30"/>
    </w:p>
    <w:p w14:paraId="68F1E185" w14:textId="77777777" w:rsidR="00576FB9" w:rsidRPr="006663FD" w:rsidRDefault="00F355B4"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Brodnica</w:t>
      </w:r>
      <w:r w:rsidR="007A6C05" w:rsidRPr="006663FD">
        <w:rPr>
          <w:rFonts w:ascii="Segoe UI Light" w:hAnsi="Segoe UI Light" w:cs="Segoe UI Light"/>
          <w:spacing w:val="0"/>
          <w:sz w:val="22"/>
          <w:szCs w:val="22"/>
        </w:rPr>
        <w:t xml:space="preserve"> </w:t>
      </w:r>
      <w:r w:rsidR="00333832" w:rsidRPr="006663FD">
        <w:rPr>
          <w:rFonts w:ascii="Segoe UI Light" w:hAnsi="Segoe UI Light" w:cs="Segoe UI Light"/>
          <w:spacing w:val="0"/>
          <w:sz w:val="22"/>
          <w:szCs w:val="22"/>
        </w:rPr>
        <w:t>jest</w:t>
      </w:r>
      <w:r w:rsidR="007A6C05"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miejską</w:t>
      </w:r>
      <w:r w:rsidR="00333832" w:rsidRPr="006663FD">
        <w:rPr>
          <w:rFonts w:ascii="Segoe UI Light" w:hAnsi="Segoe UI Light" w:cs="Segoe UI Light"/>
          <w:spacing w:val="0"/>
          <w:sz w:val="22"/>
          <w:szCs w:val="22"/>
        </w:rPr>
        <w:t xml:space="preserve"> jednostką administracyjną</w:t>
      </w:r>
      <w:r w:rsidR="00D7373D" w:rsidRPr="006663FD">
        <w:rPr>
          <w:rFonts w:ascii="Segoe UI Light" w:hAnsi="Segoe UI Light" w:cs="Segoe UI Light"/>
          <w:spacing w:val="0"/>
          <w:sz w:val="22"/>
          <w:szCs w:val="22"/>
        </w:rPr>
        <w:t xml:space="preserve"> położon</w:t>
      </w:r>
      <w:r w:rsidR="000716A0" w:rsidRPr="006663FD">
        <w:rPr>
          <w:rFonts w:ascii="Segoe UI Light" w:hAnsi="Segoe UI Light" w:cs="Segoe UI Light"/>
          <w:spacing w:val="0"/>
          <w:sz w:val="22"/>
          <w:szCs w:val="22"/>
        </w:rPr>
        <w:t>ą</w:t>
      </w:r>
      <w:r w:rsidR="00904BCD" w:rsidRPr="006663FD">
        <w:rPr>
          <w:rFonts w:ascii="Segoe UI Light" w:hAnsi="Segoe UI Light" w:cs="Segoe UI Light"/>
          <w:spacing w:val="0"/>
          <w:sz w:val="22"/>
          <w:szCs w:val="22"/>
        </w:rPr>
        <w:t xml:space="preserve"> w</w:t>
      </w:r>
      <w:r w:rsidR="002B5383" w:rsidRPr="006663FD">
        <w:rPr>
          <w:rFonts w:ascii="Segoe UI Light" w:hAnsi="Segoe UI Light" w:cs="Segoe UI Light"/>
          <w:spacing w:val="0"/>
          <w:sz w:val="22"/>
          <w:szCs w:val="22"/>
        </w:rPr>
        <w:t xml:space="preserve"> </w:t>
      </w:r>
      <w:r w:rsidR="005207A5" w:rsidRPr="006663FD">
        <w:rPr>
          <w:rFonts w:ascii="Segoe UI Light" w:hAnsi="Segoe UI Light" w:cs="Segoe UI Light"/>
          <w:spacing w:val="0"/>
          <w:sz w:val="22"/>
          <w:szCs w:val="22"/>
        </w:rPr>
        <w:t>centralnej</w:t>
      </w:r>
      <w:r w:rsidR="001B7579" w:rsidRPr="006663FD">
        <w:rPr>
          <w:rFonts w:ascii="Segoe UI Light" w:hAnsi="Segoe UI Light" w:cs="Segoe UI Light"/>
          <w:spacing w:val="0"/>
          <w:sz w:val="22"/>
          <w:szCs w:val="22"/>
        </w:rPr>
        <w:t xml:space="preserve"> </w:t>
      </w:r>
      <w:r w:rsidR="00333832" w:rsidRPr="006663FD">
        <w:rPr>
          <w:rFonts w:ascii="Segoe UI Light" w:hAnsi="Segoe UI Light" w:cs="Segoe UI Light"/>
          <w:spacing w:val="0"/>
          <w:sz w:val="22"/>
          <w:szCs w:val="22"/>
        </w:rPr>
        <w:t>części</w:t>
      </w:r>
      <w:r w:rsidR="00E44C67"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powiatu brodnickiego w </w:t>
      </w:r>
      <w:r w:rsidR="00E44C67" w:rsidRPr="006663FD">
        <w:rPr>
          <w:rFonts w:ascii="Segoe UI Light" w:hAnsi="Segoe UI Light" w:cs="Segoe UI Light"/>
          <w:spacing w:val="0"/>
          <w:sz w:val="22"/>
          <w:szCs w:val="22"/>
        </w:rPr>
        <w:t>województw</w:t>
      </w:r>
      <w:r w:rsidRPr="006663FD">
        <w:rPr>
          <w:rFonts w:ascii="Segoe UI Light" w:hAnsi="Segoe UI Light" w:cs="Segoe UI Light"/>
          <w:spacing w:val="0"/>
          <w:sz w:val="22"/>
          <w:szCs w:val="22"/>
        </w:rPr>
        <w:t>ie</w:t>
      </w:r>
      <w:r w:rsidR="00D7373D" w:rsidRPr="006663FD">
        <w:rPr>
          <w:rFonts w:ascii="Segoe UI Light" w:hAnsi="Segoe UI Light" w:cs="Segoe UI Light"/>
          <w:spacing w:val="0"/>
          <w:sz w:val="22"/>
          <w:szCs w:val="22"/>
        </w:rPr>
        <w:t xml:space="preserve"> </w:t>
      </w:r>
      <w:r w:rsidR="005207A5" w:rsidRPr="006663FD">
        <w:rPr>
          <w:rFonts w:ascii="Segoe UI Light" w:hAnsi="Segoe UI Light" w:cs="Segoe UI Light"/>
          <w:spacing w:val="0"/>
          <w:sz w:val="22"/>
          <w:szCs w:val="22"/>
        </w:rPr>
        <w:t>kujawsko-pomorski</w:t>
      </w:r>
      <w:r w:rsidRPr="006663FD">
        <w:rPr>
          <w:rFonts w:ascii="Segoe UI Light" w:hAnsi="Segoe UI Light" w:cs="Segoe UI Light"/>
          <w:spacing w:val="0"/>
          <w:sz w:val="22"/>
          <w:szCs w:val="22"/>
        </w:rPr>
        <w:t xml:space="preserve">m. </w:t>
      </w:r>
      <w:r w:rsidR="001B7579" w:rsidRPr="006663FD">
        <w:rPr>
          <w:rFonts w:ascii="Segoe UI Light" w:hAnsi="Segoe UI Light" w:cs="Segoe UI Light"/>
          <w:spacing w:val="0"/>
          <w:sz w:val="22"/>
          <w:szCs w:val="22"/>
        </w:rPr>
        <w:t>Jednostka</w:t>
      </w:r>
      <w:r w:rsidR="00791765" w:rsidRPr="006663FD">
        <w:rPr>
          <w:rFonts w:ascii="Segoe UI Light" w:hAnsi="Segoe UI Light" w:cs="Segoe UI Light"/>
          <w:spacing w:val="0"/>
          <w:sz w:val="22"/>
          <w:szCs w:val="22"/>
        </w:rPr>
        <w:t xml:space="preserve"> sąsiaduje z </w:t>
      </w:r>
      <w:r w:rsidR="003577E4" w:rsidRPr="006663FD">
        <w:rPr>
          <w:rFonts w:ascii="Segoe UI Light" w:hAnsi="Segoe UI Light" w:cs="Segoe UI Light"/>
          <w:spacing w:val="0"/>
          <w:sz w:val="22"/>
          <w:szCs w:val="22"/>
        </w:rPr>
        <w:t>3</w:t>
      </w:r>
      <w:r w:rsidR="00791765" w:rsidRPr="006663FD">
        <w:rPr>
          <w:rFonts w:ascii="Segoe UI Light" w:hAnsi="Segoe UI Light" w:cs="Segoe UI Light"/>
          <w:spacing w:val="0"/>
          <w:sz w:val="22"/>
          <w:szCs w:val="22"/>
        </w:rPr>
        <w:t xml:space="preserve"> gminami</w:t>
      </w:r>
      <w:r w:rsidR="00497FBA" w:rsidRPr="006663FD">
        <w:rPr>
          <w:rFonts w:ascii="Segoe UI Light" w:hAnsi="Segoe UI Light" w:cs="Segoe UI Light"/>
          <w:spacing w:val="0"/>
          <w:sz w:val="22"/>
          <w:szCs w:val="22"/>
        </w:rPr>
        <w:t xml:space="preserve"> </w:t>
      </w:r>
      <w:r w:rsidR="0081675A" w:rsidRPr="006663FD">
        <w:rPr>
          <w:rFonts w:ascii="Segoe UI Light" w:hAnsi="Segoe UI Light" w:cs="Segoe UI Light"/>
          <w:spacing w:val="0"/>
          <w:sz w:val="22"/>
          <w:szCs w:val="22"/>
        </w:rPr>
        <w:t xml:space="preserve">leżącymi </w:t>
      </w:r>
      <w:r w:rsidR="005F083B">
        <w:rPr>
          <w:rFonts w:ascii="Segoe UI Light" w:hAnsi="Segoe UI Light" w:cs="Segoe UI Light"/>
          <w:spacing w:val="0"/>
          <w:sz w:val="22"/>
          <w:szCs w:val="22"/>
        </w:rPr>
        <w:br/>
      </w:r>
      <w:r w:rsidR="0081675A" w:rsidRPr="006663FD">
        <w:rPr>
          <w:rFonts w:ascii="Segoe UI Light" w:hAnsi="Segoe UI Light" w:cs="Segoe UI Light"/>
          <w:spacing w:val="0"/>
          <w:sz w:val="22"/>
          <w:szCs w:val="22"/>
        </w:rPr>
        <w:t xml:space="preserve">w powiecie </w:t>
      </w:r>
      <w:r w:rsidR="003577E4" w:rsidRPr="006663FD">
        <w:rPr>
          <w:rFonts w:ascii="Segoe UI Light" w:hAnsi="Segoe UI Light" w:cs="Segoe UI Light"/>
          <w:spacing w:val="0"/>
          <w:sz w:val="22"/>
          <w:szCs w:val="22"/>
        </w:rPr>
        <w:t>brodnickim, tj. z gminą wiejską Brodnica, Bobrowo oraz Zbiczno.</w:t>
      </w:r>
      <w:r w:rsidR="00411999" w:rsidRPr="006663FD">
        <w:rPr>
          <w:rFonts w:ascii="Segoe UI Light" w:hAnsi="Segoe UI Light" w:cs="Segoe UI Light"/>
          <w:spacing w:val="0"/>
          <w:sz w:val="22"/>
          <w:szCs w:val="22"/>
        </w:rPr>
        <w:t xml:space="preserve"> Miasto jest siedzibą </w:t>
      </w:r>
      <w:r w:rsidR="0081675A" w:rsidRPr="006663FD">
        <w:rPr>
          <w:rFonts w:ascii="Segoe UI Light" w:hAnsi="Segoe UI Light" w:cs="Segoe UI Light"/>
          <w:spacing w:val="0"/>
          <w:sz w:val="22"/>
          <w:szCs w:val="22"/>
        </w:rPr>
        <w:t>instytucji powiatowych</w:t>
      </w:r>
      <w:r w:rsidR="009C59D4" w:rsidRPr="006663FD">
        <w:rPr>
          <w:rFonts w:ascii="Segoe UI Light" w:hAnsi="Segoe UI Light" w:cs="Segoe UI Light"/>
          <w:spacing w:val="0"/>
          <w:sz w:val="22"/>
          <w:szCs w:val="22"/>
        </w:rPr>
        <w:t xml:space="preserve"> i</w:t>
      </w:r>
      <w:r w:rsidR="00E52B54" w:rsidRPr="006663FD">
        <w:rPr>
          <w:rFonts w:ascii="Segoe UI Light" w:hAnsi="Segoe UI Light" w:cs="Segoe UI Light"/>
          <w:spacing w:val="0"/>
          <w:sz w:val="22"/>
          <w:szCs w:val="22"/>
        </w:rPr>
        <w:t xml:space="preserve"> obejmuje </w:t>
      </w:r>
      <w:r w:rsidR="007F76DA" w:rsidRPr="006663FD">
        <w:rPr>
          <w:rFonts w:ascii="Segoe UI Light" w:hAnsi="Segoe UI Light" w:cs="Segoe UI Light"/>
          <w:spacing w:val="0"/>
          <w:sz w:val="22"/>
          <w:szCs w:val="22"/>
        </w:rPr>
        <w:t xml:space="preserve">łącznie </w:t>
      </w:r>
      <w:r w:rsidR="009C59D4" w:rsidRPr="006663FD">
        <w:rPr>
          <w:rFonts w:ascii="Segoe UI Light" w:hAnsi="Segoe UI Light" w:cs="Segoe UI Light"/>
          <w:spacing w:val="0"/>
          <w:sz w:val="22"/>
          <w:szCs w:val="22"/>
        </w:rPr>
        <w:t>16 osiedli.</w:t>
      </w:r>
      <w:r w:rsidR="00B270E0" w:rsidRPr="006663FD">
        <w:rPr>
          <w:rFonts w:ascii="Segoe UI Light" w:hAnsi="Segoe UI Light" w:cs="Segoe UI Light"/>
          <w:spacing w:val="0"/>
          <w:sz w:val="22"/>
          <w:szCs w:val="22"/>
        </w:rPr>
        <w:t xml:space="preserve"> </w:t>
      </w:r>
      <w:r w:rsidR="00947065">
        <w:rPr>
          <w:rFonts w:ascii="Segoe UI Light" w:hAnsi="Segoe UI Light" w:cs="Segoe UI Light"/>
          <w:spacing w:val="0"/>
          <w:sz w:val="22"/>
          <w:szCs w:val="22"/>
        </w:rPr>
        <w:t>Jednostka</w:t>
      </w:r>
      <w:r w:rsidR="00B270E0" w:rsidRPr="006663FD">
        <w:rPr>
          <w:rFonts w:ascii="Segoe UI Light" w:hAnsi="Segoe UI Light" w:cs="Segoe UI Light"/>
          <w:spacing w:val="0"/>
          <w:sz w:val="22"/>
          <w:szCs w:val="22"/>
        </w:rPr>
        <w:t xml:space="preserve"> </w:t>
      </w:r>
      <w:r w:rsidR="00595D0B" w:rsidRPr="006663FD">
        <w:rPr>
          <w:rFonts w:ascii="Segoe UI Light" w:hAnsi="Segoe UI Light" w:cs="Segoe UI Light"/>
          <w:spacing w:val="0"/>
          <w:sz w:val="22"/>
          <w:szCs w:val="22"/>
        </w:rPr>
        <w:t xml:space="preserve">mieści się </w:t>
      </w:r>
      <w:r w:rsidR="00374A06" w:rsidRPr="006663FD">
        <w:rPr>
          <w:rFonts w:ascii="Segoe UI Light" w:hAnsi="Segoe UI Light" w:cs="Segoe UI Light"/>
          <w:spacing w:val="0"/>
          <w:sz w:val="22"/>
          <w:szCs w:val="22"/>
        </w:rPr>
        <w:t xml:space="preserve">na </w:t>
      </w:r>
      <w:r w:rsidR="00F92AA9">
        <w:rPr>
          <w:rFonts w:ascii="Segoe UI Light" w:hAnsi="Segoe UI Light" w:cs="Segoe UI Light"/>
          <w:spacing w:val="0"/>
          <w:sz w:val="22"/>
          <w:szCs w:val="22"/>
        </w:rPr>
        <w:t>terenach</w:t>
      </w:r>
      <w:r w:rsidR="00374A06" w:rsidRPr="006663FD">
        <w:rPr>
          <w:rFonts w:ascii="Segoe UI Light" w:hAnsi="Segoe UI Light" w:cs="Segoe UI Light"/>
          <w:spacing w:val="0"/>
          <w:sz w:val="22"/>
          <w:szCs w:val="22"/>
        </w:rPr>
        <w:t xml:space="preserve"> </w:t>
      </w:r>
      <w:r w:rsidR="0081675A" w:rsidRPr="006663FD">
        <w:rPr>
          <w:rFonts w:ascii="Segoe UI Light" w:hAnsi="Segoe UI Light" w:cs="Segoe UI Light"/>
          <w:spacing w:val="0"/>
          <w:sz w:val="22"/>
          <w:szCs w:val="22"/>
        </w:rPr>
        <w:t>sprzyjają</w:t>
      </w:r>
      <w:r w:rsidR="00576FB9" w:rsidRPr="006663FD">
        <w:rPr>
          <w:rFonts w:ascii="Segoe UI Light" w:hAnsi="Segoe UI Light" w:cs="Segoe UI Light"/>
          <w:spacing w:val="0"/>
          <w:sz w:val="22"/>
          <w:szCs w:val="22"/>
        </w:rPr>
        <w:t>cy</w:t>
      </w:r>
      <w:r w:rsidR="00F92AA9">
        <w:rPr>
          <w:rFonts w:ascii="Segoe UI Light" w:hAnsi="Segoe UI Light" w:cs="Segoe UI Light"/>
          <w:spacing w:val="0"/>
          <w:sz w:val="22"/>
          <w:szCs w:val="22"/>
        </w:rPr>
        <w:t>ch</w:t>
      </w:r>
      <w:r w:rsidR="00576FB9" w:rsidRPr="006663FD">
        <w:rPr>
          <w:rFonts w:ascii="Segoe UI Light" w:hAnsi="Segoe UI Light" w:cs="Segoe UI Light"/>
          <w:spacing w:val="0"/>
          <w:sz w:val="22"/>
          <w:szCs w:val="22"/>
        </w:rPr>
        <w:t xml:space="preserve"> rozwojowi </w:t>
      </w:r>
      <w:r w:rsidR="009C59D4" w:rsidRPr="006663FD">
        <w:rPr>
          <w:rFonts w:ascii="Segoe UI Light" w:hAnsi="Segoe UI Light" w:cs="Segoe UI Light"/>
          <w:spacing w:val="0"/>
          <w:sz w:val="22"/>
          <w:szCs w:val="22"/>
        </w:rPr>
        <w:t xml:space="preserve">gospodarczemu, gdyż na jej obszarze dostępna jest atrakcyjna infrastruktura komunikacyjna, tj. droga krajowa nr 15, drogi wojewódzkie nr 560, 543 i 544, kolej umożliwiająca bezpośrednie dotarcie do Gdyni, Katowic, Torunia, Grudziądza, Bydgoszczy i Laskowic Pomorskich, a także </w:t>
      </w:r>
      <w:r w:rsidR="00FF66A9" w:rsidRPr="006663FD">
        <w:rPr>
          <w:rFonts w:ascii="Segoe UI Light" w:hAnsi="Segoe UI Light" w:cs="Segoe UI Light"/>
          <w:spacing w:val="0"/>
          <w:sz w:val="22"/>
          <w:szCs w:val="22"/>
        </w:rPr>
        <w:t xml:space="preserve">dostępna jest komunikacja miejska, PKS i ścieżki rowerowe dla osób niezmotoryzowanych. </w:t>
      </w:r>
      <w:r w:rsidR="00576FB9" w:rsidRPr="006663FD">
        <w:rPr>
          <w:rFonts w:ascii="Segoe UI Light" w:hAnsi="Segoe UI Light" w:cs="Segoe UI Light"/>
          <w:spacing w:val="0"/>
          <w:sz w:val="22"/>
          <w:szCs w:val="22"/>
        </w:rPr>
        <w:t xml:space="preserve">   </w:t>
      </w:r>
    </w:p>
    <w:p w14:paraId="22659D82" w14:textId="27E68BB4" w:rsidR="005D545B" w:rsidRDefault="00947065" w:rsidP="00CB4614">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Miasto</w:t>
      </w:r>
      <w:r w:rsidR="005D545B" w:rsidRPr="006663FD">
        <w:rPr>
          <w:rFonts w:ascii="Segoe UI Light" w:hAnsi="Segoe UI Light" w:cs="Segoe UI Light"/>
          <w:spacing w:val="0"/>
          <w:sz w:val="22"/>
          <w:szCs w:val="22"/>
        </w:rPr>
        <w:t xml:space="preserve"> obejmuj</w:t>
      </w:r>
      <w:r w:rsidR="00E419C0" w:rsidRPr="006663FD">
        <w:rPr>
          <w:rFonts w:ascii="Segoe UI Light" w:hAnsi="Segoe UI Light" w:cs="Segoe UI Light"/>
          <w:spacing w:val="0"/>
          <w:sz w:val="22"/>
          <w:szCs w:val="22"/>
        </w:rPr>
        <w:t>ę</w:t>
      </w:r>
      <w:r w:rsidR="005D545B" w:rsidRPr="006663FD">
        <w:rPr>
          <w:rFonts w:ascii="Segoe UI Light" w:hAnsi="Segoe UI Light" w:cs="Segoe UI Light"/>
          <w:spacing w:val="0"/>
          <w:sz w:val="22"/>
          <w:szCs w:val="22"/>
        </w:rPr>
        <w:t xml:space="preserve"> powierzchnię </w:t>
      </w:r>
      <w:r w:rsidR="00FF66A9" w:rsidRPr="006663FD">
        <w:rPr>
          <w:rFonts w:ascii="Segoe UI Light" w:hAnsi="Segoe UI Light" w:cs="Segoe UI Light"/>
          <w:spacing w:val="0"/>
          <w:sz w:val="22"/>
          <w:szCs w:val="22"/>
        </w:rPr>
        <w:t>23,15</w:t>
      </w:r>
      <w:r w:rsidR="00904BCD" w:rsidRPr="006663FD">
        <w:rPr>
          <w:rFonts w:ascii="Segoe UI Light" w:hAnsi="Segoe UI Light" w:cs="Segoe UI Light"/>
          <w:spacing w:val="0"/>
          <w:sz w:val="22"/>
          <w:szCs w:val="22"/>
        </w:rPr>
        <w:t xml:space="preserve"> </w:t>
      </w:r>
      <w:r w:rsidR="005D545B" w:rsidRPr="006663FD">
        <w:rPr>
          <w:rFonts w:ascii="Segoe UI Light" w:hAnsi="Segoe UI Light" w:cs="Segoe UI Light"/>
          <w:spacing w:val="0"/>
          <w:sz w:val="22"/>
          <w:szCs w:val="22"/>
        </w:rPr>
        <w:t>km</w:t>
      </w:r>
      <w:r w:rsidR="005D545B" w:rsidRPr="006663FD">
        <w:rPr>
          <w:rFonts w:ascii="Segoe UI Light" w:hAnsi="Segoe UI Light" w:cs="Segoe UI Light"/>
          <w:spacing w:val="0"/>
          <w:sz w:val="22"/>
          <w:szCs w:val="22"/>
          <w:vertAlign w:val="superscript"/>
        </w:rPr>
        <w:t>2</w:t>
      </w:r>
      <w:r w:rsidR="005D545B" w:rsidRPr="006663FD">
        <w:rPr>
          <w:rFonts w:ascii="Segoe UI Light" w:hAnsi="Segoe UI Light" w:cs="Segoe UI Light"/>
          <w:spacing w:val="0"/>
          <w:sz w:val="22"/>
          <w:szCs w:val="22"/>
        </w:rPr>
        <w:t xml:space="preserve">, czyli </w:t>
      </w:r>
      <w:r w:rsidR="00FF66A9" w:rsidRPr="006663FD">
        <w:rPr>
          <w:rFonts w:ascii="Segoe UI Light" w:hAnsi="Segoe UI Light" w:cs="Segoe UI Light"/>
          <w:spacing w:val="0"/>
          <w:sz w:val="22"/>
          <w:szCs w:val="22"/>
        </w:rPr>
        <w:t>2,2</w:t>
      </w:r>
      <w:r w:rsidR="005D545B" w:rsidRPr="006663FD">
        <w:rPr>
          <w:rFonts w:ascii="Segoe UI Light" w:hAnsi="Segoe UI Light" w:cs="Segoe UI Light"/>
          <w:spacing w:val="0"/>
          <w:sz w:val="22"/>
          <w:szCs w:val="22"/>
        </w:rPr>
        <w:t>% powierzchni powiatu.</w:t>
      </w:r>
      <w:r w:rsidR="00D02DAA" w:rsidRPr="006663FD">
        <w:rPr>
          <w:rFonts w:ascii="Segoe UI Light" w:hAnsi="Segoe UI Light" w:cs="Segoe UI Light"/>
          <w:spacing w:val="0"/>
          <w:sz w:val="22"/>
          <w:szCs w:val="22"/>
        </w:rPr>
        <w:t xml:space="preserve"> </w:t>
      </w:r>
      <w:r w:rsidR="00FF66A9" w:rsidRPr="006663FD">
        <w:rPr>
          <w:rFonts w:ascii="Segoe UI Light" w:hAnsi="Segoe UI Light" w:cs="Segoe UI Light"/>
          <w:spacing w:val="0"/>
          <w:sz w:val="22"/>
          <w:szCs w:val="22"/>
        </w:rPr>
        <w:t>A</w:t>
      </w:r>
      <w:r w:rsidR="00E17774" w:rsidRPr="006663FD">
        <w:rPr>
          <w:rFonts w:ascii="Segoe UI Light" w:hAnsi="Segoe UI Light" w:cs="Segoe UI Light"/>
          <w:spacing w:val="0"/>
          <w:sz w:val="22"/>
          <w:szCs w:val="22"/>
        </w:rPr>
        <w:t>trakcyjność</w:t>
      </w:r>
      <w:r w:rsidR="005E4FDE" w:rsidRPr="006663FD">
        <w:rPr>
          <w:rFonts w:ascii="Segoe UI Light" w:hAnsi="Segoe UI Light" w:cs="Segoe UI Light"/>
          <w:spacing w:val="0"/>
          <w:sz w:val="22"/>
          <w:szCs w:val="22"/>
        </w:rPr>
        <w:t xml:space="preserve"> </w:t>
      </w:r>
      <w:r w:rsidR="00FF66A9" w:rsidRPr="006663FD">
        <w:rPr>
          <w:rFonts w:ascii="Segoe UI Light" w:hAnsi="Segoe UI Light" w:cs="Segoe UI Light"/>
          <w:spacing w:val="0"/>
          <w:sz w:val="22"/>
          <w:szCs w:val="22"/>
        </w:rPr>
        <w:t>Brodnicy ugruntowana jest również walorami przyrodniczymi,</w:t>
      </w:r>
      <w:r w:rsidR="004566C3" w:rsidRPr="006663FD">
        <w:rPr>
          <w:rFonts w:ascii="Segoe UI Light" w:hAnsi="Segoe UI Light" w:cs="Segoe UI Light"/>
          <w:spacing w:val="0"/>
          <w:sz w:val="22"/>
          <w:szCs w:val="22"/>
        </w:rPr>
        <w:t xml:space="preserve"> </w:t>
      </w:r>
      <w:r w:rsidR="00FF66A9" w:rsidRPr="006663FD">
        <w:rPr>
          <w:rFonts w:ascii="Segoe UI Light" w:hAnsi="Segoe UI Light" w:cs="Segoe UI Light"/>
          <w:spacing w:val="0"/>
          <w:sz w:val="22"/>
          <w:szCs w:val="22"/>
        </w:rPr>
        <w:t>czyl</w:t>
      </w:r>
      <w:r w:rsidR="004566C3" w:rsidRPr="006663FD">
        <w:rPr>
          <w:rFonts w:ascii="Segoe UI Light" w:hAnsi="Segoe UI Light" w:cs="Segoe UI Light"/>
          <w:spacing w:val="0"/>
          <w:sz w:val="22"/>
          <w:szCs w:val="22"/>
        </w:rPr>
        <w:t>i</w:t>
      </w:r>
      <w:r w:rsidR="00FF66A9" w:rsidRPr="006663FD">
        <w:rPr>
          <w:rFonts w:ascii="Segoe UI Light" w:hAnsi="Segoe UI Light" w:cs="Segoe UI Light"/>
          <w:spacing w:val="0"/>
          <w:sz w:val="22"/>
          <w:szCs w:val="22"/>
        </w:rPr>
        <w:t xml:space="preserve"> usytuowaniem na terenie Brodnickiego Parku Krajobrazowego na Pojezierzu Brodnickim, a także licznymi zabytkami, w tym </w:t>
      </w:r>
      <w:r w:rsidR="004566C3" w:rsidRPr="006663FD">
        <w:rPr>
          <w:rFonts w:ascii="Segoe UI Light" w:hAnsi="Segoe UI Light" w:cs="Segoe UI Light"/>
          <w:spacing w:val="0"/>
          <w:sz w:val="22"/>
          <w:szCs w:val="22"/>
        </w:rPr>
        <w:t xml:space="preserve">kościołami, ruinami zamku krzyżackiego, pałacem, czy spichlerzem. </w:t>
      </w:r>
    </w:p>
    <w:p w14:paraId="528A4FFB" w14:textId="7B2D4C19" w:rsidR="00920F5E" w:rsidRDefault="00920F5E" w:rsidP="00CB4614">
      <w:pPr>
        <w:spacing w:after="0"/>
        <w:ind w:firstLine="708"/>
        <w:jc w:val="both"/>
        <w:rPr>
          <w:rFonts w:ascii="Segoe UI Light" w:hAnsi="Segoe UI Light" w:cs="Segoe UI Light"/>
          <w:spacing w:val="0"/>
          <w:sz w:val="22"/>
          <w:szCs w:val="22"/>
        </w:rPr>
      </w:pPr>
    </w:p>
    <w:p w14:paraId="13CD622E" w14:textId="77777777" w:rsidR="00920F5E" w:rsidRPr="006663FD" w:rsidRDefault="00920F5E" w:rsidP="00CB4614">
      <w:pPr>
        <w:spacing w:after="0"/>
        <w:ind w:firstLine="708"/>
        <w:jc w:val="both"/>
        <w:rPr>
          <w:rFonts w:ascii="Segoe UI Light" w:hAnsi="Segoe UI Light" w:cs="Segoe UI Light"/>
          <w:spacing w:val="0"/>
          <w:sz w:val="22"/>
          <w:szCs w:val="22"/>
        </w:rPr>
      </w:pPr>
    </w:p>
    <w:p w14:paraId="2F58572C" w14:textId="19793896" w:rsidR="002265B3" w:rsidRPr="006663FD" w:rsidRDefault="0025079A" w:rsidP="00CB4614">
      <w:pPr>
        <w:pStyle w:val="podpis"/>
        <w:rPr>
          <w:rFonts w:ascii="Segoe UI Light" w:hAnsi="Segoe UI Light" w:cs="Segoe UI Light"/>
          <w:spacing w:val="0"/>
          <w:sz w:val="22"/>
          <w:szCs w:val="22"/>
        </w:rPr>
      </w:pPr>
      <w:bookmarkStart w:id="31" w:name="_Toc41304288"/>
      <w:bookmarkStart w:id="32" w:name="_Toc117680173"/>
      <w:r w:rsidRPr="006663FD">
        <w:rPr>
          <w:rFonts w:ascii="Segoe UI Light" w:hAnsi="Segoe UI Light" w:cs="Segoe UI Light"/>
          <w:spacing w:val="0"/>
          <w:sz w:val="22"/>
          <w:szCs w:val="22"/>
        </w:rPr>
        <w:t xml:space="preserve">Rysunek </w:t>
      </w:r>
      <w:r w:rsidR="004416AE" w:rsidRPr="006663FD">
        <w:rPr>
          <w:rFonts w:ascii="Segoe UI Light" w:hAnsi="Segoe UI Light" w:cs="Segoe UI Light"/>
          <w:spacing w:val="0"/>
          <w:sz w:val="22"/>
          <w:szCs w:val="22"/>
        </w:rPr>
        <w:fldChar w:fldCharType="begin"/>
      </w:r>
      <w:r w:rsidR="004416AE" w:rsidRPr="006663FD">
        <w:rPr>
          <w:rFonts w:ascii="Segoe UI Light" w:hAnsi="Segoe UI Light" w:cs="Segoe UI Light"/>
          <w:spacing w:val="0"/>
          <w:sz w:val="22"/>
          <w:szCs w:val="22"/>
        </w:rPr>
        <w:instrText xml:space="preserve"> SEQ Rysunek \* ARABIC </w:instrText>
      </w:r>
      <w:r w:rsidR="004416A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w:t>
      </w:r>
      <w:r w:rsidR="004416AE" w:rsidRPr="006663FD">
        <w:rPr>
          <w:rFonts w:ascii="Segoe UI Light" w:hAnsi="Segoe UI Light" w:cs="Segoe UI Light"/>
          <w:spacing w:val="0"/>
          <w:sz w:val="22"/>
          <w:szCs w:val="22"/>
        </w:rPr>
        <w:fldChar w:fldCharType="end"/>
      </w:r>
      <w:r w:rsidRPr="006663FD">
        <w:rPr>
          <w:rFonts w:ascii="Segoe UI Light" w:hAnsi="Segoe UI Light" w:cs="Segoe UI Light"/>
          <w:spacing w:val="0"/>
          <w:sz w:val="22"/>
          <w:szCs w:val="22"/>
        </w:rPr>
        <w:t>. Położeni</w:t>
      </w:r>
      <w:r w:rsidR="00324B28" w:rsidRPr="006663FD">
        <w:rPr>
          <w:rFonts w:ascii="Segoe UI Light" w:hAnsi="Segoe UI Light" w:cs="Segoe UI Light"/>
          <w:spacing w:val="0"/>
          <w:sz w:val="22"/>
          <w:szCs w:val="22"/>
        </w:rPr>
        <w:t>e</w:t>
      </w:r>
      <w:r w:rsidRPr="006663FD">
        <w:rPr>
          <w:rFonts w:ascii="Segoe UI Light" w:hAnsi="Segoe UI Light" w:cs="Segoe UI Light"/>
          <w:spacing w:val="0"/>
          <w:sz w:val="22"/>
          <w:szCs w:val="22"/>
        </w:rPr>
        <w:t xml:space="preserve"> </w:t>
      </w:r>
      <w:r w:rsidR="004566C3"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t>
      </w:r>
      <w:bookmarkEnd w:id="31"/>
      <w:r w:rsidR="00324B28" w:rsidRPr="006663FD">
        <w:rPr>
          <w:rFonts w:ascii="Segoe UI Light" w:hAnsi="Segoe UI Light" w:cs="Segoe UI Light"/>
          <w:spacing w:val="0"/>
          <w:sz w:val="22"/>
          <w:szCs w:val="22"/>
        </w:rPr>
        <w:t xml:space="preserve">na tle </w:t>
      </w:r>
      <w:r w:rsidR="002C06ED">
        <w:rPr>
          <w:rFonts w:ascii="Segoe UI Light" w:hAnsi="Segoe UI Light" w:cs="Segoe UI Light"/>
          <w:spacing w:val="0"/>
          <w:sz w:val="22"/>
          <w:szCs w:val="22"/>
        </w:rPr>
        <w:t>Polski</w:t>
      </w:r>
      <w:bookmarkEnd w:id="32"/>
      <w:r w:rsidR="00A67997" w:rsidRPr="006663FD">
        <w:rPr>
          <w:rFonts w:ascii="Segoe UI Light" w:hAnsi="Segoe UI Light" w:cs="Segoe UI Light"/>
          <w:spacing w:val="0"/>
          <w:sz w:val="22"/>
          <w:szCs w:val="22"/>
        </w:rPr>
        <w:t xml:space="preserve"> </w:t>
      </w:r>
    </w:p>
    <w:p w14:paraId="6B150FBE" w14:textId="77777777" w:rsidR="00C051FE" w:rsidRPr="006663FD" w:rsidRDefault="00C051FE" w:rsidP="00B270E0">
      <w:pPr>
        <w:spacing w:after="0" w:line="240" w:lineRule="auto"/>
        <w:jc w:val="center"/>
        <w:rPr>
          <w:rFonts w:ascii="Segoe UI Light" w:hAnsi="Segoe UI Light" w:cs="Segoe UI Light"/>
          <w:noProof/>
          <w:spacing w:val="0"/>
          <w:sz w:val="22"/>
          <w:szCs w:val="22"/>
          <w:lang w:eastAsia="pl-PL"/>
        </w:rPr>
      </w:pPr>
    </w:p>
    <w:p w14:paraId="2209E748" w14:textId="77777777" w:rsidR="004566C3" w:rsidRPr="006663FD" w:rsidRDefault="002C06ED" w:rsidP="00B270E0">
      <w:pPr>
        <w:spacing w:after="0" w:line="240" w:lineRule="auto"/>
        <w:jc w:val="center"/>
        <w:rPr>
          <w:rFonts w:ascii="Segoe UI Light" w:hAnsi="Segoe UI Light" w:cs="Segoe UI Light"/>
          <w:noProof/>
          <w:spacing w:val="0"/>
          <w:sz w:val="22"/>
          <w:szCs w:val="22"/>
          <w:lang w:eastAsia="pl-PL"/>
        </w:rPr>
      </w:pPr>
      <w:r>
        <w:rPr>
          <w:noProof/>
          <w:lang w:eastAsia="pl-PL"/>
        </w:rPr>
        <w:drawing>
          <wp:anchor distT="0" distB="0" distL="114300" distR="114300" simplePos="0" relativeHeight="251661312" behindDoc="0" locked="0" layoutInCell="1" allowOverlap="1" wp14:anchorId="660E46A6" wp14:editId="4CB933C2">
            <wp:simplePos x="0" y="0"/>
            <wp:positionH relativeFrom="column">
              <wp:posOffset>978535</wp:posOffset>
            </wp:positionH>
            <wp:positionV relativeFrom="paragraph">
              <wp:posOffset>11430</wp:posOffset>
            </wp:positionV>
            <wp:extent cx="3684270" cy="3415665"/>
            <wp:effectExtent l="0" t="0" r="0" b="0"/>
            <wp:wrapSquare wrapText="bothSides"/>
            <wp:docPr id="22" name="Obraz 22" descr="Start - Dane Urzędu, menu 21 - BIP - Gmina Brod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t - Dane Urzędu, menu 21 - BIP - Gmina Brod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4270"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A875A" w14:textId="77777777" w:rsidR="004566C3" w:rsidRPr="006663FD" w:rsidRDefault="004566C3" w:rsidP="002C06ED">
      <w:pPr>
        <w:spacing w:after="0" w:line="240" w:lineRule="auto"/>
        <w:rPr>
          <w:rFonts w:ascii="Segoe UI Light" w:hAnsi="Segoe UI Light" w:cs="Segoe UI Light"/>
          <w:noProof/>
          <w:spacing w:val="0"/>
          <w:sz w:val="22"/>
          <w:szCs w:val="22"/>
          <w:lang w:eastAsia="pl-PL"/>
        </w:rPr>
      </w:pPr>
    </w:p>
    <w:p w14:paraId="56276B80" w14:textId="77777777" w:rsidR="004566C3" w:rsidRPr="006663FD" w:rsidRDefault="004566C3" w:rsidP="00B270E0">
      <w:pPr>
        <w:spacing w:after="0" w:line="240" w:lineRule="auto"/>
        <w:jc w:val="center"/>
        <w:rPr>
          <w:rFonts w:ascii="Segoe UI Light" w:hAnsi="Segoe UI Light" w:cs="Segoe UI Light"/>
          <w:noProof/>
          <w:spacing w:val="0"/>
          <w:sz w:val="22"/>
          <w:szCs w:val="22"/>
          <w:lang w:eastAsia="pl-PL"/>
        </w:rPr>
      </w:pPr>
    </w:p>
    <w:p w14:paraId="4153E53E" w14:textId="77777777" w:rsidR="004566C3" w:rsidRPr="006663FD" w:rsidRDefault="004566C3" w:rsidP="00B270E0">
      <w:pPr>
        <w:spacing w:after="0" w:line="240" w:lineRule="auto"/>
        <w:jc w:val="center"/>
        <w:rPr>
          <w:rFonts w:ascii="Segoe UI Light" w:hAnsi="Segoe UI Light" w:cs="Segoe UI Light"/>
          <w:noProof/>
          <w:spacing w:val="0"/>
          <w:sz w:val="22"/>
          <w:szCs w:val="22"/>
          <w:lang w:eastAsia="pl-PL"/>
        </w:rPr>
      </w:pPr>
    </w:p>
    <w:p w14:paraId="4A8E49E6" w14:textId="77777777" w:rsidR="004566C3" w:rsidRPr="006663FD" w:rsidRDefault="004566C3" w:rsidP="00B270E0">
      <w:pPr>
        <w:spacing w:after="0" w:line="240" w:lineRule="auto"/>
        <w:jc w:val="center"/>
        <w:rPr>
          <w:rFonts w:ascii="Segoe UI Light" w:hAnsi="Segoe UI Light" w:cs="Segoe UI Light"/>
          <w:noProof/>
          <w:spacing w:val="0"/>
          <w:sz w:val="22"/>
          <w:szCs w:val="22"/>
          <w:lang w:eastAsia="pl-PL"/>
        </w:rPr>
      </w:pPr>
    </w:p>
    <w:p w14:paraId="4FB5D63E" w14:textId="77777777" w:rsidR="004566C3" w:rsidRPr="006663FD" w:rsidRDefault="004566C3" w:rsidP="00B270E0">
      <w:pPr>
        <w:spacing w:after="0" w:line="240" w:lineRule="auto"/>
        <w:jc w:val="center"/>
        <w:rPr>
          <w:rFonts w:ascii="Segoe UI Light" w:hAnsi="Segoe UI Light" w:cs="Segoe UI Light"/>
          <w:noProof/>
          <w:spacing w:val="0"/>
          <w:sz w:val="22"/>
          <w:szCs w:val="22"/>
          <w:lang w:eastAsia="pl-PL"/>
        </w:rPr>
      </w:pPr>
    </w:p>
    <w:p w14:paraId="0DE8F2A0" w14:textId="77777777" w:rsidR="004566C3" w:rsidRPr="006663FD" w:rsidRDefault="004566C3" w:rsidP="00B270E0">
      <w:pPr>
        <w:spacing w:after="0" w:line="240" w:lineRule="auto"/>
        <w:jc w:val="center"/>
        <w:rPr>
          <w:rFonts w:ascii="Segoe UI Light" w:hAnsi="Segoe UI Light" w:cs="Segoe UI Light"/>
          <w:noProof/>
          <w:spacing w:val="0"/>
          <w:sz w:val="22"/>
          <w:szCs w:val="22"/>
          <w:lang w:eastAsia="pl-PL"/>
        </w:rPr>
      </w:pPr>
    </w:p>
    <w:p w14:paraId="3CB09F65" w14:textId="77777777" w:rsidR="00094A46" w:rsidRPr="006663FD" w:rsidRDefault="00094A46" w:rsidP="00CD4B7A">
      <w:pPr>
        <w:spacing w:after="0" w:line="240" w:lineRule="auto"/>
        <w:jc w:val="both"/>
        <w:rPr>
          <w:rFonts w:asciiTheme="majorHAnsi" w:hAnsiTheme="majorHAnsi"/>
          <w:i/>
          <w:spacing w:val="0"/>
          <w:sz w:val="22"/>
          <w:szCs w:val="22"/>
        </w:rPr>
      </w:pPr>
    </w:p>
    <w:p w14:paraId="5EDFB32A" w14:textId="77777777" w:rsidR="00F355B4" w:rsidRPr="006663FD" w:rsidRDefault="00F355B4" w:rsidP="00CD4B7A">
      <w:pPr>
        <w:spacing w:after="0" w:line="240" w:lineRule="auto"/>
        <w:jc w:val="both"/>
        <w:rPr>
          <w:rFonts w:asciiTheme="majorHAnsi" w:hAnsiTheme="majorHAnsi"/>
          <w:i/>
          <w:spacing w:val="0"/>
          <w:sz w:val="22"/>
          <w:szCs w:val="22"/>
        </w:rPr>
      </w:pPr>
    </w:p>
    <w:p w14:paraId="46E94B6B" w14:textId="77777777" w:rsidR="00F355B4" w:rsidRPr="006663FD" w:rsidRDefault="00F355B4" w:rsidP="00CD4B7A">
      <w:pPr>
        <w:spacing w:after="0" w:line="240" w:lineRule="auto"/>
        <w:jc w:val="both"/>
        <w:rPr>
          <w:rFonts w:asciiTheme="majorHAnsi" w:hAnsiTheme="majorHAnsi"/>
          <w:i/>
          <w:spacing w:val="0"/>
          <w:sz w:val="22"/>
          <w:szCs w:val="22"/>
        </w:rPr>
      </w:pPr>
    </w:p>
    <w:p w14:paraId="7EFF16B1" w14:textId="77777777" w:rsidR="00F355B4" w:rsidRPr="006663FD" w:rsidRDefault="00F355B4" w:rsidP="00CD4B7A">
      <w:pPr>
        <w:spacing w:after="0" w:line="240" w:lineRule="auto"/>
        <w:jc w:val="both"/>
        <w:rPr>
          <w:rFonts w:asciiTheme="majorHAnsi" w:hAnsiTheme="majorHAnsi"/>
          <w:i/>
          <w:spacing w:val="0"/>
          <w:sz w:val="22"/>
          <w:szCs w:val="22"/>
        </w:rPr>
      </w:pPr>
    </w:p>
    <w:p w14:paraId="1B1687CD" w14:textId="77777777" w:rsidR="00F355B4" w:rsidRPr="006663FD" w:rsidRDefault="00F355B4" w:rsidP="00CD4B7A">
      <w:pPr>
        <w:spacing w:after="0" w:line="240" w:lineRule="auto"/>
        <w:jc w:val="both"/>
        <w:rPr>
          <w:rFonts w:asciiTheme="majorHAnsi" w:hAnsiTheme="majorHAnsi"/>
          <w:i/>
          <w:spacing w:val="0"/>
          <w:sz w:val="22"/>
          <w:szCs w:val="22"/>
        </w:rPr>
      </w:pPr>
    </w:p>
    <w:p w14:paraId="4A6494EB" w14:textId="77777777" w:rsidR="00F355B4" w:rsidRPr="006663FD" w:rsidRDefault="00F355B4" w:rsidP="00CD4B7A">
      <w:pPr>
        <w:spacing w:after="0" w:line="240" w:lineRule="auto"/>
        <w:jc w:val="both"/>
        <w:rPr>
          <w:rFonts w:asciiTheme="majorHAnsi" w:hAnsiTheme="majorHAnsi"/>
          <w:i/>
          <w:spacing w:val="0"/>
          <w:sz w:val="22"/>
          <w:szCs w:val="22"/>
        </w:rPr>
      </w:pPr>
    </w:p>
    <w:p w14:paraId="0FB1E639" w14:textId="77777777" w:rsidR="00F355B4" w:rsidRPr="006663FD" w:rsidRDefault="00F355B4" w:rsidP="00CD4B7A">
      <w:pPr>
        <w:spacing w:after="0" w:line="240" w:lineRule="auto"/>
        <w:jc w:val="both"/>
        <w:rPr>
          <w:rFonts w:asciiTheme="majorHAnsi" w:hAnsiTheme="majorHAnsi"/>
          <w:i/>
          <w:spacing w:val="0"/>
          <w:sz w:val="22"/>
          <w:szCs w:val="22"/>
        </w:rPr>
      </w:pPr>
    </w:p>
    <w:p w14:paraId="36D9CCEF" w14:textId="77777777" w:rsidR="00F355B4" w:rsidRPr="006663FD" w:rsidRDefault="00F355B4" w:rsidP="00CD4B7A">
      <w:pPr>
        <w:spacing w:after="0" w:line="240" w:lineRule="auto"/>
        <w:jc w:val="both"/>
        <w:rPr>
          <w:rFonts w:asciiTheme="majorHAnsi" w:hAnsiTheme="majorHAnsi"/>
          <w:i/>
          <w:spacing w:val="0"/>
          <w:sz w:val="22"/>
          <w:szCs w:val="22"/>
        </w:rPr>
      </w:pPr>
    </w:p>
    <w:p w14:paraId="5C97B774" w14:textId="77777777" w:rsidR="00F355B4" w:rsidRPr="006663FD" w:rsidRDefault="00F355B4" w:rsidP="00CD4B7A">
      <w:pPr>
        <w:spacing w:after="0" w:line="240" w:lineRule="auto"/>
        <w:jc w:val="both"/>
        <w:rPr>
          <w:rFonts w:asciiTheme="majorHAnsi" w:hAnsiTheme="majorHAnsi"/>
          <w:i/>
          <w:spacing w:val="0"/>
          <w:sz w:val="22"/>
          <w:szCs w:val="22"/>
        </w:rPr>
      </w:pPr>
    </w:p>
    <w:p w14:paraId="4365B3AF" w14:textId="77777777" w:rsidR="00F355B4" w:rsidRPr="006663FD" w:rsidRDefault="00F355B4" w:rsidP="00CD4B7A">
      <w:pPr>
        <w:spacing w:after="0" w:line="240" w:lineRule="auto"/>
        <w:jc w:val="both"/>
        <w:rPr>
          <w:rFonts w:asciiTheme="majorHAnsi" w:hAnsiTheme="majorHAnsi"/>
          <w:i/>
          <w:spacing w:val="0"/>
          <w:sz w:val="22"/>
          <w:szCs w:val="22"/>
        </w:rPr>
      </w:pPr>
    </w:p>
    <w:p w14:paraId="2FAB128C" w14:textId="77777777" w:rsidR="00F355B4" w:rsidRPr="006663FD" w:rsidRDefault="00F355B4" w:rsidP="00CD4B7A">
      <w:pPr>
        <w:spacing w:after="0" w:line="240" w:lineRule="auto"/>
        <w:jc w:val="both"/>
        <w:rPr>
          <w:rFonts w:asciiTheme="majorHAnsi" w:hAnsiTheme="majorHAnsi"/>
          <w:i/>
          <w:spacing w:val="0"/>
          <w:sz w:val="22"/>
          <w:szCs w:val="22"/>
        </w:rPr>
      </w:pPr>
    </w:p>
    <w:p w14:paraId="50F353C2" w14:textId="77777777" w:rsidR="00F355B4" w:rsidRPr="006663FD" w:rsidRDefault="00F355B4" w:rsidP="00CD4B7A">
      <w:pPr>
        <w:spacing w:after="0" w:line="240" w:lineRule="auto"/>
        <w:jc w:val="both"/>
        <w:rPr>
          <w:rFonts w:asciiTheme="majorHAnsi" w:hAnsiTheme="majorHAnsi"/>
          <w:i/>
          <w:spacing w:val="0"/>
          <w:sz w:val="22"/>
          <w:szCs w:val="22"/>
        </w:rPr>
      </w:pPr>
    </w:p>
    <w:p w14:paraId="21E11D95" w14:textId="77777777" w:rsidR="00F355B4" w:rsidRDefault="004566C3" w:rsidP="00CD4B7A">
      <w:pPr>
        <w:spacing w:after="0" w:line="240" w:lineRule="auto"/>
        <w:jc w:val="both"/>
        <w:rPr>
          <w:rStyle w:val="Hipercze"/>
          <w:rFonts w:asciiTheme="majorHAnsi" w:hAnsiTheme="majorHAnsi"/>
          <w:i/>
          <w:color w:val="auto"/>
          <w:spacing w:val="0"/>
          <w:sz w:val="22"/>
          <w:szCs w:val="22"/>
          <w:u w:val="none"/>
        </w:rPr>
      </w:pPr>
      <w:r w:rsidRPr="006663FD">
        <w:rPr>
          <w:rFonts w:asciiTheme="majorHAnsi" w:hAnsiTheme="majorHAnsi"/>
          <w:i/>
          <w:spacing w:val="0"/>
          <w:sz w:val="22"/>
          <w:szCs w:val="22"/>
        </w:rPr>
        <w:t xml:space="preserve">Źródło: </w:t>
      </w:r>
      <w:hyperlink r:id="rId11" w:history="1">
        <w:r w:rsidRPr="006663FD">
          <w:rPr>
            <w:rStyle w:val="Hipercze"/>
            <w:rFonts w:asciiTheme="majorHAnsi" w:hAnsiTheme="majorHAnsi"/>
            <w:i/>
            <w:color w:val="auto"/>
            <w:spacing w:val="0"/>
            <w:sz w:val="22"/>
            <w:szCs w:val="22"/>
            <w:u w:val="none"/>
          </w:rPr>
          <w:t>google.com</w:t>
        </w:r>
      </w:hyperlink>
    </w:p>
    <w:p w14:paraId="5438AA61" w14:textId="77777777" w:rsidR="0084043F" w:rsidRDefault="0084043F" w:rsidP="00CD4B7A">
      <w:pPr>
        <w:spacing w:after="0" w:line="240" w:lineRule="auto"/>
        <w:jc w:val="both"/>
        <w:rPr>
          <w:rStyle w:val="Hipercze"/>
          <w:rFonts w:asciiTheme="majorHAnsi" w:hAnsiTheme="majorHAnsi"/>
          <w:i/>
          <w:color w:val="auto"/>
          <w:spacing w:val="0"/>
          <w:sz w:val="22"/>
          <w:szCs w:val="22"/>
          <w:u w:val="none"/>
        </w:rPr>
      </w:pPr>
    </w:p>
    <w:p w14:paraId="1CED2F7F" w14:textId="77777777" w:rsidR="0084043F" w:rsidRDefault="0084043F" w:rsidP="00CD4B7A">
      <w:pPr>
        <w:spacing w:after="0" w:line="240" w:lineRule="auto"/>
        <w:jc w:val="both"/>
        <w:rPr>
          <w:rFonts w:asciiTheme="majorHAnsi" w:hAnsiTheme="majorHAnsi"/>
          <w:i/>
          <w:spacing w:val="0"/>
          <w:sz w:val="22"/>
          <w:szCs w:val="22"/>
        </w:rPr>
      </w:pPr>
    </w:p>
    <w:p w14:paraId="4DAF9051" w14:textId="77777777" w:rsidR="002C06ED" w:rsidRPr="006663FD" w:rsidRDefault="002C06ED" w:rsidP="00CD4B7A">
      <w:pPr>
        <w:spacing w:after="0" w:line="240" w:lineRule="auto"/>
        <w:jc w:val="both"/>
        <w:rPr>
          <w:rFonts w:asciiTheme="majorHAnsi" w:hAnsiTheme="majorHAnsi"/>
          <w:i/>
          <w:spacing w:val="0"/>
          <w:sz w:val="22"/>
          <w:szCs w:val="22"/>
        </w:rPr>
      </w:pPr>
    </w:p>
    <w:p w14:paraId="63404CAA" w14:textId="77777777" w:rsidR="00C6390F" w:rsidRPr="006663FD" w:rsidRDefault="006C7F00" w:rsidP="00F355B4">
      <w:pPr>
        <w:pStyle w:val="Nagwek2"/>
        <w:rPr>
          <w:spacing w:val="0"/>
        </w:rPr>
      </w:pPr>
      <w:bookmarkStart w:id="33" w:name="_Toc115864280"/>
      <w:bookmarkStart w:id="34" w:name="_Toc40871090"/>
      <w:bookmarkStart w:id="35" w:name="_Toc1378403"/>
      <w:bookmarkStart w:id="36" w:name="_Toc40871087"/>
      <w:r w:rsidRPr="006663FD">
        <w:rPr>
          <w:spacing w:val="0"/>
        </w:rPr>
        <w:lastRenderedPageBreak/>
        <w:t>SYTUACJA DEMOGRAFICZNA</w:t>
      </w:r>
      <w:bookmarkEnd w:id="33"/>
    </w:p>
    <w:p w14:paraId="34C9FC69" w14:textId="77777777" w:rsidR="00C6390F" w:rsidRPr="006663FD" w:rsidRDefault="00C6390F"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Struktura demograficzna jest rezultatem</w:t>
      </w:r>
      <w:r w:rsidR="00221755" w:rsidRPr="006663FD">
        <w:rPr>
          <w:rFonts w:ascii="Segoe UI Light" w:hAnsi="Segoe UI Light" w:cs="Segoe UI Light"/>
          <w:spacing w:val="0"/>
          <w:sz w:val="22"/>
          <w:szCs w:val="22"/>
        </w:rPr>
        <w:t xml:space="preserve"> procesów demograficznych </w:t>
      </w:r>
      <w:r w:rsidR="00CD4B7A" w:rsidRPr="006663FD">
        <w:rPr>
          <w:rFonts w:ascii="Segoe UI Light" w:hAnsi="Segoe UI Light" w:cs="Segoe UI Light"/>
          <w:spacing w:val="0"/>
          <w:sz w:val="22"/>
          <w:szCs w:val="22"/>
        </w:rPr>
        <w:t xml:space="preserve">w przeszłości, </w:t>
      </w:r>
      <w:r w:rsidR="0084043F">
        <w:rPr>
          <w:rFonts w:ascii="Segoe UI Light" w:hAnsi="Segoe UI Light" w:cs="Segoe UI Light"/>
          <w:spacing w:val="0"/>
          <w:sz w:val="22"/>
          <w:szCs w:val="22"/>
        </w:rPr>
        <w:br/>
      </w:r>
      <w:r w:rsidR="00CD4B7A" w:rsidRPr="006663FD">
        <w:rPr>
          <w:rFonts w:ascii="Segoe UI Light" w:hAnsi="Segoe UI Light" w:cs="Segoe UI Light"/>
          <w:spacing w:val="0"/>
          <w:sz w:val="22"/>
          <w:szCs w:val="22"/>
        </w:rPr>
        <w:t xml:space="preserve">a zarazem </w:t>
      </w:r>
      <w:r w:rsidRPr="006663FD">
        <w:rPr>
          <w:rFonts w:ascii="Segoe UI Light" w:hAnsi="Segoe UI Light" w:cs="Segoe UI Light"/>
          <w:spacing w:val="0"/>
          <w:sz w:val="22"/>
          <w:szCs w:val="22"/>
        </w:rPr>
        <w:t>determinuje kształtowan</w:t>
      </w:r>
      <w:r w:rsidR="00221755" w:rsidRPr="006663FD">
        <w:rPr>
          <w:rFonts w:ascii="Segoe UI Light" w:hAnsi="Segoe UI Light" w:cs="Segoe UI Light"/>
          <w:spacing w:val="0"/>
          <w:sz w:val="22"/>
          <w:szCs w:val="22"/>
        </w:rPr>
        <w:t xml:space="preserve">ie się zjawisk demograficznych </w:t>
      </w:r>
      <w:r w:rsidRPr="006663FD">
        <w:rPr>
          <w:rFonts w:ascii="Segoe UI Light" w:hAnsi="Segoe UI Light" w:cs="Segoe UI Light"/>
          <w:spacing w:val="0"/>
          <w:sz w:val="22"/>
          <w:szCs w:val="22"/>
        </w:rPr>
        <w:t xml:space="preserve">i społecznych w przyszłości. Rozpoznanie istotnych cech, zjawisk i procesów społecznych jest także kontekstem dla weryfikacji kierunków dotychczasowych działań na rzecz rozwiązywania problemów społecznych, a co za tym idzie umożliwia wnioskowanie dotyczące wymaganych w tym zakresie zmian, zarówno </w:t>
      </w:r>
      <w:r w:rsidR="0084043F">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odniesieniu do skali interwencji, jak i jej rodzaju. </w:t>
      </w:r>
    </w:p>
    <w:p w14:paraId="43E51C24" w14:textId="23DBDA5A" w:rsidR="00C6390F" w:rsidRDefault="004E2F86"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Według danych statystycznych, n</w:t>
      </w:r>
      <w:r w:rsidR="00ED07F9" w:rsidRPr="006663FD">
        <w:rPr>
          <w:rFonts w:ascii="Segoe UI Light" w:hAnsi="Segoe UI Light" w:cs="Segoe UI Light"/>
          <w:spacing w:val="0"/>
          <w:sz w:val="22"/>
          <w:szCs w:val="22"/>
        </w:rPr>
        <w:t>a koniec 2021</w:t>
      </w:r>
      <w:r w:rsidR="00A67997" w:rsidRPr="006663FD">
        <w:rPr>
          <w:rFonts w:ascii="Segoe UI Light" w:hAnsi="Segoe UI Light" w:cs="Segoe UI Light"/>
          <w:spacing w:val="0"/>
          <w:sz w:val="22"/>
          <w:szCs w:val="22"/>
        </w:rPr>
        <w:t xml:space="preserve"> roku </w:t>
      </w:r>
      <w:r w:rsidR="00AC78F9" w:rsidRPr="006663FD">
        <w:rPr>
          <w:rFonts w:ascii="Segoe UI Light" w:hAnsi="Segoe UI Light" w:cs="Segoe UI Light"/>
          <w:spacing w:val="0"/>
          <w:sz w:val="22"/>
          <w:szCs w:val="22"/>
        </w:rPr>
        <w:t xml:space="preserve">populacja </w:t>
      </w:r>
      <w:r w:rsidR="00947065">
        <w:rPr>
          <w:rFonts w:ascii="Segoe UI Light" w:hAnsi="Segoe UI Light" w:cs="Segoe UI Light"/>
          <w:spacing w:val="0"/>
          <w:sz w:val="22"/>
          <w:szCs w:val="22"/>
        </w:rPr>
        <w:t>Miasta</w:t>
      </w:r>
      <w:r w:rsidR="00A67997" w:rsidRPr="006663FD">
        <w:rPr>
          <w:rFonts w:ascii="Segoe UI Light" w:hAnsi="Segoe UI Light" w:cs="Segoe UI Light"/>
          <w:spacing w:val="0"/>
          <w:sz w:val="22"/>
          <w:szCs w:val="22"/>
        </w:rPr>
        <w:t xml:space="preserve"> liczyła </w:t>
      </w:r>
      <w:r w:rsidR="00AC78F9" w:rsidRPr="006663FD">
        <w:rPr>
          <w:rFonts w:ascii="Segoe UI Light" w:hAnsi="Segoe UI Light" w:cs="Segoe UI Light"/>
          <w:spacing w:val="0"/>
          <w:sz w:val="22"/>
          <w:szCs w:val="22"/>
        </w:rPr>
        <w:t>28 536 osób</w:t>
      </w:r>
      <w:r w:rsidR="00C6390F" w:rsidRPr="006663FD">
        <w:rPr>
          <w:rFonts w:ascii="Segoe UI Light" w:hAnsi="Segoe UI Light" w:cs="Segoe UI Light"/>
          <w:spacing w:val="0"/>
          <w:sz w:val="22"/>
          <w:szCs w:val="22"/>
        </w:rPr>
        <w:t xml:space="preserve">. </w:t>
      </w:r>
      <w:r w:rsidR="00AC78F9" w:rsidRPr="006663FD">
        <w:rPr>
          <w:rFonts w:ascii="Segoe UI Light" w:hAnsi="Segoe UI Light" w:cs="Segoe UI Light"/>
          <w:spacing w:val="0"/>
          <w:sz w:val="22"/>
          <w:szCs w:val="22"/>
        </w:rPr>
        <w:t>Zauważalna jest d</w:t>
      </w:r>
      <w:r w:rsidR="00C6390F" w:rsidRPr="006663FD">
        <w:rPr>
          <w:rFonts w:ascii="Segoe UI Light" w:hAnsi="Segoe UI Light" w:cs="Segoe UI Light"/>
          <w:spacing w:val="0"/>
          <w:sz w:val="22"/>
          <w:szCs w:val="22"/>
        </w:rPr>
        <w:t>ysproporcja względem płci mieszkańców</w:t>
      </w:r>
      <w:r w:rsidR="00CD4B7A" w:rsidRPr="006663FD">
        <w:rPr>
          <w:rFonts w:ascii="Segoe UI Light" w:hAnsi="Segoe UI Light" w:cs="Segoe UI Light"/>
          <w:spacing w:val="0"/>
          <w:sz w:val="22"/>
          <w:szCs w:val="22"/>
        </w:rPr>
        <w:t xml:space="preserve">, gdyż </w:t>
      </w:r>
      <w:r w:rsidR="00AC78F9" w:rsidRPr="006663FD">
        <w:rPr>
          <w:rFonts w:ascii="Segoe UI Light" w:hAnsi="Segoe UI Light" w:cs="Segoe UI Light"/>
          <w:spacing w:val="0"/>
          <w:sz w:val="22"/>
          <w:szCs w:val="22"/>
        </w:rPr>
        <w:t>Brodnicę</w:t>
      </w:r>
      <w:r w:rsidR="00CD4B7A" w:rsidRPr="006663FD">
        <w:rPr>
          <w:rFonts w:ascii="Segoe UI Light" w:hAnsi="Segoe UI Light" w:cs="Segoe UI Light"/>
          <w:spacing w:val="0"/>
          <w:sz w:val="22"/>
          <w:szCs w:val="22"/>
        </w:rPr>
        <w:t xml:space="preserve"> zamieszkuj</w:t>
      </w:r>
      <w:r w:rsidR="00F92AA9">
        <w:rPr>
          <w:rFonts w:ascii="Segoe UI Light" w:hAnsi="Segoe UI Light" w:cs="Segoe UI Light"/>
          <w:spacing w:val="0"/>
          <w:sz w:val="22"/>
          <w:szCs w:val="22"/>
        </w:rPr>
        <w:t>ą</w:t>
      </w:r>
      <w:r w:rsidR="00CD4B7A" w:rsidRPr="006663FD">
        <w:rPr>
          <w:rFonts w:ascii="Segoe UI Light" w:hAnsi="Segoe UI Light" w:cs="Segoe UI Light"/>
          <w:spacing w:val="0"/>
          <w:sz w:val="22"/>
          <w:szCs w:val="22"/>
        </w:rPr>
        <w:t xml:space="preserve"> </w:t>
      </w:r>
      <w:r w:rsidR="00AC78F9" w:rsidRPr="006663FD">
        <w:rPr>
          <w:rFonts w:ascii="Segoe UI Light" w:hAnsi="Segoe UI Light" w:cs="Segoe UI Light"/>
          <w:spacing w:val="0"/>
          <w:sz w:val="22"/>
          <w:szCs w:val="22"/>
        </w:rPr>
        <w:t>14 902</w:t>
      </w:r>
      <w:r w:rsidR="00CD4B7A" w:rsidRPr="006663FD">
        <w:rPr>
          <w:rFonts w:ascii="Segoe UI Light" w:hAnsi="Segoe UI Light" w:cs="Segoe UI Light"/>
          <w:spacing w:val="0"/>
          <w:sz w:val="22"/>
          <w:szCs w:val="22"/>
        </w:rPr>
        <w:t xml:space="preserve"> kobiet</w:t>
      </w:r>
      <w:r w:rsidR="00AC78F9" w:rsidRPr="006663FD">
        <w:rPr>
          <w:rFonts w:ascii="Segoe UI Light" w:hAnsi="Segoe UI Light" w:cs="Segoe UI Light"/>
          <w:spacing w:val="0"/>
          <w:sz w:val="22"/>
          <w:szCs w:val="22"/>
        </w:rPr>
        <w:t>y</w:t>
      </w:r>
      <w:r w:rsidR="00CD4B7A" w:rsidRPr="006663FD">
        <w:rPr>
          <w:rFonts w:ascii="Segoe UI Light" w:hAnsi="Segoe UI Light" w:cs="Segoe UI Light"/>
          <w:spacing w:val="0"/>
          <w:sz w:val="22"/>
          <w:szCs w:val="22"/>
        </w:rPr>
        <w:t xml:space="preserve"> (</w:t>
      </w:r>
      <w:r w:rsidR="00131477" w:rsidRPr="006663FD">
        <w:rPr>
          <w:rFonts w:ascii="Segoe UI Light" w:hAnsi="Segoe UI Light" w:cs="Segoe UI Light"/>
          <w:spacing w:val="0"/>
          <w:sz w:val="22"/>
          <w:szCs w:val="22"/>
        </w:rPr>
        <w:t>5</w:t>
      </w:r>
      <w:r w:rsidR="00AC78F9" w:rsidRPr="006663FD">
        <w:rPr>
          <w:rFonts w:ascii="Segoe UI Light" w:hAnsi="Segoe UI Light" w:cs="Segoe UI Light"/>
          <w:spacing w:val="0"/>
          <w:sz w:val="22"/>
          <w:szCs w:val="22"/>
        </w:rPr>
        <w:t>2</w:t>
      </w:r>
      <w:r w:rsidR="00131477" w:rsidRPr="006663FD">
        <w:rPr>
          <w:rFonts w:ascii="Segoe UI Light" w:hAnsi="Segoe UI Light" w:cs="Segoe UI Light"/>
          <w:spacing w:val="0"/>
          <w:sz w:val="22"/>
          <w:szCs w:val="22"/>
        </w:rPr>
        <w:t>,</w:t>
      </w:r>
      <w:r w:rsidR="00ED07F9" w:rsidRPr="006663FD">
        <w:rPr>
          <w:rFonts w:ascii="Segoe UI Light" w:hAnsi="Segoe UI Light" w:cs="Segoe UI Light"/>
          <w:spacing w:val="0"/>
          <w:sz w:val="22"/>
          <w:szCs w:val="22"/>
        </w:rPr>
        <w:t>2</w:t>
      </w:r>
      <w:r w:rsidR="00131477" w:rsidRPr="006663FD">
        <w:rPr>
          <w:rFonts w:ascii="Segoe UI Light" w:hAnsi="Segoe UI Light" w:cs="Segoe UI Light"/>
          <w:spacing w:val="0"/>
          <w:sz w:val="22"/>
          <w:szCs w:val="22"/>
        </w:rPr>
        <w:t xml:space="preserve">%) oraz </w:t>
      </w:r>
      <w:r w:rsidR="00AC78F9" w:rsidRPr="006663FD">
        <w:rPr>
          <w:rFonts w:ascii="Segoe UI Light" w:hAnsi="Segoe UI Light" w:cs="Segoe UI Light"/>
          <w:spacing w:val="0"/>
          <w:sz w:val="22"/>
          <w:szCs w:val="22"/>
        </w:rPr>
        <w:t>13 634</w:t>
      </w:r>
      <w:r w:rsidR="00131477" w:rsidRPr="006663FD">
        <w:rPr>
          <w:rFonts w:ascii="Segoe UI Light" w:hAnsi="Segoe UI Light" w:cs="Segoe UI Light"/>
          <w:spacing w:val="0"/>
          <w:sz w:val="22"/>
          <w:szCs w:val="22"/>
        </w:rPr>
        <w:t xml:space="preserve"> </w:t>
      </w:r>
      <w:r w:rsidR="00C6390F" w:rsidRPr="006663FD">
        <w:rPr>
          <w:rFonts w:ascii="Segoe UI Light" w:hAnsi="Segoe UI Light" w:cs="Segoe UI Light"/>
          <w:spacing w:val="0"/>
          <w:sz w:val="22"/>
          <w:szCs w:val="22"/>
        </w:rPr>
        <w:t>mężczy</w:t>
      </w:r>
      <w:r w:rsidR="00ED07F9" w:rsidRPr="006663FD">
        <w:rPr>
          <w:rFonts w:ascii="Segoe UI Light" w:hAnsi="Segoe UI Light" w:cs="Segoe UI Light"/>
          <w:spacing w:val="0"/>
          <w:sz w:val="22"/>
          <w:szCs w:val="22"/>
        </w:rPr>
        <w:t>zn (4</w:t>
      </w:r>
      <w:r w:rsidR="00AC78F9" w:rsidRPr="006663FD">
        <w:rPr>
          <w:rFonts w:ascii="Segoe UI Light" w:hAnsi="Segoe UI Light" w:cs="Segoe UI Light"/>
          <w:spacing w:val="0"/>
          <w:sz w:val="22"/>
          <w:szCs w:val="22"/>
        </w:rPr>
        <w:t>7</w:t>
      </w:r>
      <w:r w:rsidR="00ED07F9" w:rsidRPr="006663FD">
        <w:rPr>
          <w:rFonts w:ascii="Segoe UI Light" w:hAnsi="Segoe UI Light" w:cs="Segoe UI Light"/>
          <w:spacing w:val="0"/>
          <w:sz w:val="22"/>
          <w:szCs w:val="22"/>
        </w:rPr>
        <w:t>,8%), a</w:t>
      </w:r>
      <w:r w:rsidR="00C6390F" w:rsidRPr="006663FD">
        <w:rPr>
          <w:rFonts w:ascii="Segoe UI Light" w:hAnsi="Segoe UI Light" w:cs="Segoe UI Light"/>
          <w:spacing w:val="0"/>
          <w:sz w:val="22"/>
          <w:szCs w:val="22"/>
        </w:rPr>
        <w:t xml:space="preserve"> </w:t>
      </w:r>
      <w:r w:rsidR="00131477" w:rsidRPr="006663FD">
        <w:rPr>
          <w:rFonts w:ascii="Segoe UI Light" w:hAnsi="Segoe UI Light" w:cs="Segoe UI Light"/>
          <w:spacing w:val="0"/>
          <w:sz w:val="22"/>
          <w:szCs w:val="22"/>
        </w:rPr>
        <w:t>w</w:t>
      </w:r>
      <w:r w:rsidR="00C6390F" w:rsidRPr="006663FD">
        <w:rPr>
          <w:rFonts w:ascii="Segoe UI Light" w:hAnsi="Segoe UI Light" w:cs="Segoe UI Light"/>
          <w:spacing w:val="0"/>
          <w:sz w:val="22"/>
          <w:szCs w:val="22"/>
        </w:rPr>
        <w:t>sk</w:t>
      </w:r>
      <w:r w:rsidR="00595D0B" w:rsidRPr="006663FD">
        <w:rPr>
          <w:rFonts w:ascii="Segoe UI Light" w:hAnsi="Segoe UI Light" w:cs="Segoe UI Light"/>
          <w:spacing w:val="0"/>
          <w:sz w:val="22"/>
          <w:szCs w:val="22"/>
        </w:rPr>
        <w:t>aźnik feminizacji na koniec 2021</w:t>
      </w:r>
      <w:r w:rsidR="00C6390F" w:rsidRPr="006663FD">
        <w:rPr>
          <w:rFonts w:ascii="Segoe UI Light" w:hAnsi="Segoe UI Light" w:cs="Segoe UI Light"/>
          <w:spacing w:val="0"/>
          <w:sz w:val="22"/>
          <w:szCs w:val="22"/>
        </w:rPr>
        <w:t xml:space="preserve"> roku wyniósł </w:t>
      </w:r>
      <w:r w:rsidR="00D75097" w:rsidRPr="006663FD">
        <w:rPr>
          <w:rFonts w:ascii="Segoe UI Light" w:hAnsi="Segoe UI Light" w:cs="Segoe UI Light"/>
          <w:spacing w:val="0"/>
          <w:sz w:val="22"/>
          <w:szCs w:val="22"/>
        </w:rPr>
        <w:t>109</w:t>
      </w:r>
      <w:r w:rsidRPr="006663FD">
        <w:rPr>
          <w:rFonts w:ascii="Segoe UI Light" w:hAnsi="Segoe UI Light" w:cs="Segoe UI Light"/>
          <w:spacing w:val="0"/>
          <w:sz w:val="22"/>
          <w:szCs w:val="22"/>
        </w:rPr>
        <w:t xml:space="preserve">. </w:t>
      </w:r>
      <w:r w:rsidR="00D75097" w:rsidRPr="006663FD">
        <w:rPr>
          <w:rFonts w:ascii="Segoe UI Light" w:hAnsi="Segoe UI Light" w:cs="Segoe UI Light"/>
          <w:spacing w:val="0"/>
          <w:sz w:val="22"/>
          <w:szCs w:val="22"/>
        </w:rPr>
        <w:t xml:space="preserve">Na przestrzeni </w:t>
      </w:r>
      <w:r w:rsidR="00C6390F" w:rsidRPr="006663FD">
        <w:rPr>
          <w:rFonts w:ascii="Segoe UI Light" w:hAnsi="Segoe UI Light" w:cs="Segoe UI Light"/>
          <w:spacing w:val="0"/>
          <w:sz w:val="22"/>
          <w:szCs w:val="22"/>
        </w:rPr>
        <w:t>ostatnich</w:t>
      </w:r>
      <w:r w:rsidR="00D75097" w:rsidRPr="006663FD">
        <w:rPr>
          <w:rFonts w:ascii="Segoe UI Light" w:hAnsi="Segoe UI Light" w:cs="Segoe UI Light"/>
          <w:spacing w:val="0"/>
          <w:sz w:val="22"/>
          <w:szCs w:val="22"/>
        </w:rPr>
        <w:t xml:space="preserve"> trzech</w:t>
      </w:r>
      <w:r w:rsidR="00C6390F" w:rsidRPr="006663FD">
        <w:rPr>
          <w:rFonts w:ascii="Segoe UI Light" w:hAnsi="Segoe UI Light" w:cs="Segoe UI Light"/>
          <w:spacing w:val="0"/>
          <w:sz w:val="22"/>
          <w:szCs w:val="22"/>
        </w:rPr>
        <w:t xml:space="preserve"> lat </w:t>
      </w:r>
      <w:r w:rsidRPr="006663FD">
        <w:rPr>
          <w:rFonts w:ascii="Segoe UI Light" w:hAnsi="Segoe UI Light" w:cs="Segoe UI Light"/>
          <w:spacing w:val="0"/>
          <w:sz w:val="22"/>
          <w:szCs w:val="22"/>
        </w:rPr>
        <w:t>dostrze</w:t>
      </w:r>
      <w:r w:rsidR="00D75097" w:rsidRPr="006663FD">
        <w:rPr>
          <w:rFonts w:ascii="Segoe UI Light" w:hAnsi="Segoe UI Light" w:cs="Segoe UI Light"/>
          <w:spacing w:val="0"/>
          <w:sz w:val="22"/>
          <w:szCs w:val="22"/>
        </w:rPr>
        <w:t xml:space="preserve">ga się problem depopulacji </w:t>
      </w:r>
      <w:r w:rsidR="00947065">
        <w:rPr>
          <w:rFonts w:ascii="Segoe UI Light" w:hAnsi="Segoe UI Light" w:cs="Segoe UI Light"/>
          <w:spacing w:val="0"/>
          <w:sz w:val="22"/>
          <w:szCs w:val="22"/>
        </w:rPr>
        <w:t>Miasta</w:t>
      </w:r>
      <w:r w:rsidR="00D75097" w:rsidRPr="006663FD">
        <w:rPr>
          <w:rFonts w:ascii="Segoe UI Light" w:hAnsi="Segoe UI Light" w:cs="Segoe UI Light"/>
          <w:spacing w:val="0"/>
          <w:sz w:val="22"/>
          <w:szCs w:val="22"/>
        </w:rPr>
        <w:t>, gdyż w 2021 roku w stosunku do 2019 roku liczba je</w:t>
      </w:r>
      <w:r w:rsidR="00947065">
        <w:rPr>
          <w:rFonts w:ascii="Segoe UI Light" w:hAnsi="Segoe UI Light" w:cs="Segoe UI Light"/>
          <w:spacing w:val="0"/>
          <w:sz w:val="22"/>
          <w:szCs w:val="22"/>
        </w:rPr>
        <w:t>go</w:t>
      </w:r>
      <w:r w:rsidR="00D75097" w:rsidRPr="006663FD">
        <w:rPr>
          <w:rFonts w:ascii="Segoe UI Light" w:hAnsi="Segoe UI Light" w:cs="Segoe UI Light"/>
          <w:spacing w:val="0"/>
          <w:sz w:val="22"/>
          <w:szCs w:val="22"/>
        </w:rPr>
        <w:t xml:space="preserve"> mieszkańców zmniejszyła się o 344 osoby, tj. o 1,2%.</w:t>
      </w:r>
      <w:r w:rsidR="00131477" w:rsidRPr="006663FD">
        <w:rPr>
          <w:rFonts w:ascii="Segoe UI Light" w:hAnsi="Segoe UI Light" w:cs="Segoe UI Light"/>
          <w:spacing w:val="0"/>
          <w:sz w:val="22"/>
          <w:szCs w:val="22"/>
        </w:rPr>
        <w:t xml:space="preserve"> </w:t>
      </w:r>
    </w:p>
    <w:p w14:paraId="37E71E15" w14:textId="2F044938" w:rsidR="00920F5E" w:rsidRDefault="00920F5E" w:rsidP="002E4420">
      <w:pPr>
        <w:spacing w:after="0"/>
        <w:jc w:val="both"/>
        <w:rPr>
          <w:rFonts w:ascii="Segoe UI Light" w:hAnsi="Segoe UI Light" w:cs="Segoe UI Light"/>
          <w:spacing w:val="0"/>
          <w:sz w:val="22"/>
          <w:szCs w:val="22"/>
        </w:rPr>
      </w:pPr>
    </w:p>
    <w:p w14:paraId="2F6D6FCB" w14:textId="77777777" w:rsidR="00920F5E" w:rsidRPr="006663FD" w:rsidRDefault="00920F5E" w:rsidP="00CB4614">
      <w:pPr>
        <w:spacing w:after="0"/>
        <w:ind w:firstLine="708"/>
        <w:jc w:val="both"/>
        <w:rPr>
          <w:rFonts w:ascii="Segoe UI Light" w:hAnsi="Segoe UI Light" w:cs="Segoe UI Light"/>
          <w:spacing w:val="0"/>
          <w:sz w:val="22"/>
          <w:szCs w:val="22"/>
        </w:rPr>
      </w:pPr>
    </w:p>
    <w:p w14:paraId="47755C4E" w14:textId="4EB94361" w:rsidR="00C6390F" w:rsidRPr="006663FD" w:rsidRDefault="00C6390F" w:rsidP="00CB4614">
      <w:pPr>
        <w:pStyle w:val="podpis"/>
        <w:rPr>
          <w:rFonts w:ascii="Segoe UI Light" w:hAnsi="Segoe UI Light" w:cs="Segoe UI Light"/>
          <w:spacing w:val="0"/>
          <w:sz w:val="22"/>
          <w:szCs w:val="22"/>
        </w:rPr>
      </w:pPr>
      <w:bookmarkStart w:id="37" w:name="_Toc11331684"/>
      <w:bookmarkStart w:id="38" w:name="_Toc15283467"/>
      <w:bookmarkStart w:id="39" w:name="_Toc40861380"/>
      <w:bookmarkStart w:id="40" w:name="_Toc41304314"/>
      <w:bookmarkStart w:id="41" w:name="_Toc117680235"/>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Liczba mieszkańców </w:t>
      </w:r>
      <w:r w:rsidR="00947065">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z</w:t>
      </w:r>
      <w:r w:rsidR="00EB38CD" w:rsidRPr="006663FD">
        <w:rPr>
          <w:rFonts w:ascii="Segoe UI Light" w:hAnsi="Segoe UI Light" w:cs="Segoe UI Light"/>
          <w:spacing w:val="0"/>
          <w:sz w:val="22"/>
          <w:szCs w:val="22"/>
        </w:rPr>
        <w:t xml:space="preserve"> podziałem na płeć w latach 2019</w:t>
      </w:r>
      <w:r w:rsidRPr="006663FD">
        <w:rPr>
          <w:rFonts w:ascii="Segoe UI Light" w:hAnsi="Segoe UI Light" w:cs="Segoe UI Light"/>
          <w:spacing w:val="0"/>
          <w:sz w:val="22"/>
          <w:szCs w:val="22"/>
        </w:rPr>
        <w:t>-20</w:t>
      </w:r>
      <w:bookmarkEnd w:id="37"/>
      <w:bookmarkEnd w:id="38"/>
      <w:bookmarkEnd w:id="39"/>
      <w:bookmarkEnd w:id="40"/>
      <w:r w:rsidRPr="006663FD">
        <w:rPr>
          <w:rFonts w:ascii="Segoe UI Light" w:hAnsi="Segoe UI Light" w:cs="Segoe UI Light"/>
          <w:spacing w:val="0"/>
          <w:sz w:val="22"/>
          <w:szCs w:val="22"/>
        </w:rPr>
        <w:t>2</w:t>
      </w:r>
      <w:r w:rsidR="00EB38CD" w:rsidRPr="006663FD">
        <w:rPr>
          <w:rFonts w:ascii="Segoe UI Light" w:hAnsi="Segoe UI Light" w:cs="Segoe UI Light"/>
          <w:spacing w:val="0"/>
          <w:sz w:val="22"/>
          <w:szCs w:val="22"/>
        </w:rPr>
        <w:t>1</w:t>
      </w:r>
      <w:bookmarkEnd w:id="41"/>
    </w:p>
    <w:p w14:paraId="7C630442" w14:textId="77777777" w:rsidR="00C6390F" w:rsidRPr="006663FD" w:rsidRDefault="00C6390F" w:rsidP="00CB4614">
      <w:pPr>
        <w:spacing w:after="0"/>
        <w:jc w:val="center"/>
        <w:rPr>
          <w:rFonts w:ascii="Segoe UI Light" w:hAnsi="Segoe UI Light" w:cs="Segoe UI Light"/>
          <w:spacing w:val="0"/>
          <w:sz w:val="22"/>
          <w:szCs w:val="22"/>
        </w:rPr>
      </w:pPr>
      <w:r w:rsidRPr="006663FD">
        <w:rPr>
          <w:rFonts w:ascii="Segoe UI Light" w:hAnsi="Segoe UI Light" w:cs="Segoe UI Light"/>
          <w:i/>
          <w:noProof/>
          <w:spacing w:val="0"/>
          <w:sz w:val="22"/>
          <w:szCs w:val="22"/>
          <w:lang w:eastAsia="pl-PL"/>
        </w:rPr>
        <w:drawing>
          <wp:inline distT="0" distB="0" distL="0" distR="0" wp14:anchorId="78037111" wp14:editId="37157FFA">
            <wp:extent cx="5534025" cy="1495425"/>
            <wp:effectExtent l="0" t="0" r="0" b="0"/>
            <wp:docPr id="448" name="Wykres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A755B4" w14:textId="77777777" w:rsidR="00C6390F" w:rsidRPr="006663FD" w:rsidRDefault="00C6390F" w:rsidP="00CB4614">
      <w:pPr>
        <w:spacing w:after="0"/>
        <w:jc w:val="both"/>
        <w:rPr>
          <w:rFonts w:asciiTheme="minorHAnsi" w:hAnsiTheme="minorHAnsi" w:cstheme="minorHAnsi"/>
          <w:i/>
          <w:spacing w:val="0"/>
          <w:sz w:val="20"/>
          <w:szCs w:val="20"/>
        </w:rPr>
      </w:pPr>
      <w:r w:rsidRPr="006663FD">
        <w:rPr>
          <w:rFonts w:asciiTheme="minorHAnsi" w:hAnsiTheme="minorHAnsi" w:cstheme="minorHAnsi"/>
          <w:i/>
          <w:spacing w:val="0"/>
          <w:sz w:val="20"/>
          <w:szCs w:val="20"/>
        </w:rPr>
        <w:t xml:space="preserve">Źródło: </w:t>
      </w:r>
      <w:hyperlink r:id="rId13" w:history="1">
        <w:r w:rsidRPr="006663FD">
          <w:rPr>
            <w:rStyle w:val="Hipercze"/>
            <w:rFonts w:asciiTheme="minorHAnsi" w:hAnsiTheme="minorHAnsi" w:cstheme="minorHAnsi"/>
            <w:i/>
            <w:color w:val="auto"/>
            <w:spacing w:val="0"/>
            <w:sz w:val="20"/>
            <w:szCs w:val="20"/>
            <w:u w:val="none"/>
          </w:rPr>
          <w:t>https://bdl.stat.gov.pl/</w:t>
        </w:r>
      </w:hyperlink>
      <w:r w:rsidRPr="006663FD">
        <w:rPr>
          <w:rFonts w:asciiTheme="minorHAnsi" w:hAnsiTheme="minorHAnsi" w:cstheme="minorHAnsi"/>
          <w:i/>
          <w:spacing w:val="0"/>
          <w:sz w:val="20"/>
          <w:szCs w:val="20"/>
        </w:rPr>
        <w:t xml:space="preserve"> </w:t>
      </w:r>
    </w:p>
    <w:p w14:paraId="178FD2CE" w14:textId="77777777" w:rsidR="00C6390F" w:rsidRPr="006663FD" w:rsidRDefault="00C6390F" w:rsidP="00131477">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202</w:t>
      </w:r>
      <w:r w:rsidR="004158C4" w:rsidRPr="006663FD">
        <w:rPr>
          <w:rFonts w:ascii="Segoe UI Light" w:hAnsi="Segoe UI Light" w:cs="Segoe UI Light"/>
          <w:spacing w:val="0"/>
          <w:sz w:val="22"/>
          <w:szCs w:val="22"/>
        </w:rPr>
        <w:t>1</w:t>
      </w:r>
      <w:r w:rsidR="009C2E1B" w:rsidRPr="006663FD">
        <w:rPr>
          <w:rFonts w:ascii="Segoe UI Light" w:hAnsi="Segoe UI Light" w:cs="Segoe UI Light"/>
          <w:spacing w:val="0"/>
          <w:sz w:val="22"/>
          <w:szCs w:val="22"/>
        </w:rPr>
        <w:t xml:space="preserve"> roku odnotowanych zostało</w:t>
      </w:r>
      <w:r w:rsidRPr="006663FD">
        <w:rPr>
          <w:rFonts w:ascii="Segoe UI Light" w:hAnsi="Segoe UI Light" w:cs="Segoe UI Light"/>
          <w:spacing w:val="0"/>
          <w:sz w:val="22"/>
          <w:szCs w:val="22"/>
        </w:rPr>
        <w:t xml:space="preserve"> </w:t>
      </w:r>
      <w:r w:rsidR="00E679ED" w:rsidRPr="006663FD">
        <w:rPr>
          <w:rFonts w:ascii="Segoe UI Light" w:hAnsi="Segoe UI Light" w:cs="Segoe UI Light"/>
          <w:spacing w:val="0"/>
          <w:sz w:val="22"/>
          <w:szCs w:val="22"/>
        </w:rPr>
        <w:t xml:space="preserve">łącznie </w:t>
      </w:r>
      <w:r w:rsidR="009C2E1B" w:rsidRPr="006663FD">
        <w:rPr>
          <w:rFonts w:ascii="Segoe UI Light" w:hAnsi="Segoe UI Light" w:cs="Segoe UI Light"/>
          <w:spacing w:val="0"/>
          <w:sz w:val="22"/>
          <w:szCs w:val="22"/>
        </w:rPr>
        <w:t>336</w:t>
      </w:r>
      <w:r w:rsidRPr="006663FD">
        <w:rPr>
          <w:rFonts w:ascii="Segoe UI Light" w:hAnsi="Segoe UI Light" w:cs="Segoe UI Light"/>
          <w:spacing w:val="0"/>
          <w:sz w:val="22"/>
          <w:szCs w:val="22"/>
        </w:rPr>
        <w:t xml:space="preserve"> zameldowa</w:t>
      </w:r>
      <w:r w:rsidR="006E0D09" w:rsidRPr="006663FD">
        <w:rPr>
          <w:rFonts w:ascii="Segoe UI Light" w:hAnsi="Segoe UI Light" w:cs="Segoe UI Light"/>
          <w:spacing w:val="0"/>
          <w:sz w:val="22"/>
          <w:szCs w:val="22"/>
        </w:rPr>
        <w:t>ń</w:t>
      </w:r>
      <w:r w:rsidRPr="006663FD">
        <w:rPr>
          <w:rFonts w:ascii="Segoe UI Light" w:hAnsi="Segoe UI Light" w:cs="Segoe UI Light"/>
          <w:spacing w:val="0"/>
          <w:sz w:val="22"/>
          <w:szCs w:val="22"/>
        </w:rPr>
        <w:t>, a </w:t>
      </w:r>
      <w:r w:rsidR="009C2E1B" w:rsidRPr="006663FD">
        <w:rPr>
          <w:rFonts w:ascii="Segoe UI Light" w:hAnsi="Segoe UI Light" w:cs="Segoe UI Light"/>
          <w:spacing w:val="0"/>
          <w:sz w:val="22"/>
          <w:szCs w:val="22"/>
        </w:rPr>
        <w:t>także 449</w:t>
      </w:r>
      <w:r w:rsidRPr="006663FD">
        <w:rPr>
          <w:rFonts w:ascii="Segoe UI Light" w:hAnsi="Segoe UI Light" w:cs="Segoe UI Light"/>
          <w:spacing w:val="0"/>
          <w:sz w:val="22"/>
          <w:szCs w:val="22"/>
        </w:rPr>
        <w:t xml:space="preserve"> wymeldowań, </w:t>
      </w:r>
      <w:r w:rsidR="0084043F">
        <w:rPr>
          <w:rFonts w:ascii="Segoe UI Light" w:hAnsi="Segoe UI Light" w:cs="Segoe UI Light"/>
          <w:spacing w:val="0"/>
          <w:sz w:val="22"/>
          <w:szCs w:val="22"/>
        </w:rPr>
        <w:br/>
      </w:r>
      <w:r w:rsidR="009C2E1B" w:rsidRPr="006663FD">
        <w:rPr>
          <w:rFonts w:ascii="Segoe UI Light" w:hAnsi="Segoe UI Light" w:cs="Segoe UI Light"/>
          <w:spacing w:val="0"/>
          <w:sz w:val="22"/>
          <w:szCs w:val="22"/>
        </w:rPr>
        <w:t>w wyniku czego</w:t>
      </w:r>
      <w:r w:rsidRPr="006663FD">
        <w:rPr>
          <w:rFonts w:ascii="Segoe UI Light" w:hAnsi="Segoe UI Light" w:cs="Segoe UI Light"/>
          <w:spacing w:val="0"/>
          <w:sz w:val="22"/>
          <w:szCs w:val="22"/>
        </w:rPr>
        <w:t xml:space="preserve"> saldo migracj</w:t>
      </w:r>
      <w:r w:rsidR="006E0D09" w:rsidRPr="006663FD">
        <w:rPr>
          <w:rFonts w:ascii="Segoe UI Light" w:hAnsi="Segoe UI Light" w:cs="Segoe UI Light"/>
          <w:spacing w:val="0"/>
          <w:sz w:val="22"/>
          <w:szCs w:val="22"/>
        </w:rPr>
        <w:t xml:space="preserve">i w ruchu wewnętrznym </w:t>
      </w:r>
      <w:r w:rsidR="009C2E1B" w:rsidRPr="006663FD">
        <w:rPr>
          <w:rFonts w:ascii="Segoe UI Light" w:hAnsi="Segoe UI Light" w:cs="Segoe UI Light"/>
          <w:spacing w:val="0"/>
          <w:sz w:val="22"/>
          <w:szCs w:val="22"/>
        </w:rPr>
        <w:t xml:space="preserve">ukształtowało się na ujemnym poziomie, </w:t>
      </w:r>
      <w:r w:rsidR="0084043F">
        <w:rPr>
          <w:rFonts w:ascii="Segoe UI Light" w:hAnsi="Segoe UI Light" w:cs="Segoe UI Light"/>
          <w:spacing w:val="0"/>
          <w:sz w:val="22"/>
          <w:szCs w:val="22"/>
        </w:rPr>
        <w:br/>
      </w:r>
      <w:r w:rsidR="009C2E1B" w:rsidRPr="006663FD">
        <w:rPr>
          <w:rFonts w:ascii="Segoe UI Light" w:hAnsi="Segoe UI Light" w:cs="Segoe UI Light"/>
          <w:spacing w:val="0"/>
          <w:sz w:val="22"/>
          <w:szCs w:val="22"/>
        </w:rPr>
        <w:t>tj. -113</w:t>
      </w:r>
      <w:r w:rsidRPr="006663FD">
        <w:rPr>
          <w:rFonts w:ascii="Segoe UI Light" w:hAnsi="Segoe UI Light" w:cs="Segoe UI Light"/>
          <w:spacing w:val="0"/>
          <w:sz w:val="22"/>
          <w:szCs w:val="22"/>
        </w:rPr>
        <w:t>, cz</w:t>
      </w:r>
      <w:r w:rsidR="00983CB1" w:rsidRPr="006663FD">
        <w:rPr>
          <w:rFonts w:ascii="Segoe UI Light" w:hAnsi="Segoe UI Light" w:cs="Segoe UI Light"/>
          <w:spacing w:val="0"/>
          <w:sz w:val="22"/>
          <w:szCs w:val="22"/>
        </w:rPr>
        <w:t xml:space="preserve">yli </w:t>
      </w:r>
      <w:r w:rsidR="009C2E1B" w:rsidRPr="006663FD">
        <w:rPr>
          <w:rFonts w:ascii="Segoe UI Light" w:hAnsi="Segoe UI Light" w:cs="Segoe UI Light"/>
          <w:spacing w:val="0"/>
          <w:sz w:val="22"/>
          <w:szCs w:val="22"/>
        </w:rPr>
        <w:t>-3,9</w:t>
      </w:r>
      <w:r w:rsidRPr="006663FD">
        <w:rPr>
          <w:rFonts w:ascii="Segoe UI Light" w:hAnsi="Segoe UI Light" w:cs="Segoe UI Light"/>
          <w:spacing w:val="0"/>
          <w:sz w:val="22"/>
          <w:szCs w:val="22"/>
        </w:rPr>
        <w:t xml:space="preserve"> na 1000 mieszkańców. </w:t>
      </w:r>
      <w:r w:rsidR="004158C4" w:rsidRPr="006663FD">
        <w:rPr>
          <w:rFonts w:ascii="Segoe UI Light" w:hAnsi="Segoe UI Light" w:cs="Segoe UI Light"/>
          <w:spacing w:val="0"/>
          <w:sz w:val="22"/>
          <w:szCs w:val="22"/>
        </w:rPr>
        <w:t>W okresie lat 2019-2021</w:t>
      </w:r>
      <w:r w:rsidRPr="006663FD">
        <w:rPr>
          <w:rFonts w:ascii="Segoe UI Light" w:hAnsi="Segoe UI Light" w:cs="Segoe UI Light"/>
          <w:spacing w:val="0"/>
          <w:sz w:val="22"/>
          <w:szCs w:val="22"/>
        </w:rPr>
        <w:t xml:space="preserve"> </w:t>
      </w:r>
      <w:r w:rsidR="009C2E1B" w:rsidRPr="006663FD">
        <w:rPr>
          <w:rFonts w:ascii="Segoe UI Light" w:hAnsi="Segoe UI Light" w:cs="Segoe UI Light"/>
          <w:spacing w:val="0"/>
          <w:sz w:val="22"/>
          <w:szCs w:val="22"/>
        </w:rPr>
        <w:t xml:space="preserve">liczba zameldowań </w:t>
      </w:r>
      <w:r w:rsidR="0084043F">
        <w:rPr>
          <w:rFonts w:ascii="Segoe UI Light" w:hAnsi="Segoe UI Light" w:cs="Segoe UI Light"/>
          <w:spacing w:val="0"/>
          <w:sz w:val="22"/>
          <w:szCs w:val="22"/>
        </w:rPr>
        <w:br/>
      </w:r>
      <w:r w:rsidR="00F92AA9">
        <w:rPr>
          <w:rFonts w:ascii="Segoe UI Light" w:hAnsi="Segoe UI Light" w:cs="Segoe UI Light"/>
          <w:spacing w:val="0"/>
          <w:sz w:val="22"/>
          <w:szCs w:val="22"/>
        </w:rPr>
        <w:t>i wymeldowań</w:t>
      </w:r>
      <w:r w:rsidR="009C2E1B" w:rsidRPr="006663FD">
        <w:rPr>
          <w:rFonts w:ascii="Segoe UI Light" w:hAnsi="Segoe UI Light" w:cs="Segoe UI Light"/>
          <w:spacing w:val="0"/>
          <w:sz w:val="22"/>
          <w:szCs w:val="22"/>
        </w:rPr>
        <w:t xml:space="preserve">, a także </w:t>
      </w:r>
      <w:r w:rsidRPr="006663FD">
        <w:rPr>
          <w:rFonts w:ascii="Segoe UI Light" w:hAnsi="Segoe UI Light" w:cs="Segoe UI Light"/>
          <w:spacing w:val="0"/>
          <w:sz w:val="22"/>
          <w:szCs w:val="22"/>
        </w:rPr>
        <w:t>wskaźnik salda migracji ulegał wahaniom</w:t>
      </w:r>
      <w:r w:rsidR="00983CB1" w:rsidRPr="006663FD">
        <w:rPr>
          <w:rFonts w:ascii="Segoe UI Light" w:hAnsi="Segoe UI Light" w:cs="Segoe UI Light"/>
          <w:spacing w:val="0"/>
          <w:sz w:val="22"/>
          <w:szCs w:val="22"/>
        </w:rPr>
        <w:t xml:space="preserve">, jednakże zawsze przyjmował wartość </w:t>
      </w:r>
      <w:r w:rsidR="009C2E1B" w:rsidRPr="006663FD">
        <w:rPr>
          <w:rFonts w:ascii="Segoe UI Light" w:hAnsi="Segoe UI Light" w:cs="Segoe UI Light"/>
          <w:spacing w:val="0"/>
          <w:sz w:val="22"/>
          <w:szCs w:val="22"/>
        </w:rPr>
        <w:t>ujemną – w 2020</w:t>
      </w:r>
      <w:r w:rsidRPr="006663FD">
        <w:rPr>
          <w:rFonts w:ascii="Segoe UI Light" w:hAnsi="Segoe UI Light" w:cs="Segoe UI Light"/>
          <w:spacing w:val="0"/>
          <w:sz w:val="22"/>
          <w:szCs w:val="22"/>
        </w:rPr>
        <w:t xml:space="preserve"> </w:t>
      </w:r>
      <w:r w:rsidR="00983CB1" w:rsidRPr="006663FD">
        <w:rPr>
          <w:rFonts w:ascii="Segoe UI Light" w:hAnsi="Segoe UI Light" w:cs="Segoe UI Light"/>
          <w:spacing w:val="0"/>
          <w:sz w:val="22"/>
          <w:szCs w:val="22"/>
        </w:rPr>
        <w:t xml:space="preserve">wyniósł </w:t>
      </w:r>
      <w:r w:rsidR="009C2E1B" w:rsidRPr="006663FD">
        <w:rPr>
          <w:rFonts w:ascii="Segoe UI Light" w:hAnsi="Segoe UI Light" w:cs="Segoe UI Light"/>
          <w:spacing w:val="0"/>
          <w:sz w:val="22"/>
          <w:szCs w:val="22"/>
        </w:rPr>
        <w:t>-1</w:t>
      </w:r>
      <w:r w:rsidR="00E679ED" w:rsidRPr="006663FD">
        <w:rPr>
          <w:rFonts w:ascii="Segoe UI Light" w:hAnsi="Segoe UI Light" w:cs="Segoe UI Light"/>
          <w:spacing w:val="0"/>
          <w:sz w:val="22"/>
          <w:szCs w:val="22"/>
        </w:rPr>
        <w:t>,</w:t>
      </w:r>
      <w:r w:rsidR="009C2E1B" w:rsidRPr="006663FD">
        <w:rPr>
          <w:rFonts w:ascii="Segoe UI Light" w:hAnsi="Segoe UI Light" w:cs="Segoe UI Light"/>
          <w:spacing w:val="0"/>
          <w:sz w:val="22"/>
          <w:szCs w:val="22"/>
        </w:rPr>
        <w:t>0</w:t>
      </w:r>
      <w:r w:rsidR="00983CB1"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natomiast w </w:t>
      </w:r>
      <w:r w:rsidR="009C2E1B" w:rsidRPr="006663FD">
        <w:rPr>
          <w:rFonts w:ascii="Segoe UI Light" w:hAnsi="Segoe UI Light" w:cs="Segoe UI Light"/>
          <w:spacing w:val="0"/>
          <w:sz w:val="22"/>
          <w:szCs w:val="22"/>
        </w:rPr>
        <w:t>2019</w:t>
      </w:r>
      <w:r w:rsidRPr="006663FD">
        <w:rPr>
          <w:rFonts w:ascii="Segoe UI Light" w:hAnsi="Segoe UI Light" w:cs="Segoe UI Light"/>
          <w:spacing w:val="0"/>
          <w:sz w:val="22"/>
          <w:szCs w:val="22"/>
        </w:rPr>
        <w:t xml:space="preserve"> roku </w:t>
      </w:r>
      <w:r w:rsidR="009C2E1B" w:rsidRPr="006663FD">
        <w:rPr>
          <w:rFonts w:ascii="Segoe UI Light" w:hAnsi="Segoe UI Light" w:cs="Segoe UI Light"/>
          <w:spacing w:val="0"/>
          <w:sz w:val="22"/>
          <w:szCs w:val="22"/>
        </w:rPr>
        <w:t>-0,7</w:t>
      </w:r>
      <w:r w:rsidRPr="006663FD">
        <w:rPr>
          <w:rFonts w:ascii="Segoe UI Light" w:hAnsi="Segoe UI Light" w:cs="Segoe UI Light"/>
          <w:spacing w:val="0"/>
          <w:sz w:val="22"/>
          <w:szCs w:val="22"/>
        </w:rPr>
        <w:t>. Szczegółowe dane w </w:t>
      </w:r>
      <w:r w:rsidR="006E0D09" w:rsidRPr="006663FD">
        <w:rPr>
          <w:rFonts w:ascii="Segoe UI Light" w:hAnsi="Segoe UI Light" w:cs="Segoe UI Light"/>
          <w:spacing w:val="0"/>
          <w:sz w:val="22"/>
          <w:szCs w:val="22"/>
        </w:rPr>
        <w:t xml:space="preserve">tym zakresie </w:t>
      </w:r>
      <w:r w:rsidRPr="006663FD">
        <w:rPr>
          <w:rFonts w:ascii="Segoe UI Light" w:hAnsi="Segoe UI Light" w:cs="Segoe UI Light"/>
          <w:spacing w:val="0"/>
          <w:sz w:val="22"/>
          <w:szCs w:val="22"/>
        </w:rPr>
        <w:t>zaprezentowane zostały poniżej.</w:t>
      </w:r>
    </w:p>
    <w:p w14:paraId="0396D86B" w14:textId="6967B37B" w:rsidR="00C6390F" w:rsidRPr="006663FD" w:rsidRDefault="00C6390F" w:rsidP="00CB4614">
      <w:pPr>
        <w:pStyle w:val="Legenda"/>
        <w:keepNext/>
        <w:rPr>
          <w:rFonts w:ascii="Segoe UI Light" w:hAnsi="Segoe UI Light" w:cs="Segoe UI Light"/>
          <w:b/>
          <w:spacing w:val="0"/>
          <w:sz w:val="22"/>
          <w:szCs w:val="22"/>
        </w:rPr>
      </w:pPr>
      <w:bookmarkStart w:id="42" w:name="_Toc117680198"/>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2</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S</w:t>
      </w:r>
      <w:r w:rsidRPr="006663FD">
        <w:rPr>
          <w:rFonts w:ascii="Segoe UI Light" w:hAnsi="Segoe UI Light" w:cs="Segoe UI Light"/>
          <w:b/>
          <w:caps w:val="0"/>
          <w:spacing w:val="0"/>
          <w:sz w:val="22"/>
          <w:szCs w:val="22"/>
        </w:rPr>
        <w:t>aldo</w:t>
      </w:r>
      <w:r w:rsidR="00EB38CD" w:rsidRPr="006663FD">
        <w:rPr>
          <w:rFonts w:ascii="Segoe UI Light" w:hAnsi="Segoe UI Light" w:cs="Segoe UI Light"/>
          <w:b/>
          <w:caps w:val="0"/>
          <w:spacing w:val="0"/>
          <w:sz w:val="22"/>
          <w:szCs w:val="22"/>
        </w:rPr>
        <w:t xml:space="preserve"> migracji w </w:t>
      </w:r>
      <w:r w:rsidR="00947065">
        <w:rPr>
          <w:rFonts w:ascii="Segoe UI Light" w:hAnsi="Segoe UI Light" w:cs="Segoe UI Light"/>
          <w:b/>
          <w:caps w:val="0"/>
          <w:spacing w:val="0"/>
          <w:sz w:val="22"/>
          <w:szCs w:val="22"/>
        </w:rPr>
        <w:t>Mieście</w:t>
      </w:r>
      <w:r w:rsidR="00EB38CD" w:rsidRPr="006663FD">
        <w:rPr>
          <w:rFonts w:ascii="Segoe UI Light" w:hAnsi="Segoe UI Light" w:cs="Segoe UI Light"/>
          <w:b/>
          <w:caps w:val="0"/>
          <w:spacing w:val="0"/>
          <w:sz w:val="22"/>
          <w:szCs w:val="22"/>
        </w:rPr>
        <w:t xml:space="preserve"> w latach 2019</w:t>
      </w:r>
      <w:r w:rsidRPr="006663FD">
        <w:rPr>
          <w:rFonts w:ascii="Segoe UI Light" w:hAnsi="Segoe UI Light" w:cs="Segoe UI Light"/>
          <w:b/>
          <w:caps w:val="0"/>
          <w:spacing w:val="0"/>
          <w:sz w:val="22"/>
          <w:szCs w:val="22"/>
        </w:rPr>
        <w:t>-202</w:t>
      </w:r>
      <w:r w:rsidR="00EB38CD" w:rsidRPr="006663FD">
        <w:rPr>
          <w:rFonts w:ascii="Segoe UI Light" w:hAnsi="Segoe UI Light" w:cs="Segoe UI Light"/>
          <w:b/>
          <w:caps w:val="0"/>
          <w:spacing w:val="0"/>
          <w:sz w:val="22"/>
          <w:szCs w:val="22"/>
        </w:rPr>
        <w:t>1</w:t>
      </w:r>
      <w:bookmarkEnd w:id="42"/>
    </w:p>
    <w:tbl>
      <w:tblPr>
        <w:tblStyle w:val="Wiele"/>
        <w:tblW w:w="0" w:type="auto"/>
        <w:jc w:val="center"/>
        <w:tblLook w:val="04A0" w:firstRow="1" w:lastRow="0" w:firstColumn="1" w:lastColumn="0" w:noHBand="0" w:noVBand="1"/>
      </w:tblPr>
      <w:tblGrid>
        <w:gridCol w:w="5461"/>
        <w:gridCol w:w="996"/>
        <w:gridCol w:w="938"/>
        <w:gridCol w:w="1093"/>
      </w:tblGrid>
      <w:tr w:rsidR="00C6390F" w:rsidRPr="006663FD" w14:paraId="536B1402" w14:textId="77777777" w:rsidTr="00784F96">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61" w:type="dxa"/>
            <w:vAlign w:val="top"/>
          </w:tcPr>
          <w:p w14:paraId="4CF94175" w14:textId="77777777" w:rsidR="00C6390F" w:rsidRPr="006663FD" w:rsidRDefault="00C6390F" w:rsidP="00B96844">
            <w:pPr>
              <w:rPr>
                <w:rFonts w:asciiTheme="majorHAnsi" w:hAnsiTheme="majorHAnsi" w:cstheme="majorHAnsi"/>
                <w:b w:val="0"/>
              </w:rPr>
            </w:pPr>
          </w:p>
        </w:tc>
        <w:tc>
          <w:tcPr>
            <w:tcW w:w="996" w:type="dxa"/>
            <w:vAlign w:val="top"/>
          </w:tcPr>
          <w:p w14:paraId="11511560" w14:textId="77777777" w:rsidR="00C6390F" w:rsidRPr="006663FD" w:rsidRDefault="00403DE9" w:rsidP="00B9684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2019</w:t>
            </w:r>
          </w:p>
        </w:tc>
        <w:tc>
          <w:tcPr>
            <w:tcW w:w="938" w:type="dxa"/>
            <w:vAlign w:val="top"/>
          </w:tcPr>
          <w:p w14:paraId="6EADBE9E" w14:textId="77777777" w:rsidR="00C6390F" w:rsidRPr="006663FD" w:rsidRDefault="00403DE9" w:rsidP="00403DE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2020</w:t>
            </w:r>
          </w:p>
        </w:tc>
        <w:tc>
          <w:tcPr>
            <w:tcW w:w="1093" w:type="dxa"/>
            <w:vAlign w:val="top"/>
          </w:tcPr>
          <w:p w14:paraId="1A769CD3" w14:textId="77777777" w:rsidR="00C6390F" w:rsidRPr="006663FD" w:rsidRDefault="0020688E" w:rsidP="00B9684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2021</w:t>
            </w:r>
          </w:p>
        </w:tc>
      </w:tr>
      <w:tr w:rsidR="00D75097" w:rsidRPr="006663FD" w14:paraId="5A1BC63C" w14:textId="77777777" w:rsidTr="00784F96">
        <w:trPr>
          <w:trHeight w:val="322"/>
          <w:jc w:val="center"/>
        </w:trPr>
        <w:tc>
          <w:tcPr>
            <w:cnfStyle w:val="001000000000" w:firstRow="0" w:lastRow="0" w:firstColumn="1" w:lastColumn="0" w:oddVBand="0" w:evenVBand="0" w:oddHBand="0" w:evenHBand="0" w:firstRowFirstColumn="0" w:firstRowLastColumn="0" w:lastRowFirstColumn="0" w:lastRowLastColumn="0"/>
            <w:tcW w:w="5461" w:type="dxa"/>
            <w:vAlign w:val="top"/>
          </w:tcPr>
          <w:p w14:paraId="4DEB63E5" w14:textId="77777777" w:rsidR="00D75097" w:rsidRPr="006663FD" w:rsidRDefault="00D75097" w:rsidP="00B96844">
            <w:pPr>
              <w:rPr>
                <w:rFonts w:asciiTheme="majorHAnsi" w:hAnsiTheme="majorHAnsi" w:cstheme="majorHAnsi"/>
              </w:rPr>
            </w:pPr>
            <w:r w:rsidRPr="006663FD">
              <w:rPr>
                <w:rFonts w:asciiTheme="majorHAnsi" w:hAnsiTheme="majorHAnsi" w:cstheme="majorHAnsi"/>
              </w:rPr>
              <w:t>napływ osób</w:t>
            </w:r>
          </w:p>
        </w:tc>
        <w:tc>
          <w:tcPr>
            <w:tcW w:w="996" w:type="dxa"/>
            <w:vAlign w:val="top"/>
          </w:tcPr>
          <w:p w14:paraId="5A6439DB"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406</w:t>
            </w:r>
          </w:p>
        </w:tc>
        <w:tc>
          <w:tcPr>
            <w:tcW w:w="938" w:type="dxa"/>
            <w:vAlign w:val="top"/>
          </w:tcPr>
          <w:p w14:paraId="520C7574"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272</w:t>
            </w:r>
          </w:p>
        </w:tc>
        <w:tc>
          <w:tcPr>
            <w:tcW w:w="1093" w:type="dxa"/>
            <w:vAlign w:val="top"/>
          </w:tcPr>
          <w:p w14:paraId="4302B663"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336</w:t>
            </w:r>
          </w:p>
        </w:tc>
      </w:tr>
      <w:tr w:rsidR="00D75097" w:rsidRPr="006663FD" w14:paraId="53E85F2A" w14:textId="77777777" w:rsidTr="00784F96">
        <w:trPr>
          <w:trHeight w:val="317"/>
          <w:jc w:val="center"/>
        </w:trPr>
        <w:tc>
          <w:tcPr>
            <w:cnfStyle w:val="001000000000" w:firstRow="0" w:lastRow="0" w:firstColumn="1" w:lastColumn="0" w:oddVBand="0" w:evenVBand="0" w:oddHBand="0" w:evenHBand="0" w:firstRowFirstColumn="0" w:firstRowLastColumn="0" w:lastRowFirstColumn="0" w:lastRowLastColumn="0"/>
            <w:tcW w:w="5461" w:type="dxa"/>
            <w:vAlign w:val="top"/>
          </w:tcPr>
          <w:p w14:paraId="7690D691" w14:textId="77777777" w:rsidR="00D75097" w:rsidRPr="006663FD" w:rsidRDefault="00D75097" w:rsidP="00B96844">
            <w:pPr>
              <w:rPr>
                <w:rFonts w:asciiTheme="majorHAnsi" w:hAnsiTheme="majorHAnsi" w:cstheme="majorHAnsi"/>
              </w:rPr>
            </w:pPr>
            <w:r w:rsidRPr="006663FD">
              <w:rPr>
                <w:rFonts w:asciiTheme="majorHAnsi" w:hAnsiTheme="majorHAnsi" w:cstheme="majorHAnsi"/>
              </w:rPr>
              <w:t>odpływ osób</w:t>
            </w:r>
          </w:p>
        </w:tc>
        <w:tc>
          <w:tcPr>
            <w:tcW w:w="996" w:type="dxa"/>
            <w:vAlign w:val="top"/>
          </w:tcPr>
          <w:p w14:paraId="2D8472A9"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425</w:t>
            </w:r>
          </w:p>
        </w:tc>
        <w:tc>
          <w:tcPr>
            <w:tcW w:w="938" w:type="dxa"/>
            <w:vAlign w:val="top"/>
          </w:tcPr>
          <w:p w14:paraId="4D2F8C25"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300</w:t>
            </w:r>
          </w:p>
        </w:tc>
        <w:tc>
          <w:tcPr>
            <w:tcW w:w="1093" w:type="dxa"/>
            <w:vAlign w:val="top"/>
          </w:tcPr>
          <w:p w14:paraId="34203D9C"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449</w:t>
            </w:r>
          </w:p>
        </w:tc>
      </w:tr>
      <w:tr w:rsidR="00D75097" w:rsidRPr="006663FD" w14:paraId="337320C9" w14:textId="77777777" w:rsidTr="00784F96">
        <w:trPr>
          <w:trHeight w:val="317"/>
          <w:jc w:val="center"/>
        </w:trPr>
        <w:tc>
          <w:tcPr>
            <w:cnfStyle w:val="001000000000" w:firstRow="0" w:lastRow="0" w:firstColumn="1" w:lastColumn="0" w:oddVBand="0" w:evenVBand="0" w:oddHBand="0" w:evenHBand="0" w:firstRowFirstColumn="0" w:firstRowLastColumn="0" w:lastRowFirstColumn="0" w:lastRowLastColumn="0"/>
            <w:tcW w:w="5461" w:type="dxa"/>
            <w:vAlign w:val="top"/>
          </w:tcPr>
          <w:p w14:paraId="1497B1C4" w14:textId="77777777" w:rsidR="00D75097" w:rsidRPr="006663FD" w:rsidRDefault="00D75097" w:rsidP="00B96844">
            <w:pPr>
              <w:rPr>
                <w:rFonts w:asciiTheme="majorHAnsi" w:hAnsiTheme="majorHAnsi" w:cstheme="majorHAnsi"/>
              </w:rPr>
            </w:pPr>
            <w:r w:rsidRPr="006663FD">
              <w:rPr>
                <w:rFonts w:asciiTheme="majorHAnsi" w:hAnsiTheme="majorHAnsi" w:cstheme="majorHAnsi"/>
              </w:rPr>
              <w:t>saldo migracji wewnętrznych</w:t>
            </w:r>
          </w:p>
        </w:tc>
        <w:tc>
          <w:tcPr>
            <w:tcW w:w="996" w:type="dxa"/>
            <w:vAlign w:val="top"/>
          </w:tcPr>
          <w:p w14:paraId="1A8B6813"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-19</w:t>
            </w:r>
          </w:p>
        </w:tc>
        <w:tc>
          <w:tcPr>
            <w:tcW w:w="938" w:type="dxa"/>
            <w:vAlign w:val="top"/>
          </w:tcPr>
          <w:p w14:paraId="71245965"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-28</w:t>
            </w:r>
          </w:p>
        </w:tc>
        <w:tc>
          <w:tcPr>
            <w:tcW w:w="1093" w:type="dxa"/>
            <w:vAlign w:val="top"/>
          </w:tcPr>
          <w:p w14:paraId="1A86763F"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-113</w:t>
            </w:r>
          </w:p>
        </w:tc>
      </w:tr>
      <w:tr w:rsidR="00D75097" w:rsidRPr="006663FD" w14:paraId="7EF58D1D" w14:textId="77777777" w:rsidTr="00784F96">
        <w:trPr>
          <w:trHeight w:val="317"/>
          <w:jc w:val="center"/>
        </w:trPr>
        <w:tc>
          <w:tcPr>
            <w:cnfStyle w:val="001000000000" w:firstRow="0" w:lastRow="0" w:firstColumn="1" w:lastColumn="0" w:oddVBand="0" w:evenVBand="0" w:oddHBand="0" w:evenHBand="0" w:firstRowFirstColumn="0" w:firstRowLastColumn="0" w:lastRowFirstColumn="0" w:lastRowLastColumn="0"/>
            <w:tcW w:w="5461" w:type="dxa"/>
            <w:vAlign w:val="top"/>
          </w:tcPr>
          <w:p w14:paraId="62BD86F3" w14:textId="77777777" w:rsidR="00D75097" w:rsidRPr="006663FD" w:rsidRDefault="00D75097" w:rsidP="00B96844">
            <w:pPr>
              <w:rPr>
                <w:rFonts w:asciiTheme="majorHAnsi" w:hAnsiTheme="majorHAnsi" w:cstheme="majorHAnsi"/>
              </w:rPr>
            </w:pPr>
            <w:r w:rsidRPr="006663FD">
              <w:rPr>
                <w:rFonts w:asciiTheme="majorHAnsi" w:hAnsiTheme="majorHAnsi" w:cstheme="majorHAnsi"/>
              </w:rPr>
              <w:t>saldo migracji wewnętrznych na 1000 mieszkańców</w:t>
            </w:r>
          </w:p>
        </w:tc>
        <w:tc>
          <w:tcPr>
            <w:tcW w:w="996" w:type="dxa"/>
            <w:vAlign w:val="top"/>
          </w:tcPr>
          <w:p w14:paraId="1BEF0081"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-0,7</w:t>
            </w:r>
          </w:p>
        </w:tc>
        <w:tc>
          <w:tcPr>
            <w:tcW w:w="938" w:type="dxa"/>
            <w:vAlign w:val="top"/>
          </w:tcPr>
          <w:p w14:paraId="3AF321BE"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-1,0</w:t>
            </w:r>
          </w:p>
        </w:tc>
        <w:tc>
          <w:tcPr>
            <w:tcW w:w="1093" w:type="dxa"/>
            <w:vAlign w:val="top"/>
          </w:tcPr>
          <w:p w14:paraId="1C623770" w14:textId="77777777" w:rsidR="00D75097" w:rsidRPr="006663FD" w:rsidRDefault="00D75097" w:rsidP="00BA10D4">
            <w:pPr>
              <w:cnfStyle w:val="000000000000" w:firstRow="0" w:lastRow="0" w:firstColumn="0" w:lastColumn="0" w:oddVBand="0" w:evenVBand="0" w:oddHBand="0" w:evenHBand="0" w:firstRowFirstColumn="0" w:firstRowLastColumn="0" w:lastRowFirstColumn="0" w:lastRowLastColumn="0"/>
            </w:pPr>
            <w:r w:rsidRPr="006663FD">
              <w:t>-3,9</w:t>
            </w:r>
          </w:p>
        </w:tc>
      </w:tr>
    </w:tbl>
    <w:p w14:paraId="2D33920A" w14:textId="77777777" w:rsidR="00C6390F" w:rsidRPr="006663FD" w:rsidRDefault="00C6390F" w:rsidP="00B96844">
      <w:pPr>
        <w:spacing w:before="120" w:after="0"/>
        <w:jc w:val="both"/>
        <w:rPr>
          <w:rFonts w:asciiTheme="majorHAnsi" w:hAnsiTheme="majorHAnsi"/>
          <w:i/>
          <w:spacing w:val="0"/>
          <w:sz w:val="20"/>
          <w:szCs w:val="20"/>
        </w:rPr>
      </w:pPr>
      <w:r w:rsidRPr="006663FD">
        <w:rPr>
          <w:rFonts w:asciiTheme="majorHAnsi" w:hAnsiTheme="majorHAnsi"/>
          <w:i/>
          <w:spacing w:val="0"/>
          <w:sz w:val="20"/>
          <w:szCs w:val="20"/>
        </w:rPr>
        <w:t xml:space="preserve">Źródło: </w:t>
      </w:r>
      <w:hyperlink r:id="rId14" w:history="1">
        <w:r w:rsidRPr="006663FD">
          <w:rPr>
            <w:rStyle w:val="Hipercze"/>
            <w:rFonts w:asciiTheme="majorHAnsi" w:hAnsiTheme="majorHAnsi"/>
            <w:i/>
            <w:color w:val="auto"/>
            <w:spacing w:val="0"/>
            <w:sz w:val="20"/>
            <w:szCs w:val="20"/>
            <w:u w:val="none"/>
          </w:rPr>
          <w:t>https://bdl.stat.gov.pl/</w:t>
        </w:r>
      </w:hyperlink>
      <w:r w:rsidRPr="006663FD">
        <w:rPr>
          <w:rFonts w:asciiTheme="majorHAnsi" w:hAnsiTheme="majorHAnsi"/>
          <w:i/>
          <w:spacing w:val="0"/>
          <w:sz w:val="20"/>
          <w:szCs w:val="20"/>
        </w:rPr>
        <w:t xml:space="preserve"> </w:t>
      </w:r>
    </w:p>
    <w:p w14:paraId="784966FD" w14:textId="281B1ED2" w:rsidR="0084043F" w:rsidRPr="00920F5E" w:rsidRDefault="00C6390F" w:rsidP="00920F5E">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202</w:t>
      </w:r>
      <w:r w:rsidR="00595D0B"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w:t>
      </w:r>
      <w:r w:rsidR="00595D0B" w:rsidRPr="006663FD">
        <w:rPr>
          <w:rFonts w:ascii="Segoe UI Light" w:hAnsi="Segoe UI Light" w:cs="Segoe UI Light"/>
          <w:spacing w:val="0"/>
          <w:sz w:val="22"/>
          <w:szCs w:val="22"/>
        </w:rPr>
        <w:t xml:space="preserve">na terenie </w:t>
      </w:r>
      <w:r w:rsidR="00143433">
        <w:rPr>
          <w:rFonts w:ascii="Segoe UI Light" w:hAnsi="Segoe UI Light" w:cs="Segoe UI Light"/>
          <w:spacing w:val="0"/>
          <w:sz w:val="22"/>
          <w:szCs w:val="22"/>
        </w:rPr>
        <w:t>Miasta</w:t>
      </w:r>
      <w:r w:rsidR="00595D0B" w:rsidRPr="006663FD">
        <w:rPr>
          <w:rFonts w:ascii="Segoe UI Light" w:hAnsi="Segoe UI Light" w:cs="Segoe UI Light"/>
          <w:spacing w:val="0"/>
          <w:sz w:val="22"/>
          <w:szCs w:val="22"/>
        </w:rPr>
        <w:t xml:space="preserve"> zawart</w:t>
      </w:r>
      <w:r w:rsidR="009C2E1B" w:rsidRPr="006663FD">
        <w:rPr>
          <w:rFonts w:ascii="Segoe UI Light" w:hAnsi="Segoe UI Light" w:cs="Segoe UI Light"/>
          <w:spacing w:val="0"/>
          <w:sz w:val="22"/>
          <w:szCs w:val="22"/>
        </w:rPr>
        <w:t>ych zostało</w:t>
      </w:r>
      <w:r w:rsidR="00ED7D55" w:rsidRPr="006663FD">
        <w:rPr>
          <w:rFonts w:ascii="Segoe UI Light" w:hAnsi="Segoe UI Light" w:cs="Segoe UI Light"/>
          <w:spacing w:val="0"/>
          <w:sz w:val="22"/>
          <w:szCs w:val="22"/>
        </w:rPr>
        <w:t xml:space="preserve"> </w:t>
      </w:r>
      <w:r w:rsidR="009C2E1B" w:rsidRPr="006663FD">
        <w:rPr>
          <w:rFonts w:ascii="Segoe UI Light" w:hAnsi="Segoe UI Light" w:cs="Segoe UI Light"/>
          <w:spacing w:val="0"/>
          <w:sz w:val="22"/>
          <w:szCs w:val="22"/>
        </w:rPr>
        <w:t xml:space="preserve">159 </w:t>
      </w:r>
      <w:r w:rsidR="00ED7D55" w:rsidRPr="006663FD">
        <w:rPr>
          <w:rFonts w:ascii="Segoe UI Light" w:hAnsi="Segoe UI Light" w:cs="Segoe UI Light"/>
          <w:spacing w:val="0"/>
          <w:sz w:val="22"/>
          <w:szCs w:val="22"/>
        </w:rPr>
        <w:t>związk</w:t>
      </w:r>
      <w:r w:rsidR="009C2E1B" w:rsidRPr="006663FD">
        <w:rPr>
          <w:rFonts w:ascii="Segoe UI Light" w:hAnsi="Segoe UI Light" w:cs="Segoe UI Light"/>
          <w:spacing w:val="0"/>
          <w:sz w:val="22"/>
          <w:szCs w:val="22"/>
        </w:rPr>
        <w:t>ów</w:t>
      </w:r>
      <w:r w:rsidRPr="006663FD">
        <w:rPr>
          <w:rFonts w:ascii="Segoe UI Light" w:hAnsi="Segoe UI Light" w:cs="Segoe UI Light"/>
          <w:spacing w:val="0"/>
          <w:sz w:val="22"/>
          <w:szCs w:val="22"/>
        </w:rPr>
        <w:t xml:space="preserve"> małżeński</w:t>
      </w:r>
      <w:r w:rsidR="009C2E1B" w:rsidRPr="006663FD">
        <w:rPr>
          <w:rFonts w:ascii="Segoe UI Light" w:hAnsi="Segoe UI Light" w:cs="Segoe UI Light"/>
          <w:spacing w:val="0"/>
          <w:sz w:val="22"/>
          <w:szCs w:val="22"/>
        </w:rPr>
        <w:t>ch</w:t>
      </w:r>
      <w:r w:rsidRPr="006663FD">
        <w:rPr>
          <w:rFonts w:ascii="Segoe UI Light" w:hAnsi="Segoe UI Light" w:cs="Segoe UI Light"/>
          <w:spacing w:val="0"/>
          <w:sz w:val="22"/>
          <w:szCs w:val="22"/>
        </w:rPr>
        <w:t>, co oznacza, że </w:t>
      </w:r>
      <w:r w:rsidR="00983CB1" w:rsidRPr="006663FD">
        <w:rPr>
          <w:rFonts w:ascii="Segoe UI Light" w:hAnsi="Segoe UI Light" w:cs="Segoe UI Light"/>
          <w:spacing w:val="0"/>
          <w:sz w:val="22"/>
          <w:szCs w:val="22"/>
        </w:rPr>
        <w:t>na 1</w:t>
      </w:r>
      <w:r w:rsidR="00EE0829" w:rsidRPr="006663FD">
        <w:rPr>
          <w:rFonts w:ascii="Segoe UI Light" w:hAnsi="Segoe UI Light" w:cs="Segoe UI Light"/>
          <w:spacing w:val="0"/>
          <w:sz w:val="22"/>
          <w:szCs w:val="22"/>
        </w:rPr>
        <w:t>000 mieszkańców zawarto 5,5 małżeństw</w:t>
      </w:r>
      <w:r w:rsidRPr="006663FD">
        <w:rPr>
          <w:rFonts w:ascii="Segoe UI Light" w:hAnsi="Segoe UI Light" w:cs="Segoe UI Light"/>
          <w:spacing w:val="0"/>
          <w:sz w:val="22"/>
          <w:szCs w:val="22"/>
        </w:rPr>
        <w:t>. W porównaniu do 201</w:t>
      </w:r>
      <w:r w:rsidR="00595D0B"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 xml:space="preserve"> roku oznacza to </w:t>
      </w:r>
      <w:r w:rsidR="00F92AA9">
        <w:rPr>
          <w:rFonts w:ascii="Segoe UI Light" w:hAnsi="Segoe UI Light" w:cs="Segoe UI Light"/>
          <w:spacing w:val="0"/>
          <w:sz w:val="22"/>
          <w:szCs w:val="22"/>
        </w:rPr>
        <w:t>tendencję</w:t>
      </w:r>
      <w:r w:rsidR="00EE0829" w:rsidRPr="006663FD">
        <w:rPr>
          <w:rFonts w:ascii="Segoe UI Light" w:hAnsi="Segoe UI Light" w:cs="Segoe UI Light"/>
          <w:spacing w:val="0"/>
          <w:sz w:val="22"/>
          <w:szCs w:val="22"/>
        </w:rPr>
        <w:t xml:space="preserve"> wzrostową</w:t>
      </w:r>
      <w:r w:rsidRPr="006663FD">
        <w:rPr>
          <w:rFonts w:ascii="Segoe UI Light" w:hAnsi="Segoe UI Light" w:cs="Segoe UI Light"/>
          <w:spacing w:val="0"/>
          <w:sz w:val="22"/>
          <w:szCs w:val="22"/>
        </w:rPr>
        <w:t xml:space="preserve">, </w:t>
      </w:r>
      <w:r w:rsidR="00522606" w:rsidRPr="006663FD">
        <w:rPr>
          <w:rFonts w:ascii="Segoe UI Light" w:hAnsi="Segoe UI Light" w:cs="Segoe UI Light"/>
          <w:spacing w:val="0"/>
          <w:sz w:val="22"/>
          <w:szCs w:val="22"/>
        </w:rPr>
        <w:t>a</w:t>
      </w:r>
      <w:r w:rsidR="00983CB1" w:rsidRPr="006663FD">
        <w:rPr>
          <w:rFonts w:ascii="Segoe UI Light" w:hAnsi="Segoe UI Light" w:cs="Segoe UI Light"/>
          <w:spacing w:val="0"/>
          <w:sz w:val="22"/>
          <w:szCs w:val="22"/>
        </w:rPr>
        <w:t xml:space="preserve"> wskaźnik ten wyniósł wówczas </w:t>
      </w:r>
      <w:r w:rsidR="00EE0829" w:rsidRPr="006663FD">
        <w:rPr>
          <w:rFonts w:ascii="Segoe UI Light" w:hAnsi="Segoe UI Light" w:cs="Segoe UI Light"/>
          <w:spacing w:val="0"/>
          <w:sz w:val="22"/>
          <w:szCs w:val="22"/>
        </w:rPr>
        <w:t>5,4</w:t>
      </w:r>
      <w:r w:rsidRPr="006663FD">
        <w:rPr>
          <w:rFonts w:ascii="Segoe UI Light" w:hAnsi="Segoe UI Light" w:cs="Segoe UI Light"/>
          <w:spacing w:val="0"/>
          <w:sz w:val="22"/>
          <w:szCs w:val="22"/>
        </w:rPr>
        <w:t xml:space="preserve">. </w:t>
      </w:r>
    </w:p>
    <w:p w14:paraId="330102AE" w14:textId="77777777" w:rsidR="00C6390F" w:rsidRPr="006663FD" w:rsidRDefault="00C6390F" w:rsidP="00532C02">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b/>
          <w:color w:val="DA251D" w:themeColor="accent1"/>
          <w:spacing w:val="0"/>
          <w:sz w:val="22"/>
          <w:szCs w:val="22"/>
        </w:rPr>
        <w:lastRenderedPageBreak/>
        <w:t>Przyrost naturalny na 1000 ludności</w:t>
      </w:r>
      <w:r w:rsidRPr="006663FD">
        <w:rPr>
          <w:rFonts w:ascii="Segoe UI Light" w:hAnsi="Segoe UI Light" w:cs="Segoe UI Light"/>
          <w:spacing w:val="0"/>
          <w:sz w:val="22"/>
          <w:szCs w:val="22"/>
        </w:rPr>
        <w:t xml:space="preserve">, czyli różnica między liczbą urodzeń żywych, </w:t>
      </w:r>
      <w:r w:rsidR="0038293A"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a liczbą zgonów podzielona przez 1000</w:t>
      </w:r>
      <w:r w:rsidR="00C051FE"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na przestrzeni ostatnich lat </w:t>
      </w:r>
      <w:r w:rsidR="00DD13B4" w:rsidRPr="006663FD">
        <w:rPr>
          <w:rFonts w:ascii="Segoe UI Light" w:hAnsi="Segoe UI Light" w:cs="Segoe UI Light"/>
          <w:spacing w:val="0"/>
          <w:sz w:val="22"/>
          <w:szCs w:val="22"/>
        </w:rPr>
        <w:t>uleg</w:t>
      </w:r>
      <w:r w:rsidR="0038293A" w:rsidRPr="006663FD">
        <w:rPr>
          <w:rFonts w:ascii="Segoe UI Light" w:hAnsi="Segoe UI Light" w:cs="Segoe UI Light"/>
          <w:spacing w:val="0"/>
          <w:sz w:val="22"/>
          <w:szCs w:val="22"/>
        </w:rPr>
        <w:t xml:space="preserve">ł </w:t>
      </w:r>
      <w:r w:rsidR="00BA02D4" w:rsidRPr="006663FD">
        <w:rPr>
          <w:rFonts w:ascii="Segoe UI Light" w:hAnsi="Segoe UI Light" w:cs="Segoe UI Light"/>
          <w:spacing w:val="0"/>
          <w:sz w:val="22"/>
          <w:szCs w:val="22"/>
        </w:rPr>
        <w:t xml:space="preserve">systematycznemu </w:t>
      </w:r>
      <w:r w:rsidR="0084043F">
        <w:rPr>
          <w:rFonts w:ascii="Segoe UI Light" w:hAnsi="Segoe UI Light" w:cs="Segoe UI Light"/>
          <w:spacing w:val="0"/>
          <w:sz w:val="22"/>
          <w:szCs w:val="22"/>
        </w:rPr>
        <w:br/>
      </w:r>
      <w:r w:rsidR="00BA02D4" w:rsidRPr="006663FD">
        <w:rPr>
          <w:rFonts w:ascii="Segoe UI Light" w:hAnsi="Segoe UI Light" w:cs="Segoe UI Light"/>
          <w:spacing w:val="0"/>
          <w:sz w:val="22"/>
          <w:szCs w:val="22"/>
        </w:rPr>
        <w:t>i znacznemu spadkowi</w:t>
      </w:r>
      <w:r w:rsidR="00DD13B4" w:rsidRPr="006663FD">
        <w:rPr>
          <w:rFonts w:ascii="Segoe UI Light" w:hAnsi="Segoe UI Light" w:cs="Segoe UI Light"/>
          <w:spacing w:val="0"/>
          <w:sz w:val="22"/>
          <w:szCs w:val="22"/>
        </w:rPr>
        <w:t xml:space="preserve">. </w:t>
      </w:r>
      <w:r w:rsidR="00522606" w:rsidRPr="006663FD">
        <w:rPr>
          <w:rFonts w:ascii="Segoe UI Light" w:hAnsi="Segoe UI Light" w:cs="Segoe UI Light"/>
          <w:spacing w:val="0"/>
          <w:sz w:val="22"/>
          <w:szCs w:val="22"/>
        </w:rPr>
        <w:t>Należy zauważyć</w:t>
      </w:r>
      <w:r w:rsidR="0038293A" w:rsidRPr="006663FD">
        <w:rPr>
          <w:rFonts w:ascii="Segoe UI Light" w:hAnsi="Segoe UI Light" w:cs="Segoe UI Light"/>
          <w:spacing w:val="0"/>
          <w:sz w:val="22"/>
          <w:szCs w:val="22"/>
        </w:rPr>
        <w:t xml:space="preserve">, </w:t>
      </w:r>
      <w:r w:rsidR="00522606" w:rsidRPr="006663FD">
        <w:rPr>
          <w:rFonts w:ascii="Segoe UI Light" w:hAnsi="Segoe UI Light" w:cs="Segoe UI Light"/>
          <w:spacing w:val="0"/>
          <w:sz w:val="22"/>
          <w:szCs w:val="22"/>
        </w:rPr>
        <w:t xml:space="preserve">że przyrost w omawianym okresie </w:t>
      </w:r>
      <w:r w:rsidR="00BA02D4" w:rsidRPr="006663FD">
        <w:rPr>
          <w:rFonts w:ascii="Segoe UI Light" w:hAnsi="Segoe UI Light" w:cs="Segoe UI Light"/>
          <w:spacing w:val="0"/>
          <w:sz w:val="22"/>
          <w:szCs w:val="22"/>
        </w:rPr>
        <w:t>zmniejszył się osiągając wartości ujemne.</w:t>
      </w:r>
      <w:r w:rsidRPr="006663FD">
        <w:rPr>
          <w:rFonts w:ascii="Segoe UI Light" w:hAnsi="Segoe UI Light" w:cs="Segoe UI Light"/>
          <w:spacing w:val="0"/>
          <w:sz w:val="22"/>
          <w:szCs w:val="22"/>
        </w:rPr>
        <w:t xml:space="preserve"> W 202</w:t>
      </w:r>
      <w:r w:rsidR="00DD13B4"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urodziło się </w:t>
      </w:r>
      <w:r w:rsidR="00BA02D4" w:rsidRPr="006663FD">
        <w:rPr>
          <w:rFonts w:ascii="Segoe UI Light" w:hAnsi="Segoe UI Light" w:cs="Segoe UI Light"/>
          <w:spacing w:val="0"/>
          <w:sz w:val="22"/>
          <w:szCs w:val="22"/>
        </w:rPr>
        <w:t>348</w:t>
      </w:r>
      <w:r w:rsidR="0038293A" w:rsidRPr="006663FD">
        <w:rPr>
          <w:rFonts w:ascii="Segoe UI Light" w:hAnsi="Segoe UI Light" w:cs="Segoe UI Light"/>
          <w:spacing w:val="0"/>
          <w:sz w:val="22"/>
          <w:szCs w:val="22"/>
        </w:rPr>
        <w:t xml:space="preserve"> dzieci, a zmarł</w:t>
      </w:r>
      <w:r w:rsidR="00DD13B4" w:rsidRPr="006663FD">
        <w:rPr>
          <w:rFonts w:ascii="Segoe UI Light" w:hAnsi="Segoe UI Light" w:cs="Segoe UI Light"/>
          <w:spacing w:val="0"/>
          <w:sz w:val="22"/>
          <w:szCs w:val="22"/>
        </w:rPr>
        <w:t>o</w:t>
      </w:r>
      <w:r w:rsidR="0038293A" w:rsidRPr="006663FD">
        <w:rPr>
          <w:rFonts w:ascii="Segoe UI Light" w:hAnsi="Segoe UI Light" w:cs="Segoe UI Light"/>
          <w:spacing w:val="0"/>
          <w:sz w:val="22"/>
          <w:szCs w:val="22"/>
        </w:rPr>
        <w:t xml:space="preserve"> </w:t>
      </w:r>
      <w:r w:rsidR="00BA02D4" w:rsidRPr="006663FD">
        <w:rPr>
          <w:rFonts w:ascii="Segoe UI Light" w:hAnsi="Segoe UI Light" w:cs="Segoe UI Light"/>
          <w:spacing w:val="0"/>
          <w:sz w:val="22"/>
          <w:szCs w:val="22"/>
        </w:rPr>
        <w:t>375</w:t>
      </w:r>
      <w:r w:rsidR="00DD13B4" w:rsidRPr="006663FD">
        <w:rPr>
          <w:rFonts w:ascii="Segoe UI Light" w:hAnsi="Segoe UI Light" w:cs="Segoe UI Light"/>
          <w:spacing w:val="0"/>
          <w:sz w:val="22"/>
          <w:szCs w:val="22"/>
        </w:rPr>
        <w:t xml:space="preserve"> osób</w:t>
      </w:r>
      <w:r w:rsidRPr="006663FD">
        <w:rPr>
          <w:rFonts w:ascii="Segoe UI Light" w:hAnsi="Segoe UI Light" w:cs="Segoe UI Light"/>
          <w:spacing w:val="0"/>
          <w:sz w:val="22"/>
          <w:szCs w:val="22"/>
        </w:rPr>
        <w:t xml:space="preserve">, w wyniku czego przyrost naturalny wyniósł </w:t>
      </w:r>
      <w:r w:rsidR="00FF6750" w:rsidRPr="006663FD">
        <w:rPr>
          <w:rFonts w:ascii="Segoe UI Light" w:hAnsi="Segoe UI Light" w:cs="Segoe UI Light"/>
          <w:spacing w:val="0"/>
          <w:sz w:val="22"/>
          <w:szCs w:val="22"/>
        </w:rPr>
        <w:t>-</w:t>
      </w:r>
      <w:r w:rsidR="00BA02D4" w:rsidRPr="006663FD">
        <w:rPr>
          <w:rFonts w:ascii="Segoe UI Light" w:hAnsi="Segoe UI Light" w:cs="Segoe UI Light"/>
          <w:spacing w:val="0"/>
          <w:sz w:val="22"/>
          <w:szCs w:val="22"/>
        </w:rPr>
        <w:t>27</w:t>
      </w:r>
      <w:r w:rsidRPr="006663FD">
        <w:rPr>
          <w:rFonts w:ascii="Segoe UI Light" w:hAnsi="Segoe UI Light" w:cs="Segoe UI Light"/>
          <w:spacing w:val="0"/>
          <w:sz w:val="22"/>
          <w:szCs w:val="22"/>
        </w:rPr>
        <w:t xml:space="preserve">, a na 1000 mieszkańców </w:t>
      </w:r>
      <w:r w:rsidR="00BA02D4" w:rsidRPr="006663FD">
        <w:rPr>
          <w:rFonts w:ascii="Segoe UI Light" w:hAnsi="Segoe UI Light" w:cs="Segoe UI Light"/>
          <w:spacing w:val="0"/>
          <w:sz w:val="22"/>
          <w:szCs w:val="22"/>
        </w:rPr>
        <w:t xml:space="preserve">było to </w:t>
      </w:r>
      <w:r w:rsidR="00FF6750" w:rsidRPr="006663FD">
        <w:rPr>
          <w:rFonts w:ascii="Segoe UI Light" w:hAnsi="Segoe UI Light" w:cs="Segoe UI Light"/>
          <w:spacing w:val="0"/>
          <w:sz w:val="22"/>
          <w:szCs w:val="22"/>
        </w:rPr>
        <w:t>-</w:t>
      </w:r>
      <w:r w:rsidR="00BA02D4" w:rsidRPr="006663FD">
        <w:rPr>
          <w:rFonts w:ascii="Segoe UI Light" w:hAnsi="Segoe UI Light" w:cs="Segoe UI Light"/>
          <w:spacing w:val="0"/>
          <w:sz w:val="22"/>
          <w:szCs w:val="22"/>
        </w:rPr>
        <w:t>0,94</w:t>
      </w:r>
      <w:r w:rsidRPr="006663FD">
        <w:rPr>
          <w:rFonts w:ascii="Segoe UI Light" w:hAnsi="Segoe UI Light" w:cs="Segoe UI Light"/>
          <w:spacing w:val="0"/>
          <w:sz w:val="22"/>
          <w:szCs w:val="22"/>
        </w:rPr>
        <w:t xml:space="preserve">. </w:t>
      </w:r>
      <w:r w:rsidR="009A303C" w:rsidRPr="006663FD">
        <w:rPr>
          <w:rFonts w:ascii="Segoe UI Light" w:hAnsi="Segoe UI Light" w:cs="Segoe UI Light"/>
          <w:spacing w:val="0"/>
          <w:sz w:val="22"/>
          <w:szCs w:val="22"/>
        </w:rPr>
        <w:t>S</w:t>
      </w:r>
      <w:r w:rsidR="00221755" w:rsidRPr="006663FD">
        <w:rPr>
          <w:rFonts w:ascii="Segoe UI Light" w:hAnsi="Segoe UI Light" w:cs="Segoe UI Light"/>
          <w:spacing w:val="0"/>
          <w:sz w:val="22"/>
          <w:szCs w:val="22"/>
        </w:rPr>
        <w:t xml:space="preserve">ytuacja </w:t>
      </w:r>
      <w:r w:rsidRPr="006663FD">
        <w:rPr>
          <w:rFonts w:ascii="Segoe UI Light" w:hAnsi="Segoe UI Light" w:cs="Segoe UI Light"/>
          <w:spacing w:val="0"/>
          <w:sz w:val="22"/>
          <w:szCs w:val="22"/>
        </w:rPr>
        <w:t xml:space="preserve">demograficzna w </w:t>
      </w:r>
      <w:r w:rsidR="00BA02D4" w:rsidRPr="006663FD">
        <w:rPr>
          <w:rFonts w:ascii="Segoe UI Light" w:hAnsi="Segoe UI Light" w:cs="Segoe UI Light"/>
          <w:spacing w:val="0"/>
          <w:sz w:val="22"/>
          <w:szCs w:val="22"/>
        </w:rPr>
        <w:t>Brodnicy</w:t>
      </w:r>
      <w:r w:rsidR="00FF6750" w:rsidRPr="006663FD">
        <w:rPr>
          <w:rFonts w:ascii="Segoe UI Light" w:hAnsi="Segoe UI Light" w:cs="Segoe UI Light"/>
          <w:spacing w:val="0"/>
          <w:sz w:val="22"/>
          <w:szCs w:val="22"/>
        </w:rPr>
        <w:t xml:space="preserve"> </w:t>
      </w:r>
      <w:r w:rsidR="009A303C" w:rsidRPr="006663FD">
        <w:rPr>
          <w:rFonts w:ascii="Segoe UI Light" w:hAnsi="Segoe UI Light" w:cs="Segoe UI Light"/>
          <w:spacing w:val="0"/>
          <w:sz w:val="22"/>
          <w:szCs w:val="22"/>
        </w:rPr>
        <w:t>co roku</w:t>
      </w:r>
      <w:r w:rsidR="00BA02D4" w:rsidRPr="006663FD">
        <w:rPr>
          <w:rFonts w:ascii="Segoe UI Light" w:hAnsi="Segoe UI Light" w:cs="Segoe UI Light"/>
          <w:spacing w:val="0"/>
          <w:sz w:val="22"/>
          <w:szCs w:val="22"/>
        </w:rPr>
        <w:t xml:space="preserve"> wskazuje na niekorzystną tendencję, niemniej</w:t>
      </w:r>
      <w:r w:rsidR="00B22012" w:rsidRPr="006663FD">
        <w:rPr>
          <w:rFonts w:ascii="Segoe UI Light" w:hAnsi="Segoe UI Light" w:cs="Segoe UI Light"/>
          <w:spacing w:val="0"/>
          <w:sz w:val="22"/>
          <w:szCs w:val="22"/>
        </w:rPr>
        <w:t xml:space="preserve"> kształtuje </w:t>
      </w:r>
      <w:r w:rsidR="00FF6750" w:rsidRPr="006663FD">
        <w:rPr>
          <w:rFonts w:ascii="Segoe UI Light" w:hAnsi="Segoe UI Light" w:cs="Segoe UI Light"/>
          <w:spacing w:val="0"/>
          <w:sz w:val="22"/>
          <w:szCs w:val="22"/>
        </w:rPr>
        <w:t xml:space="preserve">się na </w:t>
      </w:r>
      <w:r w:rsidR="00BA02D4" w:rsidRPr="006663FD">
        <w:rPr>
          <w:rFonts w:ascii="Segoe UI Light" w:hAnsi="Segoe UI Light" w:cs="Segoe UI Light"/>
          <w:spacing w:val="0"/>
          <w:sz w:val="22"/>
          <w:szCs w:val="22"/>
        </w:rPr>
        <w:t xml:space="preserve">nieco korzystniejszym </w:t>
      </w:r>
      <w:r w:rsidR="00FF6750" w:rsidRPr="006663FD">
        <w:rPr>
          <w:rFonts w:ascii="Segoe UI Light" w:hAnsi="Segoe UI Light" w:cs="Segoe UI Light"/>
          <w:spacing w:val="0"/>
          <w:sz w:val="22"/>
          <w:szCs w:val="22"/>
        </w:rPr>
        <w:t>poziomie</w:t>
      </w:r>
      <w:r w:rsidRPr="006663FD">
        <w:rPr>
          <w:rFonts w:ascii="Segoe UI Light" w:hAnsi="Segoe UI Light" w:cs="Segoe UI Light"/>
          <w:spacing w:val="0"/>
          <w:sz w:val="22"/>
          <w:szCs w:val="22"/>
        </w:rPr>
        <w:t xml:space="preserve"> niż ma to miejs</w:t>
      </w:r>
      <w:r w:rsidR="00DD13B4" w:rsidRPr="006663FD">
        <w:rPr>
          <w:rFonts w:ascii="Segoe UI Light" w:hAnsi="Segoe UI Light" w:cs="Segoe UI Light"/>
          <w:spacing w:val="0"/>
          <w:sz w:val="22"/>
          <w:szCs w:val="22"/>
        </w:rPr>
        <w:t>ce w całym powiecie</w:t>
      </w:r>
      <w:r w:rsidR="00BA02D4" w:rsidRPr="006663FD">
        <w:rPr>
          <w:rFonts w:ascii="Segoe UI Light" w:hAnsi="Segoe UI Light" w:cs="Segoe UI Light"/>
          <w:spacing w:val="0"/>
          <w:sz w:val="22"/>
          <w:szCs w:val="22"/>
        </w:rPr>
        <w:t xml:space="preserve"> brodnickim</w:t>
      </w:r>
      <w:r w:rsidR="00DD13B4" w:rsidRPr="006663FD">
        <w:rPr>
          <w:rFonts w:ascii="Segoe UI Light" w:hAnsi="Segoe UI Light" w:cs="Segoe UI Light"/>
          <w:spacing w:val="0"/>
          <w:sz w:val="22"/>
          <w:szCs w:val="22"/>
        </w:rPr>
        <w:t>, gdyż w 2021</w:t>
      </w:r>
      <w:r w:rsidRPr="006663FD">
        <w:rPr>
          <w:rFonts w:ascii="Segoe UI Light" w:hAnsi="Segoe UI Light" w:cs="Segoe UI Light"/>
          <w:spacing w:val="0"/>
          <w:sz w:val="22"/>
          <w:szCs w:val="22"/>
        </w:rPr>
        <w:t xml:space="preserve"> roku, przyrost naturalny na 1000 ludności wyniósł </w:t>
      </w:r>
      <w:r w:rsidR="00B22012" w:rsidRPr="006663FD">
        <w:rPr>
          <w:rFonts w:ascii="Segoe UI Light" w:hAnsi="Segoe UI Light" w:cs="Segoe UI Light"/>
          <w:spacing w:val="0"/>
          <w:sz w:val="22"/>
          <w:szCs w:val="22"/>
        </w:rPr>
        <w:t>na jego obszarze -</w:t>
      </w:r>
      <w:r w:rsidR="00BA02D4" w:rsidRPr="006663FD">
        <w:rPr>
          <w:rFonts w:ascii="Segoe UI Light" w:hAnsi="Segoe UI Light" w:cs="Segoe UI Light"/>
          <w:spacing w:val="0"/>
          <w:sz w:val="22"/>
          <w:szCs w:val="22"/>
        </w:rPr>
        <w:t>1,75</w:t>
      </w:r>
      <w:r w:rsidRPr="006663FD">
        <w:rPr>
          <w:rFonts w:ascii="Segoe UI Light" w:hAnsi="Segoe UI Light" w:cs="Segoe UI Light"/>
          <w:spacing w:val="0"/>
          <w:sz w:val="22"/>
          <w:szCs w:val="22"/>
        </w:rPr>
        <w:t xml:space="preserve">. </w:t>
      </w:r>
    </w:p>
    <w:p w14:paraId="48D08FF9" w14:textId="774B36F8" w:rsidR="00C6390F" w:rsidRPr="006663FD" w:rsidRDefault="00C6390F" w:rsidP="00CB4614">
      <w:pPr>
        <w:pStyle w:val="podpis"/>
        <w:rPr>
          <w:rFonts w:ascii="Segoe UI Light" w:hAnsi="Segoe UI Light" w:cs="Segoe UI Light"/>
          <w:spacing w:val="0"/>
          <w:sz w:val="22"/>
          <w:szCs w:val="22"/>
        </w:rPr>
      </w:pPr>
      <w:bookmarkStart w:id="43" w:name="_Toc11667668"/>
      <w:bookmarkStart w:id="44" w:name="_Toc15283420"/>
      <w:bookmarkStart w:id="45" w:name="_Toc40870986"/>
      <w:bookmarkStart w:id="46" w:name="_Toc41304293"/>
      <w:bookmarkStart w:id="47" w:name="_Toc117680199"/>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Przyrost naturalny w </w:t>
      </w:r>
      <w:bookmarkEnd w:id="43"/>
      <w:bookmarkEnd w:id="44"/>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bookmarkEnd w:id="45"/>
      <w:bookmarkEnd w:id="46"/>
      <w:r w:rsidRPr="006663FD">
        <w:rPr>
          <w:rFonts w:ascii="Segoe UI Light" w:hAnsi="Segoe UI Light" w:cs="Segoe UI Light"/>
          <w:spacing w:val="0"/>
          <w:sz w:val="22"/>
          <w:szCs w:val="22"/>
        </w:rPr>
        <w:t xml:space="preserve">i w powiecie </w:t>
      </w:r>
      <w:r w:rsidR="00EE0829" w:rsidRPr="006663FD">
        <w:rPr>
          <w:rFonts w:ascii="Segoe UI Light" w:hAnsi="Segoe UI Light" w:cs="Segoe UI Light"/>
          <w:spacing w:val="0"/>
          <w:sz w:val="22"/>
          <w:szCs w:val="22"/>
        </w:rPr>
        <w:t xml:space="preserve">brodnickim </w:t>
      </w:r>
      <w:r w:rsidRPr="006663FD">
        <w:rPr>
          <w:rFonts w:ascii="Segoe UI Light" w:hAnsi="Segoe UI Light" w:cs="Segoe UI Light"/>
          <w:spacing w:val="0"/>
          <w:sz w:val="22"/>
          <w:szCs w:val="22"/>
        </w:rPr>
        <w:t>w latach 201</w:t>
      </w:r>
      <w:r w:rsidR="00EB38CD"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-202</w:t>
      </w:r>
      <w:r w:rsidR="00EB38CD" w:rsidRPr="006663FD">
        <w:rPr>
          <w:rFonts w:ascii="Segoe UI Light" w:hAnsi="Segoe UI Light" w:cs="Segoe UI Light"/>
          <w:spacing w:val="0"/>
          <w:sz w:val="22"/>
          <w:szCs w:val="22"/>
        </w:rPr>
        <w:t>1</w:t>
      </w:r>
      <w:bookmarkEnd w:id="47"/>
    </w:p>
    <w:tbl>
      <w:tblPr>
        <w:tblStyle w:val="Wiele"/>
        <w:tblW w:w="0" w:type="auto"/>
        <w:jc w:val="center"/>
        <w:tblLook w:val="04A0" w:firstRow="1" w:lastRow="0" w:firstColumn="1" w:lastColumn="0" w:noHBand="0" w:noVBand="1"/>
      </w:tblPr>
      <w:tblGrid>
        <w:gridCol w:w="4738"/>
        <w:gridCol w:w="893"/>
        <w:gridCol w:w="893"/>
        <w:gridCol w:w="893"/>
      </w:tblGrid>
      <w:tr w:rsidR="00C6390F" w:rsidRPr="006663FD" w14:paraId="3E01A8DB" w14:textId="77777777" w:rsidTr="0038293A">
        <w:trPr>
          <w:cnfStyle w:val="100000000000" w:firstRow="1" w:lastRow="0" w:firstColumn="0" w:lastColumn="0" w:oddVBand="0" w:evenVBand="0" w:oddHBand="0" w:evenHBand="0" w:firstRowFirstColumn="0" w:firstRowLastColumn="0" w:lastRowFirstColumn="0" w:lastRowLastColumn="0"/>
          <w:trHeight w:val="17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0430173B" w14:textId="77777777" w:rsidR="00C6390F" w:rsidRPr="006663FD" w:rsidRDefault="00C6390F" w:rsidP="0038293A">
            <w:pPr>
              <w:rPr>
                <w:rFonts w:asciiTheme="majorHAnsi" w:hAnsiTheme="majorHAnsi" w:cstheme="majorHAnsi"/>
              </w:rPr>
            </w:pPr>
            <w:r w:rsidRPr="006663FD">
              <w:rPr>
                <w:rFonts w:asciiTheme="majorHAnsi" w:hAnsiTheme="majorHAnsi" w:cstheme="majorHAnsi"/>
              </w:rPr>
              <w:t>wyszczególnienie</w:t>
            </w:r>
          </w:p>
        </w:tc>
        <w:tc>
          <w:tcPr>
            <w:tcW w:w="893" w:type="dxa"/>
            <w:vAlign w:val="top"/>
          </w:tcPr>
          <w:p w14:paraId="43F7E8C2" w14:textId="77777777" w:rsidR="00C6390F" w:rsidRPr="006663FD" w:rsidRDefault="00EB38CD" w:rsidP="003829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2019</w:t>
            </w:r>
          </w:p>
        </w:tc>
        <w:tc>
          <w:tcPr>
            <w:tcW w:w="893" w:type="dxa"/>
            <w:vAlign w:val="top"/>
          </w:tcPr>
          <w:p w14:paraId="18A92868" w14:textId="77777777" w:rsidR="00C6390F" w:rsidRPr="006663FD" w:rsidRDefault="00C6390F" w:rsidP="00EB38C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w:t>
            </w:r>
            <w:r w:rsidR="00EB38CD" w:rsidRPr="006663FD">
              <w:rPr>
                <w:rFonts w:asciiTheme="majorHAnsi" w:hAnsiTheme="majorHAnsi" w:cstheme="majorHAnsi"/>
              </w:rPr>
              <w:t>20</w:t>
            </w:r>
          </w:p>
        </w:tc>
        <w:tc>
          <w:tcPr>
            <w:tcW w:w="893" w:type="dxa"/>
            <w:vAlign w:val="top"/>
          </w:tcPr>
          <w:p w14:paraId="2C7FCDA9" w14:textId="77777777" w:rsidR="00C6390F" w:rsidRPr="006663FD" w:rsidRDefault="00C6390F" w:rsidP="00EB38C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w:t>
            </w:r>
            <w:r w:rsidR="00EB38CD" w:rsidRPr="006663FD">
              <w:rPr>
                <w:rFonts w:asciiTheme="majorHAnsi" w:hAnsiTheme="majorHAnsi" w:cstheme="majorHAnsi"/>
              </w:rPr>
              <w:t>1</w:t>
            </w:r>
          </w:p>
        </w:tc>
      </w:tr>
      <w:tr w:rsidR="00EE0829" w:rsidRPr="006663FD" w14:paraId="19BA2748" w14:textId="77777777" w:rsidTr="0038293A">
        <w:trPr>
          <w:trHeight w:val="3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60B7B8F1" w14:textId="77777777" w:rsidR="00EE0829" w:rsidRPr="006663FD" w:rsidRDefault="00EE0829" w:rsidP="0038293A">
            <w:pPr>
              <w:rPr>
                <w:rFonts w:asciiTheme="majorHAnsi" w:hAnsiTheme="majorHAnsi" w:cstheme="majorHAnsi"/>
              </w:rPr>
            </w:pPr>
            <w:r w:rsidRPr="006663FD">
              <w:rPr>
                <w:rFonts w:asciiTheme="majorHAnsi" w:hAnsiTheme="majorHAnsi" w:cstheme="majorHAnsi"/>
              </w:rPr>
              <w:t>urodzenia żywe</w:t>
            </w:r>
          </w:p>
        </w:tc>
        <w:tc>
          <w:tcPr>
            <w:tcW w:w="893" w:type="dxa"/>
            <w:vAlign w:val="top"/>
          </w:tcPr>
          <w:p w14:paraId="033ED829"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345</w:t>
            </w:r>
          </w:p>
        </w:tc>
        <w:tc>
          <w:tcPr>
            <w:tcW w:w="893" w:type="dxa"/>
            <w:vAlign w:val="top"/>
          </w:tcPr>
          <w:p w14:paraId="1CF751DF"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334</w:t>
            </w:r>
          </w:p>
        </w:tc>
        <w:tc>
          <w:tcPr>
            <w:tcW w:w="893" w:type="dxa"/>
            <w:vAlign w:val="top"/>
          </w:tcPr>
          <w:p w14:paraId="570C9B99"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348</w:t>
            </w:r>
          </w:p>
        </w:tc>
      </w:tr>
      <w:tr w:rsidR="00EE0829" w:rsidRPr="006663FD" w14:paraId="2262D4F1" w14:textId="77777777" w:rsidTr="0038293A">
        <w:trPr>
          <w:trHeight w:val="3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1581C1D0" w14:textId="77777777" w:rsidR="00EE0829" w:rsidRPr="006663FD" w:rsidRDefault="00EE0829" w:rsidP="0038293A">
            <w:pPr>
              <w:rPr>
                <w:rFonts w:asciiTheme="majorHAnsi" w:hAnsiTheme="majorHAnsi" w:cstheme="majorHAnsi"/>
              </w:rPr>
            </w:pPr>
            <w:r w:rsidRPr="006663FD">
              <w:rPr>
                <w:rFonts w:asciiTheme="majorHAnsi" w:hAnsiTheme="majorHAnsi" w:cstheme="majorHAnsi"/>
              </w:rPr>
              <w:t>zgony</w:t>
            </w:r>
          </w:p>
        </w:tc>
        <w:tc>
          <w:tcPr>
            <w:tcW w:w="893" w:type="dxa"/>
            <w:vAlign w:val="top"/>
          </w:tcPr>
          <w:p w14:paraId="2DF4F512"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265</w:t>
            </w:r>
          </w:p>
        </w:tc>
        <w:tc>
          <w:tcPr>
            <w:tcW w:w="893" w:type="dxa"/>
            <w:vAlign w:val="top"/>
          </w:tcPr>
          <w:p w14:paraId="296A8955"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340</w:t>
            </w:r>
          </w:p>
        </w:tc>
        <w:tc>
          <w:tcPr>
            <w:tcW w:w="893" w:type="dxa"/>
            <w:vAlign w:val="top"/>
          </w:tcPr>
          <w:p w14:paraId="77235AE4"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375</w:t>
            </w:r>
          </w:p>
        </w:tc>
      </w:tr>
      <w:tr w:rsidR="00EE0829" w:rsidRPr="006663FD" w14:paraId="0C2112E3" w14:textId="77777777" w:rsidTr="0038293A">
        <w:trPr>
          <w:trHeight w:val="3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448FDB9F" w14:textId="77777777" w:rsidR="00EE0829" w:rsidRPr="006663FD" w:rsidRDefault="00EE0829" w:rsidP="0038293A">
            <w:pPr>
              <w:rPr>
                <w:rFonts w:asciiTheme="majorHAnsi" w:hAnsiTheme="majorHAnsi" w:cstheme="majorHAnsi"/>
              </w:rPr>
            </w:pPr>
            <w:r w:rsidRPr="006663FD">
              <w:rPr>
                <w:rFonts w:asciiTheme="majorHAnsi" w:hAnsiTheme="majorHAnsi" w:cstheme="majorHAnsi"/>
              </w:rPr>
              <w:t>przyrost naturalny</w:t>
            </w:r>
          </w:p>
        </w:tc>
        <w:tc>
          <w:tcPr>
            <w:tcW w:w="893" w:type="dxa"/>
            <w:vAlign w:val="top"/>
          </w:tcPr>
          <w:p w14:paraId="5DE933D5"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80</w:t>
            </w:r>
          </w:p>
        </w:tc>
        <w:tc>
          <w:tcPr>
            <w:tcW w:w="893" w:type="dxa"/>
            <w:vAlign w:val="top"/>
          </w:tcPr>
          <w:p w14:paraId="567660BF"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-6</w:t>
            </w:r>
          </w:p>
        </w:tc>
        <w:tc>
          <w:tcPr>
            <w:tcW w:w="893" w:type="dxa"/>
            <w:vAlign w:val="top"/>
          </w:tcPr>
          <w:p w14:paraId="166A6E95"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-27</w:t>
            </w:r>
          </w:p>
        </w:tc>
      </w:tr>
      <w:tr w:rsidR="00EE0829" w:rsidRPr="006663FD" w14:paraId="4C3734D2" w14:textId="77777777" w:rsidTr="0038293A">
        <w:trPr>
          <w:trHeight w:val="3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6BDE5040" w14:textId="77777777" w:rsidR="00EE0829" w:rsidRPr="006663FD" w:rsidRDefault="00EE0829" w:rsidP="0038293A">
            <w:pPr>
              <w:rPr>
                <w:rFonts w:asciiTheme="majorHAnsi" w:hAnsiTheme="majorHAnsi" w:cstheme="majorHAnsi"/>
              </w:rPr>
            </w:pPr>
            <w:r w:rsidRPr="006663FD">
              <w:rPr>
                <w:rFonts w:asciiTheme="majorHAnsi" w:hAnsiTheme="majorHAnsi" w:cstheme="majorHAnsi"/>
              </w:rPr>
              <w:t>przyrost naturalny na 1000 ludności</w:t>
            </w:r>
          </w:p>
        </w:tc>
        <w:tc>
          <w:tcPr>
            <w:tcW w:w="893" w:type="dxa"/>
            <w:vAlign w:val="top"/>
          </w:tcPr>
          <w:p w14:paraId="4AB99385"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2,78</w:t>
            </w:r>
          </w:p>
        </w:tc>
        <w:tc>
          <w:tcPr>
            <w:tcW w:w="893" w:type="dxa"/>
            <w:vAlign w:val="top"/>
          </w:tcPr>
          <w:p w14:paraId="4C5D414A"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-0,21</w:t>
            </w:r>
          </w:p>
        </w:tc>
        <w:tc>
          <w:tcPr>
            <w:tcW w:w="893" w:type="dxa"/>
            <w:vAlign w:val="top"/>
          </w:tcPr>
          <w:p w14:paraId="309E83E8"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-0,94</w:t>
            </w:r>
          </w:p>
        </w:tc>
      </w:tr>
      <w:tr w:rsidR="00EE0829" w:rsidRPr="006663FD" w14:paraId="3E3D24D7" w14:textId="77777777" w:rsidTr="0038293A">
        <w:trPr>
          <w:trHeight w:val="35"/>
          <w:jc w:val="center"/>
        </w:trPr>
        <w:tc>
          <w:tcPr>
            <w:cnfStyle w:val="001000000000" w:firstRow="0" w:lastRow="0" w:firstColumn="1" w:lastColumn="0" w:oddVBand="0" w:evenVBand="0" w:oddHBand="0" w:evenHBand="0" w:firstRowFirstColumn="0" w:firstRowLastColumn="0" w:lastRowFirstColumn="0" w:lastRowLastColumn="0"/>
            <w:tcW w:w="4738" w:type="dxa"/>
            <w:vAlign w:val="top"/>
          </w:tcPr>
          <w:p w14:paraId="7CF23873" w14:textId="77777777" w:rsidR="00EE0829" w:rsidRPr="006663FD" w:rsidRDefault="00EE0829" w:rsidP="0038293A">
            <w:pPr>
              <w:rPr>
                <w:rFonts w:asciiTheme="majorHAnsi" w:hAnsiTheme="majorHAnsi" w:cstheme="majorHAnsi"/>
              </w:rPr>
            </w:pPr>
            <w:r w:rsidRPr="006663FD">
              <w:rPr>
                <w:rFonts w:asciiTheme="majorHAnsi" w:hAnsiTheme="majorHAnsi" w:cstheme="majorHAnsi"/>
              </w:rPr>
              <w:t>przyrost naturalny na 1000 ludności w powiecie</w:t>
            </w:r>
          </w:p>
        </w:tc>
        <w:tc>
          <w:tcPr>
            <w:tcW w:w="893" w:type="dxa"/>
            <w:vAlign w:val="top"/>
          </w:tcPr>
          <w:p w14:paraId="736C7DA6"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2,27</w:t>
            </w:r>
          </w:p>
        </w:tc>
        <w:tc>
          <w:tcPr>
            <w:tcW w:w="893" w:type="dxa"/>
            <w:vAlign w:val="top"/>
          </w:tcPr>
          <w:p w14:paraId="241D3C79"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-0,61</w:t>
            </w:r>
          </w:p>
        </w:tc>
        <w:tc>
          <w:tcPr>
            <w:tcW w:w="893" w:type="dxa"/>
            <w:vAlign w:val="top"/>
          </w:tcPr>
          <w:p w14:paraId="10A5A87B" w14:textId="77777777" w:rsidR="00EE0829" w:rsidRPr="006663FD" w:rsidRDefault="00EE0829" w:rsidP="00BA10D4">
            <w:pPr>
              <w:cnfStyle w:val="000000000000" w:firstRow="0" w:lastRow="0" w:firstColumn="0" w:lastColumn="0" w:oddVBand="0" w:evenVBand="0" w:oddHBand="0" w:evenHBand="0" w:firstRowFirstColumn="0" w:firstRowLastColumn="0" w:lastRowFirstColumn="0" w:lastRowLastColumn="0"/>
            </w:pPr>
            <w:r w:rsidRPr="006663FD">
              <w:t>-1,75</w:t>
            </w:r>
          </w:p>
        </w:tc>
      </w:tr>
    </w:tbl>
    <w:p w14:paraId="4ABB21C0" w14:textId="77777777" w:rsidR="00C6390F" w:rsidRPr="006663FD" w:rsidRDefault="00C6390F" w:rsidP="00B22012">
      <w:pPr>
        <w:spacing w:before="60" w:after="0"/>
        <w:jc w:val="both"/>
        <w:rPr>
          <w:rFonts w:ascii="Segoe UI Light" w:hAnsi="Segoe UI Light" w:cs="Segoe UI Light"/>
          <w:i/>
          <w:spacing w:val="0"/>
          <w:sz w:val="22"/>
          <w:szCs w:val="22"/>
        </w:rPr>
      </w:pPr>
      <w:r w:rsidRPr="006663FD">
        <w:rPr>
          <w:rFonts w:ascii="Segoe UI Light" w:hAnsi="Segoe UI Light" w:cs="Segoe UI Light"/>
          <w:i/>
          <w:spacing w:val="0"/>
          <w:sz w:val="22"/>
          <w:szCs w:val="22"/>
        </w:rPr>
        <w:t xml:space="preserve">Źródło: </w:t>
      </w:r>
      <w:hyperlink r:id="rId15" w:history="1">
        <w:r w:rsidRPr="006663FD">
          <w:rPr>
            <w:rStyle w:val="Hipercze"/>
            <w:rFonts w:ascii="Segoe UI Light" w:hAnsi="Segoe UI Light" w:cs="Segoe UI Light"/>
            <w:i/>
            <w:color w:val="auto"/>
            <w:spacing w:val="0"/>
            <w:sz w:val="22"/>
            <w:szCs w:val="22"/>
            <w:u w:val="none"/>
          </w:rPr>
          <w:t>https://bdl.stat.gov.pl/</w:t>
        </w:r>
      </w:hyperlink>
      <w:r w:rsidRPr="006663FD">
        <w:rPr>
          <w:rStyle w:val="Hipercze"/>
          <w:rFonts w:ascii="Segoe UI Light" w:hAnsi="Segoe UI Light" w:cs="Segoe UI Light"/>
          <w:i/>
          <w:color w:val="auto"/>
          <w:spacing w:val="0"/>
          <w:sz w:val="22"/>
          <w:szCs w:val="22"/>
          <w:u w:val="none"/>
        </w:rPr>
        <w:t xml:space="preserve"> </w:t>
      </w:r>
    </w:p>
    <w:p w14:paraId="080A8DD5" w14:textId="77777777" w:rsidR="00C6390F" w:rsidRPr="006663FD" w:rsidRDefault="00C6390F" w:rsidP="00B22012">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Struktura ludności w </w:t>
      </w:r>
      <w:r w:rsidR="0051101A"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według ekonomicznych grup wieku </w:t>
      </w:r>
      <w:r w:rsidR="00DD13B4" w:rsidRPr="006663FD">
        <w:rPr>
          <w:rFonts w:ascii="Segoe UI Light" w:hAnsi="Segoe UI Light" w:cs="Segoe UI Light"/>
          <w:spacing w:val="0"/>
          <w:sz w:val="22"/>
          <w:szCs w:val="22"/>
        </w:rPr>
        <w:t>w roku 2021</w:t>
      </w:r>
      <w:r w:rsidRPr="006663FD">
        <w:rPr>
          <w:rFonts w:ascii="Segoe UI Light" w:hAnsi="Segoe UI Light" w:cs="Segoe UI Light"/>
          <w:spacing w:val="0"/>
          <w:sz w:val="22"/>
          <w:szCs w:val="22"/>
        </w:rPr>
        <w:t xml:space="preserve"> przedstawia</w:t>
      </w:r>
      <w:r w:rsidR="00327EE5" w:rsidRPr="006663FD">
        <w:rPr>
          <w:rFonts w:ascii="Segoe UI Light" w:hAnsi="Segoe UI Light" w:cs="Segoe UI Light"/>
          <w:spacing w:val="0"/>
          <w:sz w:val="22"/>
          <w:szCs w:val="22"/>
        </w:rPr>
        <w:t>ła</w:t>
      </w:r>
      <w:r w:rsidRPr="006663FD">
        <w:rPr>
          <w:rFonts w:ascii="Segoe UI Light" w:hAnsi="Segoe UI Light" w:cs="Segoe UI Light"/>
          <w:spacing w:val="0"/>
          <w:sz w:val="22"/>
          <w:szCs w:val="22"/>
        </w:rPr>
        <w:t xml:space="preserve"> się następująco:</w:t>
      </w:r>
    </w:p>
    <w:p w14:paraId="17EFD802" w14:textId="77777777" w:rsidR="00C6390F" w:rsidRPr="006663FD" w:rsidRDefault="0051101A">
      <w:pPr>
        <w:pStyle w:val="Akapitzlist"/>
        <w:numPr>
          <w:ilvl w:val="0"/>
          <w:numId w:val="2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20,2</w:t>
      </w:r>
      <w:r w:rsidR="00C6390F" w:rsidRPr="006663FD">
        <w:rPr>
          <w:rFonts w:ascii="Segoe UI Light" w:hAnsi="Segoe UI Light" w:cs="Segoe UI Light"/>
          <w:spacing w:val="0"/>
          <w:sz w:val="22"/>
          <w:szCs w:val="22"/>
        </w:rPr>
        <w:t xml:space="preserve">% mieszkańców </w:t>
      </w:r>
      <w:r w:rsidR="00327EE5" w:rsidRPr="006663FD">
        <w:rPr>
          <w:rFonts w:ascii="Segoe UI Light" w:hAnsi="Segoe UI Light" w:cs="Segoe UI Light"/>
          <w:spacing w:val="0"/>
          <w:sz w:val="22"/>
          <w:szCs w:val="22"/>
        </w:rPr>
        <w:t>było</w:t>
      </w:r>
      <w:r w:rsidR="00C6390F" w:rsidRPr="006663FD">
        <w:rPr>
          <w:rFonts w:ascii="Segoe UI Light" w:hAnsi="Segoe UI Light" w:cs="Segoe UI Light"/>
          <w:spacing w:val="0"/>
          <w:sz w:val="22"/>
          <w:szCs w:val="22"/>
        </w:rPr>
        <w:t xml:space="preserve"> w wieku przedprodukcyjnym – do </w:t>
      </w:r>
      <w:r w:rsidR="0038293A" w:rsidRPr="006663FD">
        <w:rPr>
          <w:rFonts w:ascii="Segoe UI Light" w:hAnsi="Segoe UI Light" w:cs="Segoe UI Light"/>
          <w:spacing w:val="0"/>
          <w:sz w:val="22"/>
          <w:szCs w:val="22"/>
        </w:rPr>
        <w:t>18</w:t>
      </w:r>
      <w:r w:rsidR="00C6390F" w:rsidRPr="006663FD">
        <w:rPr>
          <w:rFonts w:ascii="Segoe UI Light" w:hAnsi="Segoe UI Light" w:cs="Segoe UI Light"/>
          <w:spacing w:val="0"/>
          <w:sz w:val="22"/>
          <w:szCs w:val="22"/>
        </w:rPr>
        <w:t xml:space="preserve"> roku życia;</w:t>
      </w:r>
    </w:p>
    <w:p w14:paraId="673E7DF8" w14:textId="77777777" w:rsidR="00C6390F" w:rsidRPr="006663FD" w:rsidRDefault="0051101A">
      <w:pPr>
        <w:pStyle w:val="Akapitzlist"/>
        <w:numPr>
          <w:ilvl w:val="0"/>
          <w:numId w:val="2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58,1</w:t>
      </w:r>
      <w:r w:rsidR="00C6390F" w:rsidRPr="006663FD">
        <w:rPr>
          <w:rFonts w:ascii="Segoe UI Light" w:hAnsi="Segoe UI Light" w:cs="Segoe UI Light"/>
          <w:spacing w:val="0"/>
          <w:sz w:val="22"/>
          <w:szCs w:val="22"/>
        </w:rPr>
        <w:t xml:space="preserve">% mieszkańców </w:t>
      </w:r>
      <w:r w:rsidR="00143433">
        <w:rPr>
          <w:rFonts w:ascii="Segoe UI Light" w:hAnsi="Segoe UI Light" w:cs="Segoe UI Light"/>
          <w:spacing w:val="0"/>
          <w:sz w:val="22"/>
          <w:szCs w:val="22"/>
        </w:rPr>
        <w:t>Miasta</w:t>
      </w:r>
      <w:r w:rsidR="00C6390F" w:rsidRPr="006663FD">
        <w:rPr>
          <w:rFonts w:ascii="Segoe UI Light" w:hAnsi="Segoe UI Light" w:cs="Segoe UI Light"/>
          <w:spacing w:val="0"/>
          <w:sz w:val="22"/>
          <w:szCs w:val="22"/>
        </w:rPr>
        <w:t xml:space="preserve"> </w:t>
      </w:r>
      <w:r w:rsidR="00327EE5" w:rsidRPr="006663FD">
        <w:rPr>
          <w:rFonts w:ascii="Segoe UI Light" w:hAnsi="Segoe UI Light" w:cs="Segoe UI Light"/>
          <w:spacing w:val="0"/>
          <w:sz w:val="22"/>
          <w:szCs w:val="22"/>
        </w:rPr>
        <w:t>było</w:t>
      </w:r>
      <w:r w:rsidR="00C6390F" w:rsidRPr="006663FD">
        <w:rPr>
          <w:rFonts w:ascii="Segoe UI Light" w:hAnsi="Segoe UI Light" w:cs="Segoe UI Light"/>
          <w:spacing w:val="0"/>
          <w:sz w:val="22"/>
          <w:szCs w:val="22"/>
        </w:rPr>
        <w:t xml:space="preserve"> w wieku produkcyjnym – dla kobiet jest to między 18</w:t>
      </w:r>
      <w:r w:rsidR="00C6390F" w:rsidRPr="006663FD">
        <w:rPr>
          <w:rFonts w:ascii="Segoe UI Light" w:hAnsi="Segoe UI Light" w:cs="Segoe UI Light"/>
          <w:spacing w:val="0"/>
          <w:sz w:val="22"/>
          <w:szCs w:val="22"/>
        </w:rPr>
        <w:noBreakHyphen/>
        <w:t>59 rokiem życia, a dla mężczyzn między 18-64;</w:t>
      </w:r>
    </w:p>
    <w:p w14:paraId="63738A9A" w14:textId="77777777" w:rsidR="00C6390F" w:rsidRPr="006663FD" w:rsidRDefault="0051101A">
      <w:pPr>
        <w:pStyle w:val="Akapitzlist"/>
        <w:numPr>
          <w:ilvl w:val="0"/>
          <w:numId w:val="2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21,7</w:t>
      </w:r>
      <w:r w:rsidR="00C6390F" w:rsidRPr="006663FD">
        <w:rPr>
          <w:rFonts w:ascii="Segoe UI Light" w:hAnsi="Segoe UI Light" w:cs="Segoe UI Light"/>
          <w:spacing w:val="0"/>
          <w:sz w:val="22"/>
          <w:szCs w:val="22"/>
        </w:rPr>
        <w:t xml:space="preserve">% mieszkańców </w:t>
      </w:r>
      <w:r w:rsidR="00327EE5" w:rsidRPr="006663FD">
        <w:rPr>
          <w:rFonts w:ascii="Segoe UI Light" w:hAnsi="Segoe UI Light" w:cs="Segoe UI Light"/>
          <w:spacing w:val="0"/>
          <w:sz w:val="22"/>
          <w:szCs w:val="22"/>
        </w:rPr>
        <w:t>było</w:t>
      </w:r>
      <w:r w:rsidR="00C6390F" w:rsidRPr="006663FD">
        <w:rPr>
          <w:rFonts w:ascii="Segoe UI Light" w:hAnsi="Segoe UI Light" w:cs="Segoe UI Light"/>
          <w:spacing w:val="0"/>
          <w:sz w:val="22"/>
          <w:szCs w:val="22"/>
        </w:rPr>
        <w:t xml:space="preserve"> w wieku poprodukcyjnym – dla kobiet </w:t>
      </w:r>
      <w:r w:rsidR="00FF6750" w:rsidRPr="006663FD">
        <w:rPr>
          <w:rFonts w:ascii="Segoe UI Light" w:hAnsi="Segoe UI Light" w:cs="Segoe UI Light"/>
          <w:spacing w:val="0"/>
          <w:sz w:val="22"/>
          <w:szCs w:val="22"/>
        </w:rPr>
        <w:t xml:space="preserve">jest </w:t>
      </w:r>
      <w:r w:rsidR="00C6390F" w:rsidRPr="006663FD">
        <w:rPr>
          <w:rFonts w:ascii="Segoe UI Light" w:hAnsi="Segoe UI Light" w:cs="Segoe UI Light"/>
          <w:spacing w:val="0"/>
          <w:sz w:val="22"/>
          <w:szCs w:val="22"/>
        </w:rPr>
        <w:t>to 6</w:t>
      </w:r>
      <w:r w:rsidR="005112E4" w:rsidRPr="006663FD">
        <w:rPr>
          <w:rFonts w:ascii="Segoe UI Light" w:hAnsi="Segoe UI Light" w:cs="Segoe UI Light"/>
          <w:spacing w:val="0"/>
          <w:sz w:val="22"/>
          <w:szCs w:val="22"/>
        </w:rPr>
        <w:t>0</w:t>
      </w:r>
      <w:r w:rsidR="00C6390F" w:rsidRPr="006663FD">
        <w:rPr>
          <w:rFonts w:ascii="Segoe UI Light" w:hAnsi="Segoe UI Light" w:cs="Segoe UI Light"/>
          <w:spacing w:val="0"/>
          <w:sz w:val="22"/>
          <w:szCs w:val="22"/>
        </w:rPr>
        <w:t xml:space="preserve"> lat i więcej, a dla mężczyzn 6</w:t>
      </w:r>
      <w:r w:rsidR="005112E4" w:rsidRPr="006663FD">
        <w:rPr>
          <w:rFonts w:ascii="Segoe UI Light" w:hAnsi="Segoe UI Light" w:cs="Segoe UI Light"/>
          <w:spacing w:val="0"/>
          <w:sz w:val="22"/>
          <w:szCs w:val="22"/>
        </w:rPr>
        <w:t>5</w:t>
      </w:r>
      <w:r w:rsidR="00C6390F" w:rsidRPr="006663FD">
        <w:rPr>
          <w:rFonts w:ascii="Segoe UI Light" w:hAnsi="Segoe UI Light" w:cs="Segoe UI Light"/>
          <w:spacing w:val="0"/>
          <w:sz w:val="22"/>
          <w:szCs w:val="22"/>
        </w:rPr>
        <w:t xml:space="preserve"> lat</w:t>
      </w:r>
      <w:r w:rsidR="009A303C" w:rsidRPr="006663FD">
        <w:rPr>
          <w:rFonts w:ascii="Segoe UI Light" w:hAnsi="Segoe UI Light" w:cs="Segoe UI Light"/>
          <w:spacing w:val="0"/>
          <w:sz w:val="22"/>
          <w:szCs w:val="22"/>
        </w:rPr>
        <w:t xml:space="preserve"> i </w:t>
      </w:r>
      <w:r w:rsidR="00C6390F" w:rsidRPr="006663FD">
        <w:rPr>
          <w:rFonts w:ascii="Segoe UI Light" w:hAnsi="Segoe UI Light" w:cs="Segoe UI Light"/>
          <w:spacing w:val="0"/>
          <w:sz w:val="22"/>
          <w:szCs w:val="22"/>
        </w:rPr>
        <w:t>więcej.</w:t>
      </w:r>
    </w:p>
    <w:p w14:paraId="62992B48" w14:textId="77777777" w:rsidR="00C6390F" w:rsidRPr="006663FD" w:rsidRDefault="00C6390F" w:rsidP="00B22012">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Poniższa tabela przedstawia ekonomiczne grupy wieku w </w:t>
      </w:r>
      <w:r w:rsidR="0051101A"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w:t>
      </w:r>
      <w:r w:rsidR="00532C02" w:rsidRPr="006663FD">
        <w:rPr>
          <w:rFonts w:ascii="Segoe UI Light" w:hAnsi="Segoe UI Light" w:cs="Segoe UI Light"/>
          <w:spacing w:val="0"/>
          <w:sz w:val="22"/>
          <w:szCs w:val="22"/>
        </w:rPr>
        <w:t xml:space="preserve"> </w:t>
      </w:r>
      <w:r w:rsidR="009A303C" w:rsidRPr="006663FD">
        <w:rPr>
          <w:rFonts w:ascii="Segoe UI Light" w:hAnsi="Segoe UI Light" w:cs="Segoe UI Light"/>
          <w:spacing w:val="0"/>
          <w:sz w:val="22"/>
          <w:szCs w:val="22"/>
        </w:rPr>
        <w:t xml:space="preserve">Na przestrzeni </w:t>
      </w:r>
      <w:r w:rsidRPr="006663FD">
        <w:rPr>
          <w:rFonts w:ascii="Segoe UI Light" w:hAnsi="Segoe UI Light" w:cs="Segoe UI Light"/>
          <w:spacing w:val="0"/>
          <w:sz w:val="22"/>
          <w:szCs w:val="22"/>
        </w:rPr>
        <w:t xml:space="preserve">lat </w:t>
      </w:r>
      <w:r w:rsidR="00403DE9" w:rsidRPr="006663FD">
        <w:rPr>
          <w:rFonts w:ascii="Segoe UI Light" w:hAnsi="Segoe UI Light" w:cs="Segoe UI Light"/>
          <w:spacing w:val="0"/>
          <w:sz w:val="22"/>
          <w:szCs w:val="22"/>
        </w:rPr>
        <w:t>2019-2021</w:t>
      </w:r>
      <w:r w:rsidR="009A303C" w:rsidRPr="006663FD">
        <w:rPr>
          <w:rFonts w:ascii="Segoe UI Light" w:hAnsi="Segoe UI Light" w:cs="Segoe UI Light"/>
          <w:spacing w:val="0"/>
          <w:sz w:val="22"/>
          <w:szCs w:val="22"/>
        </w:rPr>
        <w:t xml:space="preserve"> </w:t>
      </w:r>
      <w:r w:rsidR="0051101A" w:rsidRPr="006663FD">
        <w:rPr>
          <w:rFonts w:ascii="Segoe UI Light" w:hAnsi="Segoe UI Light" w:cs="Segoe UI Light"/>
          <w:spacing w:val="0"/>
          <w:sz w:val="22"/>
          <w:szCs w:val="22"/>
        </w:rPr>
        <w:t xml:space="preserve">zauważa się </w:t>
      </w:r>
      <w:r w:rsidR="009A303C" w:rsidRPr="006663FD">
        <w:rPr>
          <w:rFonts w:ascii="Segoe UI Light" w:hAnsi="Segoe UI Light" w:cs="Segoe UI Light"/>
          <w:spacing w:val="0"/>
          <w:sz w:val="22"/>
          <w:szCs w:val="22"/>
        </w:rPr>
        <w:t>negatywn</w:t>
      </w:r>
      <w:r w:rsidR="0051101A" w:rsidRPr="006663FD">
        <w:rPr>
          <w:rFonts w:ascii="Segoe UI Light" w:hAnsi="Segoe UI Light" w:cs="Segoe UI Light"/>
          <w:spacing w:val="0"/>
          <w:sz w:val="22"/>
          <w:szCs w:val="22"/>
        </w:rPr>
        <w:t>ą</w:t>
      </w:r>
      <w:r w:rsidR="009A303C" w:rsidRPr="006663FD">
        <w:rPr>
          <w:rFonts w:ascii="Segoe UI Light" w:hAnsi="Segoe UI Light" w:cs="Segoe UI Light"/>
          <w:spacing w:val="0"/>
          <w:sz w:val="22"/>
          <w:szCs w:val="22"/>
        </w:rPr>
        <w:t xml:space="preserve"> tendencj</w:t>
      </w:r>
      <w:r w:rsidR="0051101A" w:rsidRPr="006663FD">
        <w:rPr>
          <w:rFonts w:ascii="Segoe UI Light" w:hAnsi="Segoe UI Light" w:cs="Segoe UI Light"/>
          <w:spacing w:val="0"/>
          <w:sz w:val="22"/>
          <w:szCs w:val="22"/>
        </w:rPr>
        <w:t>ę</w:t>
      </w:r>
      <w:r w:rsidR="009A303C" w:rsidRPr="006663FD">
        <w:rPr>
          <w:rFonts w:ascii="Segoe UI Light" w:hAnsi="Segoe UI Light" w:cs="Segoe UI Light"/>
          <w:spacing w:val="0"/>
          <w:sz w:val="22"/>
          <w:szCs w:val="22"/>
        </w:rPr>
        <w:t xml:space="preserve"> w zakresie </w:t>
      </w:r>
      <w:r w:rsidR="00532C02" w:rsidRPr="006663FD">
        <w:rPr>
          <w:rFonts w:ascii="Segoe UI Light" w:hAnsi="Segoe UI Light" w:cs="Segoe UI Light"/>
          <w:spacing w:val="0"/>
          <w:sz w:val="22"/>
          <w:szCs w:val="22"/>
        </w:rPr>
        <w:t>prze</w:t>
      </w:r>
      <w:r w:rsidR="009A303C" w:rsidRPr="006663FD">
        <w:rPr>
          <w:rFonts w:ascii="Segoe UI Light" w:hAnsi="Segoe UI Light" w:cs="Segoe UI Light"/>
          <w:spacing w:val="0"/>
          <w:sz w:val="22"/>
          <w:szCs w:val="22"/>
        </w:rPr>
        <w:t>mian</w:t>
      </w:r>
      <w:r w:rsidRPr="006663FD">
        <w:rPr>
          <w:rFonts w:ascii="Segoe UI Light" w:hAnsi="Segoe UI Light" w:cs="Segoe UI Light"/>
          <w:spacing w:val="0"/>
          <w:sz w:val="22"/>
          <w:szCs w:val="22"/>
        </w:rPr>
        <w:t xml:space="preserve"> demograficzn</w:t>
      </w:r>
      <w:r w:rsidR="009A303C" w:rsidRPr="006663FD">
        <w:rPr>
          <w:rFonts w:ascii="Segoe UI Light" w:hAnsi="Segoe UI Light" w:cs="Segoe UI Light"/>
          <w:spacing w:val="0"/>
          <w:sz w:val="22"/>
          <w:szCs w:val="22"/>
        </w:rPr>
        <w:t>ych</w:t>
      </w:r>
      <w:r w:rsidRPr="006663FD">
        <w:rPr>
          <w:rFonts w:ascii="Segoe UI Light" w:hAnsi="Segoe UI Light" w:cs="Segoe UI Light"/>
          <w:spacing w:val="0"/>
          <w:sz w:val="22"/>
          <w:szCs w:val="22"/>
        </w:rPr>
        <w:t xml:space="preserve">, </w:t>
      </w:r>
      <w:r w:rsidR="0051101A" w:rsidRPr="006663FD">
        <w:rPr>
          <w:rFonts w:ascii="Segoe UI Light" w:hAnsi="Segoe UI Light" w:cs="Segoe UI Light"/>
          <w:spacing w:val="0"/>
          <w:sz w:val="22"/>
          <w:szCs w:val="22"/>
        </w:rPr>
        <w:t xml:space="preserve">która spowodowana jest znaczącym i systematycznym wzrostem udziału osób </w:t>
      </w:r>
      <w:r w:rsidR="009A303C" w:rsidRPr="006663FD">
        <w:rPr>
          <w:rFonts w:ascii="Segoe UI Light" w:hAnsi="Segoe UI Light" w:cs="Segoe UI Light"/>
          <w:spacing w:val="0"/>
          <w:sz w:val="22"/>
          <w:szCs w:val="22"/>
        </w:rPr>
        <w:t>w wieku poprodukcyjnym w ogólnej liczbie ludności</w:t>
      </w:r>
      <w:r w:rsidR="00F92AA9">
        <w:rPr>
          <w:rFonts w:ascii="Segoe UI Light" w:hAnsi="Segoe UI Light" w:cs="Segoe UI Light"/>
          <w:spacing w:val="0"/>
          <w:sz w:val="22"/>
          <w:szCs w:val="22"/>
        </w:rPr>
        <w:t>,</w:t>
      </w:r>
      <w:r w:rsidR="009A303C" w:rsidRPr="006663FD">
        <w:rPr>
          <w:rFonts w:ascii="Segoe UI Light" w:hAnsi="Segoe UI Light" w:cs="Segoe UI Light"/>
          <w:spacing w:val="0"/>
          <w:sz w:val="22"/>
          <w:szCs w:val="22"/>
        </w:rPr>
        <w:t xml:space="preserve"> przy </w:t>
      </w:r>
      <w:r w:rsidR="0049421A" w:rsidRPr="006663FD">
        <w:rPr>
          <w:rFonts w:ascii="Segoe UI Light" w:hAnsi="Segoe UI Light" w:cs="Segoe UI Light"/>
          <w:spacing w:val="0"/>
          <w:sz w:val="22"/>
          <w:szCs w:val="22"/>
        </w:rPr>
        <w:t xml:space="preserve">jednoczesnym </w:t>
      </w:r>
      <w:r w:rsidR="0051101A" w:rsidRPr="006663FD">
        <w:rPr>
          <w:rFonts w:ascii="Segoe UI Light" w:hAnsi="Segoe UI Light" w:cs="Segoe UI Light"/>
          <w:spacing w:val="0"/>
          <w:sz w:val="22"/>
          <w:szCs w:val="22"/>
        </w:rPr>
        <w:t>spadku</w:t>
      </w:r>
      <w:r w:rsidR="00532C02" w:rsidRPr="006663FD">
        <w:rPr>
          <w:rFonts w:ascii="Segoe UI Light" w:hAnsi="Segoe UI Light" w:cs="Segoe UI Light"/>
          <w:spacing w:val="0"/>
          <w:sz w:val="22"/>
          <w:szCs w:val="22"/>
        </w:rPr>
        <w:t xml:space="preserve"> odsetka osób </w:t>
      </w:r>
      <w:r w:rsidR="00403DE9" w:rsidRPr="006663FD">
        <w:rPr>
          <w:rFonts w:ascii="Segoe UI Light" w:hAnsi="Segoe UI Light" w:cs="Segoe UI Light"/>
          <w:spacing w:val="0"/>
          <w:sz w:val="22"/>
          <w:szCs w:val="22"/>
        </w:rPr>
        <w:t xml:space="preserve">w wieku </w:t>
      </w:r>
      <w:r w:rsidRPr="006663FD">
        <w:rPr>
          <w:rFonts w:ascii="Segoe UI Light" w:hAnsi="Segoe UI Light" w:cs="Segoe UI Light"/>
          <w:spacing w:val="0"/>
          <w:sz w:val="22"/>
          <w:szCs w:val="22"/>
        </w:rPr>
        <w:t>produkcyjnym</w:t>
      </w:r>
      <w:r w:rsidR="0051101A" w:rsidRPr="006663FD">
        <w:rPr>
          <w:rFonts w:ascii="Segoe UI Light" w:hAnsi="Segoe UI Light" w:cs="Segoe UI Light"/>
          <w:spacing w:val="0"/>
          <w:sz w:val="22"/>
          <w:szCs w:val="22"/>
        </w:rPr>
        <w:t xml:space="preserve">. </w:t>
      </w:r>
      <w:r w:rsidR="00D93F30">
        <w:rPr>
          <w:rFonts w:ascii="Segoe UI Light" w:hAnsi="Segoe UI Light" w:cs="Segoe UI Light"/>
          <w:spacing w:val="0"/>
          <w:sz w:val="22"/>
          <w:szCs w:val="22"/>
        </w:rPr>
        <w:br/>
      </w:r>
      <w:r w:rsidR="0051101A" w:rsidRPr="006663FD">
        <w:rPr>
          <w:rFonts w:ascii="Segoe UI Light" w:hAnsi="Segoe UI Light" w:cs="Segoe UI Light"/>
          <w:spacing w:val="0"/>
          <w:sz w:val="22"/>
          <w:szCs w:val="22"/>
        </w:rPr>
        <w:t xml:space="preserve">W przypadku </w:t>
      </w:r>
      <w:r w:rsidR="0049421A" w:rsidRPr="006663FD">
        <w:rPr>
          <w:rFonts w:ascii="Segoe UI Light" w:hAnsi="Segoe UI Light" w:cs="Segoe UI Light"/>
          <w:spacing w:val="0"/>
          <w:sz w:val="22"/>
          <w:szCs w:val="22"/>
        </w:rPr>
        <w:t>osób do 18 roku życia</w:t>
      </w:r>
      <w:r w:rsidR="0051101A" w:rsidRPr="006663FD">
        <w:rPr>
          <w:rFonts w:ascii="Segoe UI Light" w:hAnsi="Segoe UI Light" w:cs="Segoe UI Light"/>
          <w:spacing w:val="0"/>
          <w:sz w:val="22"/>
          <w:szCs w:val="22"/>
        </w:rPr>
        <w:t>, ich udział zwiększył się, jednakże był niższy niż odsetek seniorów</w:t>
      </w:r>
      <w:r w:rsidR="0049421A" w:rsidRPr="006663FD">
        <w:rPr>
          <w:rFonts w:ascii="Segoe UI Light" w:hAnsi="Segoe UI Light" w:cs="Segoe UI Light"/>
          <w:spacing w:val="0"/>
          <w:sz w:val="22"/>
          <w:szCs w:val="22"/>
        </w:rPr>
        <w:t>.</w:t>
      </w:r>
      <w:r w:rsidR="008C61B2"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Udział </w:t>
      </w:r>
      <w:r w:rsidR="008C61B2" w:rsidRPr="006663FD">
        <w:rPr>
          <w:rFonts w:ascii="Segoe UI Light" w:hAnsi="Segoe UI Light" w:cs="Segoe UI Light"/>
          <w:spacing w:val="0"/>
          <w:sz w:val="22"/>
          <w:szCs w:val="22"/>
        </w:rPr>
        <w:t>mieszkańców</w:t>
      </w:r>
      <w:r w:rsidRPr="006663FD">
        <w:rPr>
          <w:rFonts w:ascii="Segoe UI Light" w:hAnsi="Segoe UI Light" w:cs="Segoe UI Light"/>
          <w:spacing w:val="0"/>
          <w:sz w:val="22"/>
          <w:szCs w:val="22"/>
        </w:rPr>
        <w:t xml:space="preserve"> w poszczególnych ekonomicznych grupach wiekowych w </w:t>
      </w:r>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prezentuje się </w:t>
      </w:r>
      <w:r w:rsidR="0051101A" w:rsidRPr="006663FD">
        <w:rPr>
          <w:rFonts w:ascii="Segoe UI Light" w:hAnsi="Segoe UI Light" w:cs="Segoe UI Light"/>
          <w:spacing w:val="0"/>
          <w:sz w:val="22"/>
          <w:szCs w:val="22"/>
        </w:rPr>
        <w:t xml:space="preserve">nieco </w:t>
      </w:r>
      <w:r w:rsidRPr="006663FD">
        <w:rPr>
          <w:rFonts w:ascii="Segoe UI Light" w:hAnsi="Segoe UI Light" w:cs="Segoe UI Light"/>
          <w:spacing w:val="0"/>
          <w:sz w:val="22"/>
          <w:szCs w:val="22"/>
        </w:rPr>
        <w:t>korzystniej od wskaźników w całym kraju. Struktura demograficzna w Polsce wskazuje na udział 18,2% osób w wieku przedprodukcyjnym, 59,</w:t>
      </w:r>
      <w:r w:rsidR="00403DE9" w:rsidRPr="006663FD">
        <w:rPr>
          <w:rFonts w:ascii="Segoe UI Light" w:hAnsi="Segoe UI Light" w:cs="Segoe UI Light"/>
          <w:spacing w:val="0"/>
          <w:sz w:val="22"/>
          <w:szCs w:val="22"/>
        </w:rPr>
        <w:t>2</w:t>
      </w:r>
      <w:r w:rsidRPr="006663FD">
        <w:rPr>
          <w:rFonts w:ascii="Segoe UI Light" w:hAnsi="Segoe UI Light" w:cs="Segoe UI Light"/>
          <w:spacing w:val="0"/>
          <w:sz w:val="22"/>
          <w:szCs w:val="22"/>
        </w:rPr>
        <w:t>% w wieku produkcyjnym oraz 22,</w:t>
      </w:r>
      <w:r w:rsidR="00403DE9" w:rsidRPr="006663FD">
        <w:rPr>
          <w:rFonts w:ascii="Segoe UI Light" w:hAnsi="Segoe UI Light" w:cs="Segoe UI Light"/>
          <w:spacing w:val="0"/>
          <w:sz w:val="22"/>
          <w:szCs w:val="22"/>
        </w:rPr>
        <w:t>6</w:t>
      </w:r>
      <w:r w:rsidRPr="006663FD">
        <w:rPr>
          <w:rFonts w:ascii="Segoe UI Light" w:hAnsi="Segoe UI Light" w:cs="Segoe UI Light"/>
          <w:spacing w:val="0"/>
          <w:sz w:val="22"/>
          <w:szCs w:val="22"/>
        </w:rPr>
        <w:t>% w wieku poprodukcyjnym w całej populacji.</w:t>
      </w:r>
    </w:p>
    <w:p w14:paraId="291E543B" w14:textId="5199CB05" w:rsidR="00C6390F" w:rsidRPr="006663FD" w:rsidRDefault="00C6390F" w:rsidP="00F67E8B">
      <w:pPr>
        <w:pStyle w:val="podpis"/>
        <w:jc w:val="both"/>
        <w:rPr>
          <w:rFonts w:ascii="Segoe UI Light" w:hAnsi="Segoe UI Light" w:cs="Segoe UI Light"/>
          <w:spacing w:val="0"/>
          <w:sz w:val="22"/>
          <w:szCs w:val="22"/>
        </w:rPr>
      </w:pPr>
      <w:bookmarkStart w:id="48" w:name="_Toc117680200"/>
      <w:bookmarkStart w:id="49" w:name="_Toc40870987"/>
      <w:bookmarkStart w:id="50" w:name="_Toc41304294"/>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4</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Udział ludności według ekonomicznych grup wieku w ogólnej liczbie ludności</w:t>
      </w:r>
      <w:r w:rsidR="00F92AA9">
        <w:rPr>
          <w:rFonts w:ascii="Segoe UI Light" w:hAnsi="Segoe UI Light" w:cs="Segoe UI Light"/>
          <w:spacing w:val="0"/>
          <w:sz w:val="22"/>
          <w:szCs w:val="22"/>
        </w:rPr>
        <w:t xml:space="preserve"> Brodnicy</w:t>
      </w:r>
      <w:r w:rsidRPr="006663FD">
        <w:rPr>
          <w:rFonts w:ascii="Segoe UI Light" w:hAnsi="Segoe UI Light" w:cs="Segoe UI Light"/>
          <w:spacing w:val="0"/>
          <w:sz w:val="22"/>
          <w:szCs w:val="22"/>
        </w:rPr>
        <w:t xml:space="preserve"> w latach 201</w:t>
      </w:r>
      <w:r w:rsidR="00403DE9"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-202</w:t>
      </w:r>
      <w:r w:rsidR="00403DE9" w:rsidRPr="006663FD">
        <w:rPr>
          <w:rFonts w:ascii="Segoe UI Light" w:hAnsi="Segoe UI Light" w:cs="Segoe UI Light"/>
          <w:spacing w:val="0"/>
          <w:sz w:val="22"/>
          <w:szCs w:val="22"/>
        </w:rPr>
        <w:t>1</w:t>
      </w:r>
      <w:bookmarkEnd w:id="48"/>
      <w:r w:rsidRPr="006663FD">
        <w:rPr>
          <w:rFonts w:ascii="Segoe UI Light" w:hAnsi="Segoe UI Light" w:cs="Segoe UI Light"/>
          <w:spacing w:val="0"/>
          <w:sz w:val="22"/>
          <w:szCs w:val="22"/>
        </w:rPr>
        <w:t xml:space="preserve"> </w:t>
      </w:r>
      <w:bookmarkEnd w:id="49"/>
      <w:bookmarkEnd w:id="50"/>
    </w:p>
    <w:tbl>
      <w:tblPr>
        <w:tblStyle w:val="Wiele"/>
        <w:tblW w:w="3183" w:type="pct"/>
        <w:jc w:val="center"/>
        <w:tblLook w:val="04A0" w:firstRow="1" w:lastRow="0" w:firstColumn="1" w:lastColumn="0" w:noHBand="0" w:noVBand="1"/>
      </w:tblPr>
      <w:tblGrid>
        <w:gridCol w:w="3133"/>
        <w:gridCol w:w="884"/>
        <w:gridCol w:w="879"/>
        <w:gridCol w:w="879"/>
      </w:tblGrid>
      <w:tr w:rsidR="00C6390F" w:rsidRPr="006663FD" w14:paraId="7BC5672C" w14:textId="77777777" w:rsidTr="00B2201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712" w:type="pct"/>
            <w:vAlign w:val="top"/>
          </w:tcPr>
          <w:p w14:paraId="0B922491" w14:textId="77777777" w:rsidR="00C6390F" w:rsidRPr="006663FD" w:rsidRDefault="00C6390F" w:rsidP="00B22012">
            <w:pPr>
              <w:rPr>
                <w:rFonts w:asciiTheme="majorHAnsi" w:hAnsiTheme="majorHAnsi" w:cstheme="majorHAnsi"/>
              </w:rPr>
            </w:pPr>
            <w:r w:rsidRPr="006663FD">
              <w:rPr>
                <w:rFonts w:asciiTheme="majorHAnsi" w:hAnsiTheme="majorHAnsi" w:cstheme="majorHAnsi"/>
              </w:rPr>
              <w:t>wyszczególnienie</w:t>
            </w:r>
          </w:p>
        </w:tc>
        <w:tc>
          <w:tcPr>
            <w:tcW w:w="765" w:type="pct"/>
            <w:vAlign w:val="top"/>
          </w:tcPr>
          <w:p w14:paraId="00918CF2" w14:textId="77777777" w:rsidR="00C6390F" w:rsidRPr="006663FD" w:rsidRDefault="00403DE9" w:rsidP="00B2201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2019</w:t>
            </w:r>
          </w:p>
        </w:tc>
        <w:tc>
          <w:tcPr>
            <w:tcW w:w="761" w:type="pct"/>
            <w:vAlign w:val="top"/>
          </w:tcPr>
          <w:p w14:paraId="6AD8D137" w14:textId="77777777" w:rsidR="00C6390F" w:rsidRPr="006663FD" w:rsidRDefault="00C6390F" w:rsidP="00403DE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w:t>
            </w:r>
            <w:r w:rsidR="00403DE9" w:rsidRPr="006663FD">
              <w:rPr>
                <w:rFonts w:asciiTheme="majorHAnsi" w:hAnsiTheme="majorHAnsi" w:cstheme="majorHAnsi"/>
              </w:rPr>
              <w:t>20</w:t>
            </w:r>
          </w:p>
        </w:tc>
        <w:tc>
          <w:tcPr>
            <w:tcW w:w="761" w:type="pct"/>
            <w:vAlign w:val="top"/>
          </w:tcPr>
          <w:p w14:paraId="1ADF18C1" w14:textId="77777777" w:rsidR="00C6390F" w:rsidRPr="006663FD" w:rsidRDefault="00C6390F" w:rsidP="00403DE9">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w:t>
            </w:r>
            <w:r w:rsidR="00403DE9" w:rsidRPr="006663FD">
              <w:rPr>
                <w:rFonts w:asciiTheme="majorHAnsi" w:hAnsiTheme="majorHAnsi" w:cstheme="majorHAnsi"/>
              </w:rPr>
              <w:t>1</w:t>
            </w:r>
          </w:p>
        </w:tc>
      </w:tr>
      <w:tr w:rsidR="00BA02D4" w:rsidRPr="006663FD" w14:paraId="18B1ECBF" w14:textId="77777777" w:rsidTr="00B22012">
        <w:trPr>
          <w:trHeight w:val="334"/>
          <w:jc w:val="center"/>
        </w:trPr>
        <w:tc>
          <w:tcPr>
            <w:cnfStyle w:val="001000000000" w:firstRow="0" w:lastRow="0" w:firstColumn="1" w:lastColumn="0" w:oddVBand="0" w:evenVBand="0" w:oddHBand="0" w:evenHBand="0" w:firstRowFirstColumn="0" w:firstRowLastColumn="0" w:lastRowFirstColumn="0" w:lastRowLastColumn="0"/>
            <w:tcW w:w="2712" w:type="pct"/>
            <w:vAlign w:val="top"/>
          </w:tcPr>
          <w:p w14:paraId="5F13F2A0" w14:textId="77777777" w:rsidR="00BA02D4" w:rsidRPr="006663FD" w:rsidRDefault="00BA02D4" w:rsidP="00B22012">
            <w:pPr>
              <w:rPr>
                <w:rFonts w:asciiTheme="majorHAnsi" w:hAnsiTheme="majorHAnsi" w:cstheme="majorHAnsi"/>
              </w:rPr>
            </w:pPr>
            <w:r w:rsidRPr="006663FD">
              <w:rPr>
                <w:rFonts w:asciiTheme="majorHAnsi" w:hAnsiTheme="majorHAnsi" w:cstheme="majorHAnsi"/>
              </w:rPr>
              <w:t>wiek przedprodukcyjny</w:t>
            </w:r>
          </w:p>
        </w:tc>
        <w:tc>
          <w:tcPr>
            <w:tcW w:w="765" w:type="pct"/>
            <w:vAlign w:val="top"/>
          </w:tcPr>
          <w:p w14:paraId="1B4FD6D8"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19,8%</w:t>
            </w:r>
          </w:p>
        </w:tc>
        <w:tc>
          <w:tcPr>
            <w:tcW w:w="761" w:type="pct"/>
            <w:vAlign w:val="top"/>
          </w:tcPr>
          <w:p w14:paraId="60F1D377"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20,0%</w:t>
            </w:r>
          </w:p>
        </w:tc>
        <w:tc>
          <w:tcPr>
            <w:tcW w:w="761" w:type="pct"/>
            <w:vAlign w:val="top"/>
          </w:tcPr>
          <w:p w14:paraId="384A6282"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20,2%</w:t>
            </w:r>
          </w:p>
        </w:tc>
      </w:tr>
      <w:tr w:rsidR="00BA02D4" w:rsidRPr="006663FD" w14:paraId="4C625D4B" w14:textId="77777777" w:rsidTr="00B22012">
        <w:trPr>
          <w:trHeight w:val="330"/>
          <w:jc w:val="center"/>
        </w:trPr>
        <w:tc>
          <w:tcPr>
            <w:cnfStyle w:val="001000000000" w:firstRow="0" w:lastRow="0" w:firstColumn="1" w:lastColumn="0" w:oddVBand="0" w:evenVBand="0" w:oddHBand="0" w:evenHBand="0" w:firstRowFirstColumn="0" w:firstRowLastColumn="0" w:lastRowFirstColumn="0" w:lastRowLastColumn="0"/>
            <w:tcW w:w="2712" w:type="pct"/>
            <w:vAlign w:val="top"/>
          </w:tcPr>
          <w:p w14:paraId="7CD414DA" w14:textId="77777777" w:rsidR="00BA02D4" w:rsidRPr="006663FD" w:rsidRDefault="00BA02D4" w:rsidP="00B22012">
            <w:pPr>
              <w:rPr>
                <w:rFonts w:asciiTheme="majorHAnsi" w:hAnsiTheme="majorHAnsi" w:cstheme="majorHAnsi"/>
              </w:rPr>
            </w:pPr>
            <w:r w:rsidRPr="006663FD">
              <w:rPr>
                <w:rFonts w:asciiTheme="majorHAnsi" w:hAnsiTheme="majorHAnsi" w:cstheme="majorHAnsi"/>
              </w:rPr>
              <w:t>wiek produkcyjny</w:t>
            </w:r>
          </w:p>
        </w:tc>
        <w:tc>
          <w:tcPr>
            <w:tcW w:w="765" w:type="pct"/>
            <w:vAlign w:val="top"/>
          </w:tcPr>
          <w:p w14:paraId="6F30FB9C"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59,6%</w:t>
            </w:r>
          </w:p>
        </w:tc>
        <w:tc>
          <w:tcPr>
            <w:tcW w:w="761" w:type="pct"/>
            <w:vAlign w:val="top"/>
          </w:tcPr>
          <w:p w14:paraId="453178CC"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58,9%</w:t>
            </w:r>
          </w:p>
        </w:tc>
        <w:tc>
          <w:tcPr>
            <w:tcW w:w="761" w:type="pct"/>
            <w:vAlign w:val="top"/>
          </w:tcPr>
          <w:p w14:paraId="15F3FDF5"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58,1%</w:t>
            </w:r>
          </w:p>
        </w:tc>
      </w:tr>
      <w:tr w:rsidR="00BA02D4" w:rsidRPr="006663FD" w14:paraId="4E9FCE9E" w14:textId="77777777" w:rsidTr="00B22012">
        <w:trPr>
          <w:trHeight w:val="325"/>
          <w:jc w:val="center"/>
        </w:trPr>
        <w:tc>
          <w:tcPr>
            <w:cnfStyle w:val="001000000000" w:firstRow="0" w:lastRow="0" w:firstColumn="1" w:lastColumn="0" w:oddVBand="0" w:evenVBand="0" w:oddHBand="0" w:evenHBand="0" w:firstRowFirstColumn="0" w:firstRowLastColumn="0" w:lastRowFirstColumn="0" w:lastRowLastColumn="0"/>
            <w:tcW w:w="2712" w:type="pct"/>
            <w:vAlign w:val="top"/>
          </w:tcPr>
          <w:p w14:paraId="74A1F669" w14:textId="77777777" w:rsidR="00BA02D4" w:rsidRPr="006663FD" w:rsidRDefault="00BA02D4" w:rsidP="00B22012">
            <w:pPr>
              <w:rPr>
                <w:rFonts w:asciiTheme="majorHAnsi" w:hAnsiTheme="majorHAnsi" w:cstheme="majorHAnsi"/>
              </w:rPr>
            </w:pPr>
            <w:r w:rsidRPr="006663FD">
              <w:rPr>
                <w:rFonts w:asciiTheme="majorHAnsi" w:hAnsiTheme="majorHAnsi" w:cstheme="majorHAnsi"/>
              </w:rPr>
              <w:t>wiek poprodukcyjny</w:t>
            </w:r>
          </w:p>
        </w:tc>
        <w:tc>
          <w:tcPr>
            <w:tcW w:w="765" w:type="pct"/>
            <w:vAlign w:val="top"/>
          </w:tcPr>
          <w:p w14:paraId="04771721"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20,6%</w:t>
            </w:r>
          </w:p>
        </w:tc>
        <w:tc>
          <w:tcPr>
            <w:tcW w:w="761" w:type="pct"/>
            <w:vAlign w:val="top"/>
          </w:tcPr>
          <w:p w14:paraId="67BEFF90"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21,1%</w:t>
            </w:r>
          </w:p>
        </w:tc>
        <w:tc>
          <w:tcPr>
            <w:tcW w:w="761" w:type="pct"/>
            <w:vAlign w:val="top"/>
          </w:tcPr>
          <w:p w14:paraId="255F2875" w14:textId="77777777" w:rsidR="00BA02D4" w:rsidRPr="006663FD" w:rsidRDefault="00BA02D4" w:rsidP="00BA10D4">
            <w:pPr>
              <w:cnfStyle w:val="000000000000" w:firstRow="0" w:lastRow="0" w:firstColumn="0" w:lastColumn="0" w:oddVBand="0" w:evenVBand="0" w:oddHBand="0" w:evenHBand="0" w:firstRowFirstColumn="0" w:firstRowLastColumn="0" w:lastRowFirstColumn="0" w:lastRowLastColumn="0"/>
            </w:pPr>
            <w:r w:rsidRPr="006663FD">
              <w:t>21,7%</w:t>
            </w:r>
          </w:p>
        </w:tc>
      </w:tr>
    </w:tbl>
    <w:p w14:paraId="4F49786C" w14:textId="7325FE6D" w:rsidR="00D93F30" w:rsidRPr="006663FD" w:rsidRDefault="00C6390F" w:rsidP="00532C02">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hyperlink r:id="rId16" w:history="1">
        <w:r w:rsidRPr="006663FD">
          <w:rPr>
            <w:rStyle w:val="Hipercze"/>
            <w:rFonts w:ascii="Segoe UI Light" w:hAnsi="Segoe UI Light" w:cs="Segoe UI Light"/>
            <w:i/>
            <w:color w:val="auto"/>
            <w:spacing w:val="0"/>
            <w:sz w:val="20"/>
            <w:szCs w:val="22"/>
            <w:u w:val="none"/>
          </w:rPr>
          <w:t>https://bdl.stat.gov.pl/</w:t>
        </w:r>
      </w:hyperlink>
      <w:r w:rsidRPr="006663FD">
        <w:rPr>
          <w:rFonts w:ascii="Segoe UI Light" w:hAnsi="Segoe UI Light" w:cs="Segoe UI Light"/>
          <w:i/>
          <w:spacing w:val="0"/>
          <w:sz w:val="20"/>
          <w:szCs w:val="22"/>
        </w:rPr>
        <w:t xml:space="preserve"> </w:t>
      </w:r>
      <w:bookmarkStart w:id="51" w:name="_Toc1378406"/>
    </w:p>
    <w:p w14:paraId="509DA44B" w14:textId="77777777" w:rsidR="00C6390F" w:rsidRPr="006663FD" w:rsidRDefault="00532C02" w:rsidP="00F355B4">
      <w:pPr>
        <w:pStyle w:val="Nagwek2"/>
        <w:rPr>
          <w:spacing w:val="0"/>
        </w:rPr>
      </w:pPr>
      <w:bookmarkStart w:id="52" w:name="_Toc115864281"/>
      <w:bookmarkEnd w:id="51"/>
      <w:r w:rsidRPr="006663FD">
        <w:rPr>
          <w:spacing w:val="0"/>
        </w:rPr>
        <w:lastRenderedPageBreak/>
        <w:t>RYNEK PRACY</w:t>
      </w:r>
      <w:bookmarkEnd w:id="34"/>
      <w:r w:rsidRPr="006663FD">
        <w:rPr>
          <w:spacing w:val="0"/>
        </w:rPr>
        <w:t xml:space="preserve"> I SYTUACJA GOSPODARCZA</w:t>
      </w:r>
      <w:bookmarkEnd w:id="52"/>
    </w:p>
    <w:p w14:paraId="4AB4C203" w14:textId="77777777" w:rsidR="00C6390F" w:rsidRPr="006663FD" w:rsidRDefault="00C6390F"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Ważnym wskaźnikiem w ocenie rynku pracy jest </w:t>
      </w:r>
      <w:r w:rsidRPr="006663FD">
        <w:rPr>
          <w:rFonts w:ascii="Segoe UI Light" w:hAnsi="Segoe UI Light" w:cs="Segoe UI Light"/>
          <w:b/>
          <w:color w:val="DA251D" w:themeColor="accent1"/>
          <w:spacing w:val="0"/>
          <w:sz w:val="22"/>
          <w:szCs w:val="22"/>
        </w:rPr>
        <w:t>stopa bezrobocia rejestrowanego</w:t>
      </w:r>
      <w:r w:rsidRPr="006663FD">
        <w:rPr>
          <w:rFonts w:ascii="Segoe UI Light" w:hAnsi="Segoe UI Light" w:cs="Segoe UI Light"/>
          <w:spacing w:val="0"/>
          <w:sz w:val="22"/>
          <w:szCs w:val="22"/>
        </w:rPr>
        <w:t xml:space="preserve">, która jest wyrażonym w procentach stosunkiem liczby osób zarejestrowanych jako bezrobotne </w:t>
      </w:r>
      <w:r w:rsidR="00D93F3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urzędach pracy, do liczby ludności aktywnej zawodowo. </w:t>
      </w:r>
    </w:p>
    <w:p w14:paraId="1383D518" w14:textId="77777777" w:rsidR="00C6390F" w:rsidRPr="006663FD" w:rsidRDefault="00C6390F" w:rsidP="004C7ECC">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Dane dotyczące stopy bezrobocia na poziomie gmin</w:t>
      </w:r>
      <w:r w:rsidR="00D11A33" w:rsidRPr="006663FD">
        <w:rPr>
          <w:rFonts w:ascii="Segoe UI Light" w:hAnsi="Segoe UI Light" w:cs="Segoe UI Light"/>
          <w:spacing w:val="0"/>
          <w:sz w:val="22"/>
          <w:szCs w:val="22"/>
        </w:rPr>
        <w:t>nych jednostek samorządu terytorialnego</w:t>
      </w:r>
      <w:r w:rsidRPr="006663FD">
        <w:rPr>
          <w:rFonts w:ascii="Segoe UI Light" w:hAnsi="Segoe UI Light" w:cs="Segoe UI Light"/>
          <w:spacing w:val="0"/>
          <w:sz w:val="22"/>
          <w:szCs w:val="22"/>
        </w:rPr>
        <w:t xml:space="preserve"> nie są dostępne, przedstawiona została więc stopa bezrobocia w powiecie </w:t>
      </w:r>
      <w:r w:rsidR="00D11A33" w:rsidRPr="006663FD">
        <w:rPr>
          <w:rFonts w:ascii="Segoe UI Light" w:hAnsi="Segoe UI Light" w:cs="Segoe UI Light"/>
          <w:spacing w:val="0"/>
          <w:sz w:val="22"/>
          <w:szCs w:val="22"/>
        </w:rPr>
        <w:t>brodnickim, która w</w:t>
      </w:r>
      <w:r w:rsidR="00F311F8" w:rsidRPr="006663FD">
        <w:rPr>
          <w:rFonts w:ascii="Segoe UI Light" w:hAnsi="Segoe UI Light" w:cs="Segoe UI Light"/>
          <w:spacing w:val="0"/>
          <w:sz w:val="22"/>
          <w:szCs w:val="22"/>
        </w:rPr>
        <w:t xml:space="preserve"> 2021</w:t>
      </w:r>
      <w:r w:rsidRPr="006663FD">
        <w:rPr>
          <w:rFonts w:ascii="Segoe UI Light" w:hAnsi="Segoe UI Light" w:cs="Segoe UI Light"/>
          <w:spacing w:val="0"/>
          <w:sz w:val="22"/>
          <w:szCs w:val="22"/>
        </w:rPr>
        <w:t xml:space="preserve"> roku ukształtowała się na poziomie</w:t>
      </w:r>
      <w:r w:rsidR="00DC0B1D" w:rsidRPr="006663FD">
        <w:rPr>
          <w:rFonts w:ascii="Segoe UI Light" w:hAnsi="Segoe UI Light" w:cs="Segoe UI Light"/>
          <w:spacing w:val="0"/>
          <w:sz w:val="22"/>
          <w:szCs w:val="22"/>
        </w:rPr>
        <w:t xml:space="preserve"> </w:t>
      </w:r>
      <w:r w:rsidR="00D11A33" w:rsidRPr="006663FD">
        <w:rPr>
          <w:rFonts w:ascii="Segoe UI Light" w:hAnsi="Segoe UI Light" w:cs="Segoe UI Light"/>
          <w:spacing w:val="0"/>
          <w:sz w:val="22"/>
          <w:szCs w:val="22"/>
        </w:rPr>
        <w:t>6,2</w:t>
      </w:r>
      <w:r w:rsidR="005D79F9"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r w:rsidR="00D11A33" w:rsidRPr="006663FD">
        <w:rPr>
          <w:rFonts w:ascii="Segoe UI Light" w:hAnsi="Segoe UI Light" w:cs="Segoe UI Light"/>
          <w:spacing w:val="0"/>
          <w:sz w:val="22"/>
          <w:szCs w:val="22"/>
        </w:rPr>
        <w:t>zatem</w:t>
      </w:r>
      <w:r w:rsidRPr="006663FD">
        <w:rPr>
          <w:rFonts w:ascii="Segoe UI Light" w:hAnsi="Segoe UI Light" w:cs="Segoe UI Light"/>
          <w:spacing w:val="0"/>
          <w:sz w:val="22"/>
          <w:szCs w:val="22"/>
        </w:rPr>
        <w:t xml:space="preserve"> była </w:t>
      </w:r>
      <w:r w:rsidR="005D79F9" w:rsidRPr="006663FD">
        <w:rPr>
          <w:rFonts w:ascii="Segoe UI Light" w:hAnsi="Segoe UI Light" w:cs="Segoe UI Light"/>
          <w:spacing w:val="0"/>
          <w:sz w:val="22"/>
          <w:szCs w:val="22"/>
        </w:rPr>
        <w:t>znacząco</w:t>
      </w:r>
      <w:r w:rsidRPr="006663FD">
        <w:rPr>
          <w:rFonts w:ascii="Segoe UI Light" w:hAnsi="Segoe UI Light" w:cs="Segoe UI Light"/>
          <w:spacing w:val="0"/>
          <w:sz w:val="22"/>
          <w:szCs w:val="22"/>
        </w:rPr>
        <w:t xml:space="preserve"> </w:t>
      </w:r>
      <w:r w:rsidR="00D11A33" w:rsidRPr="006663FD">
        <w:rPr>
          <w:rFonts w:ascii="Segoe UI Light" w:hAnsi="Segoe UI Light" w:cs="Segoe UI Light"/>
          <w:spacing w:val="0"/>
          <w:sz w:val="22"/>
          <w:szCs w:val="22"/>
        </w:rPr>
        <w:t>niższa</w:t>
      </w:r>
      <w:r w:rsidRPr="006663FD">
        <w:rPr>
          <w:rFonts w:ascii="Segoe UI Light" w:hAnsi="Segoe UI Light" w:cs="Segoe UI Light"/>
          <w:spacing w:val="0"/>
          <w:sz w:val="22"/>
          <w:szCs w:val="22"/>
        </w:rPr>
        <w:t xml:space="preserve"> </w:t>
      </w:r>
      <w:r w:rsidR="005D79F9" w:rsidRPr="006663FD">
        <w:rPr>
          <w:rFonts w:ascii="Segoe UI Light" w:hAnsi="Segoe UI Light" w:cs="Segoe UI Light"/>
          <w:spacing w:val="0"/>
          <w:sz w:val="22"/>
          <w:szCs w:val="22"/>
        </w:rPr>
        <w:t>od</w:t>
      </w:r>
      <w:r w:rsidR="00D93F30">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stop</w:t>
      </w:r>
      <w:r w:rsidR="005D79F9" w:rsidRPr="006663FD">
        <w:rPr>
          <w:rFonts w:ascii="Segoe UI Light" w:hAnsi="Segoe UI Light" w:cs="Segoe UI Light"/>
          <w:spacing w:val="0"/>
          <w:sz w:val="22"/>
          <w:szCs w:val="22"/>
        </w:rPr>
        <w:t>y</w:t>
      </w:r>
      <w:r w:rsidRPr="006663FD">
        <w:rPr>
          <w:rFonts w:ascii="Segoe UI Light" w:hAnsi="Segoe UI Light" w:cs="Segoe UI Light"/>
          <w:spacing w:val="0"/>
          <w:sz w:val="22"/>
          <w:szCs w:val="22"/>
        </w:rPr>
        <w:t xml:space="preserve"> bezrobocia rejestrowan</w:t>
      </w:r>
      <w:r w:rsidR="005D79F9" w:rsidRPr="006663FD">
        <w:rPr>
          <w:rFonts w:ascii="Segoe UI Light" w:hAnsi="Segoe UI Light" w:cs="Segoe UI Light"/>
          <w:spacing w:val="0"/>
          <w:sz w:val="22"/>
          <w:szCs w:val="22"/>
        </w:rPr>
        <w:t>ego</w:t>
      </w:r>
      <w:r w:rsidRPr="006663FD">
        <w:rPr>
          <w:rFonts w:ascii="Segoe UI Light" w:hAnsi="Segoe UI Light" w:cs="Segoe UI Light"/>
          <w:spacing w:val="0"/>
          <w:sz w:val="22"/>
          <w:szCs w:val="22"/>
        </w:rPr>
        <w:t xml:space="preserve"> w województwie </w:t>
      </w:r>
      <w:r w:rsidR="005D79F9" w:rsidRPr="006663FD">
        <w:rPr>
          <w:rFonts w:ascii="Segoe UI Light" w:hAnsi="Segoe UI Light" w:cs="Segoe UI Light"/>
          <w:spacing w:val="0"/>
          <w:sz w:val="22"/>
          <w:szCs w:val="22"/>
        </w:rPr>
        <w:t>kujawsko-pomorskim</w:t>
      </w:r>
      <w:r w:rsidR="00DC0B1D" w:rsidRPr="006663FD">
        <w:rPr>
          <w:rFonts w:ascii="Segoe UI Light" w:hAnsi="Segoe UI Light" w:cs="Segoe UI Light"/>
          <w:spacing w:val="0"/>
          <w:sz w:val="22"/>
          <w:szCs w:val="22"/>
        </w:rPr>
        <w:t xml:space="preserve"> (o </w:t>
      </w:r>
      <w:r w:rsidR="00D11A33" w:rsidRPr="006663FD">
        <w:rPr>
          <w:rFonts w:ascii="Segoe UI Light" w:hAnsi="Segoe UI Light" w:cs="Segoe UI Light"/>
          <w:spacing w:val="0"/>
          <w:sz w:val="22"/>
          <w:szCs w:val="22"/>
        </w:rPr>
        <w:t xml:space="preserve">1,5 </w:t>
      </w:r>
      <w:r w:rsidRPr="006663FD">
        <w:rPr>
          <w:rFonts w:ascii="Segoe UI Light" w:hAnsi="Segoe UI Light" w:cs="Segoe UI Light"/>
          <w:spacing w:val="0"/>
          <w:sz w:val="22"/>
          <w:szCs w:val="22"/>
        </w:rPr>
        <w:t xml:space="preserve">pp.), a </w:t>
      </w:r>
      <w:r w:rsidR="00D11A33" w:rsidRPr="006663FD">
        <w:rPr>
          <w:rFonts w:ascii="Segoe UI Light" w:hAnsi="Segoe UI Light" w:cs="Segoe UI Light"/>
          <w:spacing w:val="0"/>
          <w:sz w:val="22"/>
          <w:szCs w:val="22"/>
        </w:rPr>
        <w:t xml:space="preserve">zarazem wyższa niż </w:t>
      </w:r>
      <w:r w:rsidRPr="006663FD">
        <w:rPr>
          <w:rFonts w:ascii="Segoe UI Light" w:hAnsi="Segoe UI Light" w:cs="Segoe UI Light"/>
          <w:spacing w:val="0"/>
          <w:sz w:val="22"/>
          <w:szCs w:val="22"/>
        </w:rPr>
        <w:t>w całej Polsce (o </w:t>
      </w:r>
      <w:r w:rsidR="00D11A33" w:rsidRPr="006663FD">
        <w:rPr>
          <w:rFonts w:ascii="Segoe UI Light" w:hAnsi="Segoe UI Light" w:cs="Segoe UI Light"/>
          <w:spacing w:val="0"/>
          <w:sz w:val="22"/>
          <w:szCs w:val="22"/>
        </w:rPr>
        <w:t>0,8</w:t>
      </w:r>
      <w:r w:rsidR="00987D23" w:rsidRPr="006663FD">
        <w:rPr>
          <w:rFonts w:ascii="Segoe UI Light" w:hAnsi="Segoe UI Light" w:cs="Segoe UI Light"/>
          <w:spacing w:val="0"/>
          <w:sz w:val="22"/>
          <w:szCs w:val="22"/>
        </w:rPr>
        <w:t xml:space="preserve"> pp.). Zarówno w przypadku </w:t>
      </w:r>
      <w:r w:rsidRPr="006663FD">
        <w:rPr>
          <w:rFonts w:ascii="Segoe UI Light" w:hAnsi="Segoe UI Light" w:cs="Segoe UI Light"/>
          <w:spacing w:val="0"/>
          <w:sz w:val="22"/>
          <w:szCs w:val="22"/>
        </w:rPr>
        <w:t>powiatu, jak i całego w</w:t>
      </w:r>
      <w:r w:rsidR="00987D23" w:rsidRPr="006663FD">
        <w:rPr>
          <w:rFonts w:ascii="Segoe UI Light" w:hAnsi="Segoe UI Light" w:cs="Segoe UI Light"/>
          <w:spacing w:val="0"/>
          <w:sz w:val="22"/>
          <w:szCs w:val="22"/>
        </w:rPr>
        <w:t xml:space="preserve">ojewództwa oraz kraju, w latach 2019-2021 zauważalne było wahanie niniejszego wskaźnika, którego powodem </w:t>
      </w:r>
      <w:r w:rsidR="00F311F8" w:rsidRPr="006663FD">
        <w:rPr>
          <w:rFonts w:ascii="Segoe UI Light" w:hAnsi="Segoe UI Light" w:cs="Segoe UI Light"/>
          <w:spacing w:val="0"/>
          <w:sz w:val="22"/>
          <w:szCs w:val="22"/>
        </w:rPr>
        <w:t>była m.in. pandemia SARS-CoV-2</w:t>
      </w:r>
      <w:r w:rsidR="004C7ECC" w:rsidRPr="006663FD">
        <w:rPr>
          <w:rFonts w:ascii="Segoe UI Light" w:hAnsi="Segoe UI Light" w:cs="Segoe UI Light"/>
          <w:spacing w:val="0"/>
          <w:sz w:val="22"/>
          <w:szCs w:val="22"/>
        </w:rPr>
        <w:t xml:space="preserve"> w latach 2020-2021</w:t>
      </w:r>
      <w:r w:rsidR="00F311F8" w:rsidRPr="006663FD">
        <w:rPr>
          <w:rFonts w:ascii="Segoe UI Light" w:hAnsi="Segoe UI Light" w:cs="Segoe UI Light"/>
          <w:spacing w:val="0"/>
          <w:sz w:val="22"/>
          <w:szCs w:val="22"/>
        </w:rPr>
        <w:t xml:space="preserve"> i k</w:t>
      </w:r>
      <w:r w:rsidRPr="006663FD">
        <w:rPr>
          <w:rFonts w:ascii="Segoe UI Light" w:hAnsi="Segoe UI Light" w:cs="Segoe UI Light"/>
          <w:spacing w:val="0"/>
          <w:sz w:val="22"/>
          <w:szCs w:val="22"/>
        </w:rPr>
        <w:t xml:space="preserve">onieczność wprowadzania licznych obostrzeń, które </w:t>
      </w:r>
      <w:r w:rsidR="004C7ECC" w:rsidRPr="006663FD">
        <w:rPr>
          <w:rFonts w:ascii="Segoe UI Light" w:hAnsi="Segoe UI Light" w:cs="Segoe UI Light"/>
          <w:spacing w:val="0"/>
          <w:sz w:val="22"/>
          <w:szCs w:val="22"/>
        </w:rPr>
        <w:t>ograniczyła</w:t>
      </w:r>
      <w:r w:rsidRPr="006663FD">
        <w:rPr>
          <w:rFonts w:ascii="Segoe UI Light" w:hAnsi="Segoe UI Light" w:cs="Segoe UI Light"/>
          <w:spacing w:val="0"/>
          <w:sz w:val="22"/>
          <w:szCs w:val="22"/>
        </w:rPr>
        <w:t xml:space="preserve"> aktywność podmiotó</w:t>
      </w:r>
      <w:r w:rsidR="00F311F8" w:rsidRPr="006663FD">
        <w:rPr>
          <w:rFonts w:ascii="Segoe UI Light" w:hAnsi="Segoe UI Light" w:cs="Segoe UI Light"/>
          <w:spacing w:val="0"/>
          <w:sz w:val="22"/>
          <w:szCs w:val="22"/>
        </w:rPr>
        <w:t xml:space="preserve">w </w:t>
      </w:r>
      <w:r w:rsidR="004C7ECC" w:rsidRPr="006663FD">
        <w:rPr>
          <w:rFonts w:ascii="Segoe UI Light" w:hAnsi="Segoe UI Light" w:cs="Segoe UI Light"/>
          <w:spacing w:val="0"/>
          <w:sz w:val="22"/>
          <w:szCs w:val="22"/>
        </w:rPr>
        <w:t>gospodarczych</w:t>
      </w:r>
      <w:r w:rsidR="00987D23" w:rsidRPr="006663FD">
        <w:rPr>
          <w:rFonts w:ascii="Segoe UI Light" w:hAnsi="Segoe UI Light" w:cs="Segoe UI Light"/>
          <w:spacing w:val="0"/>
          <w:sz w:val="22"/>
          <w:szCs w:val="22"/>
        </w:rPr>
        <w:t>, szczególnie w 2020 roku</w:t>
      </w:r>
      <w:r w:rsidRPr="006663FD">
        <w:rPr>
          <w:rFonts w:ascii="Segoe UI Light" w:hAnsi="Segoe UI Light" w:cs="Segoe UI Light"/>
          <w:spacing w:val="0"/>
          <w:sz w:val="22"/>
          <w:szCs w:val="22"/>
        </w:rPr>
        <w:t xml:space="preserve">. Analizując poziom stopy bezrobocia w powiecie na tle województwa </w:t>
      </w:r>
      <w:r w:rsidR="00F311F8" w:rsidRPr="006663FD">
        <w:rPr>
          <w:rFonts w:ascii="Segoe UI Light" w:hAnsi="Segoe UI Light" w:cs="Segoe UI Light"/>
          <w:spacing w:val="0"/>
          <w:sz w:val="22"/>
          <w:szCs w:val="22"/>
        </w:rPr>
        <w:t>należy</w:t>
      </w:r>
      <w:r w:rsidRPr="006663FD">
        <w:rPr>
          <w:rFonts w:ascii="Segoe UI Light" w:hAnsi="Segoe UI Light" w:cs="Segoe UI Light"/>
          <w:spacing w:val="0"/>
          <w:sz w:val="22"/>
          <w:szCs w:val="22"/>
        </w:rPr>
        <w:t xml:space="preserve"> stwierdzić również, że sytuacja na </w:t>
      </w:r>
      <w:r w:rsidR="00F311F8" w:rsidRPr="006663FD">
        <w:rPr>
          <w:rFonts w:ascii="Segoe UI Light" w:hAnsi="Segoe UI Light" w:cs="Segoe UI Light"/>
          <w:spacing w:val="0"/>
          <w:sz w:val="22"/>
          <w:szCs w:val="22"/>
        </w:rPr>
        <w:t xml:space="preserve">lokalnym </w:t>
      </w:r>
      <w:r w:rsidRPr="006663FD">
        <w:rPr>
          <w:rFonts w:ascii="Segoe UI Light" w:hAnsi="Segoe UI Light" w:cs="Segoe UI Light"/>
          <w:spacing w:val="0"/>
          <w:sz w:val="22"/>
          <w:szCs w:val="22"/>
        </w:rPr>
        <w:t xml:space="preserve">rynku pracy jest </w:t>
      </w:r>
      <w:r w:rsidR="00987D23" w:rsidRPr="006663FD">
        <w:rPr>
          <w:rFonts w:ascii="Segoe UI Light" w:hAnsi="Segoe UI Light" w:cs="Segoe UI Light"/>
          <w:spacing w:val="0"/>
          <w:sz w:val="22"/>
          <w:szCs w:val="22"/>
        </w:rPr>
        <w:t>korzystniejsza</w:t>
      </w:r>
      <w:r w:rsidR="004C7ECC" w:rsidRPr="006663FD">
        <w:rPr>
          <w:rFonts w:ascii="Segoe UI Light" w:hAnsi="Segoe UI Light" w:cs="Segoe UI Light"/>
          <w:spacing w:val="0"/>
          <w:sz w:val="22"/>
          <w:szCs w:val="22"/>
        </w:rPr>
        <w:t xml:space="preserve"> dla osób poszukujących pracy i zmagających się z bezrobociem</w:t>
      </w:r>
      <w:r w:rsidRPr="006663FD">
        <w:rPr>
          <w:rFonts w:ascii="Segoe UI Light" w:hAnsi="Segoe UI Light" w:cs="Segoe UI Light"/>
          <w:spacing w:val="0"/>
          <w:sz w:val="22"/>
          <w:szCs w:val="22"/>
        </w:rPr>
        <w:t xml:space="preserve">, co </w:t>
      </w:r>
      <w:r w:rsidR="00987D23" w:rsidRPr="006663FD">
        <w:rPr>
          <w:rFonts w:ascii="Segoe UI Light" w:hAnsi="Segoe UI Light" w:cs="Segoe UI Light"/>
          <w:spacing w:val="0"/>
          <w:sz w:val="22"/>
          <w:szCs w:val="22"/>
        </w:rPr>
        <w:t xml:space="preserve">ma kluczowy wpływ </w:t>
      </w:r>
      <w:r w:rsidRPr="006663FD">
        <w:rPr>
          <w:rFonts w:ascii="Segoe UI Light" w:hAnsi="Segoe UI Light" w:cs="Segoe UI Light"/>
          <w:spacing w:val="0"/>
          <w:sz w:val="22"/>
          <w:szCs w:val="22"/>
        </w:rPr>
        <w:t>na rozwój</w:t>
      </w:r>
      <w:r w:rsidR="004C7ECC" w:rsidRPr="006663FD">
        <w:rPr>
          <w:rFonts w:ascii="Segoe UI Light" w:hAnsi="Segoe UI Light" w:cs="Segoe UI Light"/>
          <w:spacing w:val="0"/>
          <w:sz w:val="22"/>
          <w:szCs w:val="22"/>
        </w:rPr>
        <w:t xml:space="preserve"> społeczno-gospodarczy</w:t>
      </w:r>
      <w:r w:rsidRPr="006663FD">
        <w:rPr>
          <w:rFonts w:ascii="Segoe UI Light" w:hAnsi="Segoe UI Light" w:cs="Segoe UI Light"/>
          <w:spacing w:val="0"/>
          <w:sz w:val="22"/>
          <w:szCs w:val="22"/>
        </w:rPr>
        <w:t xml:space="preserve"> </w:t>
      </w:r>
      <w:r w:rsidR="00987D23"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skalę</w:t>
      </w:r>
      <w:r w:rsidR="00F311F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problemów społecznych</w:t>
      </w:r>
      <w:r w:rsidR="00F311F8" w:rsidRPr="006663FD">
        <w:rPr>
          <w:rFonts w:ascii="Segoe UI Light" w:hAnsi="Segoe UI Light" w:cs="Segoe UI Light"/>
          <w:spacing w:val="0"/>
          <w:sz w:val="22"/>
          <w:szCs w:val="22"/>
        </w:rPr>
        <w:t xml:space="preserve"> oraz</w:t>
      </w:r>
      <w:r w:rsidR="00DC0B1D" w:rsidRPr="006663FD">
        <w:rPr>
          <w:rFonts w:ascii="Segoe UI Light" w:hAnsi="Segoe UI Light" w:cs="Segoe UI Light"/>
          <w:spacing w:val="0"/>
          <w:sz w:val="22"/>
          <w:szCs w:val="22"/>
        </w:rPr>
        <w:t xml:space="preserve"> konieczność udzielania </w:t>
      </w:r>
      <w:r w:rsidRPr="006663FD">
        <w:rPr>
          <w:rFonts w:ascii="Segoe UI Light" w:hAnsi="Segoe UI Light" w:cs="Segoe UI Light"/>
          <w:spacing w:val="0"/>
          <w:sz w:val="22"/>
          <w:szCs w:val="22"/>
        </w:rPr>
        <w:t>pomocy i wsparcia osobom w trudnej sytuacji finansowej</w:t>
      </w:r>
      <w:r w:rsidR="00F92AA9">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sp</w:t>
      </w:r>
      <w:r w:rsidR="00F311F8" w:rsidRPr="006663FD">
        <w:rPr>
          <w:rFonts w:ascii="Segoe UI Light" w:hAnsi="Segoe UI Light" w:cs="Segoe UI Light"/>
          <w:spacing w:val="0"/>
          <w:sz w:val="22"/>
          <w:szCs w:val="22"/>
        </w:rPr>
        <w:t>owodowanej brakiem zatrudnienia</w:t>
      </w:r>
      <w:r w:rsidR="00987D23" w:rsidRPr="006663FD">
        <w:rPr>
          <w:rFonts w:ascii="Segoe UI Light" w:hAnsi="Segoe UI Light" w:cs="Segoe UI Light"/>
          <w:spacing w:val="0"/>
          <w:sz w:val="22"/>
          <w:szCs w:val="22"/>
        </w:rPr>
        <w:t xml:space="preserve"> oraz ubóstwem</w:t>
      </w:r>
      <w:r w:rsidR="00F311F8" w:rsidRPr="006663FD">
        <w:rPr>
          <w:rFonts w:ascii="Segoe UI Light" w:hAnsi="Segoe UI Light" w:cs="Segoe UI Light"/>
          <w:spacing w:val="0"/>
          <w:sz w:val="22"/>
          <w:szCs w:val="22"/>
        </w:rPr>
        <w:t>.</w:t>
      </w:r>
    </w:p>
    <w:p w14:paraId="4392B1B1" w14:textId="2FC0DA9B" w:rsidR="00C6390F" w:rsidRPr="006663FD" w:rsidRDefault="00C6390F" w:rsidP="00D93F30">
      <w:pPr>
        <w:pStyle w:val="podpis"/>
        <w:jc w:val="both"/>
        <w:rPr>
          <w:rFonts w:ascii="Segoe UI Light" w:hAnsi="Segoe UI Light" w:cs="Segoe UI Light"/>
          <w:spacing w:val="0"/>
          <w:sz w:val="22"/>
          <w:szCs w:val="22"/>
        </w:rPr>
      </w:pPr>
      <w:bookmarkStart w:id="53" w:name="_Toc40861387"/>
      <w:bookmarkStart w:id="54" w:name="_Toc41304321"/>
      <w:bookmarkStart w:id="55" w:name="_Toc117680236"/>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Stopa bezrobocia w powiecie </w:t>
      </w:r>
      <w:r w:rsidR="00143433">
        <w:rPr>
          <w:rFonts w:ascii="Segoe UI Light" w:hAnsi="Segoe UI Light" w:cs="Segoe UI Light"/>
          <w:spacing w:val="0"/>
          <w:sz w:val="22"/>
          <w:szCs w:val="22"/>
        </w:rPr>
        <w:t>brodnickim</w:t>
      </w:r>
      <w:r w:rsidR="00F311F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na przestrzeni lat 201</w:t>
      </w:r>
      <w:r w:rsidR="00F311F8"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-202</w:t>
      </w:r>
      <w:r w:rsidR="00F311F8" w:rsidRPr="006663FD">
        <w:rPr>
          <w:rFonts w:ascii="Segoe UI Light" w:hAnsi="Segoe UI Light" w:cs="Segoe UI Light"/>
          <w:spacing w:val="0"/>
          <w:sz w:val="22"/>
          <w:szCs w:val="22"/>
        </w:rPr>
        <w:t>1</w:t>
      </w:r>
      <w:r w:rsidR="00D93F30">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 porównaniu</w:t>
      </w:r>
      <w:r w:rsidR="00D93F30">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do województwa </w:t>
      </w:r>
      <w:r w:rsidR="005D79F9" w:rsidRPr="006663FD">
        <w:rPr>
          <w:rFonts w:ascii="Segoe UI Light" w:hAnsi="Segoe UI Light" w:cs="Segoe UI Light"/>
          <w:spacing w:val="0"/>
          <w:sz w:val="22"/>
          <w:szCs w:val="22"/>
        </w:rPr>
        <w:t>kujawsko-pomorskiego</w:t>
      </w:r>
      <w:r w:rsidRPr="006663FD">
        <w:rPr>
          <w:rFonts w:ascii="Segoe UI Light" w:hAnsi="Segoe UI Light" w:cs="Segoe UI Light"/>
          <w:spacing w:val="0"/>
          <w:sz w:val="22"/>
          <w:szCs w:val="22"/>
        </w:rPr>
        <w:t xml:space="preserve"> i ca</w:t>
      </w:r>
      <w:r w:rsidR="005D79F9" w:rsidRPr="006663FD">
        <w:rPr>
          <w:rFonts w:ascii="Segoe UI Light" w:hAnsi="Segoe UI Light" w:cs="Segoe UI Light"/>
          <w:spacing w:val="0"/>
          <w:sz w:val="22"/>
          <w:szCs w:val="22"/>
        </w:rPr>
        <w:t>łej Polski (stan na koniec roku</w:t>
      </w:r>
      <w:r w:rsidRPr="006663FD">
        <w:rPr>
          <w:rFonts w:ascii="Segoe UI Light" w:hAnsi="Segoe UI Light" w:cs="Segoe UI Light"/>
          <w:spacing w:val="0"/>
          <w:sz w:val="22"/>
          <w:szCs w:val="22"/>
        </w:rPr>
        <w:t>)</w:t>
      </w:r>
      <w:bookmarkEnd w:id="53"/>
      <w:bookmarkEnd w:id="54"/>
      <w:bookmarkEnd w:id="55"/>
    </w:p>
    <w:p w14:paraId="6DB7A113" w14:textId="77777777" w:rsidR="00C6390F" w:rsidRPr="006663FD" w:rsidRDefault="005D79F9" w:rsidP="00CB4614">
      <w:pPr>
        <w:spacing w:after="0"/>
        <w:jc w:val="both"/>
        <w:rPr>
          <w:rFonts w:ascii="Segoe UI Light" w:hAnsi="Segoe UI Light" w:cs="Segoe UI Light"/>
          <w:i/>
          <w:spacing w:val="0"/>
          <w:sz w:val="22"/>
          <w:szCs w:val="22"/>
        </w:rPr>
      </w:pPr>
      <w:r w:rsidRPr="006663FD">
        <w:rPr>
          <w:rFonts w:ascii="Segoe UI Light" w:hAnsi="Segoe UI Light" w:cs="Segoe UI Light"/>
          <w:i/>
          <w:noProof/>
          <w:spacing w:val="0"/>
          <w:sz w:val="22"/>
          <w:szCs w:val="22"/>
          <w:lang w:eastAsia="pl-PL"/>
        </w:rPr>
        <w:drawing>
          <wp:inline distT="0" distB="0" distL="0" distR="0" wp14:anchorId="4EDB7BC0" wp14:editId="55275E19">
            <wp:extent cx="5899868" cy="1661823"/>
            <wp:effectExtent l="0" t="0" r="5715"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AB4492" w14:textId="77777777" w:rsidR="006616DB" w:rsidRDefault="006616DB" w:rsidP="006616DB">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hyperlink r:id="rId18" w:history="1">
        <w:r w:rsidRPr="006663FD">
          <w:rPr>
            <w:rStyle w:val="Hipercze"/>
            <w:rFonts w:ascii="Segoe UI Light" w:hAnsi="Segoe UI Light" w:cs="Segoe UI Light"/>
            <w:i/>
            <w:color w:val="auto"/>
            <w:spacing w:val="0"/>
            <w:sz w:val="20"/>
            <w:szCs w:val="22"/>
            <w:u w:val="none"/>
          </w:rPr>
          <w:t>https://bdl.stat.gov.pl/</w:t>
        </w:r>
      </w:hyperlink>
      <w:r w:rsidRPr="006663FD">
        <w:rPr>
          <w:rFonts w:ascii="Segoe UI Light" w:hAnsi="Segoe UI Light" w:cs="Segoe UI Light"/>
          <w:i/>
          <w:spacing w:val="0"/>
          <w:sz w:val="20"/>
          <w:szCs w:val="22"/>
        </w:rPr>
        <w:t xml:space="preserve"> </w:t>
      </w:r>
    </w:p>
    <w:p w14:paraId="73911C91" w14:textId="0B05064A" w:rsidR="00D93F30" w:rsidRDefault="00D41003" w:rsidP="001757DE">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Poniżej zostały przybliżone dane z Głównego Urzędu Statystycznego </w:t>
      </w:r>
      <w:r w:rsidR="004B1966" w:rsidRPr="006663FD">
        <w:rPr>
          <w:rFonts w:ascii="Segoe UI Light" w:hAnsi="Segoe UI Light" w:cs="Segoe UI Light"/>
          <w:spacing w:val="0"/>
          <w:sz w:val="22"/>
          <w:szCs w:val="22"/>
        </w:rPr>
        <w:t>na t</w:t>
      </w:r>
      <w:r w:rsidRPr="006663FD">
        <w:rPr>
          <w:rFonts w:ascii="Segoe UI Light" w:hAnsi="Segoe UI Light" w:cs="Segoe UI Light"/>
          <w:spacing w:val="0"/>
          <w:sz w:val="22"/>
          <w:szCs w:val="22"/>
        </w:rPr>
        <w:t xml:space="preserve">emat osób pracujących w </w:t>
      </w:r>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r w:rsidR="004B1966" w:rsidRPr="006663FD">
        <w:rPr>
          <w:rFonts w:ascii="Segoe UI Light" w:hAnsi="Segoe UI Light" w:cs="Segoe UI Light"/>
          <w:spacing w:val="0"/>
          <w:sz w:val="22"/>
          <w:szCs w:val="22"/>
        </w:rPr>
        <w:t xml:space="preserve">w </w:t>
      </w:r>
      <w:r w:rsidRPr="006663FD">
        <w:rPr>
          <w:rFonts w:ascii="Segoe UI Light" w:hAnsi="Segoe UI Light" w:cs="Segoe UI Light"/>
          <w:spacing w:val="0"/>
          <w:sz w:val="22"/>
          <w:szCs w:val="22"/>
        </w:rPr>
        <w:t>latach 2019-2021. Jak można zauważyć, ogólna liczba osób podejmujących się pracy zarobkowej ulegała w tym okresie wahaniom, a w 2021 roku w stosunku do 2019 roku zmniejszyła się o 0,9%. W 2021</w:t>
      </w:r>
      <w:r w:rsidR="00C6390F" w:rsidRPr="006663FD">
        <w:rPr>
          <w:rFonts w:ascii="Segoe UI Light" w:hAnsi="Segoe UI Light" w:cs="Segoe UI Light"/>
          <w:spacing w:val="0"/>
          <w:sz w:val="22"/>
          <w:szCs w:val="22"/>
        </w:rPr>
        <w:t xml:space="preserve"> roku w </w:t>
      </w:r>
      <w:r w:rsidRPr="006663FD">
        <w:rPr>
          <w:rFonts w:ascii="Segoe UI Light" w:hAnsi="Segoe UI Light" w:cs="Segoe UI Light"/>
          <w:spacing w:val="0"/>
          <w:sz w:val="22"/>
          <w:szCs w:val="22"/>
        </w:rPr>
        <w:t>Brodnicy</w:t>
      </w:r>
      <w:r w:rsidR="00C6390F" w:rsidRPr="006663FD">
        <w:rPr>
          <w:rFonts w:ascii="Segoe UI Light" w:hAnsi="Segoe UI Light" w:cs="Segoe UI Light"/>
          <w:spacing w:val="0"/>
          <w:sz w:val="22"/>
          <w:szCs w:val="22"/>
        </w:rPr>
        <w:t xml:space="preserve"> na 1000 </w:t>
      </w:r>
      <w:r w:rsidR="0050497C" w:rsidRPr="006663FD">
        <w:rPr>
          <w:rFonts w:ascii="Segoe UI Light" w:hAnsi="Segoe UI Light" w:cs="Segoe UI Light"/>
          <w:spacing w:val="0"/>
          <w:sz w:val="22"/>
          <w:szCs w:val="22"/>
        </w:rPr>
        <w:t>osób</w:t>
      </w:r>
      <w:r w:rsidR="00C6390F" w:rsidRPr="006663FD">
        <w:rPr>
          <w:rFonts w:ascii="Segoe UI Light" w:hAnsi="Segoe UI Light" w:cs="Segoe UI Light"/>
          <w:spacing w:val="0"/>
          <w:sz w:val="22"/>
          <w:szCs w:val="22"/>
        </w:rPr>
        <w:t xml:space="preserve"> pracowało </w:t>
      </w:r>
      <w:r w:rsidRPr="006663FD">
        <w:rPr>
          <w:rFonts w:ascii="Segoe UI Light" w:hAnsi="Segoe UI Light" w:cs="Segoe UI Light"/>
          <w:spacing w:val="0"/>
          <w:sz w:val="22"/>
          <w:szCs w:val="22"/>
        </w:rPr>
        <w:t>411</w:t>
      </w:r>
      <w:r w:rsidR="00C6390F" w:rsidRPr="006663FD">
        <w:rPr>
          <w:rFonts w:ascii="Segoe UI Light" w:hAnsi="Segoe UI Light" w:cs="Segoe UI Light"/>
          <w:spacing w:val="0"/>
          <w:sz w:val="22"/>
          <w:szCs w:val="22"/>
        </w:rPr>
        <w:t xml:space="preserve"> </w:t>
      </w:r>
      <w:r w:rsidR="0050497C" w:rsidRPr="006663FD">
        <w:rPr>
          <w:rFonts w:ascii="Segoe UI Light" w:hAnsi="Segoe UI Light" w:cs="Segoe UI Light"/>
          <w:spacing w:val="0"/>
          <w:sz w:val="22"/>
          <w:szCs w:val="22"/>
        </w:rPr>
        <w:t>mieszkańców</w:t>
      </w:r>
      <w:r w:rsidR="00C6390F" w:rsidRPr="006663FD">
        <w:rPr>
          <w:rStyle w:val="Odwoanieprzypisudolnego"/>
          <w:rFonts w:ascii="Segoe UI Light" w:hAnsi="Segoe UI Light" w:cs="Segoe UI Light"/>
          <w:spacing w:val="0"/>
          <w:sz w:val="22"/>
          <w:szCs w:val="22"/>
        </w:rPr>
        <w:footnoteReference w:id="6"/>
      </w:r>
      <w:r w:rsidRPr="006663FD">
        <w:rPr>
          <w:rFonts w:ascii="Segoe UI Light" w:hAnsi="Segoe UI Light" w:cs="Segoe UI Light"/>
          <w:spacing w:val="0"/>
          <w:sz w:val="22"/>
          <w:szCs w:val="22"/>
        </w:rPr>
        <w:t xml:space="preserve">. Należy </w:t>
      </w:r>
      <w:r w:rsidR="00C6390F" w:rsidRPr="006663FD">
        <w:rPr>
          <w:rFonts w:ascii="Segoe UI Light" w:hAnsi="Segoe UI Light" w:cs="Segoe UI Light"/>
          <w:spacing w:val="0"/>
          <w:sz w:val="22"/>
          <w:szCs w:val="22"/>
        </w:rPr>
        <w:t xml:space="preserve">zauważyć </w:t>
      </w:r>
      <w:r w:rsidR="0050497C" w:rsidRPr="006663FD">
        <w:rPr>
          <w:rFonts w:ascii="Segoe UI Light" w:hAnsi="Segoe UI Light" w:cs="Segoe UI Light"/>
          <w:spacing w:val="0"/>
          <w:sz w:val="22"/>
          <w:szCs w:val="22"/>
        </w:rPr>
        <w:t xml:space="preserve">znaczną </w:t>
      </w:r>
      <w:r w:rsidRPr="006663FD">
        <w:rPr>
          <w:rFonts w:ascii="Segoe UI Light" w:hAnsi="Segoe UI Light" w:cs="Segoe UI Light"/>
          <w:spacing w:val="0"/>
          <w:sz w:val="22"/>
          <w:szCs w:val="22"/>
        </w:rPr>
        <w:t xml:space="preserve">dysproporcję pod względem płci </w:t>
      </w:r>
      <w:r w:rsidRPr="006663FD">
        <w:rPr>
          <w:rFonts w:ascii="Segoe UI Light" w:hAnsi="Segoe UI Light" w:cs="Segoe UI Light"/>
          <w:spacing w:val="0"/>
          <w:sz w:val="22"/>
          <w:szCs w:val="22"/>
        </w:rPr>
        <w:softHyphen/>
        <w:t>– w 2021 roku</w:t>
      </w:r>
      <w:r w:rsidR="00020AA1" w:rsidRPr="006663FD">
        <w:rPr>
          <w:rFonts w:ascii="Segoe UI Light" w:hAnsi="Segoe UI Light" w:cs="Segoe UI Light"/>
          <w:spacing w:val="0"/>
          <w:sz w:val="22"/>
          <w:szCs w:val="22"/>
        </w:rPr>
        <w:t xml:space="preserve">, </w:t>
      </w:r>
      <w:r w:rsidR="00D93F30">
        <w:rPr>
          <w:rFonts w:ascii="Segoe UI Light" w:hAnsi="Segoe UI Light" w:cs="Segoe UI Light"/>
          <w:spacing w:val="0"/>
          <w:sz w:val="22"/>
          <w:szCs w:val="22"/>
        </w:rPr>
        <w:t>p</w:t>
      </w:r>
      <w:r w:rsidR="00020AA1" w:rsidRPr="006663FD">
        <w:rPr>
          <w:rFonts w:ascii="Segoe UI Light" w:hAnsi="Segoe UI Light" w:cs="Segoe UI Light"/>
          <w:spacing w:val="0"/>
          <w:sz w:val="22"/>
          <w:szCs w:val="22"/>
        </w:rPr>
        <w:t>odobnie jak w latach poprzednich,</w:t>
      </w:r>
      <w:r w:rsidRPr="006663FD">
        <w:rPr>
          <w:rFonts w:ascii="Segoe UI Light" w:hAnsi="Segoe UI Light" w:cs="Segoe UI Light"/>
          <w:spacing w:val="0"/>
          <w:sz w:val="22"/>
          <w:szCs w:val="22"/>
        </w:rPr>
        <w:t xml:space="preserve"> kobiety stanowiły</w:t>
      </w:r>
      <w:r w:rsidR="00020AA1" w:rsidRPr="006663FD">
        <w:rPr>
          <w:rFonts w:ascii="Segoe UI Light" w:hAnsi="Segoe UI Light" w:cs="Segoe UI Light"/>
          <w:spacing w:val="0"/>
          <w:sz w:val="22"/>
          <w:szCs w:val="22"/>
        </w:rPr>
        <w:t xml:space="preserve"> 48% wszystkich pracujących</w:t>
      </w:r>
      <w:r w:rsidR="004B590B" w:rsidRPr="006663FD">
        <w:rPr>
          <w:rFonts w:ascii="Segoe UI Light" w:hAnsi="Segoe UI Light" w:cs="Segoe UI Light"/>
          <w:spacing w:val="0"/>
          <w:sz w:val="22"/>
          <w:szCs w:val="22"/>
        </w:rPr>
        <w:t xml:space="preserve">. </w:t>
      </w:r>
    </w:p>
    <w:p w14:paraId="5ACEF057" w14:textId="77777777" w:rsidR="001757DE" w:rsidRPr="006663FD" w:rsidRDefault="001757DE" w:rsidP="001757DE">
      <w:pPr>
        <w:spacing w:before="120" w:after="0"/>
        <w:ind w:firstLine="708"/>
        <w:jc w:val="both"/>
        <w:rPr>
          <w:rFonts w:ascii="Segoe UI Light" w:hAnsi="Segoe UI Light" w:cs="Segoe UI Light"/>
          <w:spacing w:val="0"/>
          <w:sz w:val="22"/>
          <w:szCs w:val="22"/>
        </w:rPr>
      </w:pPr>
    </w:p>
    <w:p w14:paraId="2101EB9A" w14:textId="1D8587E9" w:rsidR="00C6390F" w:rsidRPr="006663FD" w:rsidRDefault="00C6390F" w:rsidP="00CB4614">
      <w:pPr>
        <w:pStyle w:val="podpis"/>
        <w:rPr>
          <w:rFonts w:ascii="Segoe UI Light" w:hAnsi="Segoe UI Light" w:cs="Segoe UI Light"/>
          <w:spacing w:val="0"/>
          <w:sz w:val="22"/>
          <w:szCs w:val="22"/>
        </w:rPr>
      </w:pPr>
      <w:bookmarkStart w:id="56" w:name="_Toc40861388"/>
      <w:bookmarkStart w:id="57" w:name="_Toc41304322"/>
      <w:bookmarkStart w:id="58" w:name="_Toc117680237"/>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Liczba osób pracujących w </w:t>
      </w:r>
      <w:bookmarkEnd w:id="56"/>
      <w:bookmarkEnd w:id="57"/>
      <w:r w:rsidR="00143433">
        <w:rPr>
          <w:rFonts w:ascii="Segoe UI Light" w:hAnsi="Segoe UI Light" w:cs="Segoe UI Light"/>
          <w:spacing w:val="0"/>
          <w:sz w:val="22"/>
          <w:szCs w:val="22"/>
        </w:rPr>
        <w:t>Mieście</w:t>
      </w:r>
      <w:r w:rsidR="00020AA1" w:rsidRPr="006663FD">
        <w:rPr>
          <w:rFonts w:ascii="Segoe UI Light" w:hAnsi="Segoe UI Light" w:cs="Segoe UI Light"/>
          <w:spacing w:val="0"/>
          <w:sz w:val="22"/>
          <w:szCs w:val="22"/>
        </w:rPr>
        <w:t xml:space="preserve"> w latach 2019</w:t>
      </w:r>
      <w:r w:rsidRPr="006663FD">
        <w:rPr>
          <w:rFonts w:ascii="Segoe UI Light" w:hAnsi="Segoe UI Light" w:cs="Segoe UI Light"/>
          <w:spacing w:val="0"/>
          <w:sz w:val="22"/>
          <w:szCs w:val="22"/>
        </w:rPr>
        <w:t>-202</w:t>
      </w:r>
      <w:r w:rsidR="00020AA1" w:rsidRPr="006663FD">
        <w:rPr>
          <w:rFonts w:ascii="Segoe UI Light" w:hAnsi="Segoe UI Light" w:cs="Segoe UI Light"/>
          <w:spacing w:val="0"/>
          <w:sz w:val="22"/>
          <w:szCs w:val="22"/>
        </w:rPr>
        <w:t>1</w:t>
      </w:r>
      <w:bookmarkEnd w:id="58"/>
    </w:p>
    <w:p w14:paraId="61B82F69" w14:textId="77777777" w:rsidR="00C6390F" w:rsidRPr="006663FD" w:rsidRDefault="00C6390F" w:rsidP="00CB4614">
      <w:pPr>
        <w:spacing w:after="0"/>
        <w:jc w:val="center"/>
        <w:rPr>
          <w:rFonts w:ascii="Segoe UI Light" w:hAnsi="Segoe UI Light" w:cs="Segoe UI Light"/>
          <w:spacing w:val="0"/>
          <w:sz w:val="22"/>
          <w:szCs w:val="22"/>
        </w:rPr>
      </w:pPr>
      <w:r w:rsidRPr="006663FD">
        <w:rPr>
          <w:rFonts w:ascii="Segoe UI Light" w:hAnsi="Segoe UI Light" w:cs="Segoe UI Light"/>
          <w:i/>
          <w:noProof/>
          <w:color w:val="730101"/>
          <w:spacing w:val="0"/>
          <w:sz w:val="22"/>
          <w:szCs w:val="22"/>
          <w:lang w:eastAsia="pl-PL"/>
        </w:rPr>
        <w:drawing>
          <wp:inline distT="0" distB="0" distL="0" distR="0" wp14:anchorId="6251CDC1" wp14:editId="774F5BCC">
            <wp:extent cx="5915771" cy="1916264"/>
            <wp:effectExtent l="0" t="0" r="0" b="0"/>
            <wp:docPr id="68" name="Wykre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FFBF62" w14:textId="77777777" w:rsidR="00C6390F" w:rsidRPr="006663FD" w:rsidRDefault="00C6390F"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w:t>
      </w:r>
      <w:r w:rsidR="007B0344" w:rsidRPr="006663FD">
        <w:rPr>
          <w:rFonts w:ascii="Segoe UI Light" w:hAnsi="Segoe UI Light" w:cs="Segoe UI Light"/>
          <w:i/>
          <w:spacing w:val="0"/>
          <w:sz w:val="20"/>
          <w:szCs w:val="22"/>
        </w:rPr>
        <w:t xml:space="preserve">ródło: https://bdl.stat.gov.pl </w:t>
      </w:r>
    </w:p>
    <w:p w14:paraId="7B5E168C" w14:textId="61E815BD" w:rsidR="00C6390F" w:rsidRDefault="00C6390F" w:rsidP="00020AA1">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Udział osób bezrobotnych zarejestrowanych w PUP w ogólnej liczbie ludności w</w:t>
      </w:r>
      <w:r w:rsidR="00790411"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wieku produkcyjnym na przestrzeni lat 201</w:t>
      </w:r>
      <w:r w:rsidR="0020688E" w:rsidRPr="006663FD">
        <w:rPr>
          <w:rFonts w:ascii="Segoe UI Light" w:hAnsi="Segoe UI Light" w:cs="Segoe UI Light"/>
          <w:spacing w:val="0"/>
          <w:sz w:val="22"/>
          <w:szCs w:val="22"/>
        </w:rPr>
        <w:t>9-2021</w:t>
      </w:r>
      <w:r w:rsidRPr="006663FD">
        <w:rPr>
          <w:rFonts w:ascii="Segoe UI Light" w:hAnsi="Segoe UI Light" w:cs="Segoe UI Light"/>
          <w:spacing w:val="0"/>
          <w:sz w:val="22"/>
          <w:szCs w:val="22"/>
        </w:rPr>
        <w:t xml:space="preserve"> ulegał </w:t>
      </w:r>
      <w:r w:rsidR="00790411" w:rsidRPr="006663FD">
        <w:rPr>
          <w:rFonts w:ascii="Segoe UI Light" w:hAnsi="Segoe UI Light" w:cs="Segoe UI Light"/>
          <w:spacing w:val="0"/>
          <w:sz w:val="22"/>
          <w:szCs w:val="22"/>
        </w:rPr>
        <w:t xml:space="preserve">nieznacznym </w:t>
      </w:r>
      <w:r w:rsidRPr="006663FD">
        <w:rPr>
          <w:rFonts w:ascii="Segoe UI Light" w:hAnsi="Segoe UI Light" w:cs="Segoe UI Light"/>
          <w:spacing w:val="0"/>
          <w:sz w:val="22"/>
          <w:szCs w:val="22"/>
        </w:rPr>
        <w:t xml:space="preserve">wahaniom, </w:t>
      </w:r>
      <w:r w:rsidR="00790411" w:rsidRPr="006663FD">
        <w:rPr>
          <w:rFonts w:ascii="Segoe UI Light" w:hAnsi="Segoe UI Light" w:cs="Segoe UI Light"/>
          <w:spacing w:val="0"/>
          <w:sz w:val="22"/>
          <w:szCs w:val="22"/>
        </w:rPr>
        <w:t>a</w:t>
      </w:r>
      <w:r w:rsidR="00133D25" w:rsidRPr="006663FD">
        <w:rPr>
          <w:rFonts w:ascii="Segoe UI Light" w:hAnsi="Segoe UI Light" w:cs="Segoe UI Light"/>
          <w:spacing w:val="0"/>
          <w:sz w:val="22"/>
          <w:szCs w:val="22"/>
        </w:rPr>
        <w:t xml:space="preserve"> w 2021</w:t>
      </w:r>
      <w:r w:rsidRPr="006663FD">
        <w:rPr>
          <w:rFonts w:ascii="Segoe UI Light" w:hAnsi="Segoe UI Light" w:cs="Segoe UI Light"/>
          <w:spacing w:val="0"/>
          <w:sz w:val="22"/>
          <w:szCs w:val="22"/>
        </w:rPr>
        <w:t xml:space="preserve"> roku </w:t>
      </w:r>
      <w:r w:rsidR="00790411" w:rsidRPr="006663FD">
        <w:rPr>
          <w:rFonts w:ascii="Segoe UI Light" w:hAnsi="Segoe UI Light" w:cs="Segoe UI Light"/>
          <w:spacing w:val="0"/>
          <w:sz w:val="22"/>
          <w:szCs w:val="22"/>
        </w:rPr>
        <w:t xml:space="preserve">ukształtował się na </w:t>
      </w:r>
      <w:r w:rsidR="00902582" w:rsidRPr="006663FD">
        <w:rPr>
          <w:rFonts w:ascii="Segoe UI Light" w:hAnsi="Segoe UI Light" w:cs="Segoe UI Light"/>
          <w:spacing w:val="0"/>
          <w:sz w:val="22"/>
          <w:szCs w:val="22"/>
        </w:rPr>
        <w:t xml:space="preserve">najniższym </w:t>
      </w:r>
      <w:r w:rsidR="00790411" w:rsidRPr="006663FD">
        <w:rPr>
          <w:rFonts w:ascii="Segoe UI Light" w:hAnsi="Segoe UI Light" w:cs="Segoe UI Light"/>
          <w:spacing w:val="0"/>
          <w:sz w:val="22"/>
          <w:szCs w:val="22"/>
        </w:rPr>
        <w:t xml:space="preserve">poziomie </w:t>
      </w:r>
      <w:r w:rsidR="00902582" w:rsidRPr="006663FD">
        <w:rPr>
          <w:rFonts w:ascii="Segoe UI Light" w:hAnsi="Segoe UI Light" w:cs="Segoe UI Light"/>
          <w:spacing w:val="0"/>
          <w:sz w:val="22"/>
          <w:szCs w:val="22"/>
        </w:rPr>
        <w:t>tj. 3,9% i b</w:t>
      </w:r>
      <w:r w:rsidR="007B0344" w:rsidRPr="006663FD">
        <w:rPr>
          <w:rFonts w:ascii="Segoe UI Light" w:hAnsi="Segoe UI Light" w:cs="Segoe UI Light"/>
          <w:spacing w:val="0"/>
          <w:sz w:val="22"/>
          <w:szCs w:val="22"/>
        </w:rPr>
        <w:t xml:space="preserve">ył </w:t>
      </w:r>
      <w:r w:rsidR="00133D25" w:rsidRPr="006663FD">
        <w:rPr>
          <w:rFonts w:ascii="Segoe UI Light" w:hAnsi="Segoe UI Light" w:cs="Segoe UI Light"/>
          <w:spacing w:val="0"/>
          <w:sz w:val="22"/>
          <w:szCs w:val="22"/>
        </w:rPr>
        <w:t>niższy</w:t>
      </w:r>
      <w:r w:rsidRPr="006663FD">
        <w:rPr>
          <w:rFonts w:ascii="Segoe UI Light" w:hAnsi="Segoe UI Light" w:cs="Segoe UI Light"/>
          <w:spacing w:val="0"/>
          <w:sz w:val="22"/>
          <w:szCs w:val="22"/>
        </w:rPr>
        <w:t xml:space="preserve"> o </w:t>
      </w:r>
      <w:r w:rsidR="00902582" w:rsidRPr="006663FD">
        <w:rPr>
          <w:rFonts w:ascii="Segoe UI Light" w:hAnsi="Segoe UI Light" w:cs="Segoe UI Light"/>
          <w:spacing w:val="0"/>
          <w:sz w:val="22"/>
          <w:szCs w:val="22"/>
        </w:rPr>
        <w:t>1</w:t>
      </w:r>
      <w:r w:rsidR="00133D25" w:rsidRPr="006663FD">
        <w:rPr>
          <w:rFonts w:ascii="Segoe UI Light" w:hAnsi="Segoe UI Light" w:cs="Segoe UI Light"/>
          <w:spacing w:val="0"/>
          <w:sz w:val="22"/>
          <w:szCs w:val="22"/>
        </w:rPr>
        <w:t>,</w:t>
      </w:r>
      <w:r w:rsidR="00902582" w:rsidRPr="006663FD">
        <w:rPr>
          <w:rFonts w:ascii="Segoe UI Light" w:hAnsi="Segoe UI Light" w:cs="Segoe UI Light"/>
          <w:spacing w:val="0"/>
          <w:sz w:val="22"/>
          <w:szCs w:val="22"/>
        </w:rPr>
        <w:t>6</w:t>
      </w:r>
      <w:r w:rsidR="007B0344" w:rsidRPr="006663FD">
        <w:rPr>
          <w:rFonts w:ascii="Segoe UI Light" w:hAnsi="Segoe UI Light" w:cs="Segoe UI Light"/>
          <w:spacing w:val="0"/>
          <w:sz w:val="22"/>
          <w:szCs w:val="22"/>
        </w:rPr>
        <w:t xml:space="preserve"> pp. </w:t>
      </w:r>
      <w:r w:rsidRPr="006663FD">
        <w:rPr>
          <w:rFonts w:ascii="Segoe UI Light" w:hAnsi="Segoe UI Light" w:cs="Segoe UI Light"/>
          <w:spacing w:val="0"/>
          <w:sz w:val="22"/>
          <w:szCs w:val="22"/>
        </w:rPr>
        <w:t xml:space="preserve">w porównaniu do roku </w:t>
      </w:r>
      <w:r w:rsidR="007B0344" w:rsidRPr="006663FD">
        <w:rPr>
          <w:rFonts w:ascii="Segoe UI Light" w:hAnsi="Segoe UI Light" w:cs="Segoe UI Light"/>
          <w:spacing w:val="0"/>
          <w:sz w:val="22"/>
          <w:szCs w:val="22"/>
        </w:rPr>
        <w:t>poprzedniego</w:t>
      </w:r>
      <w:r w:rsidR="00790411" w:rsidRPr="006663FD">
        <w:rPr>
          <w:rFonts w:ascii="Segoe UI Light" w:hAnsi="Segoe UI Light" w:cs="Segoe UI Light"/>
          <w:spacing w:val="0"/>
          <w:sz w:val="22"/>
          <w:szCs w:val="22"/>
        </w:rPr>
        <w:t>, a zarazem</w:t>
      </w:r>
      <w:r w:rsidRPr="006663FD">
        <w:rPr>
          <w:rFonts w:ascii="Segoe UI Light" w:hAnsi="Segoe UI Light" w:cs="Segoe UI Light"/>
          <w:spacing w:val="0"/>
          <w:sz w:val="22"/>
          <w:szCs w:val="22"/>
        </w:rPr>
        <w:t xml:space="preserve"> o 0,</w:t>
      </w:r>
      <w:r w:rsidR="00902582" w:rsidRPr="006663FD">
        <w:rPr>
          <w:rFonts w:ascii="Segoe UI Light" w:hAnsi="Segoe UI Light" w:cs="Segoe UI Light"/>
          <w:spacing w:val="0"/>
          <w:sz w:val="22"/>
          <w:szCs w:val="22"/>
        </w:rPr>
        <w:t>6</w:t>
      </w:r>
      <w:r w:rsidRPr="006663FD">
        <w:rPr>
          <w:rFonts w:ascii="Segoe UI Light" w:hAnsi="Segoe UI Light" w:cs="Segoe UI Light"/>
          <w:spacing w:val="0"/>
          <w:sz w:val="22"/>
          <w:szCs w:val="22"/>
        </w:rPr>
        <w:t xml:space="preserve"> pp.</w:t>
      </w:r>
      <w:r w:rsidR="00790411" w:rsidRPr="006663FD">
        <w:rPr>
          <w:rFonts w:ascii="Segoe UI Light" w:hAnsi="Segoe UI Light" w:cs="Segoe UI Light"/>
          <w:spacing w:val="0"/>
          <w:sz w:val="22"/>
          <w:szCs w:val="22"/>
        </w:rPr>
        <w:t xml:space="preserve"> </w:t>
      </w:r>
      <w:r w:rsidR="00902582" w:rsidRPr="006663FD">
        <w:rPr>
          <w:rFonts w:ascii="Segoe UI Light" w:hAnsi="Segoe UI Light" w:cs="Segoe UI Light"/>
          <w:spacing w:val="0"/>
          <w:sz w:val="22"/>
          <w:szCs w:val="22"/>
        </w:rPr>
        <w:t>niższy</w:t>
      </w:r>
      <w:r w:rsidRPr="006663FD">
        <w:rPr>
          <w:rFonts w:ascii="Segoe UI Light" w:hAnsi="Segoe UI Light" w:cs="Segoe UI Light"/>
          <w:spacing w:val="0"/>
          <w:sz w:val="22"/>
          <w:szCs w:val="22"/>
        </w:rPr>
        <w:t xml:space="preserve"> w stosunku do roku 201</w:t>
      </w:r>
      <w:r w:rsidR="00133D25"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 xml:space="preserve">. Należy </w:t>
      </w:r>
      <w:r w:rsidR="00902582" w:rsidRPr="006663FD">
        <w:rPr>
          <w:rFonts w:ascii="Segoe UI Light" w:hAnsi="Segoe UI Light" w:cs="Segoe UI Light"/>
          <w:spacing w:val="0"/>
          <w:sz w:val="22"/>
          <w:szCs w:val="22"/>
        </w:rPr>
        <w:t>stwierdzić</w:t>
      </w:r>
      <w:r w:rsidR="00ED6214" w:rsidRPr="006663FD">
        <w:rPr>
          <w:rFonts w:ascii="Segoe UI Light" w:hAnsi="Segoe UI Light" w:cs="Segoe UI Light"/>
          <w:spacing w:val="0"/>
          <w:sz w:val="22"/>
          <w:szCs w:val="22"/>
        </w:rPr>
        <w:t xml:space="preserve">, </w:t>
      </w:r>
      <w:r w:rsidR="00143433">
        <w:rPr>
          <w:rFonts w:ascii="Segoe UI Light" w:hAnsi="Segoe UI Light" w:cs="Segoe UI Light"/>
          <w:spacing w:val="0"/>
          <w:sz w:val="22"/>
          <w:szCs w:val="22"/>
        </w:rPr>
        <w:br/>
      </w:r>
      <w:r w:rsidR="00ED6214" w:rsidRPr="006663FD">
        <w:rPr>
          <w:rFonts w:ascii="Segoe UI Light" w:hAnsi="Segoe UI Light" w:cs="Segoe UI Light"/>
          <w:spacing w:val="0"/>
          <w:sz w:val="22"/>
          <w:szCs w:val="22"/>
        </w:rPr>
        <w:t>iż</w:t>
      </w:r>
      <w:r w:rsidR="00143433">
        <w:rPr>
          <w:rFonts w:ascii="Segoe UI Light" w:hAnsi="Segoe UI Light" w:cs="Segoe UI Light"/>
          <w:spacing w:val="0"/>
          <w:sz w:val="22"/>
          <w:szCs w:val="22"/>
        </w:rPr>
        <w:t xml:space="preserve"> </w:t>
      </w:r>
      <w:r w:rsidR="00ED6214" w:rsidRPr="006663FD">
        <w:rPr>
          <w:rFonts w:ascii="Segoe UI Light" w:hAnsi="Segoe UI Light" w:cs="Segoe UI Light"/>
          <w:spacing w:val="0"/>
          <w:sz w:val="22"/>
          <w:szCs w:val="22"/>
        </w:rPr>
        <w:t xml:space="preserve">w </w:t>
      </w:r>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r w:rsidR="00902582" w:rsidRPr="006663FD">
        <w:rPr>
          <w:rFonts w:ascii="Segoe UI Light" w:hAnsi="Segoe UI Light" w:cs="Segoe UI Light"/>
          <w:spacing w:val="0"/>
          <w:sz w:val="22"/>
          <w:szCs w:val="22"/>
        </w:rPr>
        <w:t>obecna</w:t>
      </w:r>
      <w:r w:rsidR="00ED6214" w:rsidRPr="006663FD">
        <w:rPr>
          <w:rFonts w:ascii="Segoe UI Light" w:hAnsi="Segoe UI Light" w:cs="Segoe UI Light"/>
          <w:spacing w:val="0"/>
          <w:sz w:val="22"/>
          <w:szCs w:val="22"/>
        </w:rPr>
        <w:t xml:space="preserve"> jest</w:t>
      </w:r>
      <w:r w:rsidRPr="006663FD">
        <w:rPr>
          <w:rFonts w:ascii="Segoe UI Light" w:hAnsi="Segoe UI Light" w:cs="Segoe UI Light"/>
          <w:spacing w:val="0"/>
          <w:sz w:val="22"/>
          <w:szCs w:val="22"/>
        </w:rPr>
        <w:t xml:space="preserve"> dysproporcj</w:t>
      </w:r>
      <w:r w:rsidR="001C1248" w:rsidRPr="006663FD">
        <w:rPr>
          <w:rFonts w:ascii="Segoe UI Light" w:hAnsi="Segoe UI Light" w:cs="Segoe UI Light"/>
          <w:spacing w:val="0"/>
          <w:sz w:val="22"/>
          <w:szCs w:val="22"/>
        </w:rPr>
        <w:t>a</w:t>
      </w:r>
      <w:r w:rsidRPr="006663FD">
        <w:rPr>
          <w:rFonts w:ascii="Segoe UI Light" w:hAnsi="Segoe UI Light" w:cs="Segoe UI Light"/>
          <w:spacing w:val="0"/>
          <w:sz w:val="22"/>
          <w:szCs w:val="22"/>
        </w:rPr>
        <w:t xml:space="preserve"> pod względe</w:t>
      </w:r>
      <w:r w:rsidR="00395E0C" w:rsidRPr="006663FD">
        <w:rPr>
          <w:rFonts w:ascii="Segoe UI Light" w:hAnsi="Segoe UI Light" w:cs="Segoe UI Light"/>
          <w:spacing w:val="0"/>
          <w:sz w:val="22"/>
          <w:szCs w:val="22"/>
        </w:rPr>
        <w:t>m płci osób bezrobotnych, gdyż w</w:t>
      </w:r>
      <w:r w:rsidR="00133D25" w:rsidRPr="006663FD">
        <w:rPr>
          <w:rFonts w:ascii="Segoe UI Light" w:hAnsi="Segoe UI Light" w:cs="Segoe UI Light"/>
          <w:spacing w:val="0"/>
          <w:sz w:val="22"/>
          <w:szCs w:val="22"/>
        </w:rPr>
        <w:t xml:space="preserve"> 2021</w:t>
      </w:r>
      <w:r w:rsidRPr="006663FD">
        <w:rPr>
          <w:rFonts w:ascii="Segoe UI Light" w:hAnsi="Segoe UI Light" w:cs="Segoe UI Light"/>
          <w:spacing w:val="0"/>
          <w:sz w:val="22"/>
          <w:szCs w:val="22"/>
        </w:rPr>
        <w:t xml:space="preserve"> roku bez pracy pozostawało </w:t>
      </w:r>
      <w:r w:rsidR="00395E0C" w:rsidRPr="006663FD">
        <w:rPr>
          <w:rFonts w:ascii="Segoe UI Light" w:hAnsi="Segoe UI Light" w:cs="Segoe UI Light"/>
          <w:spacing w:val="0"/>
          <w:sz w:val="22"/>
          <w:szCs w:val="22"/>
        </w:rPr>
        <w:t>5,3</w:t>
      </w:r>
      <w:r w:rsidRPr="006663FD">
        <w:rPr>
          <w:rFonts w:ascii="Segoe UI Light" w:hAnsi="Segoe UI Light" w:cs="Segoe UI Light"/>
          <w:spacing w:val="0"/>
          <w:sz w:val="22"/>
          <w:szCs w:val="22"/>
        </w:rPr>
        <w:t>% kobiet w</w:t>
      </w:r>
      <w:r w:rsidR="007B0344" w:rsidRPr="006663FD">
        <w:rPr>
          <w:rFonts w:ascii="Segoe UI Light" w:hAnsi="Segoe UI Light" w:cs="Segoe UI Light"/>
          <w:spacing w:val="0"/>
          <w:sz w:val="22"/>
          <w:szCs w:val="22"/>
        </w:rPr>
        <w:t xml:space="preserve"> wieku produkcyjnym, natomiast </w:t>
      </w:r>
      <w:r w:rsidRPr="006663FD">
        <w:rPr>
          <w:rFonts w:ascii="Segoe UI Light" w:hAnsi="Segoe UI Light" w:cs="Segoe UI Light"/>
          <w:spacing w:val="0"/>
          <w:sz w:val="22"/>
          <w:szCs w:val="22"/>
        </w:rPr>
        <w:t xml:space="preserve">w przypadku mężczyzn wskaźnik ten ukształtował się na poziomie </w:t>
      </w:r>
      <w:r w:rsidR="00395E0C" w:rsidRPr="006663FD">
        <w:rPr>
          <w:rFonts w:ascii="Segoe UI Light" w:hAnsi="Segoe UI Light" w:cs="Segoe UI Light"/>
          <w:spacing w:val="0"/>
          <w:sz w:val="22"/>
          <w:szCs w:val="22"/>
        </w:rPr>
        <w:t>znacznie niższym, tj. 2,6%</w:t>
      </w:r>
      <w:r w:rsidR="00852DEA" w:rsidRPr="006663FD">
        <w:rPr>
          <w:rFonts w:ascii="Segoe UI Light" w:hAnsi="Segoe UI Light" w:cs="Segoe UI Light"/>
          <w:spacing w:val="0"/>
          <w:sz w:val="22"/>
          <w:szCs w:val="22"/>
        </w:rPr>
        <w:t>, zatem różnica wyniosła</w:t>
      </w:r>
      <w:r w:rsidR="001C1248" w:rsidRPr="006663FD">
        <w:rPr>
          <w:rFonts w:ascii="Segoe UI Light" w:hAnsi="Segoe UI Light" w:cs="Segoe UI Light"/>
          <w:spacing w:val="0"/>
          <w:sz w:val="22"/>
          <w:szCs w:val="22"/>
        </w:rPr>
        <w:t xml:space="preserve"> </w:t>
      </w:r>
      <w:r w:rsidR="008A6C3A">
        <w:rPr>
          <w:rFonts w:ascii="Segoe UI Light" w:hAnsi="Segoe UI Light" w:cs="Segoe UI Light"/>
          <w:spacing w:val="0"/>
          <w:sz w:val="22"/>
          <w:szCs w:val="22"/>
        </w:rPr>
        <w:br/>
      </w:r>
      <w:r w:rsidR="00395E0C" w:rsidRPr="006663FD">
        <w:rPr>
          <w:rFonts w:ascii="Segoe UI Light" w:hAnsi="Segoe UI Light" w:cs="Segoe UI Light"/>
          <w:spacing w:val="0"/>
          <w:sz w:val="22"/>
          <w:szCs w:val="22"/>
        </w:rPr>
        <w:t>2,7</w:t>
      </w:r>
      <w:r w:rsidRPr="006663FD">
        <w:rPr>
          <w:rFonts w:ascii="Segoe UI Light" w:hAnsi="Segoe UI Light" w:cs="Segoe UI Light"/>
          <w:spacing w:val="0"/>
          <w:sz w:val="22"/>
          <w:szCs w:val="22"/>
        </w:rPr>
        <w:t xml:space="preserve"> pp. </w:t>
      </w:r>
      <w:r w:rsidR="001C1248" w:rsidRPr="006663FD">
        <w:rPr>
          <w:rFonts w:ascii="Segoe UI Light" w:hAnsi="Segoe UI Light" w:cs="Segoe UI Light"/>
          <w:spacing w:val="0"/>
          <w:sz w:val="22"/>
          <w:szCs w:val="22"/>
        </w:rPr>
        <w:t>Na przestrzeni a</w:t>
      </w:r>
      <w:r w:rsidR="00ED6214" w:rsidRPr="006663FD">
        <w:rPr>
          <w:rFonts w:ascii="Segoe UI Light" w:hAnsi="Segoe UI Light" w:cs="Segoe UI Light"/>
          <w:spacing w:val="0"/>
          <w:sz w:val="22"/>
          <w:szCs w:val="22"/>
        </w:rPr>
        <w:t xml:space="preserve">nalizowanych lat zauważyć można, iż zarówno udział bezrobotnych kobiet, jak i mężczyzn ulegał wahaniom. </w:t>
      </w:r>
    </w:p>
    <w:p w14:paraId="1F96DD3D" w14:textId="77777777" w:rsidR="001757DE" w:rsidRPr="006663FD" w:rsidRDefault="001757DE" w:rsidP="00020AA1">
      <w:pPr>
        <w:spacing w:before="120" w:after="0"/>
        <w:ind w:firstLine="708"/>
        <w:jc w:val="both"/>
        <w:rPr>
          <w:rFonts w:ascii="Segoe UI Light" w:hAnsi="Segoe UI Light" w:cs="Segoe UI Light"/>
          <w:spacing w:val="0"/>
          <w:sz w:val="22"/>
          <w:szCs w:val="22"/>
        </w:rPr>
      </w:pPr>
    </w:p>
    <w:p w14:paraId="6393F41D" w14:textId="649A8D72" w:rsidR="00C6390F" w:rsidRPr="006663FD" w:rsidRDefault="00C6390F" w:rsidP="00F67E8B">
      <w:pPr>
        <w:pStyle w:val="podpis"/>
        <w:jc w:val="both"/>
        <w:rPr>
          <w:rFonts w:ascii="Segoe UI Light" w:hAnsi="Segoe UI Light" w:cs="Segoe UI Light"/>
          <w:i/>
          <w:spacing w:val="0"/>
          <w:sz w:val="22"/>
          <w:szCs w:val="22"/>
        </w:rPr>
      </w:pPr>
      <w:bookmarkStart w:id="59" w:name="_Toc52751218"/>
      <w:bookmarkStart w:id="60" w:name="_Toc117680238"/>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4</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Udział osób bezrobotnych zarejestrowanych w ogólnej liczbie ludności w wieku pro</w:t>
      </w:r>
      <w:r w:rsidR="0020688E" w:rsidRPr="006663FD">
        <w:rPr>
          <w:rFonts w:ascii="Segoe UI Light" w:hAnsi="Segoe UI Light" w:cs="Segoe UI Light"/>
          <w:spacing w:val="0"/>
          <w:sz w:val="22"/>
          <w:szCs w:val="22"/>
        </w:rPr>
        <w:t xml:space="preserve">dukcyjnym w </w:t>
      </w:r>
      <w:r w:rsidR="00143433">
        <w:rPr>
          <w:rFonts w:ascii="Segoe UI Light" w:hAnsi="Segoe UI Light" w:cs="Segoe UI Light"/>
          <w:spacing w:val="0"/>
          <w:sz w:val="22"/>
          <w:szCs w:val="22"/>
        </w:rPr>
        <w:t>Mieście</w:t>
      </w:r>
      <w:r w:rsidR="0020688E" w:rsidRPr="006663FD">
        <w:rPr>
          <w:rFonts w:ascii="Segoe UI Light" w:hAnsi="Segoe UI Light" w:cs="Segoe UI Light"/>
          <w:spacing w:val="0"/>
          <w:sz w:val="22"/>
          <w:szCs w:val="22"/>
        </w:rPr>
        <w:t xml:space="preserve"> w latach 2019</w:t>
      </w:r>
      <w:r w:rsidRPr="006663FD">
        <w:rPr>
          <w:rFonts w:ascii="Segoe UI Light" w:hAnsi="Segoe UI Light" w:cs="Segoe UI Light"/>
          <w:spacing w:val="0"/>
          <w:sz w:val="22"/>
          <w:szCs w:val="22"/>
        </w:rPr>
        <w:t>-202</w:t>
      </w:r>
      <w:bookmarkEnd w:id="59"/>
      <w:r w:rsidR="0020688E" w:rsidRPr="006663FD">
        <w:rPr>
          <w:rFonts w:ascii="Segoe UI Light" w:hAnsi="Segoe UI Light" w:cs="Segoe UI Light"/>
          <w:spacing w:val="0"/>
          <w:sz w:val="22"/>
          <w:szCs w:val="22"/>
        </w:rPr>
        <w:t>1</w:t>
      </w:r>
      <w:bookmarkEnd w:id="60"/>
    </w:p>
    <w:p w14:paraId="3E08F518" w14:textId="77777777" w:rsidR="00C6390F" w:rsidRPr="006663FD" w:rsidRDefault="0020688E" w:rsidP="00CB4614">
      <w:pPr>
        <w:keepNext/>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3A819686" wp14:editId="18785E6F">
            <wp:extent cx="5486400" cy="1781175"/>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AF7D85" w14:textId="77777777" w:rsidR="00C6390F" w:rsidRPr="006663FD" w:rsidRDefault="00C6390F"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https://bdl.stat.gov.pl</w:t>
      </w:r>
    </w:p>
    <w:p w14:paraId="7F6F556B" w14:textId="77777777" w:rsidR="00C6390F" w:rsidRDefault="00C6390F" w:rsidP="002D58CB">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Jednym ze wskaźników określających aktywność gospodarczą danej zbiorowości</w:t>
      </w:r>
      <w:r w:rsidR="007F585F" w:rsidRPr="006663FD">
        <w:rPr>
          <w:rFonts w:ascii="Segoe UI Light" w:hAnsi="Segoe UI Light" w:cs="Segoe UI Light"/>
          <w:spacing w:val="0"/>
          <w:sz w:val="22"/>
          <w:szCs w:val="22"/>
        </w:rPr>
        <w:t xml:space="preserve"> lokalnej</w:t>
      </w:r>
      <w:r w:rsidRPr="006663FD">
        <w:rPr>
          <w:rFonts w:ascii="Segoe UI Light" w:hAnsi="Segoe UI Light" w:cs="Segoe UI Light"/>
          <w:spacing w:val="0"/>
          <w:sz w:val="22"/>
          <w:szCs w:val="22"/>
        </w:rPr>
        <w:t xml:space="preserve">, jest liczba podmiotów gospodarczych funkcjonujących na danym terenie. </w:t>
      </w:r>
      <w:r w:rsidR="00DB6D3F" w:rsidRPr="006663FD">
        <w:rPr>
          <w:rFonts w:ascii="Segoe UI Light" w:hAnsi="Segoe UI Light" w:cs="Segoe UI Light"/>
          <w:spacing w:val="0"/>
          <w:sz w:val="22"/>
          <w:szCs w:val="22"/>
        </w:rPr>
        <w:t xml:space="preserve">Na koniec 2021 roku </w:t>
      </w:r>
      <w:r w:rsidR="00D93F3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w:t>
      </w:r>
      <w:r w:rsidRPr="006663FD">
        <w:rPr>
          <w:rFonts w:ascii="Segoe UI Light" w:hAnsi="Segoe UI Light" w:cs="Segoe UI Light"/>
          <w:b/>
          <w:color w:val="DA251D" w:themeColor="accent1"/>
          <w:spacing w:val="0"/>
          <w:sz w:val="22"/>
          <w:szCs w:val="22"/>
        </w:rPr>
        <w:t>rejestrze REGON</w:t>
      </w:r>
      <w:r w:rsidRPr="006663FD">
        <w:rPr>
          <w:rFonts w:ascii="Segoe UI Light" w:hAnsi="Segoe UI Light" w:cs="Segoe UI Light"/>
          <w:color w:val="DA251D" w:themeColor="accent1"/>
          <w:spacing w:val="0"/>
          <w:sz w:val="22"/>
          <w:szCs w:val="22"/>
        </w:rPr>
        <w:t xml:space="preserve"> </w:t>
      </w:r>
      <w:r w:rsidRPr="006663FD">
        <w:rPr>
          <w:rFonts w:ascii="Segoe UI Light" w:hAnsi="Segoe UI Light" w:cs="Segoe UI Light"/>
          <w:spacing w:val="0"/>
          <w:sz w:val="22"/>
          <w:szCs w:val="22"/>
        </w:rPr>
        <w:t xml:space="preserve">zarejestrowanych było </w:t>
      </w:r>
      <w:r w:rsidR="00852DEA" w:rsidRPr="006663FD">
        <w:rPr>
          <w:rFonts w:ascii="Segoe UI Light" w:hAnsi="Segoe UI Light" w:cs="Segoe UI Light"/>
          <w:spacing w:val="0"/>
          <w:sz w:val="22"/>
          <w:szCs w:val="22"/>
        </w:rPr>
        <w:t xml:space="preserve">łącznie </w:t>
      </w:r>
      <w:r w:rsidR="00D40A73" w:rsidRPr="006663FD">
        <w:rPr>
          <w:rFonts w:ascii="Segoe UI Light" w:hAnsi="Segoe UI Light" w:cs="Segoe UI Light"/>
          <w:spacing w:val="0"/>
          <w:sz w:val="22"/>
          <w:szCs w:val="22"/>
        </w:rPr>
        <w:t>3 120</w:t>
      </w:r>
      <w:r w:rsidR="00852DE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podmiotów gospodarki narodowej</w:t>
      </w:r>
      <w:r w:rsidR="00DB6D3F" w:rsidRPr="006663FD">
        <w:rPr>
          <w:rFonts w:ascii="Segoe UI Light" w:hAnsi="Segoe UI Light" w:cs="Segoe UI Light"/>
          <w:spacing w:val="0"/>
          <w:sz w:val="22"/>
          <w:szCs w:val="22"/>
        </w:rPr>
        <w:t xml:space="preserve"> prowadzących działalność na terenie </w:t>
      </w:r>
      <w:r w:rsidR="00D40A73"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t>
      </w:r>
      <w:r w:rsidR="007F585F" w:rsidRPr="006663FD">
        <w:rPr>
          <w:rFonts w:ascii="Segoe UI Light" w:hAnsi="Segoe UI Light" w:cs="Segoe UI Light"/>
          <w:spacing w:val="0"/>
          <w:sz w:val="22"/>
          <w:szCs w:val="22"/>
        </w:rPr>
        <w:t>spośród których</w:t>
      </w:r>
      <w:r w:rsidRPr="006663FD">
        <w:rPr>
          <w:rFonts w:ascii="Segoe UI Light" w:hAnsi="Segoe UI Light" w:cs="Segoe UI Light"/>
          <w:spacing w:val="0"/>
          <w:sz w:val="22"/>
          <w:szCs w:val="22"/>
        </w:rPr>
        <w:t xml:space="preserve"> większość prowadzona była przez osoby fizyczne, </w:t>
      </w:r>
      <w:r w:rsidR="00D40A73" w:rsidRPr="006663FD">
        <w:rPr>
          <w:rFonts w:ascii="Segoe UI Light" w:hAnsi="Segoe UI Light" w:cs="Segoe UI Light"/>
          <w:spacing w:val="0"/>
          <w:sz w:val="22"/>
          <w:szCs w:val="22"/>
        </w:rPr>
        <w:t xml:space="preserve">gdyż było ich 2 305 (74%). W latach poprzednich zauważa się podobny trend </w:t>
      </w:r>
      <w:r w:rsidR="00D93F30">
        <w:rPr>
          <w:rFonts w:ascii="Segoe UI Light" w:hAnsi="Segoe UI Light" w:cs="Segoe UI Light"/>
          <w:spacing w:val="0"/>
          <w:sz w:val="22"/>
          <w:szCs w:val="22"/>
        </w:rPr>
        <w:br/>
      </w:r>
      <w:r w:rsidR="00D40A73" w:rsidRPr="006663FD">
        <w:rPr>
          <w:rFonts w:ascii="Segoe UI Light" w:hAnsi="Segoe UI Light" w:cs="Segoe UI Light"/>
          <w:spacing w:val="0"/>
          <w:sz w:val="22"/>
          <w:szCs w:val="22"/>
        </w:rPr>
        <w:lastRenderedPageBreak/>
        <w:t xml:space="preserve">w zakresie liczby podmiotów prowadzonych przez osoby fizyczne. </w:t>
      </w:r>
      <w:r w:rsidR="008A6C3A">
        <w:rPr>
          <w:rFonts w:ascii="Segoe UI Light" w:hAnsi="Segoe UI Light" w:cs="Segoe UI Light"/>
          <w:spacing w:val="0"/>
          <w:sz w:val="22"/>
          <w:szCs w:val="22"/>
        </w:rPr>
        <w:t xml:space="preserve">W omawianym okresie </w:t>
      </w:r>
      <w:r w:rsidR="007F585F" w:rsidRPr="006663FD">
        <w:rPr>
          <w:rFonts w:ascii="Segoe UI Light" w:hAnsi="Segoe UI Light" w:cs="Segoe UI Light"/>
          <w:spacing w:val="0"/>
          <w:sz w:val="22"/>
          <w:szCs w:val="22"/>
        </w:rPr>
        <w:t xml:space="preserve">liczba podmiotów </w:t>
      </w:r>
      <w:r w:rsidRPr="006663FD">
        <w:rPr>
          <w:rFonts w:ascii="Segoe UI Light" w:hAnsi="Segoe UI Light" w:cs="Segoe UI Light"/>
          <w:spacing w:val="0"/>
          <w:sz w:val="22"/>
          <w:szCs w:val="22"/>
        </w:rPr>
        <w:t xml:space="preserve">wpisanych do rejestru REGON </w:t>
      </w:r>
      <w:r w:rsidR="00D40A73" w:rsidRPr="006663FD">
        <w:rPr>
          <w:rFonts w:ascii="Segoe UI Light" w:hAnsi="Segoe UI Light" w:cs="Segoe UI Light"/>
          <w:spacing w:val="0"/>
          <w:sz w:val="22"/>
          <w:szCs w:val="22"/>
        </w:rPr>
        <w:t xml:space="preserve">ulegała systematycznemu wzrostowi, który </w:t>
      </w:r>
      <w:r w:rsidR="007F585F" w:rsidRPr="006663FD">
        <w:rPr>
          <w:rFonts w:ascii="Segoe UI Light" w:hAnsi="Segoe UI Light" w:cs="Segoe UI Light"/>
          <w:spacing w:val="0"/>
          <w:sz w:val="22"/>
          <w:szCs w:val="22"/>
        </w:rPr>
        <w:t xml:space="preserve">wyniósł </w:t>
      </w:r>
      <w:r w:rsidR="00D40A73" w:rsidRPr="006663FD">
        <w:rPr>
          <w:rFonts w:ascii="Segoe UI Light" w:hAnsi="Segoe UI Light" w:cs="Segoe UI Light"/>
          <w:spacing w:val="0"/>
          <w:sz w:val="22"/>
          <w:szCs w:val="22"/>
        </w:rPr>
        <w:t>167</w:t>
      </w:r>
      <w:r w:rsidR="00375F54" w:rsidRPr="006663FD">
        <w:rPr>
          <w:rFonts w:ascii="Segoe UI Light" w:hAnsi="Segoe UI Light" w:cs="Segoe UI Light"/>
          <w:spacing w:val="0"/>
          <w:sz w:val="22"/>
          <w:szCs w:val="22"/>
        </w:rPr>
        <w:t>, czyli</w:t>
      </w:r>
      <w:r w:rsidRPr="006663FD">
        <w:rPr>
          <w:rFonts w:ascii="Segoe UI Light" w:hAnsi="Segoe UI Light" w:cs="Segoe UI Light"/>
          <w:spacing w:val="0"/>
          <w:sz w:val="22"/>
          <w:szCs w:val="22"/>
        </w:rPr>
        <w:t xml:space="preserve"> </w:t>
      </w:r>
      <w:r w:rsidR="00D40A73" w:rsidRPr="006663FD">
        <w:rPr>
          <w:rFonts w:ascii="Segoe UI Light" w:hAnsi="Segoe UI Light" w:cs="Segoe UI Light"/>
          <w:spacing w:val="0"/>
          <w:sz w:val="22"/>
          <w:szCs w:val="22"/>
        </w:rPr>
        <w:t>6</w:t>
      </w:r>
      <w:r w:rsidRPr="006663FD">
        <w:rPr>
          <w:rFonts w:ascii="Segoe UI Light" w:hAnsi="Segoe UI Light" w:cs="Segoe UI Light"/>
          <w:spacing w:val="0"/>
          <w:sz w:val="22"/>
          <w:szCs w:val="22"/>
        </w:rPr>
        <w:t xml:space="preserve">%. </w:t>
      </w:r>
    </w:p>
    <w:p w14:paraId="6D2CDEAF" w14:textId="77777777" w:rsidR="00D93F30" w:rsidRPr="006663FD" w:rsidRDefault="00D93F30" w:rsidP="002D58CB">
      <w:pPr>
        <w:spacing w:before="60" w:after="0"/>
        <w:ind w:firstLine="708"/>
        <w:jc w:val="both"/>
        <w:rPr>
          <w:rFonts w:ascii="Segoe UI Light" w:hAnsi="Segoe UI Light" w:cs="Segoe UI Light"/>
          <w:spacing w:val="0"/>
          <w:sz w:val="22"/>
          <w:szCs w:val="22"/>
        </w:rPr>
      </w:pPr>
    </w:p>
    <w:p w14:paraId="6D67C04E" w14:textId="360B9909" w:rsidR="00C6390F" w:rsidRPr="006663FD" w:rsidRDefault="00C6390F" w:rsidP="00D93F30">
      <w:pPr>
        <w:pStyle w:val="podpis"/>
        <w:jc w:val="both"/>
        <w:rPr>
          <w:rFonts w:ascii="Segoe UI Light" w:hAnsi="Segoe UI Light" w:cs="Segoe UI Light"/>
          <w:spacing w:val="0"/>
          <w:sz w:val="22"/>
          <w:szCs w:val="22"/>
        </w:rPr>
      </w:pPr>
      <w:bookmarkStart w:id="61" w:name="_Toc420829"/>
      <w:bookmarkStart w:id="62" w:name="_Toc40861383"/>
      <w:bookmarkStart w:id="63" w:name="_Toc41304317"/>
      <w:bookmarkStart w:id="64" w:name="_Toc117680239"/>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5</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Podmioty gospodarki narodowej wpisane do rejestru REGON w latach</w:t>
      </w:r>
      <w:r w:rsidR="00D93F30">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201</w:t>
      </w:r>
      <w:r w:rsidR="00375F54"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61"/>
      <w:bookmarkEnd w:id="62"/>
      <w:bookmarkEnd w:id="63"/>
      <w:r w:rsidRPr="006663FD">
        <w:rPr>
          <w:rFonts w:ascii="Segoe UI Light" w:hAnsi="Segoe UI Light" w:cs="Segoe UI Light"/>
          <w:spacing w:val="0"/>
          <w:sz w:val="22"/>
          <w:szCs w:val="22"/>
        </w:rPr>
        <w:t>2</w:t>
      </w:r>
      <w:r w:rsidR="002D58CB" w:rsidRPr="006663FD">
        <w:rPr>
          <w:rFonts w:ascii="Segoe UI Light" w:hAnsi="Segoe UI Light" w:cs="Segoe UI Light"/>
          <w:spacing w:val="0"/>
          <w:sz w:val="22"/>
          <w:szCs w:val="22"/>
        </w:rPr>
        <w:t>1</w:t>
      </w:r>
      <w:bookmarkEnd w:id="64"/>
    </w:p>
    <w:p w14:paraId="40495D5B" w14:textId="77777777" w:rsidR="00C6390F" w:rsidRPr="006663FD" w:rsidRDefault="00C6390F"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5CCB944D" wp14:editId="09052EDC">
            <wp:extent cx="5987333" cy="1717482"/>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8F50FC" w14:textId="77777777" w:rsidR="00C6390F" w:rsidRPr="006663FD" w:rsidRDefault="00C6390F"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hyperlink r:id="rId22" w:history="1">
        <w:r w:rsidRPr="006663FD">
          <w:rPr>
            <w:rStyle w:val="Hipercze"/>
            <w:rFonts w:ascii="Segoe UI Light" w:hAnsi="Segoe UI Light" w:cs="Segoe UI Light"/>
            <w:i/>
            <w:color w:val="auto"/>
            <w:spacing w:val="0"/>
            <w:sz w:val="20"/>
            <w:szCs w:val="22"/>
            <w:u w:val="none"/>
          </w:rPr>
          <w:t>https://bdl.stat.gov.pl</w:t>
        </w:r>
      </w:hyperlink>
    </w:p>
    <w:p w14:paraId="6A22C716" w14:textId="77777777" w:rsidR="00C6390F" w:rsidRPr="006663FD" w:rsidRDefault="00C6390F" w:rsidP="002D58CB">
      <w:pPr>
        <w:spacing w:before="6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202</w:t>
      </w:r>
      <w:r w:rsidR="007F585F"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w:t>
      </w:r>
      <w:r w:rsidR="007F585F" w:rsidRPr="006663FD">
        <w:rPr>
          <w:rFonts w:ascii="Segoe UI Light" w:hAnsi="Segoe UI Light" w:cs="Segoe UI Light"/>
          <w:spacing w:val="0"/>
          <w:sz w:val="22"/>
          <w:szCs w:val="22"/>
        </w:rPr>
        <w:t xml:space="preserve"> w </w:t>
      </w:r>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zarejestrowanych zostało </w:t>
      </w:r>
      <w:r w:rsidR="0035566B" w:rsidRPr="006663FD">
        <w:rPr>
          <w:rFonts w:ascii="Segoe UI Light" w:hAnsi="Segoe UI Light" w:cs="Segoe UI Light"/>
          <w:spacing w:val="0"/>
          <w:sz w:val="22"/>
          <w:szCs w:val="22"/>
        </w:rPr>
        <w:t>248</w:t>
      </w:r>
      <w:r w:rsidRPr="006663FD">
        <w:rPr>
          <w:rFonts w:ascii="Segoe UI Light" w:hAnsi="Segoe UI Light" w:cs="Segoe UI Light"/>
          <w:spacing w:val="0"/>
          <w:sz w:val="22"/>
          <w:szCs w:val="22"/>
        </w:rPr>
        <w:t xml:space="preserve"> nowych </w:t>
      </w:r>
      <w:r w:rsidR="00375F54" w:rsidRPr="006663FD">
        <w:rPr>
          <w:rFonts w:ascii="Segoe UI Light" w:hAnsi="Segoe UI Light" w:cs="Segoe UI Light"/>
          <w:spacing w:val="0"/>
          <w:sz w:val="22"/>
          <w:szCs w:val="22"/>
        </w:rPr>
        <w:t xml:space="preserve">podmiotów gospodarki narodowej. Na przestrzeni ostatnich 3 lat </w:t>
      </w:r>
      <w:r w:rsidR="0052509E" w:rsidRPr="006663FD">
        <w:rPr>
          <w:rFonts w:ascii="Segoe UI Light" w:hAnsi="Segoe UI Light" w:cs="Segoe UI Light"/>
          <w:spacing w:val="0"/>
          <w:sz w:val="22"/>
          <w:szCs w:val="22"/>
        </w:rPr>
        <w:t>zauważaln</w:t>
      </w:r>
      <w:r w:rsidR="00375F54" w:rsidRPr="006663FD">
        <w:rPr>
          <w:rFonts w:ascii="Segoe UI Light" w:hAnsi="Segoe UI Light" w:cs="Segoe UI Light"/>
          <w:spacing w:val="0"/>
          <w:sz w:val="22"/>
          <w:szCs w:val="22"/>
        </w:rPr>
        <w:t>e</w:t>
      </w:r>
      <w:r w:rsidR="0052509E" w:rsidRPr="006663FD">
        <w:rPr>
          <w:rFonts w:ascii="Segoe UI Light" w:hAnsi="Segoe UI Light" w:cs="Segoe UI Light"/>
          <w:spacing w:val="0"/>
          <w:sz w:val="22"/>
          <w:szCs w:val="22"/>
        </w:rPr>
        <w:t xml:space="preserve"> był</w:t>
      </w:r>
      <w:r w:rsidR="00375F54" w:rsidRPr="006663FD">
        <w:rPr>
          <w:rFonts w:ascii="Segoe UI Light" w:hAnsi="Segoe UI Light" w:cs="Segoe UI Light"/>
          <w:spacing w:val="0"/>
          <w:sz w:val="22"/>
          <w:szCs w:val="22"/>
        </w:rPr>
        <w:t>o</w:t>
      </w:r>
      <w:r w:rsidR="001E16D5" w:rsidRPr="006663FD">
        <w:rPr>
          <w:rFonts w:ascii="Segoe UI Light" w:hAnsi="Segoe UI Light" w:cs="Segoe UI Light"/>
          <w:spacing w:val="0"/>
          <w:sz w:val="22"/>
          <w:szCs w:val="22"/>
        </w:rPr>
        <w:t xml:space="preserve"> </w:t>
      </w:r>
      <w:r w:rsidR="00375F54" w:rsidRPr="006663FD">
        <w:rPr>
          <w:rFonts w:ascii="Segoe UI Light" w:hAnsi="Segoe UI Light" w:cs="Segoe UI Light"/>
          <w:spacing w:val="0"/>
          <w:sz w:val="22"/>
          <w:szCs w:val="22"/>
        </w:rPr>
        <w:t>wahanie</w:t>
      </w:r>
      <w:r w:rsidR="001E16D5" w:rsidRPr="006663FD">
        <w:rPr>
          <w:rFonts w:ascii="Segoe UI Light" w:hAnsi="Segoe UI Light" w:cs="Segoe UI Light"/>
          <w:spacing w:val="0"/>
          <w:sz w:val="22"/>
          <w:szCs w:val="22"/>
        </w:rPr>
        <w:t xml:space="preserve"> liczby </w:t>
      </w:r>
      <w:r w:rsidR="0035566B" w:rsidRPr="006663FD">
        <w:rPr>
          <w:rFonts w:ascii="Segoe UI Light" w:hAnsi="Segoe UI Light" w:cs="Segoe UI Light"/>
          <w:spacing w:val="0"/>
          <w:sz w:val="22"/>
          <w:szCs w:val="22"/>
        </w:rPr>
        <w:t>nowopowstałych</w:t>
      </w:r>
      <w:r w:rsidR="00210A7E" w:rsidRPr="006663FD">
        <w:rPr>
          <w:rFonts w:ascii="Segoe UI Light" w:hAnsi="Segoe UI Light" w:cs="Segoe UI Light"/>
          <w:spacing w:val="0"/>
          <w:sz w:val="22"/>
          <w:szCs w:val="22"/>
        </w:rPr>
        <w:t xml:space="preserve"> przedsiębiorstw, a w</w:t>
      </w:r>
      <w:r w:rsidR="00375F54" w:rsidRPr="006663FD">
        <w:rPr>
          <w:rFonts w:ascii="Segoe UI Light" w:hAnsi="Segoe UI Light" w:cs="Segoe UI Light"/>
          <w:spacing w:val="0"/>
          <w:sz w:val="22"/>
          <w:szCs w:val="22"/>
        </w:rPr>
        <w:t xml:space="preserve"> 2021 roku w </w:t>
      </w:r>
      <w:r w:rsidR="0035566B" w:rsidRPr="006663FD">
        <w:rPr>
          <w:rFonts w:ascii="Segoe UI Light" w:hAnsi="Segoe UI Light" w:cs="Segoe UI Light"/>
          <w:spacing w:val="0"/>
          <w:sz w:val="22"/>
          <w:szCs w:val="22"/>
        </w:rPr>
        <w:t>stosunku</w:t>
      </w:r>
      <w:r w:rsidR="00375F54" w:rsidRPr="006663FD">
        <w:rPr>
          <w:rFonts w:ascii="Segoe UI Light" w:hAnsi="Segoe UI Light" w:cs="Segoe UI Light"/>
          <w:spacing w:val="0"/>
          <w:sz w:val="22"/>
          <w:szCs w:val="22"/>
        </w:rPr>
        <w:t xml:space="preserve"> do 2019 roku ich liczba zmniejszyła się o 1</w:t>
      </w:r>
      <w:r w:rsidR="0035566B" w:rsidRPr="006663FD">
        <w:rPr>
          <w:rFonts w:ascii="Segoe UI Light" w:hAnsi="Segoe UI Light" w:cs="Segoe UI Light"/>
          <w:spacing w:val="0"/>
          <w:sz w:val="22"/>
          <w:szCs w:val="22"/>
        </w:rPr>
        <w:t>60, tj. 20</w:t>
      </w:r>
      <w:r w:rsidR="001E16D5" w:rsidRPr="006663FD">
        <w:rPr>
          <w:rFonts w:ascii="Segoe UI Light" w:hAnsi="Segoe UI Light" w:cs="Segoe UI Light"/>
          <w:spacing w:val="0"/>
          <w:sz w:val="22"/>
          <w:szCs w:val="22"/>
        </w:rPr>
        <w:t>%.</w:t>
      </w:r>
      <w:r w:rsidR="0052509E"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Niekorzyst</w:t>
      </w:r>
      <w:r w:rsidR="005112E4" w:rsidRPr="006663FD">
        <w:rPr>
          <w:rFonts w:ascii="Segoe UI Light" w:hAnsi="Segoe UI Light" w:cs="Segoe UI Light"/>
          <w:spacing w:val="0"/>
          <w:sz w:val="22"/>
          <w:szCs w:val="22"/>
        </w:rPr>
        <w:t xml:space="preserve">ne zmiany w zakresie rozwijania </w:t>
      </w:r>
      <w:r w:rsidRPr="006663FD">
        <w:rPr>
          <w:rFonts w:ascii="Segoe UI Light" w:hAnsi="Segoe UI Light" w:cs="Segoe UI Light"/>
          <w:spacing w:val="0"/>
          <w:sz w:val="22"/>
          <w:szCs w:val="22"/>
        </w:rPr>
        <w:t>lokalnego</w:t>
      </w:r>
      <w:r w:rsidR="005112E4"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rynku usług </w:t>
      </w:r>
      <w:r w:rsidR="001E16D5" w:rsidRPr="006663FD">
        <w:rPr>
          <w:rFonts w:ascii="Segoe UI Light" w:hAnsi="Segoe UI Light" w:cs="Segoe UI Light"/>
          <w:spacing w:val="0"/>
          <w:sz w:val="22"/>
          <w:szCs w:val="22"/>
        </w:rPr>
        <w:t>oraz</w:t>
      </w:r>
      <w:r w:rsidRPr="006663FD">
        <w:rPr>
          <w:rFonts w:ascii="Segoe UI Light" w:hAnsi="Segoe UI Light" w:cs="Segoe UI Light"/>
          <w:spacing w:val="0"/>
          <w:sz w:val="22"/>
          <w:szCs w:val="22"/>
        </w:rPr>
        <w:t xml:space="preserve"> tworzenia nowych podmiotów gospodarki nar</w:t>
      </w:r>
      <w:r w:rsidR="0035566B" w:rsidRPr="006663FD">
        <w:rPr>
          <w:rFonts w:ascii="Segoe UI Light" w:hAnsi="Segoe UI Light" w:cs="Segoe UI Light"/>
          <w:spacing w:val="0"/>
          <w:sz w:val="22"/>
          <w:szCs w:val="22"/>
        </w:rPr>
        <w:t xml:space="preserve">odowej, które zauważa się w 2020 roku </w:t>
      </w:r>
      <w:r w:rsidRPr="006663FD">
        <w:rPr>
          <w:rFonts w:ascii="Segoe UI Light" w:hAnsi="Segoe UI Light" w:cs="Segoe UI Light"/>
          <w:spacing w:val="0"/>
          <w:sz w:val="22"/>
          <w:szCs w:val="22"/>
        </w:rPr>
        <w:t>mogą być</w:t>
      </w:r>
      <w:r w:rsidR="008D3EF6"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konsekwenc</w:t>
      </w:r>
      <w:r w:rsidR="008D3EF6" w:rsidRPr="006663FD">
        <w:rPr>
          <w:rFonts w:ascii="Segoe UI Light" w:hAnsi="Segoe UI Light" w:cs="Segoe UI Light"/>
          <w:spacing w:val="0"/>
          <w:sz w:val="22"/>
          <w:szCs w:val="22"/>
        </w:rPr>
        <w:t>ją</w:t>
      </w:r>
      <w:r w:rsidRPr="006663FD">
        <w:rPr>
          <w:rFonts w:ascii="Segoe UI Light" w:hAnsi="Segoe UI Light" w:cs="Segoe UI Light"/>
          <w:spacing w:val="0"/>
          <w:sz w:val="22"/>
          <w:szCs w:val="22"/>
        </w:rPr>
        <w:t xml:space="preserve"> pandemii </w:t>
      </w:r>
      <w:r w:rsidR="008D3EF6" w:rsidRPr="006663FD">
        <w:rPr>
          <w:rFonts w:ascii="Segoe UI Light" w:hAnsi="Segoe UI Light" w:cs="Segoe UI Light"/>
          <w:spacing w:val="0"/>
          <w:sz w:val="22"/>
          <w:szCs w:val="22"/>
        </w:rPr>
        <w:t>SARS-CoV-2</w:t>
      </w:r>
      <w:r w:rsidR="008A6C3A">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i wdrożonych obostrz</w:t>
      </w:r>
      <w:r w:rsidR="008D3EF6" w:rsidRPr="006663FD">
        <w:rPr>
          <w:rFonts w:ascii="Segoe UI Light" w:hAnsi="Segoe UI Light" w:cs="Segoe UI Light"/>
          <w:spacing w:val="0"/>
          <w:sz w:val="22"/>
          <w:szCs w:val="22"/>
        </w:rPr>
        <w:t xml:space="preserve">eń. </w:t>
      </w:r>
    </w:p>
    <w:p w14:paraId="533C7447" w14:textId="2296D0DE" w:rsidR="00C6390F" w:rsidRPr="006663FD" w:rsidRDefault="00C6390F" w:rsidP="00CB4614">
      <w:pPr>
        <w:pStyle w:val="podpis"/>
        <w:rPr>
          <w:rFonts w:ascii="Segoe UI Light" w:hAnsi="Segoe UI Light" w:cs="Segoe UI Light"/>
          <w:spacing w:val="0"/>
          <w:sz w:val="22"/>
          <w:szCs w:val="22"/>
        </w:rPr>
      </w:pPr>
      <w:bookmarkStart w:id="65" w:name="_Toc40861384"/>
      <w:bookmarkStart w:id="66" w:name="_Toc41304318"/>
      <w:bookmarkStart w:id="67" w:name="_Toc117680240"/>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6</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Podmioty gospodarki narodowej nowozarejestrowane w latach 201</w:t>
      </w:r>
      <w:bookmarkEnd w:id="65"/>
      <w:bookmarkEnd w:id="66"/>
      <w:r w:rsidR="00375F54"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noBreakHyphen/>
        <w:t>202</w:t>
      </w:r>
      <w:r w:rsidR="007F585F" w:rsidRPr="006663FD">
        <w:rPr>
          <w:rFonts w:ascii="Segoe UI Light" w:hAnsi="Segoe UI Light" w:cs="Segoe UI Light"/>
          <w:spacing w:val="0"/>
          <w:sz w:val="22"/>
          <w:szCs w:val="22"/>
        </w:rPr>
        <w:t>1</w:t>
      </w:r>
      <w:bookmarkEnd w:id="67"/>
    </w:p>
    <w:p w14:paraId="5145A71A" w14:textId="77777777" w:rsidR="00C6390F" w:rsidRPr="006663FD" w:rsidRDefault="00C6390F"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26E35C14" wp14:editId="7B5040E8">
            <wp:extent cx="4917056" cy="1112807"/>
            <wp:effectExtent l="0" t="0" r="0" b="0"/>
            <wp:docPr id="73" name="Wykres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286C14" w14:textId="77777777" w:rsidR="00C6390F" w:rsidRPr="006663FD" w:rsidRDefault="00C6390F"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https://bdl.stat.gov.pl</w:t>
      </w:r>
    </w:p>
    <w:p w14:paraId="41C74116" w14:textId="082EFAFD" w:rsidR="00C6390F" w:rsidRDefault="007E52D9" w:rsidP="001E16D5">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Zdecydowana większość</w:t>
      </w:r>
      <w:r w:rsidR="00C6390F" w:rsidRPr="006663FD">
        <w:rPr>
          <w:rFonts w:ascii="Segoe UI Light" w:hAnsi="Segoe UI Light" w:cs="Segoe UI Light"/>
          <w:spacing w:val="0"/>
          <w:sz w:val="22"/>
          <w:szCs w:val="22"/>
        </w:rPr>
        <w:t xml:space="preserve"> podmiotów gospodarczych działających w </w:t>
      </w:r>
      <w:r w:rsidR="00143433">
        <w:rPr>
          <w:rFonts w:ascii="Segoe UI Light" w:hAnsi="Segoe UI Light" w:cs="Segoe UI Light"/>
          <w:spacing w:val="0"/>
          <w:sz w:val="22"/>
          <w:szCs w:val="22"/>
        </w:rPr>
        <w:t>Brodnicy</w:t>
      </w:r>
      <w:r w:rsidR="00C6390F" w:rsidRPr="006663FD">
        <w:rPr>
          <w:rFonts w:ascii="Segoe UI Light" w:hAnsi="Segoe UI Light" w:cs="Segoe UI Light"/>
          <w:spacing w:val="0"/>
          <w:sz w:val="22"/>
          <w:szCs w:val="22"/>
        </w:rPr>
        <w:t xml:space="preserve"> według klas wielkości to mikro-przedsiębiorstwa</w:t>
      </w:r>
      <w:r w:rsidR="008D3EF6" w:rsidRPr="006663FD">
        <w:rPr>
          <w:rFonts w:ascii="Segoe UI Light" w:hAnsi="Segoe UI Light" w:cs="Segoe UI Light"/>
          <w:spacing w:val="0"/>
          <w:sz w:val="22"/>
          <w:szCs w:val="22"/>
        </w:rPr>
        <w:t>, które</w:t>
      </w:r>
      <w:r w:rsidR="00C6390F" w:rsidRPr="006663FD">
        <w:rPr>
          <w:rFonts w:ascii="Segoe UI Light" w:hAnsi="Segoe UI Light" w:cs="Segoe UI Light"/>
          <w:spacing w:val="0"/>
          <w:sz w:val="22"/>
          <w:szCs w:val="22"/>
        </w:rPr>
        <w:t xml:space="preserve"> zatrudniają </w:t>
      </w:r>
      <w:r w:rsidR="008D3EF6" w:rsidRPr="006663FD">
        <w:rPr>
          <w:rFonts w:ascii="Segoe UI Light" w:hAnsi="Segoe UI Light" w:cs="Segoe UI Light"/>
          <w:spacing w:val="0"/>
          <w:sz w:val="22"/>
          <w:szCs w:val="22"/>
        </w:rPr>
        <w:t xml:space="preserve">do </w:t>
      </w:r>
      <w:r w:rsidR="00C6390F" w:rsidRPr="006663FD">
        <w:rPr>
          <w:rFonts w:ascii="Segoe UI Light" w:hAnsi="Segoe UI Light" w:cs="Segoe UI Light"/>
          <w:spacing w:val="0"/>
          <w:sz w:val="22"/>
          <w:szCs w:val="22"/>
        </w:rPr>
        <w:t xml:space="preserve">9 pracowników, </w:t>
      </w:r>
      <w:r w:rsidR="00F00443" w:rsidRPr="006663FD">
        <w:rPr>
          <w:rFonts w:ascii="Segoe UI Light" w:hAnsi="Segoe UI Light" w:cs="Segoe UI Light"/>
          <w:spacing w:val="0"/>
          <w:sz w:val="22"/>
          <w:szCs w:val="22"/>
        </w:rPr>
        <w:t>a</w:t>
      </w:r>
      <w:r w:rsidR="00932318" w:rsidRPr="006663FD">
        <w:rPr>
          <w:rFonts w:ascii="Segoe UI Light" w:hAnsi="Segoe UI Light" w:cs="Segoe UI Light"/>
          <w:spacing w:val="0"/>
          <w:sz w:val="22"/>
          <w:szCs w:val="22"/>
        </w:rPr>
        <w:t xml:space="preserve"> na koniec 2021 roku było ich </w:t>
      </w:r>
      <w:r w:rsidR="00F00443" w:rsidRPr="006663FD">
        <w:rPr>
          <w:rFonts w:ascii="Segoe UI Light" w:hAnsi="Segoe UI Light" w:cs="Segoe UI Light"/>
          <w:spacing w:val="0"/>
          <w:sz w:val="22"/>
          <w:szCs w:val="22"/>
        </w:rPr>
        <w:t>2 963</w:t>
      </w:r>
      <w:r w:rsidR="00932318" w:rsidRPr="006663FD">
        <w:rPr>
          <w:rFonts w:ascii="Segoe UI Light" w:hAnsi="Segoe UI Light" w:cs="Segoe UI Light"/>
          <w:spacing w:val="0"/>
          <w:sz w:val="22"/>
          <w:szCs w:val="22"/>
        </w:rPr>
        <w:t xml:space="preserve">. </w:t>
      </w:r>
      <w:r w:rsidR="00C6390F" w:rsidRPr="006663FD">
        <w:rPr>
          <w:rFonts w:ascii="Segoe UI Light" w:hAnsi="Segoe UI Light" w:cs="Segoe UI Light"/>
          <w:spacing w:val="0"/>
          <w:sz w:val="22"/>
          <w:szCs w:val="22"/>
        </w:rPr>
        <w:t xml:space="preserve">Małych przedsiębiorstw zatrudniających 10-49 pracowników jest </w:t>
      </w:r>
      <w:r w:rsidR="00D00197" w:rsidRPr="006663FD">
        <w:rPr>
          <w:rFonts w:ascii="Segoe UI Light" w:hAnsi="Segoe UI Light" w:cs="Segoe UI Light"/>
          <w:spacing w:val="0"/>
          <w:sz w:val="22"/>
          <w:szCs w:val="22"/>
        </w:rPr>
        <w:t xml:space="preserve">w </w:t>
      </w:r>
      <w:r w:rsidR="00143433">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r w:rsidR="00F00443" w:rsidRPr="006663FD">
        <w:rPr>
          <w:rFonts w:ascii="Segoe UI Light" w:hAnsi="Segoe UI Light" w:cs="Segoe UI Light"/>
          <w:spacing w:val="0"/>
          <w:sz w:val="22"/>
          <w:szCs w:val="22"/>
        </w:rPr>
        <w:t>119</w:t>
      </w:r>
      <w:r w:rsidR="00D00197" w:rsidRPr="006663FD">
        <w:rPr>
          <w:rFonts w:ascii="Segoe UI Light" w:hAnsi="Segoe UI Light" w:cs="Segoe UI Light"/>
          <w:spacing w:val="0"/>
          <w:sz w:val="22"/>
          <w:szCs w:val="22"/>
        </w:rPr>
        <w:t xml:space="preserve">, </w:t>
      </w:r>
      <w:r w:rsidR="00F75CF6" w:rsidRPr="006663FD">
        <w:rPr>
          <w:rFonts w:ascii="Segoe UI Light" w:hAnsi="Segoe UI Light" w:cs="Segoe UI Light"/>
          <w:spacing w:val="0"/>
          <w:sz w:val="22"/>
          <w:szCs w:val="22"/>
        </w:rPr>
        <w:t>średnich</w:t>
      </w:r>
      <w:r w:rsidR="00F00443" w:rsidRPr="006663FD">
        <w:rPr>
          <w:rFonts w:ascii="Segoe UI Light" w:hAnsi="Segoe UI Light" w:cs="Segoe UI Light"/>
          <w:spacing w:val="0"/>
          <w:sz w:val="22"/>
          <w:szCs w:val="22"/>
        </w:rPr>
        <w:t xml:space="preserve"> przedsiębiorstw</w:t>
      </w:r>
      <w:r w:rsidR="00F75CF6" w:rsidRPr="006663FD">
        <w:rPr>
          <w:rFonts w:ascii="Segoe UI Light" w:hAnsi="Segoe UI Light" w:cs="Segoe UI Light"/>
          <w:spacing w:val="0"/>
          <w:sz w:val="22"/>
          <w:szCs w:val="22"/>
        </w:rPr>
        <w:t xml:space="preserve">, w których zatrudnienie znajduje </w:t>
      </w:r>
      <w:r w:rsidR="00932318" w:rsidRPr="006663FD">
        <w:rPr>
          <w:rFonts w:ascii="Segoe UI Light" w:hAnsi="Segoe UI Light" w:cs="Segoe UI Light"/>
          <w:spacing w:val="0"/>
          <w:sz w:val="22"/>
          <w:szCs w:val="22"/>
        </w:rPr>
        <w:t xml:space="preserve">od 50 do </w:t>
      </w:r>
      <w:r w:rsidR="00F75CF6" w:rsidRPr="006663FD">
        <w:rPr>
          <w:rFonts w:ascii="Segoe UI Light" w:hAnsi="Segoe UI Light" w:cs="Segoe UI Light"/>
          <w:spacing w:val="0"/>
          <w:sz w:val="22"/>
          <w:szCs w:val="22"/>
        </w:rPr>
        <w:t>249 osób</w:t>
      </w:r>
      <w:r w:rsidR="00932318" w:rsidRPr="006663FD">
        <w:rPr>
          <w:rFonts w:ascii="Segoe UI Light" w:hAnsi="Segoe UI Light" w:cs="Segoe UI Light"/>
          <w:spacing w:val="0"/>
          <w:sz w:val="22"/>
          <w:szCs w:val="22"/>
        </w:rPr>
        <w:t xml:space="preserve"> jest w </w:t>
      </w:r>
      <w:r w:rsidR="00143433">
        <w:rPr>
          <w:rFonts w:ascii="Segoe UI Light" w:hAnsi="Segoe UI Light" w:cs="Segoe UI Light"/>
          <w:spacing w:val="0"/>
          <w:sz w:val="22"/>
          <w:szCs w:val="22"/>
        </w:rPr>
        <w:t>Brodnicy</w:t>
      </w:r>
      <w:r w:rsidR="00F75CF6" w:rsidRPr="006663FD">
        <w:rPr>
          <w:rFonts w:ascii="Segoe UI Light" w:hAnsi="Segoe UI Light" w:cs="Segoe UI Light"/>
          <w:spacing w:val="0"/>
          <w:sz w:val="22"/>
          <w:szCs w:val="22"/>
        </w:rPr>
        <w:t xml:space="preserve"> </w:t>
      </w:r>
      <w:r w:rsidR="00F00443" w:rsidRPr="006663FD">
        <w:rPr>
          <w:rFonts w:ascii="Segoe UI Light" w:hAnsi="Segoe UI Light" w:cs="Segoe UI Light"/>
          <w:spacing w:val="0"/>
          <w:sz w:val="22"/>
          <w:szCs w:val="22"/>
        </w:rPr>
        <w:t>29, natomiast dużych przedsiębiorstw liczących do 999 pracowników jest 9.</w:t>
      </w:r>
    </w:p>
    <w:p w14:paraId="0D5F6606" w14:textId="70CC32BE" w:rsidR="001757DE" w:rsidRDefault="001757DE" w:rsidP="001E16D5">
      <w:pPr>
        <w:spacing w:before="60" w:after="0"/>
        <w:ind w:firstLine="708"/>
        <w:jc w:val="both"/>
        <w:rPr>
          <w:rFonts w:ascii="Segoe UI Light" w:hAnsi="Segoe UI Light" w:cs="Segoe UI Light"/>
          <w:spacing w:val="0"/>
          <w:sz w:val="22"/>
          <w:szCs w:val="22"/>
        </w:rPr>
      </w:pPr>
    </w:p>
    <w:p w14:paraId="64C38913" w14:textId="377F89E9" w:rsidR="001757DE" w:rsidRDefault="001757DE" w:rsidP="001E16D5">
      <w:pPr>
        <w:spacing w:before="60" w:after="0"/>
        <w:ind w:firstLine="708"/>
        <w:jc w:val="both"/>
        <w:rPr>
          <w:rFonts w:ascii="Segoe UI Light" w:hAnsi="Segoe UI Light" w:cs="Segoe UI Light"/>
          <w:spacing w:val="0"/>
          <w:sz w:val="22"/>
          <w:szCs w:val="22"/>
        </w:rPr>
      </w:pPr>
    </w:p>
    <w:p w14:paraId="32DA92ED" w14:textId="4FEAAE78" w:rsidR="001757DE" w:rsidRDefault="001757DE" w:rsidP="001E16D5">
      <w:pPr>
        <w:spacing w:before="60" w:after="0"/>
        <w:ind w:firstLine="708"/>
        <w:jc w:val="both"/>
        <w:rPr>
          <w:rFonts w:ascii="Segoe UI Light" w:hAnsi="Segoe UI Light" w:cs="Segoe UI Light"/>
          <w:spacing w:val="0"/>
          <w:sz w:val="22"/>
          <w:szCs w:val="22"/>
        </w:rPr>
      </w:pPr>
    </w:p>
    <w:p w14:paraId="79340D4E" w14:textId="45514640" w:rsidR="001757DE" w:rsidRDefault="001757DE" w:rsidP="001E16D5">
      <w:pPr>
        <w:spacing w:before="60" w:after="0"/>
        <w:ind w:firstLine="708"/>
        <w:jc w:val="both"/>
        <w:rPr>
          <w:rFonts w:ascii="Segoe UI Light" w:hAnsi="Segoe UI Light" w:cs="Segoe UI Light"/>
          <w:spacing w:val="0"/>
          <w:sz w:val="22"/>
          <w:szCs w:val="22"/>
        </w:rPr>
      </w:pPr>
    </w:p>
    <w:p w14:paraId="5A00CFA7" w14:textId="77777777" w:rsidR="001757DE" w:rsidRPr="006663FD" w:rsidRDefault="001757DE" w:rsidP="001E16D5">
      <w:pPr>
        <w:spacing w:before="60" w:after="0"/>
        <w:ind w:firstLine="708"/>
        <w:jc w:val="both"/>
        <w:rPr>
          <w:rFonts w:ascii="Segoe UI Light" w:hAnsi="Segoe UI Light" w:cs="Segoe UI Light"/>
          <w:spacing w:val="0"/>
          <w:sz w:val="22"/>
          <w:szCs w:val="22"/>
        </w:rPr>
      </w:pPr>
    </w:p>
    <w:p w14:paraId="1418D2B8" w14:textId="49FAFC98" w:rsidR="00C6390F" w:rsidRPr="006663FD" w:rsidRDefault="00C6390F" w:rsidP="00CB4614">
      <w:pPr>
        <w:pStyle w:val="podpis"/>
        <w:rPr>
          <w:rFonts w:ascii="Segoe UI Light" w:hAnsi="Segoe UI Light" w:cs="Segoe UI Light"/>
          <w:noProof/>
          <w:spacing w:val="0"/>
          <w:sz w:val="22"/>
          <w:szCs w:val="22"/>
          <w:lang w:eastAsia="pl-PL"/>
        </w:rPr>
      </w:pPr>
      <w:bookmarkStart w:id="68" w:name="_Toc40870977"/>
      <w:bookmarkStart w:id="69" w:name="_Toc41304290"/>
      <w:bookmarkStart w:id="70" w:name="_Toc117680174"/>
      <w:r w:rsidRPr="006663FD">
        <w:rPr>
          <w:rFonts w:ascii="Segoe UI Light" w:hAnsi="Segoe UI Light" w:cs="Segoe UI Light"/>
          <w:spacing w:val="0"/>
          <w:sz w:val="22"/>
          <w:szCs w:val="22"/>
        </w:rPr>
        <w:lastRenderedPageBreak/>
        <w:t xml:space="preserve">Rysunek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Rysunek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w:t>
      </w:r>
      <w:r w:rsidRPr="006663FD">
        <w:rPr>
          <w:rFonts w:ascii="Segoe UI Light" w:hAnsi="Segoe UI Light" w:cs="Segoe UI Light"/>
          <w:spacing w:val="0"/>
          <w:sz w:val="22"/>
          <w:szCs w:val="22"/>
        </w:rPr>
        <w:fldChar w:fldCharType="end"/>
      </w:r>
      <w:r w:rsidRPr="006663FD">
        <w:rPr>
          <w:rFonts w:ascii="Segoe UI Light" w:hAnsi="Segoe UI Light" w:cs="Segoe UI Light"/>
          <w:spacing w:val="0"/>
          <w:sz w:val="22"/>
          <w:szCs w:val="22"/>
        </w:rPr>
        <w:t xml:space="preserve">. Liczba podmiotów zarejestrowanych na terenie </w:t>
      </w:r>
      <w:r w:rsidR="00F00443"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według klas</w:t>
      </w:r>
      <w:r w:rsidR="00F75CF6" w:rsidRPr="006663FD">
        <w:rPr>
          <w:rFonts w:ascii="Segoe UI Light" w:hAnsi="Segoe UI Light" w:cs="Segoe UI Light"/>
          <w:spacing w:val="0"/>
          <w:sz w:val="22"/>
          <w:szCs w:val="22"/>
        </w:rPr>
        <w:t xml:space="preserve"> wielkości (stan na koniec 2021 </w:t>
      </w:r>
      <w:r w:rsidRPr="006663FD">
        <w:rPr>
          <w:rFonts w:ascii="Segoe UI Light" w:hAnsi="Segoe UI Light" w:cs="Segoe UI Light"/>
          <w:spacing w:val="0"/>
          <w:sz w:val="22"/>
          <w:szCs w:val="22"/>
        </w:rPr>
        <w:t>roku)</w:t>
      </w:r>
      <w:bookmarkEnd w:id="68"/>
      <w:bookmarkEnd w:id="69"/>
      <w:bookmarkEnd w:id="70"/>
      <w:r w:rsidRPr="006663FD">
        <w:rPr>
          <w:rFonts w:ascii="Segoe UI Light" w:hAnsi="Segoe UI Light" w:cs="Segoe UI Light"/>
          <w:noProof/>
          <w:spacing w:val="0"/>
          <w:sz w:val="22"/>
          <w:szCs w:val="22"/>
          <w:lang w:eastAsia="pl-PL"/>
        </w:rPr>
        <w:t xml:space="preserve"> </w:t>
      </w:r>
    </w:p>
    <w:p w14:paraId="17589BA3" w14:textId="77777777" w:rsidR="00C6390F" w:rsidRPr="006663FD" w:rsidRDefault="00C6390F" w:rsidP="00F00443">
      <w:pPr>
        <w:pStyle w:val="podpis"/>
        <w:ind w:left="851"/>
        <w:rPr>
          <w:rFonts w:ascii="Segoe UI Light" w:hAnsi="Segoe UI Light" w:cs="Segoe UI Light"/>
          <w:spacing w:val="0"/>
          <w:sz w:val="22"/>
          <w:szCs w:val="22"/>
        </w:rPr>
      </w:pPr>
      <w:r w:rsidRPr="006663FD">
        <w:rPr>
          <w:rFonts w:ascii="Segoe UI Light" w:hAnsi="Segoe UI Light" w:cs="Segoe UI Light"/>
          <w:noProof/>
          <w:color w:val="000000"/>
          <w:spacing w:val="0"/>
          <w:sz w:val="22"/>
          <w:szCs w:val="22"/>
          <w:lang w:eastAsia="pl-PL"/>
        </w:rPr>
        <w:drawing>
          <wp:inline distT="0" distB="0" distL="0" distR="0" wp14:anchorId="50D6F5B9" wp14:editId="619D9458">
            <wp:extent cx="4753154" cy="1785668"/>
            <wp:effectExtent l="0" t="0" r="9525"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D5777EF" w14:textId="77777777" w:rsidR="00C6390F" w:rsidRPr="006663FD" w:rsidRDefault="00C6390F" w:rsidP="00F00443">
      <w:pPr>
        <w:spacing w:after="0"/>
        <w:jc w:val="both"/>
        <w:rPr>
          <w:rStyle w:val="Hipercze"/>
          <w:rFonts w:ascii="Segoe UI Light" w:hAnsi="Segoe UI Light" w:cs="Segoe UI Light"/>
          <w:i/>
          <w:color w:val="auto"/>
          <w:spacing w:val="0"/>
          <w:sz w:val="20"/>
          <w:szCs w:val="22"/>
          <w:u w:val="none"/>
        </w:rPr>
      </w:pPr>
      <w:r w:rsidRPr="006663FD">
        <w:rPr>
          <w:rFonts w:ascii="Segoe UI Light" w:hAnsi="Segoe UI Light" w:cs="Segoe UI Light"/>
          <w:i/>
          <w:spacing w:val="0"/>
          <w:sz w:val="20"/>
          <w:szCs w:val="22"/>
        </w:rPr>
        <w:t xml:space="preserve">Źródło: </w:t>
      </w:r>
      <w:hyperlink r:id="rId29" w:history="1">
        <w:r w:rsidRPr="006663FD">
          <w:rPr>
            <w:rStyle w:val="Hipercze"/>
            <w:rFonts w:ascii="Segoe UI Light" w:hAnsi="Segoe UI Light" w:cs="Segoe UI Light"/>
            <w:i/>
            <w:color w:val="auto"/>
            <w:spacing w:val="0"/>
            <w:sz w:val="20"/>
            <w:szCs w:val="22"/>
            <w:u w:val="none"/>
          </w:rPr>
          <w:t>https://bdl.stat.gov.pl</w:t>
        </w:r>
      </w:hyperlink>
    </w:p>
    <w:p w14:paraId="5FA0DCBF" w14:textId="77777777" w:rsidR="000F7E48" w:rsidRPr="006663FD" w:rsidRDefault="00582AB8" w:rsidP="00EA33AB">
      <w:pPr>
        <w:pStyle w:val="Nagwek2"/>
        <w:spacing w:after="120"/>
        <w:rPr>
          <w:spacing w:val="0"/>
        </w:rPr>
      </w:pPr>
      <w:bookmarkStart w:id="71" w:name="_Toc1378407"/>
      <w:bookmarkStart w:id="72" w:name="_Toc40871091"/>
      <w:bookmarkStart w:id="73" w:name="_Toc115864282"/>
      <w:bookmarkEnd w:id="35"/>
      <w:bookmarkEnd w:id="36"/>
      <w:r w:rsidRPr="006663FD">
        <w:rPr>
          <w:spacing w:val="0"/>
        </w:rPr>
        <w:t>WYCHOWANIE I EDUKACJA</w:t>
      </w:r>
      <w:bookmarkEnd w:id="71"/>
      <w:bookmarkEnd w:id="72"/>
      <w:bookmarkEnd w:id="73"/>
    </w:p>
    <w:p w14:paraId="39416BD2" w14:textId="77777777" w:rsidR="00E9210A" w:rsidRPr="006663FD" w:rsidRDefault="00F221DE"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Gmina </w:t>
      </w:r>
      <w:r w:rsidR="00143433">
        <w:rPr>
          <w:rFonts w:ascii="Segoe UI Light" w:hAnsi="Segoe UI Light" w:cs="Segoe UI Light"/>
          <w:spacing w:val="0"/>
          <w:sz w:val="22"/>
          <w:szCs w:val="22"/>
        </w:rPr>
        <w:t xml:space="preserve">miejska </w:t>
      </w:r>
      <w:r w:rsidRPr="006663FD">
        <w:rPr>
          <w:rFonts w:ascii="Segoe UI Light" w:hAnsi="Segoe UI Light" w:cs="Segoe UI Light"/>
          <w:spacing w:val="0"/>
          <w:sz w:val="22"/>
          <w:szCs w:val="22"/>
        </w:rPr>
        <w:t>Brodnica</w:t>
      </w:r>
      <w:r w:rsidR="00932318" w:rsidRPr="006663FD">
        <w:rPr>
          <w:rFonts w:ascii="Segoe UI Light" w:hAnsi="Segoe UI Light" w:cs="Segoe UI Light"/>
          <w:spacing w:val="0"/>
          <w:sz w:val="22"/>
          <w:szCs w:val="22"/>
        </w:rPr>
        <w:t xml:space="preserve"> </w:t>
      </w:r>
      <w:r w:rsidR="00B46C52" w:rsidRPr="006663FD">
        <w:rPr>
          <w:rFonts w:ascii="Segoe UI Light" w:hAnsi="Segoe UI Light" w:cs="Segoe UI Light"/>
          <w:spacing w:val="0"/>
          <w:sz w:val="22"/>
          <w:szCs w:val="22"/>
        </w:rPr>
        <w:t>w ram</w:t>
      </w:r>
      <w:r w:rsidRPr="006663FD">
        <w:rPr>
          <w:rFonts w:ascii="Segoe UI Light" w:hAnsi="Segoe UI Light" w:cs="Segoe UI Light"/>
          <w:spacing w:val="0"/>
          <w:sz w:val="22"/>
          <w:szCs w:val="22"/>
        </w:rPr>
        <w:t xml:space="preserve">ach swojej działalności jest podmiotem odpowiedzialnym za organizację </w:t>
      </w:r>
      <w:r w:rsidR="00A71782" w:rsidRPr="006663FD">
        <w:rPr>
          <w:rFonts w:ascii="Segoe UI Light" w:hAnsi="Segoe UI Light" w:cs="Segoe UI Light"/>
          <w:spacing w:val="0"/>
          <w:sz w:val="22"/>
          <w:szCs w:val="22"/>
        </w:rPr>
        <w:t>placów</w:t>
      </w:r>
      <w:r w:rsidRPr="006663FD">
        <w:rPr>
          <w:rFonts w:ascii="Segoe UI Light" w:hAnsi="Segoe UI Light" w:cs="Segoe UI Light"/>
          <w:spacing w:val="0"/>
          <w:sz w:val="22"/>
          <w:szCs w:val="22"/>
        </w:rPr>
        <w:t>e</w:t>
      </w:r>
      <w:r w:rsidR="00E9210A" w:rsidRPr="006663FD">
        <w:rPr>
          <w:rFonts w:ascii="Segoe UI Light" w:hAnsi="Segoe UI Light" w:cs="Segoe UI Light"/>
          <w:spacing w:val="0"/>
          <w:sz w:val="22"/>
          <w:szCs w:val="22"/>
        </w:rPr>
        <w:t>k</w:t>
      </w:r>
      <w:r w:rsidR="00A71782" w:rsidRPr="006663FD">
        <w:rPr>
          <w:rFonts w:ascii="Segoe UI Light" w:hAnsi="Segoe UI Light" w:cs="Segoe UI Light"/>
          <w:spacing w:val="0"/>
          <w:sz w:val="22"/>
          <w:szCs w:val="22"/>
        </w:rPr>
        <w:t xml:space="preserve"> oświatow</w:t>
      </w:r>
      <w:r w:rsidRPr="006663FD">
        <w:rPr>
          <w:rFonts w:ascii="Segoe UI Light" w:hAnsi="Segoe UI Light" w:cs="Segoe UI Light"/>
          <w:spacing w:val="0"/>
          <w:sz w:val="22"/>
          <w:szCs w:val="22"/>
        </w:rPr>
        <w:t>ych</w:t>
      </w:r>
      <w:r w:rsidR="00C6390F" w:rsidRPr="006663FD">
        <w:rPr>
          <w:rFonts w:ascii="Segoe UI Light" w:hAnsi="Segoe UI Light" w:cs="Segoe UI Light"/>
          <w:spacing w:val="0"/>
          <w:sz w:val="22"/>
          <w:szCs w:val="22"/>
        </w:rPr>
        <w:t xml:space="preserve"> funkcjonując</w:t>
      </w:r>
      <w:r w:rsidRPr="006663FD">
        <w:rPr>
          <w:rFonts w:ascii="Segoe UI Light" w:hAnsi="Segoe UI Light" w:cs="Segoe UI Light"/>
          <w:spacing w:val="0"/>
          <w:sz w:val="22"/>
          <w:szCs w:val="22"/>
        </w:rPr>
        <w:t>ych</w:t>
      </w:r>
      <w:r w:rsidR="00C6390F" w:rsidRPr="006663FD">
        <w:rPr>
          <w:rFonts w:ascii="Segoe UI Light" w:hAnsi="Segoe UI Light" w:cs="Segoe UI Light"/>
          <w:spacing w:val="0"/>
          <w:sz w:val="22"/>
          <w:szCs w:val="22"/>
        </w:rPr>
        <w:t xml:space="preserve"> na </w:t>
      </w:r>
      <w:r w:rsidRPr="006663FD">
        <w:rPr>
          <w:rFonts w:ascii="Segoe UI Light" w:hAnsi="Segoe UI Light" w:cs="Segoe UI Light"/>
          <w:spacing w:val="0"/>
          <w:sz w:val="22"/>
          <w:szCs w:val="22"/>
        </w:rPr>
        <w:t xml:space="preserve">jej </w:t>
      </w:r>
      <w:r w:rsidR="00A71782" w:rsidRPr="006663FD">
        <w:rPr>
          <w:rFonts w:ascii="Segoe UI Light" w:hAnsi="Segoe UI Light" w:cs="Segoe UI Light"/>
          <w:spacing w:val="0"/>
          <w:sz w:val="22"/>
          <w:szCs w:val="22"/>
        </w:rPr>
        <w:t>terenie.</w:t>
      </w:r>
    </w:p>
    <w:p w14:paraId="1DD2285D" w14:textId="551A471F" w:rsidR="007D78C5" w:rsidRDefault="00657038" w:rsidP="00BA10D4">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 xml:space="preserve">W Brodnicy znajduje się </w:t>
      </w:r>
      <w:r w:rsidR="00F221DE" w:rsidRPr="006663FD">
        <w:rPr>
          <w:rFonts w:ascii="Segoe UI Light" w:hAnsi="Segoe UI Light" w:cs="Segoe UI Light"/>
          <w:spacing w:val="0"/>
          <w:sz w:val="22"/>
          <w:szCs w:val="22"/>
        </w:rPr>
        <w:t>5</w:t>
      </w:r>
      <w:r w:rsidR="00E9210A" w:rsidRPr="006663FD">
        <w:rPr>
          <w:rFonts w:ascii="Segoe UI Light" w:hAnsi="Segoe UI Light" w:cs="Segoe UI Light"/>
          <w:spacing w:val="0"/>
          <w:sz w:val="22"/>
          <w:szCs w:val="22"/>
        </w:rPr>
        <w:t xml:space="preserve"> szk</w:t>
      </w:r>
      <w:r>
        <w:rPr>
          <w:rFonts w:ascii="Segoe UI Light" w:hAnsi="Segoe UI Light" w:cs="Segoe UI Light"/>
          <w:spacing w:val="0"/>
          <w:sz w:val="22"/>
          <w:szCs w:val="22"/>
        </w:rPr>
        <w:t>ół</w:t>
      </w:r>
      <w:r w:rsidR="00F221DE" w:rsidRPr="006663FD">
        <w:rPr>
          <w:rFonts w:ascii="Segoe UI Light" w:hAnsi="Segoe UI Light" w:cs="Segoe UI Light"/>
          <w:spacing w:val="0"/>
          <w:sz w:val="22"/>
          <w:szCs w:val="22"/>
        </w:rPr>
        <w:t xml:space="preserve"> podstawowych</w:t>
      </w:r>
      <w:r>
        <w:rPr>
          <w:rFonts w:ascii="Segoe UI Light" w:hAnsi="Segoe UI Light" w:cs="Segoe UI Light"/>
          <w:spacing w:val="0"/>
          <w:sz w:val="22"/>
          <w:szCs w:val="22"/>
        </w:rPr>
        <w:t xml:space="preserve"> oraz liceum</w:t>
      </w:r>
      <w:r w:rsidR="00865704">
        <w:rPr>
          <w:rFonts w:ascii="Segoe UI Light" w:hAnsi="Segoe UI Light" w:cs="Segoe UI Light"/>
          <w:spacing w:val="0"/>
          <w:sz w:val="22"/>
          <w:szCs w:val="22"/>
        </w:rPr>
        <w:t>, których organem</w:t>
      </w:r>
      <w:r>
        <w:rPr>
          <w:rFonts w:ascii="Segoe UI Light" w:hAnsi="Segoe UI Light" w:cs="Segoe UI Light"/>
          <w:spacing w:val="0"/>
          <w:sz w:val="22"/>
          <w:szCs w:val="22"/>
        </w:rPr>
        <w:t xml:space="preserve"> prowadz</w:t>
      </w:r>
      <w:r w:rsidR="00865704">
        <w:rPr>
          <w:rFonts w:ascii="Segoe UI Light" w:hAnsi="Segoe UI Light" w:cs="Segoe UI Light"/>
          <w:spacing w:val="0"/>
          <w:sz w:val="22"/>
          <w:szCs w:val="22"/>
        </w:rPr>
        <w:t>ącym jest Gmina</w:t>
      </w:r>
      <w:r>
        <w:rPr>
          <w:rFonts w:ascii="Segoe UI Light" w:hAnsi="Segoe UI Light" w:cs="Segoe UI Light"/>
          <w:spacing w:val="0"/>
          <w:sz w:val="22"/>
          <w:szCs w:val="22"/>
        </w:rPr>
        <w:t xml:space="preserve"> Miast</w:t>
      </w:r>
      <w:r w:rsidR="00865704">
        <w:rPr>
          <w:rFonts w:ascii="Segoe UI Light" w:hAnsi="Segoe UI Light" w:cs="Segoe UI Light"/>
          <w:spacing w:val="0"/>
          <w:sz w:val="22"/>
          <w:szCs w:val="22"/>
        </w:rPr>
        <w:t>a Brodnicy</w:t>
      </w:r>
      <w:r>
        <w:rPr>
          <w:rFonts w:ascii="Segoe UI Light" w:hAnsi="Segoe UI Light" w:cs="Segoe UI Light"/>
          <w:spacing w:val="0"/>
          <w:sz w:val="22"/>
          <w:szCs w:val="22"/>
        </w:rPr>
        <w:t>,</w:t>
      </w:r>
      <w:r w:rsidR="00F221DE" w:rsidRPr="006663FD">
        <w:rPr>
          <w:rFonts w:ascii="Segoe UI Light" w:hAnsi="Segoe UI Light" w:cs="Segoe UI Light"/>
          <w:spacing w:val="0"/>
          <w:sz w:val="22"/>
          <w:szCs w:val="22"/>
        </w:rPr>
        <w:t xml:space="preserve"> </w:t>
      </w:r>
      <w:r w:rsidR="001757DE">
        <w:rPr>
          <w:rFonts w:ascii="Segoe UI Light" w:hAnsi="Segoe UI Light" w:cs="Segoe UI Light"/>
          <w:spacing w:val="0"/>
          <w:sz w:val="22"/>
          <w:szCs w:val="22"/>
        </w:rPr>
        <w:t>M</w:t>
      </w:r>
      <w:r w:rsidR="00F221DE" w:rsidRPr="006663FD">
        <w:rPr>
          <w:rFonts w:ascii="Segoe UI Light" w:hAnsi="Segoe UI Light" w:cs="Segoe UI Light"/>
          <w:spacing w:val="0"/>
          <w:sz w:val="22"/>
          <w:szCs w:val="22"/>
        </w:rPr>
        <w:t>łodsze</w:t>
      </w:r>
      <w:r w:rsidR="00E9210A" w:rsidRPr="006663FD">
        <w:rPr>
          <w:rFonts w:ascii="Segoe UI Light" w:hAnsi="Segoe UI Light" w:cs="Segoe UI Light"/>
          <w:spacing w:val="0"/>
          <w:sz w:val="22"/>
          <w:szCs w:val="22"/>
        </w:rPr>
        <w:t xml:space="preserve"> dzieci </w:t>
      </w:r>
      <w:r w:rsidR="001B7980" w:rsidRPr="006663FD">
        <w:rPr>
          <w:rFonts w:ascii="Segoe UI Light" w:hAnsi="Segoe UI Light" w:cs="Segoe UI Light"/>
          <w:spacing w:val="0"/>
          <w:sz w:val="22"/>
          <w:szCs w:val="22"/>
        </w:rPr>
        <w:t xml:space="preserve">uczęszczają do </w:t>
      </w:r>
      <w:r w:rsidR="00F221DE" w:rsidRPr="006663FD">
        <w:rPr>
          <w:rFonts w:ascii="Segoe UI Light" w:hAnsi="Segoe UI Light" w:cs="Segoe UI Light"/>
          <w:spacing w:val="0"/>
          <w:sz w:val="22"/>
          <w:szCs w:val="22"/>
        </w:rPr>
        <w:t>3 przedszkoli samorządowych</w:t>
      </w:r>
      <w:r w:rsidR="00BA10D4" w:rsidRPr="006663FD">
        <w:rPr>
          <w:rFonts w:ascii="Segoe UI Light" w:hAnsi="Segoe UI Light" w:cs="Segoe UI Light"/>
          <w:spacing w:val="0"/>
          <w:sz w:val="22"/>
          <w:szCs w:val="22"/>
        </w:rPr>
        <w:t xml:space="preserve"> wraz z oddziałami przedszkolnymi przy szkołach</w:t>
      </w:r>
      <w:r w:rsidR="00F221DE" w:rsidRPr="006663FD">
        <w:rPr>
          <w:rFonts w:ascii="Segoe UI Light" w:hAnsi="Segoe UI Light" w:cs="Segoe UI Light"/>
          <w:spacing w:val="0"/>
          <w:sz w:val="22"/>
          <w:szCs w:val="22"/>
        </w:rPr>
        <w:t>. Ponadto</w:t>
      </w:r>
      <w:r w:rsidR="00B46C52" w:rsidRPr="006663FD">
        <w:rPr>
          <w:rFonts w:ascii="Segoe UI Light" w:hAnsi="Segoe UI Light" w:cs="Segoe UI Light"/>
          <w:spacing w:val="0"/>
          <w:sz w:val="22"/>
          <w:szCs w:val="22"/>
        </w:rPr>
        <w:t xml:space="preserve">, w </w:t>
      </w:r>
      <w:r w:rsidR="00143433">
        <w:rPr>
          <w:rFonts w:ascii="Segoe UI Light" w:hAnsi="Segoe UI Light" w:cs="Segoe UI Light"/>
          <w:spacing w:val="0"/>
          <w:sz w:val="22"/>
          <w:szCs w:val="22"/>
        </w:rPr>
        <w:t>Mieście</w:t>
      </w:r>
      <w:r w:rsidR="00B46C52" w:rsidRPr="006663FD">
        <w:rPr>
          <w:rFonts w:ascii="Segoe UI Light" w:hAnsi="Segoe UI Light" w:cs="Segoe UI Light"/>
          <w:spacing w:val="0"/>
          <w:sz w:val="22"/>
          <w:szCs w:val="22"/>
        </w:rPr>
        <w:t xml:space="preserve"> </w:t>
      </w:r>
      <w:r w:rsidR="00F221DE" w:rsidRPr="006663FD">
        <w:rPr>
          <w:rFonts w:ascii="Segoe UI Light" w:hAnsi="Segoe UI Light" w:cs="Segoe UI Light"/>
          <w:spacing w:val="0"/>
          <w:sz w:val="22"/>
          <w:szCs w:val="22"/>
        </w:rPr>
        <w:t>funkcjonują 3 żłobki i 4 kluby dziecięce. P</w:t>
      </w:r>
      <w:r w:rsidR="00B46C52" w:rsidRPr="006663FD">
        <w:rPr>
          <w:rFonts w:ascii="Segoe UI Light" w:hAnsi="Segoe UI Light" w:cs="Segoe UI Light"/>
          <w:spacing w:val="0"/>
          <w:sz w:val="22"/>
          <w:szCs w:val="22"/>
        </w:rPr>
        <w:t>lacówk</w:t>
      </w:r>
      <w:r w:rsidR="00F221DE" w:rsidRPr="006663FD">
        <w:rPr>
          <w:rFonts w:ascii="Segoe UI Light" w:hAnsi="Segoe UI Light" w:cs="Segoe UI Light"/>
          <w:spacing w:val="0"/>
          <w:sz w:val="22"/>
          <w:szCs w:val="22"/>
        </w:rPr>
        <w:t xml:space="preserve">i opieki nad dziećmi do lat 3 liczą łącznie 192 miejsca i </w:t>
      </w:r>
      <w:r w:rsidR="00B46C52" w:rsidRPr="006663FD">
        <w:rPr>
          <w:rFonts w:ascii="Segoe UI Light" w:hAnsi="Segoe UI Light" w:cs="Segoe UI Light"/>
          <w:spacing w:val="0"/>
          <w:sz w:val="22"/>
          <w:szCs w:val="22"/>
        </w:rPr>
        <w:t>umożliwi</w:t>
      </w:r>
      <w:r w:rsidR="00F221DE" w:rsidRPr="006663FD">
        <w:rPr>
          <w:rFonts w:ascii="Segoe UI Light" w:hAnsi="Segoe UI Light" w:cs="Segoe UI Light"/>
          <w:spacing w:val="0"/>
          <w:sz w:val="22"/>
          <w:szCs w:val="22"/>
        </w:rPr>
        <w:t>ają</w:t>
      </w:r>
      <w:r w:rsidR="00B46C52" w:rsidRPr="006663FD">
        <w:rPr>
          <w:rFonts w:ascii="Segoe UI Light" w:hAnsi="Segoe UI Light" w:cs="Segoe UI Light"/>
          <w:spacing w:val="0"/>
          <w:sz w:val="22"/>
          <w:szCs w:val="22"/>
        </w:rPr>
        <w:t xml:space="preserve"> podjęcie aktywności zawodowej przez rodzicó</w:t>
      </w:r>
      <w:r w:rsidR="00325551" w:rsidRPr="006663FD">
        <w:rPr>
          <w:rFonts w:ascii="Segoe UI Light" w:hAnsi="Segoe UI Light" w:cs="Segoe UI Light"/>
          <w:spacing w:val="0"/>
          <w:sz w:val="22"/>
          <w:szCs w:val="22"/>
        </w:rPr>
        <w:t>w</w:t>
      </w:r>
      <w:r w:rsidR="001B7980" w:rsidRPr="006663FD">
        <w:rPr>
          <w:rFonts w:ascii="Segoe UI Light" w:hAnsi="Segoe UI Light" w:cs="Segoe UI Light"/>
          <w:spacing w:val="0"/>
          <w:sz w:val="22"/>
          <w:szCs w:val="22"/>
        </w:rPr>
        <w:t xml:space="preserve">. </w:t>
      </w:r>
      <w:r w:rsidR="00BA10D4" w:rsidRPr="006663FD">
        <w:rPr>
          <w:rFonts w:ascii="Segoe UI Light" w:hAnsi="Segoe UI Light" w:cs="Segoe UI Light"/>
          <w:spacing w:val="0"/>
          <w:sz w:val="22"/>
          <w:szCs w:val="22"/>
        </w:rPr>
        <w:t xml:space="preserve">Na terenie </w:t>
      </w:r>
      <w:r w:rsidR="00143433">
        <w:rPr>
          <w:rFonts w:ascii="Segoe UI Light" w:hAnsi="Segoe UI Light" w:cs="Segoe UI Light"/>
          <w:spacing w:val="0"/>
          <w:sz w:val="22"/>
          <w:szCs w:val="22"/>
        </w:rPr>
        <w:t>Miasta</w:t>
      </w:r>
      <w:r w:rsidR="00BA10D4" w:rsidRPr="006663FD">
        <w:rPr>
          <w:rFonts w:ascii="Segoe UI Light" w:hAnsi="Segoe UI Light" w:cs="Segoe UI Light"/>
          <w:spacing w:val="0"/>
          <w:sz w:val="22"/>
          <w:szCs w:val="22"/>
        </w:rPr>
        <w:t xml:space="preserve"> znajduje się również 1</w:t>
      </w:r>
      <w:r w:rsidR="008C1D80">
        <w:rPr>
          <w:rFonts w:ascii="Segoe UI Light" w:hAnsi="Segoe UI Light" w:cs="Segoe UI Light"/>
          <w:spacing w:val="0"/>
          <w:sz w:val="22"/>
          <w:szCs w:val="22"/>
        </w:rPr>
        <w:t>3</w:t>
      </w:r>
      <w:r w:rsidR="00BA10D4" w:rsidRPr="006663FD">
        <w:rPr>
          <w:rFonts w:ascii="Segoe UI Light" w:hAnsi="Segoe UI Light" w:cs="Segoe UI Light"/>
          <w:spacing w:val="0"/>
          <w:sz w:val="22"/>
          <w:szCs w:val="22"/>
        </w:rPr>
        <w:t xml:space="preserve"> niepublicznych przedszkoli</w:t>
      </w:r>
      <w:r w:rsidR="008C1D80">
        <w:rPr>
          <w:rFonts w:ascii="Segoe UI Light" w:hAnsi="Segoe UI Light" w:cs="Segoe UI Light"/>
          <w:spacing w:val="0"/>
          <w:sz w:val="22"/>
          <w:szCs w:val="22"/>
        </w:rPr>
        <w:t>.</w:t>
      </w:r>
    </w:p>
    <w:p w14:paraId="22633FCB" w14:textId="77777777" w:rsidR="0094651E" w:rsidRPr="006663FD" w:rsidRDefault="00325551"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W ramach bieżącej działalności placówek szkolnych uczniowie o</w:t>
      </w:r>
      <w:r w:rsidR="003E6010" w:rsidRPr="006663FD">
        <w:rPr>
          <w:rFonts w:ascii="Segoe UI Light" w:hAnsi="Segoe UI Light" w:cs="Segoe UI Light"/>
          <w:spacing w:val="0"/>
          <w:sz w:val="22"/>
          <w:szCs w:val="22"/>
        </w:rPr>
        <w:t>bjęci są kompleksowym wsparcie</w:t>
      </w:r>
      <w:r w:rsidR="00E36373" w:rsidRPr="006663FD">
        <w:rPr>
          <w:rFonts w:ascii="Segoe UI Light" w:hAnsi="Segoe UI Light" w:cs="Segoe UI Light"/>
          <w:spacing w:val="0"/>
          <w:sz w:val="22"/>
          <w:szCs w:val="22"/>
        </w:rPr>
        <w:t>m pedagogów</w:t>
      </w:r>
      <w:r w:rsidR="00BA10D4" w:rsidRPr="006663FD">
        <w:rPr>
          <w:rFonts w:ascii="Segoe UI Light" w:hAnsi="Segoe UI Light" w:cs="Segoe UI Light"/>
          <w:spacing w:val="0"/>
          <w:sz w:val="22"/>
          <w:szCs w:val="22"/>
        </w:rPr>
        <w:t>, logopedów, psychologów</w:t>
      </w:r>
      <w:r w:rsidRPr="006663FD">
        <w:rPr>
          <w:rFonts w:ascii="Segoe UI Light" w:hAnsi="Segoe UI Light" w:cs="Segoe UI Light"/>
          <w:spacing w:val="0"/>
          <w:sz w:val="22"/>
          <w:szCs w:val="22"/>
        </w:rPr>
        <w:t xml:space="preserve"> oraz</w:t>
      </w:r>
      <w:r w:rsidR="001B7980" w:rsidRPr="006663FD">
        <w:rPr>
          <w:rFonts w:ascii="Segoe UI Light" w:hAnsi="Segoe UI Light" w:cs="Segoe UI Light"/>
          <w:spacing w:val="0"/>
          <w:sz w:val="22"/>
          <w:szCs w:val="22"/>
        </w:rPr>
        <w:t xml:space="preserve"> nauczycieli</w:t>
      </w:r>
      <w:r w:rsidR="00E36373" w:rsidRPr="006663FD">
        <w:rPr>
          <w:rFonts w:ascii="Segoe UI Light" w:hAnsi="Segoe UI Light" w:cs="Segoe UI Light"/>
          <w:spacing w:val="0"/>
          <w:sz w:val="22"/>
          <w:szCs w:val="22"/>
        </w:rPr>
        <w:t>,</w:t>
      </w:r>
      <w:r w:rsidR="00BA10D4" w:rsidRPr="006663FD">
        <w:rPr>
          <w:rFonts w:ascii="Segoe UI Light" w:hAnsi="Segoe UI Light" w:cs="Segoe UI Light"/>
          <w:spacing w:val="0"/>
          <w:sz w:val="22"/>
          <w:szCs w:val="22"/>
        </w:rPr>
        <w:t xml:space="preserve"> </w:t>
      </w:r>
      <w:r w:rsidR="00E36373" w:rsidRPr="006663FD">
        <w:rPr>
          <w:rFonts w:ascii="Segoe UI Light" w:hAnsi="Segoe UI Light" w:cs="Segoe UI Light"/>
          <w:spacing w:val="0"/>
          <w:sz w:val="22"/>
          <w:szCs w:val="22"/>
        </w:rPr>
        <w:t xml:space="preserve">a </w:t>
      </w:r>
      <w:r w:rsidRPr="006663FD">
        <w:rPr>
          <w:rFonts w:ascii="Segoe UI Light" w:hAnsi="Segoe UI Light" w:cs="Segoe UI Light"/>
          <w:spacing w:val="0"/>
          <w:sz w:val="22"/>
          <w:szCs w:val="22"/>
        </w:rPr>
        <w:t xml:space="preserve">gdy zauważona zostanie potrzeba objęcia ucznia specjalistyczną pomocą, kierowani są </w:t>
      </w:r>
      <w:r w:rsidR="0094651E" w:rsidRPr="006663FD">
        <w:rPr>
          <w:rFonts w:ascii="Segoe UI Light" w:hAnsi="Segoe UI Light" w:cs="Segoe UI Light"/>
          <w:spacing w:val="0"/>
          <w:sz w:val="22"/>
          <w:szCs w:val="22"/>
        </w:rPr>
        <w:t xml:space="preserve">oni </w:t>
      </w:r>
      <w:r w:rsidR="00210A7E" w:rsidRPr="006663FD">
        <w:rPr>
          <w:rFonts w:ascii="Segoe UI Light" w:hAnsi="Segoe UI Light" w:cs="Segoe UI Light"/>
          <w:spacing w:val="0"/>
          <w:sz w:val="22"/>
          <w:szCs w:val="22"/>
        </w:rPr>
        <w:t xml:space="preserve">do </w:t>
      </w:r>
      <w:r w:rsidR="00E36373" w:rsidRPr="006663FD">
        <w:rPr>
          <w:rFonts w:ascii="Segoe UI Light" w:hAnsi="Segoe UI Light" w:cs="Segoe UI Light"/>
          <w:spacing w:val="0"/>
          <w:sz w:val="22"/>
          <w:szCs w:val="22"/>
        </w:rPr>
        <w:t>Poradni Psychologiczno-Pedagogicznej</w:t>
      </w:r>
      <w:r w:rsidR="008373B2" w:rsidRPr="006663FD">
        <w:rPr>
          <w:rFonts w:ascii="Segoe UI Light" w:hAnsi="Segoe UI Light" w:cs="Segoe UI Light"/>
          <w:spacing w:val="0"/>
          <w:sz w:val="22"/>
          <w:szCs w:val="22"/>
        </w:rPr>
        <w:t xml:space="preserve">. </w:t>
      </w:r>
      <w:r w:rsidR="00BA10D4" w:rsidRPr="006663FD">
        <w:rPr>
          <w:rFonts w:ascii="Segoe UI Light" w:hAnsi="Segoe UI Light" w:cs="Segoe UI Light"/>
          <w:spacing w:val="0"/>
          <w:sz w:val="22"/>
          <w:szCs w:val="22"/>
        </w:rPr>
        <w:t>Ponadto, na świetlicach szkolnych organizowan</w:t>
      </w:r>
      <w:r w:rsidR="00EA33AB" w:rsidRPr="006663FD">
        <w:rPr>
          <w:rFonts w:ascii="Segoe UI Light" w:hAnsi="Segoe UI Light" w:cs="Segoe UI Light"/>
          <w:spacing w:val="0"/>
          <w:sz w:val="22"/>
          <w:szCs w:val="22"/>
        </w:rPr>
        <w:t xml:space="preserve">e są zajęcia i animowanie czasu, </w:t>
      </w:r>
      <w:r w:rsidR="00D93F30">
        <w:rPr>
          <w:rFonts w:ascii="Segoe UI Light" w:hAnsi="Segoe UI Light" w:cs="Segoe UI Light"/>
          <w:spacing w:val="0"/>
          <w:sz w:val="22"/>
          <w:szCs w:val="22"/>
        </w:rPr>
        <w:br/>
      </w:r>
      <w:r w:rsidR="00EA33AB" w:rsidRPr="006663FD">
        <w:rPr>
          <w:rFonts w:ascii="Segoe UI Light" w:hAnsi="Segoe UI Light" w:cs="Segoe UI Light"/>
          <w:spacing w:val="0"/>
          <w:sz w:val="22"/>
          <w:szCs w:val="22"/>
        </w:rPr>
        <w:t>a każda placówka zapewnia dostęp do ciepłego posiłku, w tym w ramach programu dożywiania</w:t>
      </w:r>
      <w:r w:rsidR="00EA33AB" w:rsidRPr="006663FD">
        <w:rPr>
          <w:rFonts w:ascii="Segoe UI Light" w:hAnsi="Segoe UI Light" w:cs="Segoe UI Light"/>
          <w:i/>
          <w:spacing w:val="0"/>
          <w:sz w:val="22"/>
          <w:szCs w:val="22"/>
        </w:rPr>
        <w:t xml:space="preserve"> Posiłek w szkole i w domu</w:t>
      </w:r>
      <w:r w:rsidR="00EA33AB" w:rsidRPr="006663FD">
        <w:rPr>
          <w:rFonts w:ascii="Segoe UI Light" w:hAnsi="Segoe UI Light" w:cs="Segoe UI Light"/>
          <w:spacing w:val="0"/>
          <w:sz w:val="22"/>
          <w:szCs w:val="22"/>
        </w:rPr>
        <w:t>.</w:t>
      </w:r>
    </w:p>
    <w:p w14:paraId="54931793" w14:textId="77777777" w:rsidR="006941C7" w:rsidRPr="006663FD" w:rsidRDefault="0094651E"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W placówkach oświatowych</w:t>
      </w:r>
      <w:r w:rsidR="001E3C11" w:rsidRPr="006663FD">
        <w:rPr>
          <w:rFonts w:ascii="Segoe UI Light" w:hAnsi="Segoe UI Light" w:cs="Segoe UI Light"/>
          <w:spacing w:val="0"/>
          <w:sz w:val="22"/>
          <w:szCs w:val="22"/>
        </w:rPr>
        <w:t xml:space="preserve"> organizowane są </w:t>
      </w:r>
      <w:r w:rsidRPr="006663FD">
        <w:rPr>
          <w:rFonts w:ascii="Segoe UI Light" w:hAnsi="Segoe UI Light" w:cs="Segoe UI Light"/>
          <w:spacing w:val="0"/>
          <w:sz w:val="22"/>
          <w:szCs w:val="22"/>
        </w:rPr>
        <w:t>zajęcia doszkalające i rozwijające</w:t>
      </w:r>
      <w:r w:rsidR="001E3C11"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br/>
      </w:r>
      <w:r w:rsidR="001E3C11" w:rsidRPr="006663FD">
        <w:rPr>
          <w:rFonts w:ascii="Segoe UI Light" w:hAnsi="Segoe UI Light" w:cs="Segoe UI Light"/>
          <w:spacing w:val="0"/>
          <w:sz w:val="22"/>
          <w:szCs w:val="22"/>
        </w:rPr>
        <w:t xml:space="preserve">w tym koła naukowe i sekcje sportowe, które </w:t>
      </w:r>
      <w:r w:rsidR="00EA33AB" w:rsidRPr="006663FD">
        <w:rPr>
          <w:rFonts w:ascii="Segoe UI Light" w:hAnsi="Segoe UI Light" w:cs="Segoe UI Light"/>
          <w:spacing w:val="0"/>
          <w:sz w:val="22"/>
          <w:szCs w:val="22"/>
        </w:rPr>
        <w:t>urozmaicają</w:t>
      </w:r>
      <w:r w:rsidR="002B2FAA" w:rsidRPr="006663FD">
        <w:rPr>
          <w:rFonts w:ascii="Segoe UI Light" w:hAnsi="Segoe UI Light" w:cs="Segoe UI Light"/>
          <w:spacing w:val="0"/>
          <w:sz w:val="22"/>
          <w:szCs w:val="22"/>
        </w:rPr>
        <w:t xml:space="preserve"> czas</w:t>
      </w:r>
      <w:r w:rsidR="00EA33AB" w:rsidRPr="006663FD">
        <w:rPr>
          <w:rFonts w:ascii="Segoe UI Light" w:hAnsi="Segoe UI Light" w:cs="Segoe UI Light"/>
          <w:spacing w:val="0"/>
          <w:sz w:val="22"/>
          <w:szCs w:val="22"/>
        </w:rPr>
        <w:t xml:space="preserve"> wolny</w:t>
      </w:r>
      <w:r w:rsidR="001E3C11" w:rsidRPr="006663FD">
        <w:rPr>
          <w:rFonts w:ascii="Segoe UI Light" w:hAnsi="Segoe UI Light" w:cs="Segoe UI Light"/>
          <w:spacing w:val="0"/>
          <w:sz w:val="22"/>
          <w:szCs w:val="22"/>
        </w:rPr>
        <w:t xml:space="preserve"> </w:t>
      </w:r>
      <w:r w:rsidR="002B2FAA" w:rsidRPr="006663FD">
        <w:rPr>
          <w:rFonts w:ascii="Segoe UI Light" w:hAnsi="Segoe UI Light" w:cs="Segoe UI Light"/>
          <w:spacing w:val="0"/>
          <w:sz w:val="22"/>
          <w:szCs w:val="22"/>
        </w:rPr>
        <w:t>dzieci i młodzieży</w:t>
      </w:r>
      <w:r w:rsidR="00EA33AB" w:rsidRPr="006663FD">
        <w:rPr>
          <w:rFonts w:ascii="Segoe UI Light" w:hAnsi="Segoe UI Light" w:cs="Segoe UI Light"/>
          <w:spacing w:val="0"/>
          <w:sz w:val="22"/>
          <w:szCs w:val="22"/>
        </w:rPr>
        <w:t xml:space="preserve">, a także wpływają na ich indywidualne </w:t>
      </w:r>
      <w:r w:rsidR="002B2FAA" w:rsidRPr="006663FD">
        <w:rPr>
          <w:rFonts w:ascii="Segoe UI Light" w:hAnsi="Segoe UI Light" w:cs="Segoe UI Light"/>
          <w:spacing w:val="0"/>
          <w:sz w:val="22"/>
          <w:szCs w:val="22"/>
        </w:rPr>
        <w:t xml:space="preserve">zdolności </w:t>
      </w:r>
      <w:r w:rsidR="001E3C11" w:rsidRPr="006663FD">
        <w:rPr>
          <w:rFonts w:ascii="Segoe UI Light" w:hAnsi="Segoe UI Light" w:cs="Segoe UI Light"/>
          <w:spacing w:val="0"/>
          <w:sz w:val="22"/>
          <w:szCs w:val="22"/>
        </w:rPr>
        <w:t>i zainteresowania</w:t>
      </w:r>
      <w:r w:rsidR="001942B2" w:rsidRPr="006663FD">
        <w:rPr>
          <w:rFonts w:ascii="Segoe UI Light" w:hAnsi="Segoe UI Light" w:cs="Segoe UI Light"/>
          <w:spacing w:val="0"/>
          <w:sz w:val="22"/>
          <w:szCs w:val="22"/>
        </w:rPr>
        <w:t>.</w:t>
      </w:r>
      <w:r w:rsidR="00B05DD0" w:rsidRPr="006663FD">
        <w:rPr>
          <w:rFonts w:ascii="Segoe UI Light" w:hAnsi="Segoe UI Light" w:cs="Segoe UI Light"/>
          <w:spacing w:val="0"/>
          <w:sz w:val="22"/>
          <w:szCs w:val="22"/>
        </w:rPr>
        <w:t xml:space="preserve"> </w:t>
      </w:r>
      <w:r w:rsidR="003E6010" w:rsidRPr="006663FD">
        <w:rPr>
          <w:rFonts w:ascii="Segoe UI Light" w:hAnsi="Segoe UI Light" w:cs="Segoe UI Light"/>
          <w:spacing w:val="0"/>
          <w:sz w:val="22"/>
          <w:szCs w:val="22"/>
        </w:rPr>
        <w:t>Władze lokalne organizują dowóz dzieci do placówek</w:t>
      </w:r>
      <w:r w:rsidR="00EA33AB" w:rsidRPr="006663FD">
        <w:rPr>
          <w:rFonts w:ascii="Segoe UI Light" w:hAnsi="Segoe UI Light" w:cs="Segoe UI Light"/>
          <w:spacing w:val="0"/>
          <w:sz w:val="22"/>
          <w:szCs w:val="22"/>
        </w:rPr>
        <w:t xml:space="preserve"> szkolnych oraz do szkół specjalnych i ośrodków rehabilitacyjnych w przypadku </w:t>
      </w:r>
      <w:r w:rsidR="003E6010" w:rsidRPr="006663FD">
        <w:rPr>
          <w:rFonts w:ascii="Segoe UI Light" w:hAnsi="Segoe UI Light" w:cs="Segoe UI Light"/>
          <w:spacing w:val="0"/>
          <w:sz w:val="22"/>
          <w:szCs w:val="22"/>
        </w:rPr>
        <w:t>dzieci z</w:t>
      </w:r>
      <w:r w:rsidR="00E36373" w:rsidRPr="006663FD">
        <w:rPr>
          <w:rFonts w:ascii="Segoe UI Light" w:hAnsi="Segoe UI Light" w:cs="Segoe UI Light"/>
          <w:spacing w:val="0"/>
          <w:sz w:val="22"/>
          <w:szCs w:val="22"/>
        </w:rPr>
        <w:t xml:space="preserve"> niepełnosprawnościami</w:t>
      </w:r>
      <w:r w:rsidR="003E6010" w:rsidRPr="006663FD">
        <w:rPr>
          <w:rFonts w:ascii="Segoe UI Light" w:hAnsi="Segoe UI Light" w:cs="Segoe UI Light"/>
          <w:spacing w:val="0"/>
          <w:sz w:val="22"/>
          <w:szCs w:val="22"/>
        </w:rPr>
        <w:t>.</w:t>
      </w:r>
      <w:r w:rsidR="002B2FAA" w:rsidRPr="006663FD">
        <w:rPr>
          <w:rFonts w:ascii="Segoe UI Light" w:hAnsi="Segoe UI Light" w:cs="Segoe UI Light"/>
          <w:spacing w:val="0"/>
          <w:sz w:val="22"/>
          <w:szCs w:val="22"/>
        </w:rPr>
        <w:t xml:space="preserve"> </w:t>
      </w:r>
      <w:r w:rsidR="00EA33AB" w:rsidRPr="006663FD">
        <w:rPr>
          <w:rFonts w:ascii="Segoe UI Light" w:hAnsi="Segoe UI Light" w:cs="Segoe UI Light"/>
          <w:spacing w:val="0"/>
          <w:sz w:val="22"/>
          <w:szCs w:val="22"/>
        </w:rPr>
        <w:t>W Brodnicy funkcjonuje specjalny fundusz stypendialny dla uzdolnionych uczniów, czyli Stypendia Burmistrza Brodnicy, które dedykowane są młodym mieszkańcom osiągającym wysokie wyniki w nauce, sztuce i sporcie.</w:t>
      </w:r>
    </w:p>
    <w:p w14:paraId="29FC5186" w14:textId="77777777" w:rsidR="001E3C11" w:rsidRPr="006663FD" w:rsidRDefault="001E3C11"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poniższym wykresie przedstawione zostały wyniki egzaminu </w:t>
      </w:r>
      <w:r w:rsidR="00B72AEB" w:rsidRPr="006663FD">
        <w:rPr>
          <w:rFonts w:ascii="Segoe UI Light" w:hAnsi="Segoe UI Light" w:cs="Segoe UI Light"/>
          <w:spacing w:val="0"/>
          <w:sz w:val="22"/>
          <w:szCs w:val="22"/>
        </w:rPr>
        <w:t>ósmoklas</w:t>
      </w:r>
      <w:r w:rsidR="00C8464A" w:rsidRPr="006663FD">
        <w:rPr>
          <w:rFonts w:ascii="Segoe UI Light" w:hAnsi="Segoe UI Light" w:cs="Segoe UI Light"/>
          <w:spacing w:val="0"/>
          <w:sz w:val="22"/>
          <w:szCs w:val="22"/>
        </w:rPr>
        <w:t>is</w:t>
      </w:r>
      <w:r w:rsidR="00B72AEB" w:rsidRPr="006663FD">
        <w:rPr>
          <w:rFonts w:ascii="Segoe UI Light" w:hAnsi="Segoe UI Light" w:cs="Segoe UI Light"/>
          <w:spacing w:val="0"/>
          <w:sz w:val="22"/>
          <w:szCs w:val="22"/>
        </w:rPr>
        <w:t>ty</w:t>
      </w:r>
      <w:r w:rsidRPr="006663FD">
        <w:rPr>
          <w:rFonts w:ascii="Segoe UI Light" w:hAnsi="Segoe UI Light" w:cs="Segoe UI Light"/>
          <w:spacing w:val="0"/>
          <w:sz w:val="22"/>
          <w:szCs w:val="22"/>
        </w:rPr>
        <w:t xml:space="preserve"> uczniów </w:t>
      </w:r>
      <w:r w:rsidR="00D93F3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w:t>
      </w:r>
      <w:r w:rsidR="00143433">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 porównaniu do wyników uczniów z całego powiatu i województwa </w:t>
      </w:r>
      <w:r w:rsidR="00783495" w:rsidRPr="006663FD">
        <w:rPr>
          <w:rFonts w:ascii="Segoe UI Light" w:hAnsi="Segoe UI Light" w:cs="Segoe UI Light"/>
          <w:spacing w:val="0"/>
          <w:sz w:val="22"/>
          <w:szCs w:val="22"/>
        </w:rPr>
        <w:t xml:space="preserve">kujawsko-pomorskiego </w:t>
      </w:r>
      <w:r w:rsidR="00C8464A" w:rsidRPr="006663FD">
        <w:rPr>
          <w:rFonts w:ascii="Segoe UI Light" w:hAnsi="Segoe UI Light" w:cs="Segoe UI Light"/>
          <w:spacing w:val="0"/>
          <w:sz w:val="22"/>
          <w:szCs w:val="22"/>
        </w:rPr>
        <w:t>w 2022</w:t>
      </w:r>
      <w:r w:rsidR="00E70652" w:rsidRPr="006663FD">
        <w:rPr>
          <w:rFonts w:ascii="Segoe UI Light" w:hAnsi="Segoe UI Light" w:cs="Segoe UI Light"/>
          <w:spacing w:val="0"/>
          <w:sz w:val="22"/>
          <w:szCs w:val="22"/>
        </w:rPr>
        <w:t xml:space="preserve"> roku</w:t>
      </w:r>
      <w:r w:rsidRPr="006663FD">
        <w:rPr>
          <w:rFonts w:ascii="Segoe UI Light" w:hAnsi="Segoe UI Light" w:cs="Segoe UI Light"/>
          <w:spacing w:val="0"/>
          <w:sz w:val="22"/>
          <w:szCs w:val="22"/>
        </w:rPr>
        <w:t xml:space="preserve">. Z zebranych danych wynika, że uczniowie z </w:t>
      </w:r>
      <w:r w:rsidR="00143433">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uzyskali </w:t>
      </w:r>
      <w:r w:rsidR="00C8464A" w:rsidRPr="006663FD">
        <w:rPr>
          <w:rFonts w:ascii="Segoe UI Light" w:hAnsi="Segoe UI Light" w:cs="Segoe UI Light"/>
          <w:spacing w:val="0"/>
          <w:sz w:val="22"/>
          <w:szCs w:val="22"/>
        </w:rPr>
        <w:t>najlepsze wyniki w stosunku do uczniów</w:t>
      </w:r>
      <w:r w:rsidRPr="006663FD">
        <w:rPr>
          <w:rFonts w:ascii="Segoe UI Light" w:hAnsi="Segoe UI Light" w:cs="Segoe UI Light"/>
          <w:spacing w:val="0"/>
          <w:sz w:val="22"/>
          <w:szCs w:val="22"/>
        </w:rPr>
        <w:t xml:space="preserve"> z całego powiatu i województwa z</w:t>
      </w:r>
      <w:r w:rsidR="00C8464A" w:rsidRPr="006663FD">
        <w:rPr>
          <w:rFonts w:ascii="Segoe UI Light" w:hAnsi="Segoe UI Light" w:cs="Segoe UI Light"/>
          <w:spacing w:val="0"/>
          <w:sz w:val="22"/>
          <w:szCs w:val="22"/>
        </w:rPr>
        <w:t>e wszystkich</w:t>
      </w:r>
      <w:r w:rsidR="00E70652" w:rsidRPr="006663FD">
        <w:rPr>
          <w:rFonts w:ascii="Segoe UI Light" w:hAnsi="Segoe UI Light" w:cs="Segoe UI Light"/>
          <w:spacing w:val="0"/>
          <w:sz w:val="22"/>
          <w:szCs w:val="22"/>
        </w:rPr>
        <w:t xml:space="preserve"> części. W</w:t>
      </w:r>
      <w:r w:rsidRPr="006663FD">
        <w:rPr>
          <w:rFonts w:ascii="Segoe UI Light" w:hAnsi="Segoe UI Light" w:cs="Segoe UI Light"/>
          <w:spacing w:val="0"/>
          <w:sz w:val="22"/>
          <w:szCs w:val="22"/>
        </w:rPr>
        <w:t xml:space="preserve"> przypadku matematyki </w:t>
      </w:r>
      <w:r w:rsidR="00E70652" w:rsidRPr="006663FD">
        <w:rPr>
          <w:rFonts w:ascii="Segoe UI Light" w:hAnsi="Segoe UI Light" w:cs="Segoe UI Light"/>
          <w:spacing w:val="0"/>
          <w:sz w:val="22"/>
          <w:szCs w:val="22"/>
        </w:rPr>
        <w:t>różnica w stosunku do</w:t>
      </w:r>
      <w:r w:rsidRPr="006663FD">
        <w:rPr>
          <w:rFonts w:ascii="Segoe UI Light" w:hAnsi="Segoe UI Light" w:cs="Segoe UI Light"/>
          <w:spacing w:val="0"/>
          <w:sz w:val="22"/>
          <w:szCs w:val="22"/>
        </w:rPr>
        <w:t xml:space="preserve"> powiatu</w:t>
      </w:r>
      <w:r w:rsidR="00D93F30">
        <w:rPr>
          <w:rFonts w:ascii="Segoe UI Light" w:hAnsi="Segoe UI Light" w:cs="Segoe UI Light"/>
          <w:spacing w:val="0"/>
          <w:sz w:val="22"/>
          <w:szCs w:val="22"/>
        </w:rPr>
        <w:t xml:space="preserve"> </w:t>
      </w:r>
      <w:r w:rsidR="00783495" w:rsidRPr="006663FD">
        <w:rPr>
          <w:rFonts w:ascii="Segoe UI Light" w:hAnsi="Segoe UI Light" w:cs="Segoe UI Light"/>
          <w:spacing w:val="0"/>
          <w:sz w:val="22"/>
          <w:szCs w:val="22"/>
        </w:rPr>
        <w:t>i województwa</w:t>
      </w:r>
      <w:r w:rsidRPr="006663FD">
        <w:rPr>
          <w:rFonts w:ascii="Segoe UI Light" w:hAnsi="Segoe UI Light" w:cs="Segoe UI Light"/>
          <w:spacing w:val="0"/>
          <w:sz w:val="22"/>
          <w:szCs w:val="22"/>
        </w:rPr>
        <w:t xml:space="preserve"> </w:t>
      </w:r>
      <w:r w:rsidR="00783495" w:rsidRPr="006663FD">
        <w:rPr>
          <w:rFonts w:ascii="Segoe UI Light" w:hAnsi="Segoe UI Light" w:cs="Segoe UI Light"/>
          <w:spacing w:val="0"/>
          <w:sz w:val="22"/>
          <w:szCs w:val="22"/>
        </w:rPr>
        <w:t>wyniosła</w:t>
      </w:r>
      <w:r w:rsidR="00C8464A" w:rsidRPr="006663FD">
        <w:rPr>
          <w:rFonts w:ascii="Segoe UI Light" w:hAnsi="Segoe UI Light" w:cs="Segoe UI Light"/>
          <w:spacing w:val="0"/>
          <w:sz w:val="22"/>
          <w:szCs w:val="22"/>
        </w:rPr>
        <w:t xml:space="preserve"> kolejno</w:t>
      </w:r>
      <w:r w:rsidR="00783495" w:rsidRPr="006663FD">
        <w:rPr>
          <w:rFonts w:ascii="Segoe UI Light" w:hAnsi="Segoe UI Light" w:cs="Segoe UI Light"/>
          <w:spacing w:val="0"/>
          <w:sz w:val="22"/>
          <w:szCs w:val="22"/>
        </w:rPr>
        <w:t xml:space="preserve"> </w:t>
      </w:r>
      <w:r w:rsidR="00C8464A" w:rsidRPr="006663FD">
        <w:rPr>
          <w:rFonts w:ascii="Segoe UI Light" w:hAnsi="Segoe UI Light" w:cs="Segoe UI Light"/>
          <w:spacing w:val="0"/>
          <w:sz w:val="22"/>
          <w:szCs w:val="22"/>
        </w:rPr>
        <w:t>2,9</w:t>
      </w:r>
      <w:r w:rsidR="00E70652" w:rsidRPr="006663FD">
        <w:rPr>
          <w:rFonts w:ascii="Segoe UI Light" w:hAnsi="Segoe UI Light" w:cs="Segoe UI Light"/>
          <w:spacing w:val="0"/>
          <w:sz w:val="22"/>
          <w:szCs w:val="22"/>
        </w:rPr>
        <w:t xml:space="preserve"> pp.</w:t>
      </w:r>
      <w:r w:rsidR="00C8464A" w:rsidRPr="006663FD">
        <w:rPr>
          <w:rFonts w:ascii="Segoe UI Light" w:hAnsi="Segoe UI Light" w:cs="Segoe UI Light"/>
          <w:spacing w:val="0"/>
          <w:sz w:val="22"/>
          <w:szCs w:val="22"/>
        </w:rPr>
        <w:t xml:space="preserve"> i 3,8 pp.</w:t>
      </w:r>
      <w:r w:rsidR="00E70652" w:rsidRPr="006663FD">
        <w:rPr>
          <w:rFonts w:ascii="Segoe UI Light" w:hAnsi="Segoe UI Light" w:cs="Segoe UI Light"/>
          <w:spacing w:val="0"/>
          <w:sz w:val="22"/>
          <w:szCs w:val="22"/>
        </w:rPr>
        <w:t xml:space="preserve">, </w:t>
      </w:r>
      <w:r w:rsidR="00783495" w:rsidRPr="006663FD">
        <w:rPr>
          <w:rFonts w:ascii="Segoe UI Light" w:hAnsi="Segoe UI Light" w:cs="Segoe UI Light"/>
          <w:spacing w:val="0"/>
          <w:sz w:val="22"/>
          <w:szCs w:val="22"/>
        </w:rPr>
        <w:t>w</w:t>
      </w:r>
      <w:r w:rsidRPr="006663FD">
        <w:rPr>
          <w:rFonts w:ascii="Segoe UI Light" w:hAnsi="Segoe UI Light" w:cs="Segoe UI Light"/>
          <w:spacing w:val="0"/>
          <w:sz w:val="22"/>
          <w:szCs w:val="22"/>
        </w:rPr>
        <w:t xml:space="preserve">yniki </w:t>
      </w:r>
      <w:r w:rsidRPr="006663FD">
        <w:rPr>
          <w:rFonts w:ascii="Segoe UI Light" w:hAnsi="Segoe UI Light" w:cs="Segoe UI Light"/>
          <w:spacing w:val="0"/>
          <w:sz w:val="22"/>
          <w:szCs w:val="22"/>
        </w:rPr>
        <w:lastRenderedPageBreak/>
        <w:t xml:space="preserve">z części z języka obcego </w:t>
      </w:r>
      <w:r w:rsidR="00C8464A" w:rsidRPr="006663FD">
        <w:rPr>
          <w:rFonts w:ascii="Segoe UI Light" w:hAnsi="Segoe UI Light" w:cs="Segoe UI Light"/>
          <w:spacing w:val="0"/>
          <w:sz w:val="22"/>
          <w:szCs w:val="22"/>
        </w:rPr>
        <w:t>były wyższe w stosunku do powiatu o 6,6 pp., a do województwa o 2 pp., natomiast</w:t>
      </w:r>
      <w:r w:rsidR="00D93F30">
        <w:rPr>
          <w:rFonts w:ascii="Segoe UI Light" w:hAnsi="Segoe UI Light" w:cs="Segoe UI Light"/>
          <w:spacing w:val="0"/>
          <w:sz w:val="22"/>
          <w:szCs w:val="22"/>
        </w:rPr>
        <w:t xml:space="preserve"> </w:t>
      </w:r>
      <w:r w:rsidR="00C8464A" w:rsidRPr="006663FD">
        <w:rPr>
          <w:rFonts w:ascii="Segoe UI Light" w:hAnsi="Segoe UI Light" w:cs="Segoe UI Light"/>
          <w:spacing w:val="0"/>
          <w:sz w:val="22"/>
          <w:szCs w:val="22"/>
        </w:rPr>
        <w:t xml:space="preserve">w przypadku języka polskiego różnica wynosiła 1,6 pp. w stosunku do powiatu </w:t>
      </w:r>
      <w:r w:rsidR="00D93F30">
        <w:rPr>
          <w:rFonts w:ascii="Segoe UI Light" w:hAnsi="Segoe UI Light" w:cs="Segoe UI Light"/>
          <w:spacing w:val="0"/>
          <w:sz w:val="22"/>
          <w:szCs w:val="22"/>
        </w:rPr>
        <w:br/>
      </w:r>
      <w:r w:rsidR="00C8464A" w:rsidRPr="006663FD">
        <w:rPr>
          <w:rFonts w:ascii="Segoe UI Light" w:hAnsi="Segoe UI Light" w:cs="Segoe UI Light"/>
          <w:spacing w:val="0"/>
          <w:sz w:val="22"/>
          <w:szCs w:val="22"/>
        </w:rPr>
        <w:t>i 0,2 pp. do w porównaniu do województwa</w:t>
      </w:r>
      <w:r w:rsidR="00B05DD0"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 </w:t>
      </w:r>
    </w:p>
    <w:p w14:paraId="4FD04377" w14:textId="62D5D2E6" w:rsidR="002A533A" w:rsidRPr="006663FD" w:rsidRDefault="002A533A" w:rsidP="00F67E8B">
      <w:pPr>
        <w:pStyle w:val="Legenda"/>
        <w:keepNext/>
        <w:spacing w:line="240" w:lineRule="auto"/>
        <w:jc w:val="both"/>
        <w:rPr>
          <w:rFonts w:asciiTheme="majorHAnsi" w:hAnsiTheme="majorHAnsi"/>
          <w:b/>
          <w:spacing w:val="0"/>
          <w:sz w:val="22"/>
          <w:szCs w:val="22"/>
        </w:rPr>
      </w:pPr>
      <w:bookmarkStart w:id="74" w:name="_Toc117680241"/>
      <w:r w:rsidRPr="006663FD">
        <w:rPr>
          <w:rFonts w:asciiTheme="majorHAnsi" w:hAnsiTheme="majorHAnsi"/>
          <w:b/>
          <w:caps w:val="0"/>
          <w:spacing w:val="0"/>
          <w:sz w:val="22"/>
          <w:szCs w:val="22"/>
        </w:rPr>
        <w:t xml:space="preserve">Wykres </w:t>
      </w:r>
      <w:r w:rsidRPr="006663FD">
        <w:rPr>
          <w:rFonts w:asciiTheme="majorHAnsi" w:hAnsiTheme="majorHAnsi"/>
          <w:b/>
          <w:spacing w:val="0"/>
          <w:sz w:val="22"/>
          <w:szCs w:val="22"/>
        </w:rPr>
        <w:fldChar w:fldCharType="begin"/>
      </w:r>
      <w:r w:rsidRPr="006663FD">
        <w:rPr>
          <w:rFonts w:asciiTheme="majorHAnsi" w:hAnsiTheme="majorHAnsi"/>
          <w:b/>
          <w:spacing w:val="0"/>
          <w:sz w:val="22"/>
          <w:szCs w:val="22"/>
        </w:rPr>
        <w:instrText xml:space="preserve"> SEQ Wykres \* ARABIC </w:instrText>
      </w:r>
      <w:r w:rsidRPr="006663FD">
        <w:rPr>
          <w:rFonts w:asciiTheme="majorHAnsi" w:hAnsiTheme="majorHAnsi"/>
          <w:b/>
          <w:spacing w:val="0"/>
          <w:sz w:val="22"/>
          <w:szCs w:val="22"/>
        </w:rPr>
        <w:fldChar w:fldCharType="separate"/>
      </w:r>
      <w:r w:rsidR="00F63286">
        <w:rPr>
          <w:rFonts w:asciiTheme="majorHAnsi" w:hAnsiTheme="majorHAnsi"/>
          <w:b/>
          <w:noProof/>
          <w:spacing w:val="0"/>
          <w:sz w:val="22"/>
          <w:szCs w:val="22"/>
        </w:rPr>
        <w:t>7</w:t>
      </w:r>
      <w:r w:rsidRPr="006663FD">
        <w:rPr>
          <w:rFonts w:asciiTheme="majorHAnsi" w:hAnsiTheme="majorHAnsi"/>
          <w:b/>
          <w:spacing w:val="0"/>
          <w:sz w:val="22"/>
          <w:szCs w:val="22"/>
        </w:rPr>
        <w:fldChar w:fldCharType="end"/>
      </w:r>
      <w:r w:rsidRPr="006663FD">
        <w:rPr>
          <w:rFonts w:asciiTheme="majorHAnsi" w:hAnsiTheme="majorHAnsi"/>
          <w:b/>
          <w:spacing w:val="0"/>
          <w:sz w:val="22"/>
          <w:szCs w:val="22"/>
        </w:rPr>
        <w:t xml:space="preserve">. </w:t>
      </w:r>
      <w:r w:rsidRPr="006663FD">
        <w:rPr>
          <w:rFonts w:asciiTheme="majorHAnsi" w:hAnsiTheme="majorHAnsi"/>
          <w:b/>
          <w:bCs/>
          <w:caps w:val="0"/>
          <w:spacing w:val="0"/>
          <w:sz w:val="22"/>
          <w:szCs w:val="22"/>
        </w:rPr>
        <w:t xml:space="preserve">Wyniki egzaminu </w:t>
      </w:r>
      <w:r w:rsidR="008A6C3A">
        <w:rPr>
          <w:rFonts w:asciiTheme="majorHAnsi" w:hAnsiTheme="majorHAnsi"/>
          <w:b/>
          <w:bCs/>
          <w:caps w:val="0"/>
          <w:spacing w:val="0"/>
          <w:sz w:val="22"/>
          <w:szCs w:val="22"/>
        </w:rPr>
        <w:t>ósmoklasisty</w:t>
      </w:r>
      <w:r w:rsidRPr="006663FD">
        <w:rPr>
          <w:rFonts w:asciiTheme="majorHAnsi" w:hAnsiTheme="majorHAnsi"/>
          <w:b/>
          <w:bCs/>
          <w:caps w:val="0"/>
          <w:spacing w:val="0"/>
          <w:sz w:val="22"/>
          <w:szCs w:val="22"/>
        </w:rPr>
        <w:t xml:space="preserve"> w 202</w:t>
      </w:r>
      <w:r w:rsidR="006A6B5C" w:rsidRPr="006663FD">
        <w:rPr>
          <w:rFonts w:asciiTheme="majorHAnsi" w:hAnsiTheme="majorHAnsi"/>
          <w:b/>
          <w:bCs/>
          <w:caps w:val="0"/>
          <w:spacing w:val="0"/>
          <w:sz w:val="22"/>
          <w:szCs w:val="22"/>
        </w:rPr>
        <w:t>2</w:t>
      </w:r>
      <w:r w:rsidRPr="006663FD">
        <w:rPr>
          <w:rFonts w:asciiTheme="majorHAnsi" w:hAnsiTheme="majorHAnsi"/>
          <w:b/>
          <w:bCs/>
          <w:caps w:val="0"/>
          <w:spacing w:val="0"/>
          <w:sz w:val="22"/>
          <w:szCs w:val="22"/>
        </w:rPr>
        <w:t xml:space="preserve"> roku uczniów z terenu </w:t>
      </w:r>
      <w:r w:rsidR="00F67E8B">
        <w:rPr>
          <w:rFonts w:asciiTheme="majorHAnsi" w:hAnsiTheme="majorHAnsi"/>
          <w:b/>
          <w:bCs/>
          <w:caps w:val="0"/>
          <w:spacing w:val="0"/>
          <w:sz w:val="22"/>
          <w:szCs w:val="22"/>
        </w:rPr>
        <w:t>Miasta</w:t>
      </w:r>
      <w:r w:rsidRPr="006663FD">
        <w:rPr>
          <w:rFonts w:asciiTheme="majorHAnsi" w:hAnsiTheme="majorHAnsi"/>
          <w:b/>
          <w:bCs/>
          <w:caps w:val="0"/>
          <w:spacing w:val="0"/>
          <w:sz w:val="22"/>
          <w:szCs w:val="22"/>
        </w:rPr>
        <w:t>, powiatu oraz województwa</w:t>
      </w:r>
      <w:bookmarkEnd w:id="74"/>
      <w:r w:rsidRPr="006663FD">
        <w:rPr>
          <w:rFonts w:asciiTheme="majorHAnsi" w:hAnsiTheme="majorHAnsi"/>
          <w:b/>
          <w:bCs/>
          <w:caps w:val="0"/>
          <w:spacing w:val="0"/>
          <w:sz w:val="22"/>
          <w:szCs w:val="22"/>
        </w:rPr>
        <w:t xml:space="preserve"> </w:t>
      </w:r>
    </w:p>
    <w:p w14:paraId="03B91881" w14:textId="77777777" w:rsidR="001E3C11" w:rsidRPr="006663FD" w:rsidRDefault="001E3C11" w:rsidP="00783495">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7550E183" wp14:editId="3AE84DDC">
            <wp:extent cx="5546784" cy="1768415"/>
            <wp:effectExtent l="0" t="0" r="0" b="381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EDD265" w14:textId="77777777" w:rsidR="00E70652" w:rsidRPr="006663FD" w:rsidRDefault="00E70652" w:rsidP="00E70652">
      <w:pPr>
        <w:spacing w:after="0"/>
        <w:jc w:val="both"/>
        <w:rPr>
          <w:rFonts w:ascii="Segoe UI Light" w:hAnsi="Segoe UI Light" w:cs="Segoe UI Light"/>
          <w:spacing w:val="0"/>
          <w:sz w:val="22"/>
          <w:szCs w:val="22"/>
        </w:rPr>
      </w:pPr>
      <w:r w:rsidRPr="006663FD">
        <w:rPr>
          <w:rFonts w:ascii="Segoe UI Light" w:hAnsi="Segoe UI Light" w:cs="Segoe UI Light"/>
          <w:i/>
          <w:spacing w:val="0"/>
          <w:sz w:val="20"/>
          <w:szCs w:val="22"/>
        </w:rPr>
        <w:t>Źródło:</w:t>
      </w:r>
      <w:r w:rsidRPr="006663FD">
        <w:rPr>
          <w:spacing w:val="0"/>
        </w:rPr>
        <w:t xml:space="preserve"> </w:t>
      </w:r>
      <w:r w:rsidRPr="006663FD">
        <w:rPr>
          <w:rFonts w:ascii="Segoe UI Light" w:hAnsi="Segoe UI Light" w:cs="Segoe UI Light"/>
          <w:i/>
          <w:spacing w:val="0"/>
          <w:sz w:val="20"/>
          <w:szCs w:val="22"/>
        </w:rPr>
        <w:t>https://mapa.wyniki.edu.pl/</w:t>
      </w:r>
    </w:p>
    <w:p w14:paraId="34AD5C1C" w14:textId="77777777" w:rsidR="00A805F7" w:rsidRPr="006663FD" w:rsidRDefault="00B05DD0" w:rsidP="00F355B4">
      <w:pPr>
        <w:pStyle w:val="Nagwek2"/>
        <w:rPr>
          <w:spacing w:val="0"/>
        </w:rPr>
      </w:pPr>
      <w:bookmarkStart w:id="75" w:name="_Toc1378409"/>
      <w:bookmarkStart w:id="76" w:name="_Toc115864283"/>
      <w:r w:rsidRPr="006663FD">
        <w:rPr>
          <w:spacing w:val="0"/>
        </w:rPr>
        <w:t>KULTURA, SPORT I REKREACJA</w:t>
      </w:r>
      <w:bookmarkEnd w:id="75"/>
      <w:bookmarkEnd w:id="76"/>
    </w:p>
    <w:p w14:paraId="79B37BE7" w14:textId="576C46C5" w:rsidR="00B05565" w:rsidRPr="006663FD" w:rsidRDefault="00657038" w:rsidP="00B05565">
      <w:pPr>
        <w:autoSpaceDE w:val="0"/>
        <w:autoSpaceDN w:val="0"/>
        <w:adjustRightInd w:val="0"/>
        <w:spacing w:after="0"/>
        <w:ind w:firstLine="708"/>
        <w:jc w:val="both"/>
        <w:rPr>
          <w:rFonts w:ascii="Segoe UI Light" w:hAnsi="Segoe UI Light" w:cs="Segoe UI Light"/>
          <w:spacing w:val="0"/>
          <w:sz w:val="22"/>
          <w:szCs w:val="22"/>
        </w:rPr>
      </w:pPr>
      <w:bookmarkStart w:id="77" w:name="_Toc1378410"/>
      <w:r w:rsidRPr="006663FD">
        <w:rPr>
          <w:rFonts w:ascii="Segoe UI Light" w:hAnsi="Segoe UI Light" w:cs="Segoe UI Light"/>
          <w:spacing w:val="0"/>
          <w:sz w:val="22"/>
          <w:szCs w:val="22"/>
        </w:rPr>
        <w:t xml:space="preserve">Istotny wpływ na jakość życia mieszkańców oraz poziom integracji lokalnej społeczności mają instytucje prowadzące działalność kulturalną, rekreacyjną oraz sportową. </w:t>
      </w:r>
      <w:r w:rsidR="00B05565" w:rsidRPr="006663FD">
        <w:rPr>
          <w:rFonts w:ascii="Segoe UI Light" w:hAnsi="Segoe UI Light" w:cs="Segoe UI Light"/>
          <w:spacing w:val="0"/>
          <w:sz w:val="22"/>
          <w:szCs w:val="22"/>
        </w:rPr>
        <w:t xml:space="preserve">Aktywność kulturalna mieszkańców Brodnicy odbywa się między innymi przez działalność </w:t>
      </w:r>
      <w:r w:rsidR="00B05565" w:rsidRPr="006663FD">
        <w:rPr>
          <w:rFonts w:ascii="Segoe UI Light" w:hAnsi="Segoe UI Light" w:cs="Segoe UI Light"/>
          <w:b/>
          <w:color w:val="DA251D" w:themeColor="accent1"/>
          <w:spacing w:val="0"/>
          <w:sz w:val="22"/>
          <w:szCs w:val="22"/>
        </w:rPr>
        <w:t>Brodnickiego Domu Kultury</w:t>
      </w:r>
      <w:r w:rsidR="00B05565" w:rsidRPr="006663FD">
        <w:rPr>
          <w:rFonts w:ascii="Segoe UI Light" w:hAnsi="Segoe UI Light" w:cs="Segoe UI Light"/>
          <w:spacing w:val="0"/>
          <w:sz w:val="22"/>
          <w:szCs w:val="22"/>
        </w:rPr>
        <w:t xml:space="preserve">. Przedmiotem działalności Domu jest rozwijanie kultury artystycznej oraz stwarzanie mieszkańcom możliwości twórczego uczestnictwa w kulturze, poprzez organizowanie imprez kulturalnych, konkursów, wernisaży, warsztatów, wystaw i innych przedsięwzięć rozrywkowo-rekreacyjnych, ale także w ramach rozwijających się w jego strukturach stałych kół zainteresowań, zespołów artystycznych oraz różnorodnych form zespołowego uczestnictwa w kulturze. </w:t>
      </w:r>
      <w:r w:rsidR="00F82B99" w:rsidRPr="006663FD">
        <w:rPr>
          <w:rFonts w:ascii="Segoe UI Light" w:hAnsi="Segoe UI Light" w:cs="Segoe UI Light"/>
          <w:spacing w:val="0"/>
          <w:sz w:val="22"/>
          <w:szCs w:val="22"/>
        </w:rPr>
        <w:t>BDK</w:t>
      </w:r>
      <w:r w:rsidR="00B05565" w:rsidRPr="006663FD">
        <w:rPr>
          <w:rFonts w:ascii="Segoe UI Light" w:hAnsi="Segoe UI Light" w:cs="Segoe UI Light"/>
          <w:spacing w:val="0"/>
          <w:sz w:val="22"/>
          <w:szCs w:val="22"/>
        </w:rPr>
        <w:t xml:space="preserve"> prowadzi </w:t>
      </w:r>
      <w:r w:rsidR="00F82B99" w:rsidRPr="006663FD">
        <w:rPr>
          <w:rFonts w:ascii="Segoe UI Light" w:hAnsi="Segoe UI Light" w:cs="Segoe UI Light"/>
          <w:spacing w:val="0"/>
          <w:sz w:val="22"/>
          <w:szCs w:val="22"/>
        </w:rPr>
        <w:t>wieloaspektową</w:t>
      </w:r>
      <w:r w:rsidR="00B05565" w:rsidRPr="006663FD">
        <w:rPr>
          <w:rFonts w:ascii="Segoe UI Light" w:hAnsi="Segoe UI Light" w:cs="Segoe UI Light"/>
          <w:spacing w:val="0"/>
          <w:sz w:val="22"/>
          <w:szCs w:val="22"/>
        </w:rPr>
        <w:t xml:space="preserve"> działalność w </w:t>
      </w:r>
      <w:r w:rsidR="00F82B99" w:rsidRPr="006663FD">
        <w:rPr>
          <w:rFonts w:ascii="Segoe UI Light" w:hAnsi="Segoe UI Light" w:cs="Segoe UI Light"/>
          <w:spacing w:val="0"/>
          <w:sz w:val="22"/>
          <w:szCs w:val="22"/>
        </w:rPr>
        <w:t>zakresie promocji</w:t>
      </w:r>
      <w:r w:rsidR="00B05565" w:rsidRPr="006663FD">
        <w:rPr>
          <w:rFonts w:ascii="Segoe UI Light" w:hAnsi="Segoe UI Light" w:cs="Segoe UI Light"/>
          <w:spacing w:val="0"/>
          <w:sz w:val="22"/>
          <w:szCs w:val="22"/>
        </w:rPr>
        <w:t xml:space="preserve"> rozwoju </w:t>
      </w:r>
      <w:r w:rsidR="00F82B99" w:rsidRPr="006663FD">
        <w:rPr>
          <w:rFonts w:ascii="Segoe UI Light" w:hAnsi="Segoe UI Light" w:cs="Segoe UI Light"/>
          <w:spacing w:val="0"/>
          <w:sz w:val="22"/>
          <w:szCs w:val="22"/>
        </w:rPr>
        <w:t xml:space="preserve">kulturalnego </w:t>
      </w:r>
      <w:r w:rsidR="00B05565" w:rsidRPr="006663FD">
        <w:rPr>
          <w:rFonts w:ascii="Segoe UI Light" w:hAnsi="Segoe UI Light" w:cs="Segoe UI Light"/>
          <w:spacing w:val="0"/>
          <w:sz w:val="22"/>
          <w:szCs w:val="22"/>
        </w:rPr>
        <w:t>i upowszechniania narodowej kultury wśród mieszkańców.</w:t>
      </w:r>
      <w:r w:rsidR="00F82B99" w:rsidRPr="006663FD">
        <w:rPr>
          <w:rFonts w:ascii="Segoe UI Light" w:hAnsi="Segoe UI Light" w:cs="Segoe UI Light"/>
          <w:spacing w:val="0"/>
          <w:sz w:val="22"/>
          <w:szCs w:val="22"/>
        </w:rPr>
        <w:t xml:space="preserve"> Kluczowym podmiotem prowadzącym działalność w zakresie upowszechniania lokalnych tradycji jest </w:t>
      </w:r>
      <w:r w:rsidR="00F82B99" w:rsidRPr="006663FD">
        <w:rPr>
          <w:rFonts w:ascii="Segoe UI Light" w:hAnsi="Segoe UI Light" w:cs="Segoe UI Light"/>
          <w:b/>
          <w:color w:val="DA251D" w:themeColor="accent1"/>
          <w:spacing w:val="0"/>
          <w:sz w:val="22"/>
          <w:szCs w:val="22"/>
        </w:rPr>
        <w:t>Muzeum w Brodnicy</w:t>
      </w:r>
      <w:r w:rsidR="008A6C3A">
        <w:rPr>
          <w:rFonts w:ascii="Segoe UI Light" w:hAnsi="Segoe UI Light" w:cs="Segoe UI Light"/>
          <w:spacing w:val="0"/>
          <w:sz w:val="22"/>
          <w:szCs w:val="22"/>
        </w:rPr>
        <w:t xml:space="preserve">. </w:t>
      </w:r>
      <w:r w:rsidR="00F82B99" w:rsidRPr="006663FD">
        <w:rPr>
          <w:rFonts w:ascii="Segoe UI Light" w:hAnsi="Segoe UI Light" w:cs="Segoe UI Light"/>
          <w:spacing w:val="0"/>
          <w:sz w:val="22"/>
          <w:szCs w:val="22"/>
        </w:rPr>
        <w:t xml:space="preserve">Popularyzowanie kultury lokalnej, umacnianie poczucia tożsamości regionalnej, edukacja kulturalna dzieci i młodzieży, integracja społeczna, a także promowanie walorów przyrodniczych i turystycznych regionu odbywa się poprzez udostępnianie wystaw tematycznych, udział w programach digitalizujących zbiory, </w:t>
      </w:r>
      <w:r w:rsidR="001F7817" w:rsidRPr="006663FD">
        <w:rPr>
          <w:rFonts w:ascii="Segoe UI Light" w:hAnsi="Segoe UI Light" w:cs="Segoe UI Light"/>
          <w:spacing w:val="0"/>
          <w:sz w:val="22"/>
          <w:szCs w:val="22"/>
        </w:rPr>
        <w:t>organizowanie festynów tematycznych i spotkań z lokalnymi twórcami i historykami, a także koncertów, konkursów i sympozjów.</w:t>
      </w:r>
    </w:p>
    <w:p w14:paraId="75A55609" w14:textId="53D7F7C7" w:rsidR="00E042F0" w:rsidRPr="006663FD" w:rsidRDefault="00B05565" w:rsidP="00CB4614">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b/>
          <w:color w:val="DA251D" w:themeColor="accent1"/>
          <w:spacing w:val="0"/>
          <w:sz w:val="22"/>
          <w:szCs w:val="22"/>
        </w:rPr>
        <w:t xml:space="preserve">Miejskiej i Powiatowej Biblioteki </w:t>
      </w:r>
      <w:r w:rsidR="003670FF" w:rsidRPr="006663FD">
        <w:rPr>
          <w:rFonts w:ascii="Segoe UI Light" w:hAnsi="Segoe UI Light" w:cs="Segoe UI Light"/>
          <w:b/>
          <w:color w:val="DA251D" w:themeColor="accent1"/>
          <w:spacing w:val="0"/>
          <w:sz w:val="22"/>
          <w:szCs w:val="22"/>
        </w:rPr>
        <w:t>Publ</w:t>
      </w:r>
      <w:r w:rsidRPr="006663FD">
        <w:rPr>
          <w:rFonts w:ascii="Segoe UI Light" w:hAnsi="Segoe UI Light" w:cs="Segoe UI Light"/>
          <w:b/>
          <w:color w:val="DA251D" w:themeColor="accent1"/>
          <w:spacing w:val="0"/>
          <w:sz w:val="22"/>
          <w:szCs w:val="22"/>
        </w:rPr>
        <w:t>icznej</w:t>
      </w:r>
      <w:r w:rsidR="001F7817" w:rsidRPr="006663FD">
        <w:rPr>
          <w:rFonts w:ascii="Segoe UI Light" w:hAnsi="Segoe UI Light" w:cs="Segoe UI Light"/>
          <w:spacing w:val="0"/>
          <w:sz w:val="22"/>
          <w:szCs w:val="22"/>
        </w:rPr>
        <w:t xml:space="preserve"> </w:t>
      </w:r>
      <w:r w:rsidR="009E17AD" w:rsidRPr="006663FD">
        <w:rPr>
          <w:rFonts w:ascii="Segoe UI Light" w:hAnsi="Segoe UI Light" w:cs="Segoe UI Light"/>
          <w:spacing w:val="0"/>
          <w:sz w:val="22"/>
          <w:szCs w:val="22"/>
        </w:rPr>
        <w:t>organizuj</w:t>
      </w:r>
      <w:r w:rsidR="001F7817" w:rsidRPr="006663FD">
        <w:rPr>
          <w:rFonts w:ascii="Segoe UI Light" w:hAnsi="Segoe UI Light" w:cs="Segoe UI Light"/>
          <w:spacing w:val="0"/>
          <w:sz w:val="22"/>
          <w:szCs w:val="22"/>
        </w:rPr>
        <w:t>e</w:t>
      </w:r>
      <w:r w:rsidR="009E17AD" w:rsidRPr="006663FD">
        <w:rPr>
          <w:rFonts w:ascii="Segoe UI Light" w:hAnsi="Segoe UI Light" w:cs="Segoe UI Light"/>
          <w:spacing w:val="0"/>
          <w:sz w:val="22"/>
          <w:szCs w:val="22"/>
        </w:rPr>
        <w:t xml:space="preserve"> szereg wydarzeń artystycznych, pikników, spotkań, konkursów, a także</w:t>
      </w:r>
      <w:r w:rsidR="001F7817" w:rsidRPr="006663FD">
        <w:rPr>
          <w:rFonts w:ascii="Segoe UI Light" w:hAnsi="Segoe UI Light" w:cs="Segoe UI Light"/>
          <w:spacing w:val="0"/>
          <w:sz w:val="22"/>
          <w:szCs w:val="22"/>
        </w:rPr>
        <w:t xml:space="preserve"> pogadanek tematycznych </w:t>
      </w:r>
      <w:r w:rsidR="009E17AD" w:rsidRPr="006663FD">
        <w:rPr>
          <w:rFonts w:ascii="Segoe UI Light" w:hAnsi="Segoe UI Light" w:cs="Segoe UI Light"/>
          <w:spacing w:val="0"/>
          <w:sz w:val="22"/>
          <w:szCs w:val="22"/>
        </w:rPr>
        <w:t xml:space="preserve">dla ogółu mieszkańców. Ponadto, jednostka służy rozwijaniu i zaspokajaniu potrzeb czytelniczych mieszkańców, organizuje spotkania </w:t>
      </w:r>
      <w:r w:rsidR="00505228" w:rsidRPr="006663FD">
        <w:rPr>
          <w:rFonts w:ascii="Segoe UI Light" w:hAnsi="Segoe UI Light" w:cs="Segoe UI Light"/>
          <w:spacing w:val="0"/>
          <w:sz w:val="22"/>
          <w:szCs w:val="22"/>
        </w:rPr>
        <w:t>i</w:t>
      </w:r>
      <w:r w:rsidR="009E17AD" w:rsidRPr="006663FD">
        <w:rPr>
          <w:rFonts w:ascii="Segoe UI Light" w:hAnsi="Segoe UI Light" w:cs="Segoe UI Light"/>
          <w:spacing w:val="0"/>
          <w:sz w:val="22"/>
          <w:szCs w:val="22"/>
        </w:rPr>
        <w:t xml:space="preserve"> zajęcia </w:t>
      </w:r>
      <w:r w:rsidR="00505228" w:rsidRPr="006663FD">
        <w:rPr>
          <w:rFonts w:ascii="Segoe UI Light" w:hAnsi="Segoe UI Light" w:cs="Segoe UI Light"/>
          <w:spacing w:val="0"/>
          <w:sz w:val="22"/>
          <w:szCs w:val="22"/>
        </w:rPr>
        <w:t>tematyczne dla</w:t>
      </w:r>
      <w:r w:rsidR="009E17AD" w:rsidRPr="006663FD">
        <w:rPr>
          <w:rFonts w:ascii="Segoe UI Light" w:hAnsi="Segoe UI Light" w:cs="Segoe UI Light"/>
          <w:spacing w:val="0"/>
          <w:sz w:val="22"/>
          <w:szCs w:val="22"/>
        </w:rPr>
        <w:t xml:space="preserve"> </w:t>
      </w:r>
      <w:r w:rsidR="00210A7E" w:rsidRPr="006663FD">
        <w:rPr>
          <w:rFonts w:ascii="Segoe UI Light" w:hAnsi="Segoe UI Light" w:cs="Segoe UI Light"/>
          <w:spacing w:val="0"/>
          <w:sz w:val="22"/>
          <w:szCs w:val="22"/>
        </w:rPr>
        <w:t>dziec</w:t>
      </w:r>
      <w:r w:rsidR="009E17AD" w:rsidRPr="006663FD">
        <w:rPr>
          <w:rFonts w:ascii="Segoe UI Light" w:hAnsi="Segoe UI Light" w:cs="Segoe UI Light"/>
          <w:spacing w:val="0"/>
          <w:sz w:val="22"/>
          <w:szCs w:val="22"/>
        </w:rPr>
        <w:t>i</w:t>
      </w:r>
      <w:r w:rsidR="00505228" w:rsidRPr="006663FD">
        <w:rPr>
          <w:rFonts w:ascii="Segoe UI Light" w:hAnsi="Segoe UI Light" w:cs="Segoe UI Light"/>
          <w:spacing w:val="0"/>
          <w:sz w:val="22"/>
          <w:szCs w:val="22"/>
        </w:rPr>
        <w:t xml:space="preserve"> oraz prowadzi</w:t>
      </w:r>
      <w:r w:rsidR="009E17AD" w:rsidRPr="006663FD">
        <w:rPr>
          <w:rFonts w:ascii="Segoe UI Light" w:hAnsi="Segoe UI Light" w:cs="Segoe UI Light"/>
          <w:spacing w:val="0"/>
          <w:sz w:val="22"/>
          <w:szCs w:val="22"/>
        </w:rPr>
        <w:t xml:space="preserve"> lekcje biblioteczne dla </w:t>
      </w:r>
      <w:r w:rsidR="00505228" w:rsidRPr="006663FD">
        <w:rPr>
          <w:rFonts w:ascii="Segoe UI Light" w:hAnsi="Segoe UI Light" w:cs="Segoe UI Light"/>
          <w:spacing w:val="0"/>
          <w:sz w:val="22"/>
          <w:szCs w:val="22"/>
        </w:rPr>
        <w:t>uczniów</w:t>
      </w:r>
      <w:r w:rsidR="009E17AD" w:rsidRPr="006663FD">
        <w:rPr>
          <w:rFonts w:ascii="Segoe UI Light" w:hAnsi="Segoe UI Light" w:cs="Segoe UI Light"/>
          <w:spacing w:val="0"/>
          <w:sz w:val="22"/>
          <w:szCs w:val="22"/>
        </w:rPr>
        <w:t>.</w:t>
      </w:r>
      <w:r w:rsidR="001F7817" w:rsidRPr="006663FD">
        <w:rPr>
          <w:rFonts w:ascii="Segoe UI Light" w:hAnsi="Segoe UI Light" w:cs="Segoe UI Light"/>
          <w:spacing w:val="0"/>
          <w:sz w:val="22"/>
          <w:szCs w:val="22"/>
        </w:rPr>
        <w:t xml:space="preserve"> W zakresie promocji czytelnictwa ważnym elementem podejmowanych przez Bibliotekę działań jest prowadzenie aktywności w </w:t>
      </w:r>
      <w:r w:rsidR="001F7817" w:rsidRPr="006663FD">
        <w:rPr>
          <w:rFonts w:ascii="Segoe UI Light" w:hAnsi="Segoe UI Light" w:cs="Segoe UI Light"/>
          <w:i/>
          <w:spacing w:val="0"/>
          <w:sz w:val="22"/>
          <w:szCs w:val="22"/>
        </w:rPr>
        <w:t>social mediach</w:t>
      </w:r>
      <w:r w:rsidR="001F7817" w:rsidRPr="006663FD">
        <w:rPr>
          <w:rFonts w:ascii="Segoe UI Light" w:hAnsi="Segoe UI Light" w:cs="Segoe UI Light"/>
          <w:spacing w:val="0"/>
          <w:sz w:val="22"/>
          <w:szCs w:val="22"/>
        </w:rPr>
        <w:t xml:space="preserve">, włączanie się w ogólnopolskie akcje, jak </w:t>
      </w:r>
      <w:r w:rsidR="001F7817" w:rsidRPr="006663FD">
        <w:rPr>
          <w:rFonts w:ascii="Segoe UI Light" w:hAnsi="Segoe UI Light" w:cs="Segoe UI Light"/>
          <w:i/>
          <w:spacing w:val="0"/>
          <w:sz w:val="22"/>
          <w:szCs w:val="22"/>
        </w:rPr>
        <w:t xml:space="preserve">„Mała Książka - Wielki </w:t>
      </w:r>
      <w:r w:rsidR="001F7817" w:rsidRPr="006663FD">
        <w:rPr>
          <w:rFonts w:ascii="Segoe UI Light" w:hAnsi="Segoe UI Light" w:cs="Segoe UI Light"/>
          <w:i/>
          <w:spacing w:val="0"/>
          <w:sz w:val="22"/>
          <w:szCs w:val="22"/>
        </w:rPr>
        <w:lastRenderedPageBreak/>
        <w:t xml:space="preserve">Człowiek” </w:t>
      </w:r>
      <w:r w:rsidR="001F7817" w:rsidRPr="006663FD">
        <w:rPr>
          <w:rFonts w:ascii="Segoe UI Light" w:hAnsi="Segoe UI Light" w:cs="Segoe UI Light"/>
          <w:spacing w:val="0"/>
          <w:sz w:val="22"/>
          <w:szCs w:val="22"/>
        </w:rPr>
        <w:t xml:space="preserve">czy </w:t>
      </w:r>
      <w:r w:rsidR="001F7817" w:rsidRPr="006663FD">
        <w:rPr>
          <w:rFonts w:ascii="Segoe UI Light" w:hAnsi="Segoe UI Light" w:cs="Segoe UI Light"/>
          <w:i/>
          <w:spacing w:val="0"/>
          <w:sz w:val="22"/>
          <w:szCs w:val="22"/>
        </w:rPr>
        <w:t>„Cała Polska Czyta Dzieciom”</w:t>
      </w:r>
      <w:r w:rsidR="001F7817" w:rsidRPr="006663FD">
        <w:rPr>
          <w:rFonts w:ascii="Segoe UI Light" w:hAnsi="Segoe UI Light" w:cs="Segoe UI Light"/>
          <w:spacing w:val="0"/>
          <w:sz w:val="22"/>
          <w:szCs w:val="22"/>
        </w:rPr>
        <w:t>, ale też dystrybucja książek i czasopism dostosowanych do potrzeb osób starszych i z niepełnosprawnościami.</w:t>
      </w:r>
    </w:p>
    <w:p w14:paraId="62E280B1" w14:textId="77777777" w:rsidR="00E057EC" w:rsidRPr="006663FD" w:rsidRDefault="00E057EC" w:rsidP="00CB4614">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terenie </w:t>
      </w:r>
      <w:r w:rsidR="00F67E8B">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miesz</w:t>
      </w:r>
      <w:r w:rsidR="008A6C3A">
        <w:rPr>
          <w:rFonts w:ascii="Segoe UI Light" w:hAnsi="Segoe UI Light" w:cs="Segoe UI Light"/>
          <w:spacing w:val="0"/>
          <w:sz w:val="22"/>
          <w:szCs w:val="22"/>
        </w:rPr>
        <w:t>cz</w:t>
      </w:r>
      <w:r w:rsidRPr="006663FD">
        <w:rPr>
          <w:rFonts w:ascii="Segoe UI Light" w:hAnsi="Segoe UI Light" w:cs="Segoe UI Light"/>
          <w:spacing w:val="0"/>
          <w:sz w:val="22"/>
          <w:szCs w:val="22"/>
        </w:rPr>
        <w:t>ą się</w:t>
      </w:r>
      <w:r w:rsidR="00505228" w:rsidRPr="006663FD">
        <w:rPr>
          <w:rFonts w:ascii="Segoe UI Light" w:hAnsi="Segoe UI Light" w:cs="Segoe UI Light"/>
          <w:spacing w:val="0"/>
          <w:sz w:val="22"/>
          <w:szCs w:val="22"/>
        </w:rPr>
        <w:t xml:space="preserve"> również </w:t>
      </w:r>
      <w:r w:rsidRPr="006663FD">
        <w:rPr>
          <w:rFonts w:ascii="Segoe UI Light" w:hAnsi="Segoe UI Light" w:cs="Segoe UI Light"/>
          <w:spacing w:val="0"/>
          <w:sz w:val="22"/>
          <w:szCs w:val="22"/>
        </w:rPr>
        <w:t xml:space="preserve">liczne </w:t>
      </w:r>
      <w:r w:rsidR="00505228" w:rsidRPr="006663FD">
        <w:rPr>
          <w:rFonts w:ascii="Segoe UI Light" w:hAnsi="Segoe UI Light" w:cs="Segoe UI Light"/>
          <w:spacing w:val="0"/>
          <w:sz w:val="22"/>
          <w:szCs w:val="22"/>
        </w:rPr>
        <w:t>zabytk</w:t>
      </w:r>
      <w:r w:rsidRPr="006663FD">
        <w:rPr>
          <w:rFonts w:ascii="Segoe UI Light" w:hAnsi="Segoe UI Light" w:cs="Segoe UI Light"/>
          <w:spacing w:val="0"/>
          <w:sz w:val="22"/>
          <w:szCs w:val="22"/>
        </w:rPr>
        <w:t xml:space="preserve">i, jak: gotycki kościół św. Katarzyny </w:t>
      </w:r>
      <w:r w:rsidR="00D93F3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XIII w., ruiny zamku krzyżackiego, fragment ratusza z końca XIV w., pałac Anny Wazówny </w:t>
      </w:r>
      <w:r w:rsidR="00D93F30">
        <w:rPr>
          <w:rFonts w:ascii="Segoe UI Light" w:hAnsi="Segoe UI Light" w:cs="Segoe UI Light"/>
          <w:spacing w:val="0"/>
          <w:sz w:val="22"/>
          <w:szCs w:val="22"/>
        </w:rPr>
        <w:br/>
      </w:r>
      <w:r w:rsidRPr="006663FD">
        <w:rPr>
          <w:rFonts w:ascii="Segoe UI Light" w:hAnsi="Segoe UI Light" w:cs="Segoe UI Light"/>
          <w:spacing w:val="0"/>
          <w:sz w:val="22"/>
          <w:szCs w:val="22"/>
        </w:rPr>
        <w:t>z II połowy XVI w., spichlerze barokowe</w:t>
      </w:r>
      <w:r w:rsidR="0021527D" w:rsidRPr="006663FD">
        <w:rPr>
          <w:rFonts w:ascii="Segoe UI Light" w:hAnsi="Segoe UI Light" w:cs="Segoe UI Light"/>
          <w:spacing w:val="0"/>
          <w:sz w:val="22"/>
          <w:szCs w:val="22"/>
        </w:rPr>
        <w:t xml:space="preserve"> i</w:t>
      </w:r>
      <w:r w:rsidRPr="006663FD">
        <w:rPr>
          <w:rFonts w:ascii="Segoe UI Light" w:hAnsi="Segoe UI Light" w:cs="Segoe UI Light"/>
          <w:spacing w:val="0"/>
          <w:sz w:val="22"/>
          <w:szCs w:val="22"/>
        </w:rPr>
        <w:t xml:space="preserve"> barokowy zespół poreformacki</w:t>
      </w:r>
      <w:r w:rsidR="0021527D" w:rsidRPr="006663FD">
        <w:rPr>
          <w:rFonts w:ascii="Segoe UI Light" w:hAnsi="Segoe UI Light" w:cs="Segoe UI Light"/>
          <w:spacing w:val="0"/>
          <w:sz w:val="22"/>
          <w:szCs w:val="22"/>
        </w:rPr>
        <w:t>.</w:t>
      </w:r>
    </w:p>
    <w:p w14:paraId="0ACE6FD7" w14:textId="75D7CBCC" w:rsidR="00D93F30" w:rsidRDefault="00E057EC" w:rsidP="00920F5E">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Główną jednostką realizującą działania na rzecz upowszechniania kultury fizycznej</w:t>
      </w:r>
      <w:r w:rsidR="0021527D" w:rsidRPr="006663FD">
        <w:rPr>
          <w:rFonts w:ascii="Segoe UI Light" w:hAnsi="Segoe UI Light" w:cs="Segoe UI Light"/>
          <w:spacing w:val="0"/>
          <w:sz w:val="22"/>
          <w:szCs w:val="22"/>
        </w:rPr>
        <w:t xml:space="preserve"> na terenie Brodnicy</w:t>
      </w:r>
      <w:r w:rsidRPr="006663FD">
        <w:rPr>
          <w:rFonts w:ascii="Segoe UI Light" w:hAnsi="Segoe UI Light" w:cs="Segoe UI Light"/>
          <w:spacing w:val="0"/>
          <w:sz w:val="22"/>
          <w:szCs w:val="22"/>
        </w:rPr>
        <w:t xml:space="preserve"> jest </w:t>
      </w:r>
      <w:r w:rsidRPr="006663FD">
        <w:rPr>
          <w:rFonts w:ascii="Segoe UI Light" w:hAnsi="Segoe UI Light" w:cs="Segoe UI Light"/>
          <w:b/>
          <w:color w:val="DA251D" w:themeColor="accent1"/>
          <w:spacing w:val="0"/>
          <w:sz w:val="22"/>
          <w:szCs w:val="22"/>
        </w:rPr>
        <w:t xml:space="preserve">Ośrodek Sportu i Rekreacji </w:t>
      </w:r>
      <w:r w:rsidR="00455AEE">
        <w:rPr>
          <w:rFonts w:ascii="Segoe UI Light" w:hAnsi="Segoe UI Light" w:cs="Segoe UI Light"/>
          <w:b/>
          <w:color w:val="DA251D" w:themeColor="accent1"/>
          <w:spacing w:val="0"/>
          <w:sz w:val="22"/>
          <w:szCs w:val="22"/>
        </w:rPr>
        <w:t xml:space="preserve">w </w:t>
      </w:r>
      <w:r w:rsidR="003B40CA" w:rsidRPr="006663FD">
        <w:rPr>
          <w:rFonts w:ascii="Segoe UI Light" w:hAnsi="Segoe UI Light" w:cs="Segoe UI Light"/>
          <w:b/>
          <w:color w:val="DA251D" w:themeColor="accent1"/>
          <w:spacing w:val="0"/>
          <w:sz w:val="22"/>
          <w:szCs w:val="22"/>
        </w:rPr>
        <w:t>Brodnic</w:t>
      </w:r>
      <w:r w:rsidR="00455AEE">
        <w:rPr>
          <w:rFonts w:ascii="Segoe UI Light" w:hAnsi="Segoe UI Light" w:cs="Segoe UI Light"/>
          <w:b/>
          <w:color w:val="DA251D" w:themeColor="accent1"/>
          <w:spacing w:val="0"/>
          <w:sz w:val="22"/>
          <w:szCs w:val="22"/>
        </w:rPr>
        <w:t>y</w:t>
      </w:r>
      <w:r w:rsidRPr="006663FD">
        <w:rPr>
          <w:rFonts w:ascii="Segoe UI Light" w:hAnsi="Segoe UI Light" w:cs="Segoe UI Light"/>
          <w:color w:val="DA251D" w:themeColor="accent1"/>
          <w:spacing w:val="0"/>
          <w:sz w:val="22"/>
          <w:szCs w:val="22"/>
        </w:rPr>
        <w:t xml:space="preserve"> </w:t>
      </w:r>
      <w:r w:rsidRPr="006663FD">
        <w:rPr>
          <w:rFonts w:ascii="Segoe UI Light" w:hAnsi="Segoe UI Light" w:cs="Segoe UI Light"/>
          <w:spacing w:val="0"/>
          <w:sz w:val="22"/>
          <w:szCs w:val="22"/>
        </w:rPr>
        <w:t xml:space="preserve">wraz z przynależącą do niego infrastrukturą, m.in. </w:t>
      </w:r>
      <w:r w:rsidR="003B40CA" w:rsidRPr="006663FD">
        <w:rPr>
          <w:rFonts w:ascii="Segoe UI Light" w:hAnsi="Segoe UI Light" w:cs="Segoe UI Light"/>
          <w:spacing w:val="0"/>
          <w:sz w:val="22"/>
          <w:szCs w:val="22"/>
        </w:rPr>
        <w:t xml:space="preserve">plażą i kąpieliskiem nad jeziorem Niskie Brodno, przystanią kajakową, kortami tenisowymi, kręgielnią, sauną, halą i boiskami sportowymi. Ponadto na terenie </w:t>
      </w:r>
      <w:r w:rsidR="00F67E8B">
        <w:rPr>
          <w:rFonts w:ascii="Segoe UI Light" w:hAnsi="Segoe UI Light" w:cs="Segoe UI Light"/>
          <w:spacing w:val="0"/>
          <w:sz w:val="22"/>
          <w:szCs w:val="22"/>
        </w:rPr>
        <w:t>Miasta</w:t>
      </w:r>
      <w:r w:rsidR="003B40CA" w:rsidRPr="006663FD">
        <w:rPr>
          <w:rFonts w:ascii="Segoe UI Light" w:hAnsi="Segoe UI Light" w:cs="Segoe UI Light"/>
          <w:spacing w:val="0"/>
          <w:sz w:val="22"/>
          <w:szCs w:val="22"/>
        </w:rPr>
        <w:t xml:space="preserve"> znajdują się obiekty sportowe</w:t>
      </w:r>
      <w:r w:rsidR="006919F6" w:rsidRPr="006663FD">
        <w:rPr>
          <w:rFonts w:ascii="Segoe UI Light" w:hAnsi="Segoe UI Light" w:cs="Segoe UI Light"/>
          <w:spacing w:val="0"/>
          <w:sz w:val="22"/>
          <w:szCs w:val="22"/>
        </w:rPr>
        <w:t>, w tym boiska</w:t>
      </w:r>
      <w:r w:rsidR="003B40CA" w:rsidRPr="006663FD">
        <w:rPr>
          <w:rFonts w:ascii="Segoe UI Light" w:hAnsi="Segoe UI Light" w:cs="Segoe UI Light"/>
          <w:spacing w:val="0"/>
          <w:sz w:val="22"/>
          <w:szCs w:val="22"/>
        </w:rPr>
        <w:t xml:space="preserve"> przy szkołach</w:t>
      </w:r>
      <w:r w:rsidR="006919F6" w:rsidRPr="006663FD">
        <w:rPr>
          <w:rFonts w:ascii="Segoe UI Light" w:hAnsi="Segoe UI Light" w:cs="Segoe UI Light"/>
          <w:spacing w:val="0"/>
          <w:sz w:val="22"/>
          <w:szCs w:val="22"/>
        </w:rPr>
        <w:t>, siłownie</w:t>
      </w:r>
      <w:r w:rsidRPr="006663FD">
        <w:rPr>
          <w:rFonts w:ascii="Segoe UI Light" w:hAnsi="Segoe UI Light" w:cs="Segoe UI Light"/>
          <w:spacing w:val="0"/>
          <w:sz w:val="22"/>
          <w:szCs w:val="22"/>
        </w:rPr>
        <w:t xml:space="preserve"> </w:t>
      </w:r>
      <w:r w:rsidR="006919F6" w:rsidRPr="006663FD">
        <w:rPr>
          <w:rFonts w:ascii="Segoe UI Light" w:hAnsi="Segoe UI Light" w:cs="Segoe UI Light"/>
          <w:spacing w:val="0"/>
          <w:sz w:val="22"/>
          <w:szCs w:val="22"/>
        </w:rPr>
        <w:t xml:space="preserve">i place zabaw, które dedykowane są </w:t>
      </w:r>
      <w:r w:rsidRPr="006663FD">
        <w:rPr>
          <w:rFonts w:ascii="Segoe UI Light" w:hAnsi="Segoe UI Light" w:cs="Segoe UI Light"/>
          <w:spacing w:val="0"/>
          <w:sz w:val="22"/>
          <w:szCs w:val="22"/>
        </w:rPr>
        <w:t>zarówno dzieci</w:t>
      </w:r>
      <w:r w:rsidR="006919F6" w:rsidRPr="006663FD">
        <w:rPr>
          <w:rFonts w:ascii="Segoe UI Light" w:hAnsi="Segoe UI Light" w:cs="Segoe UI Light"/>
          <w:spacing w:val="0"/>
          <w:sz w:val="22"/>
          <w:szCs w:val="22"/>
        </w:rPr>
        <w:t>om, jak</w:t>
      </w:r>
      <w:r w:rsidRPr="006663FD">
        <w:rPr>
          <w:rFonts w:ascii="Segoe UI Light" w:hAnsi="Segoe UI Light" w:cs="Segoe UI Light"/>
          <w:spacing w:val="0"/>
          <w:sz w:val="22"/>
          <w:szCs w:val="22"/>
        </w:rPr>
        <w:t xml:space="preserve"> i doro</w:t>
      </w:r>
      <w:r w:rsidR="006919F6" w:rsidRPr="006663FD">
        <w:rPr>
          <w:rFonts w:ascii="Segoe UI Light" w:hAnsi="Segoe UI Light" w:cs="Segoe UI Light"/>
          <w:spacing w:val="0"/>
          <w:sz w:val="22"/>
          <w:szCs w:val="22"/>
        </w:rPr>
        <w:t xml:space="preserve">słym i osobom starszym. </w:t>
      </w:r>
    </w:p>
    <w:p w14:paraId="2CA53704" w14:textId="77777777" w:rsidR="00D93F30" w:rsidRPr="006663FD" w:rsidRDefault="00D93F30" w:rsidP="007243E5">
      <w:pPr>
        <w:autoSpaceDE w:val="0"/>
        <w:autoSpaceDN w:val="0"/>
        <w:adjustRightInd w:val="0"/>
        <w:spacing w:after="0"/>
        <w:ind w:firstLine="709"/>
        <w:jc w:val="both"/>
        <w:rPr>
          <w:rFonts w:ascii="Segoe UI Light" w:hAnsi="Segoe UI Light" w:cs="Segoe UI Light"/>
          <w:spacing w:val="0"/>
          <w:sz w:val="22"/>
          <w:szCs w:val="22"/>
        </w:rPr>
      </w:pPr>
    </w:p>
    <w:p w14:paraId="593C58DD" w14:textId="77777777" w:rsidR="002C597C" w:rsidRPr="006663FD" w:rsidRDefault="00F42FB0" w:rsidP="006919F6">
      <w:pPr>
        <w:pStyle w:val="Nagwek2"/>
        <w:spacing w:after="120"/>
        <w:rPr>
          <w:spacing w:val="0"/>
        </w:rPr>
      </w:pPr>
      <w:bookmarkStart w:id="78" w:name="_Toc115864284"/>
      <w:r w:rsidRPr="006663FD">
        <w:rPr>
          <w:spacing w:val="0"/>
        </w:rPr>
        <w:t>OPIEKA ZDROWOTNA</w:t>
      </w:r>
      <w:bookmarkEnd w:id="77"/>
      <w:bookmarkEnd w:id="78"/>
    </w:p>
    <w:p w14:paraId="7B29E9E7" w14:textId="77777777" w:rsidR="00F9569C" w:rsidRPr="006663FD" w:rsidRDefault="002271B1" w:rsidP="00AA6BD0">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Nieodpłatn</w:t>
      </w:r>
      <w:r w:rsidR="00BB62D6" w:rsidRPr="006663FD">
        <w:rPr>
          <w:rFonts w:ascii="Segoe UI Light" w:hAnsi="Segoe UI Light" w:cs="Segoe UI Light"/>
          <w:spacing w:val="0"/>
          <w:sz w:val="22"/>
          <w:szCs w:val="22"/>
        </w:rPr>
        <w:t>a</w:t>
      </w:r>
      <w:r w:rsidRPr="006663FD">
        <w:rPr>
          <w:rFonts w:ascii="Segoe UI Light" w:hAnsi="Segoe UI Light" w:cs="Segoe UI Light"/>
          <w:spacing w:val="0"/>
          <w:sz w:val="22"/>
          <w:szCs w:val="22"/>
        </w:rPr>
        <w:t xml:space="preserve"> </w:t>
      </w:r>
      <w:r w:rsidR="00BB62D6" w:rsidRPr="006663FD">
        <w:rPr>
          <w:rFonts w:ascii="Segoe UI Light" w:hAnsi="Segoe UI Light" w:cs="Segoe UI Light"/>
          <w:spacing w:val="0"/>
          <w:sz w:val="22"/>
          <w:szCs w:val="22"/>
        </w:rPr>
        <w:t xml:space="preserve">opieka zdrowotna oraz ambulatoryjna opieka specjalistyczna świadczona jest </w:t>
      </w:r>
      <w:r w:rsidR="0073304E" w:rsidRPr="006663FD">
        <w:rPr>
          <w:rFonts w:ascii="Segoe UI Light" w:hAnsi="Segoe UI Light" w:cs="Segoe UI Light"/>
          <w:spacing w:val="0"/>
          <w:sz w:val="22"/>
          <w:szCs w:val="22"/>
        </w:rPr>
        <w:t xml:space="preserve">dla mieszkańców </w:t>
      </w:r>
      <w:r w:rsidR="0023719C" w:rsidRPr="006663FD">
        <w:rPr>
          <w:rFonts w:ascii="Segoe UI Light" w:hAnsi="Segoe UI Light" w:cs="Segoe UI Light"/>
          <w:spacing w:val="0"/>
          <w:sz w:val="22"/>
          <w:szCs w:val="22"/>
        </w:rPr>
        <w:t>Brodnicy</w:t>
      </w:r>
      <w:r w:rsidR="00940574" w:rsidRPr="006663FD">
        <w:rPr>
          <w:rFonts w:ascii="Segoe UI Light" w:hAnsi="Segoe UI Light" w:cs="Segoe UI Light"/>
          <w:spacing w:val="0"/>
          <w:sz w:val="22"/>
          <w:szCs w:val="22"/>
        </w:rPr>
        <w:t xml:space="preserve"> w ramach </w:t>
      </w:r>
      <w:r w:rsidR="00D11FA9" w:rsidRPr="006663FD">
        <w:rPr>
          <w:rFonts w:ascii="Segoe UI Light" w:hAnsi="Segoe UI Light" w:cs="Segoe UI Light"/>
          <w:spacing w:val="0"/>
          <w:sz w:val="22"/>
          <w:szCs w:val="22"/>
        </w:rPr>
        <w:t>działalności</w:t>
      </w:r>
      <w:r w:rsidR="0023719C" w:rsidRPr="006663FD">
        <w:rPr>
          <w:rFonts w:ascii="Segoe UI Light" w:hAnsi="Segoe UI Light" w:cs="Segoe UI Light"/>
          <w:spacing w:val="0"/>
          <w:sz w:val="22"/>
          <w:szCs w:val="22"/>
        </w:rPr>
        <w:t xml:space="preserve"> licznych przychodni, poradni i zakładów opieki zdrowotnej, ale także szpitala powiatowego –</w:t>
      </w:r>
      <w:r w:rsidR="00D11FA9" w:rsidRPr="006663FD">
        <w:rPr>
          <w:rFonts w:ascii="Segoe UI Light" w:hAnsi="Segoe UI Light" w:cs="Segoe UI Light"/>
          <w:spacing w:val="0"/>
          <w:sz w:val="22"/>
          <w:szCs w:val="22"/>
        </w:rPr>
        <w:t xml:space="preserve"> </w:t>
      </w:r>
      <w:r w:rsidR="0023719C" w:rsidRPr="006663FD">
        <w:rPr>
          <w:rFonts w:ascii="Segoe UI Light" w:hAnsi="Segoe UI Light" w:cs="Segoe UI Light"/>
          <w:b/>
          <w:color w:val="DA251D" w:themeColor="accent1"/>
          <w:spacing w:val="0"/>
          <w:sz w:val="22"/>
          <w:szCs w:val="22"/>
        </w:rPr>
        <w:t>Zespół Opieki Zdrowotnej im R. Czerwiakowskiego</w:t>
      </w:r>
      <w:r w:rsidR="00AA6BD0" w:rsidRPr="006663FD">
        <w:rPr>
          <w:rFonts w:ascii="Segoe UI Light" w:hAnsi="Segoe UI Light" w:cs="Segoe UI Light"/>
          <w:spacing w:val="0"/>
          <w:sz w:val="22"/>
          <w:szCs w:val="22"/>
        </w:rPr>
        <w:t xml:space="preserve">, przy ul. </w:t>
      </w:r>
      <w:r w:rsidR="0023719C" w:rsidRPr="006663FD">
        <w:rPr>
          <w:rFonts w:ascii="Segoe UI Light" w:hAnsi="Segoe UI Light" w:cs="Segoe UI Light"/>
          <w:spacing w:val="0"/>
          <w:sz w:val="22"/>
          <w:szCs w:val="22"/>
        </w:rPr>
        <w:t>Wiejskiej 9</w:t>
      </w:r>
      <w:r w:rsidR="00F9569C" w:rsidRPr="006663FD">
        <w:rPr>
          <w:rFonts w:ascii="Segoe UI Light" w:hAnsi="Segoe UI Light" w:cs="Segoe UI Light"/>
          <w:spacing w:val="0"/>
          <w:sz w:val="22"/>
          <w:szCs w:val="22"/>
        </w:rPr>
        <w:t>.</w:t>
      </w:r>
    </w:p>
    <w:p w14:paraId="11FF3809" w14:textId="77777777" w:rsidR="004E0BBE" w:rsidRPr="006663FD" w:rsidRDefault="004E0BBE"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Placówka</w:t>
      </w:r>
      <w:r w:rsidR="001C6F96" w:rsidRPr="006663FD">
        <w:rPr>
          <w:rFonts w:ascii="Segoe UI Light" w:hAnsi="Segoe UI Light" w:cs="Segoe UI Light"/>
          <w:spacing w:val="0"/>
          <w:sz w:val="22"/>
          <w:szCs w:val="22"/>
        </w:rPr>
        <w:t xml:space="preserve"> ochrony</w:t>
      </w:r>
      <w:r w:rsidR="008167F0" w:rsidRPr="006663FD">
        <w:rPr>
          <w:rFonts w:ascii="Segoe UI Light" w:hAnsi="Segoe UI Light" w:cs="Segoe UI Light"/>
          <w:spacing w:val="0"/>
          <w:sz w:val="22"/>
          <w:szCs w:val="22"/>
        </w:rPr>
        <w:t xml:space="preserve"> zdrowia </w:t>
      </w:r>
      <w:r w:rsidR="001C6F96" w:rsidRPr="006663FD">
        <w:rPr>
          <w:rFonts w:ascii="Segoe UI Light" w:hAnsi="Segoe UI Light" w:cs="Segoe UI Light"/>
          <w:spacing w:val="0"/>
          <w:sz w:val="22"/>
          <w:szCs w:val="22"/>
        </w:rPr>
        <w:t>świadc</w:t>
      </w:r>
      <w:r w:rsidRPr="006663FD">
        <w:rPr>
          <w:rFonts w:ascii="Segoe UI Light" w:hAnsi="Segoe UI Light" w:cs="Segoe UI Light"/>
          <w:spacing w:val="0"/>
          <w:sz w:val="22"/>
          <w:szCs w:val="22"/>
        </w:rPr>
        <w:t>zy</w:t>
      </w:r>
      <w:r w:rsidR="001C6F96" w:rsidRPr="006663FD">
        <w:rPr>
          <w:rFonts w:ascii="Segoe UI Light" w:hAnsi="Segoe UI Light" w:cs="Segoe UI Light"/>
          <w:spacing w:val="0"/>
          <w:sz w:val="22"/>
          <w:szCs w:val="22"/>
        </w:rPr>
        <w:t xml:space="preserve"> </w:t>
      </w:r>
      <w:r w:rsidR="0023719C" w:rsidRPr="006663FD">
        <w:rPr>
          <w:rFonts w:ascii="Segoe UI Light" w:hAnsi="Segoe UI Light" w:cs="Segoe UI Light"/>
          <w:spacing w:val="0"/>
          <w:sz w:val="22"/>
          <w:szCs w:val="22"/>
        </w:rPr>
        <w:t xml:space="preserve">szerokie </w:t>
      </w:r>
      <w:r w:rsidR="000D6C0E" w:rsidRPr="006663FD">
        <w:rPr>
          <w:rFonts w:ascii="Segoe UI Light" w:hAnsi="Segoe UI Light" w:cs="Segoe UI Light"/>
          <w:spacing w:val="0"/>
          <w:sz w:val="22"/>
          <w:szCs w:val="22"/>
        </w:rPr>
        <w:t xml:space="preserve">usługi </w:t>
      </w:r>
      <w:r w:rsidR="0023719C" w:rsidRPr="006663FD">
        <w:rPr>
          <w:rFonts w:ascii="Segoe UI Light" w:hAnsi="Segoe UI Light" w:cs="Segoe UI Light"/>
          <w:spacing w:val="0"/>
          <w:sz w:val="22"/>
          <w:szCs w:val="22"/>
        </w:rPr>
        <w:t xml:space="preserve">medyczne w ramach: </w:t>
      </w:r>
    </w:p>
    <w:p w14:paraId="07156127"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Szpitalnego Oddziału Ratunkowego</w:t>
      </w:r>
      <w:r w:rsidR="00D01E69" w:rsidRPr="006663FD">
        <w:rPr>
          <w:rFonts w:ascii="Segoe UI Light" w:hAnsi="Segoe UI Light" w:cs="Segoe UI Light"/>
          <w:spacing w:val="0"/>
          <w:sz w:val="22"/>
          <w:szCs w:val="22"/>
        </w:rPr>
        <w:t xml:space="preserve"> z Salą </w:t>
      </w:r>
      <w:r w:rsidR="008A6C3A">
        <w:rPr>
          <w:rFonts w:ascii="Segoe UI Light" w:hAnsi="Segoe UI Light" w:cs="Segoe UI Light"/>
          <w:spacing w:val="0"/>
          <w:sz w:val="22"/>
          <w:szCs w:val="22"/>
        </w:rPr>
        <w:t>I</w:t>
      </w:r>
      <w:r w:rsidR="00D01E69" w:rsidRPr="006663FD">
        <w:rPr>
          <w:rFonts w:ascii="Segoe UI Light" w:hAnsi="Segoe UI Light" w:cs="Segoe UI Light"/>
          <w:spacing w:val="0"/>
          <w:sz w:val="22"/>
          <w:szCs w:val="22"/>
        </w:rPr>
        <w:t>ntensywnego Nadzoru Kardiologicznego</w:t>
      </w:r>
      <w:r w:rsidRPr="006663FD">
        <w:rPr>
          <w:rFonts w:ascii="Segoe UI Light" w:hAnsi="Segoe UI Light" w:cs="Segoe UI Light"/>
          <w:spacing w:val="0"/>
          <w:sz w:val="22"/>
          <w:szCs w:val="22"/>
        </w:rPr>
        <w:t>,</w:t>
      </w:r>
    </w:p>
    <w:p w14:paraId="5A3CCB44"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Wewnętrznego</w:t>
      </w:r>
      <w:r w:rsidR="00D01E69" w:rsidRPr="006663FD">
        <w:rPr>
          <w:rFonts w:ascii="Segoe UI Light" w:hAnsi="Segoe UI Light" w:cs="Segoe UI Light"/>
          <w:spacing w:val="0"/>
          <w:sz w:val="22"/>
          <w:szCs w:val="22"/>
        </w:rPr>
        <w:t>,</w:t>
      </w:r>
    </w:p>
    <w:p w14:paraId="694ECF16"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Chirurgii Ogólnej</w:t>
      </w:r>
      <w:r w:rsidR="00D01E69" w:rsidRPr="006663FD">
        <w:rPr>
          <w:rFonts w:ascii="Segoe UI Light" w:hAnsi="Segoe UI Light" w:cs="Segoe UI Light"/>
          <w:spacing w:val="0"/>
          <w:sz w:val="22"/>
          <w:szCs w:val="22"/>
        </w:rPr>
        <w:t>,</w:t>
      </w:r>
    </w:p>
    <w:p w14:paraId="0F6B619A"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Urazowo-Ortopedycznego</w:t>
      </w:r>
      <w:r w:rsidR="00D01E69" w:rsidRPr="006663FD">
        <w:rPr>
          <w:rFonts w:ascii="Segoe UI Light" w:hAnsi="Segoe UI Light" w:cs="Segoe UI Light"/>
          <w:spacing w:val="0"/>
          <w:sz w:val="22"/>
          <w:szCs w:val="22"/>
        </w:rPr>
        <w:t>,</w:t>
      </w:r>
    </w:p>
    <w:p w14:paraId="258C05EC"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Anestezjologii i Intensywnej Terapii</w:t>
      </w:r>
      <w:r w:rsidR="00D01E69" w:rsidRPr="006663FD">
        <w:rPr>
          <w:rFonts w:ascii="Segoe UI Light" w:hAnsi="Segoe UI Light" w:cs="Segoe UI Light"/>
          <w:spacing w:val="0"/>
          <w:sz w:val="22"/>
          <w:szCs w:val="22"/>
        </w:rPr>
        <w:t>,</w:t>
      </w:r>
    </w:p>
    <w:p w14:paraId="07CBF253" w14:textId="77777777" w:rsidR="00D01E69" w:rsidRPr="006663FD" w:rsidRDefault="00D01E69">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Rehabilitacji Ogólnej,</w:t>
      </w:r>
    </w:p>
    <w:p w14:paraId="361C077C"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Położniczo-Ginekologicznego</w:t>
      </w:r>
      <w:r w:rsidR="00D01E69" w:rsidRPr="006663FD">
        <w:rPr>
          <w:rFonts w:ascii="Segoe UI Light" w:hAnsi="Segoe UI Light" w:cs="Segoe UI Light"/>
          <w:spacing w:val="0"/>
          <w:sz w:val="22"/>
          <w:szCs w:val="22"/>
        </w:rPr>
        <w:t>,</w:t>
      </w:r>
    </w:p>
    <w:p w14:paraId="6C57F5C3"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Oddziału </w:t>
      </w:r>
      <w:r w:rsidR="00D01E69" w:rsidRPr="006663FD">
        <w:rPr>
          <w:rFonts w:ascii="Segoe UI Light" w:hAnsi="Segoe UI Light" w:cs="Segoe UI Light"/>
          <w:spacing w:val="0"/>
          <w:sz w:val="22"/>
          <w:szCs w:val="22"/>
        </w:rPr>
        <w:t>Pediatrycznego,</w:t>
      </w:r>
    </w:p>
    <w:p w14:paraId="057C3241" w14:textId="77777777" w:rsidR="0023719C"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Oddziału Neonatologii</w:t>
      </w:r>
      <w:r w:rsidR="00D01E69" w:rsidRPr="006663FD">
        <w:rPr>
          <w:rFonts w:ascii="Segoe UI Light" w:hAnsi="Segoe UI Light" w:cs="Segoe UI Light"/>
          <w:spacing w:val="0"/>
          <w:sz w:val="22"/>
          <w:szCs w:val="22"/>
        </w:rPr>
        <w:t>,</w:t>
      </w:r>
    </w:p>
    <w:p w14:paraId="08A09732" w14:textId="77777777" w:rsidR="004E0BBE" w:rsidRPr="006663FD" w:rsidRDefault="0023719C">
      <w:pPr>
        <w:pStyle w:val="Akapitzlist"/>
        <w:numPr>
          <w:ilvl w:val="0"/>
          <w:numId w:val="32"/>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Zakładu Pielęgnacyjno-Opiekuńcz</w:t>
      </w:r>
      <w:r w:rsidR="00D01E69" w:rsidRPr="006663FD">
        <w:rPr>
          <w:rFonts w:ascii="Segoe UI Light" w:hAnsi="Segoe UI Light" w:cs="Segoe UI Light"/>
          <w:spacing w:val="0"/>
          <w:sz w:val="22"/>
          <w:szCs w:val="22"/>
        </w:rPr>
        <w:t>ego.</w:t>
      </w:r>
    </w:p>
    <w:p w14:paraId="13D519C1" w14:textId="77777777" w:rsidR="00D01E69" w:rsidRPr="006663FD" w:rsidRDefault="00D01E69" w:rsidP="00CB4614">
      <w:pPr>
        <w:spacing w:after="0"/>
        <w:ind w:firstLine="708"/>
        <w:jc w:val="both"/>
        <w:rPr>
          <w:rFonts w:ascii="Segoe UI Light" w:hAnsi="Segoe UI Light" w:cs="Segoe UI Light"/>
          <w:spacing w:val="0"/>
          <w:sz w:val="22"/>
          <w:szCs w:val="22"/>
        </w:rPr>
      </w:pPr>
      <w:bookmarkStart w:id="79" w:name="_Toc41304297"/>
      <w:r w:rsidRPr="006663FD">
        <w:rPr>
          <w:rFonts w:ascii="Segoe UI Light" w:hAnsi="Segoe UI Light" w:cs="Segoe UI Light"/>
          <w:spacing w:val="0"/>
          <w:sz w:val="22"/>
          <w:szCs w:val="22"/>
        </w:rPr>
        <w:t>W szpital</w:t>
      </w:r>
      <w:r w:rsidR="00D93F30">
        <w:rPr>
          <w:rFonts w:ascii="Segoe UI Light" w:hAnsi="Segoe UI Light" w:cs="Segoe UI Light"/>
          <w:spacing w:val="0"/>
          <w:sz w:val="22"/>
          <w:szCs w:val="22"/>
        </w:rPr>
        <w:t>u</w:t>
      </w:r>
      <w:r w:rsidRPr="006663FD">
        <w:rPr>
          <w:rFonts w:ascii="Segoe UI Light" w:hAnsi="Segoe UI Light" w:cs="Segoe UI Light"/>
          <w:spacing w:val="0"/>
          <w:sz w:val="22"/>
          <w:szCs w:val="22"/>
        </w:rPr>
        <w:t xml:space="preserve"> zapewniona jest również nocna i świąteczna opieka zdrowotna, dostęp do apteki i bloku operacyjnego. </w:t>
      </w:r>
    </w:p>
    <w:p w14:paraId="7149CA9E" w14:textId="77777777" w:rsidR="00A66483" w:rsidRPr="006663FD" w:rsidRDefault="00A66483" w:rsidP="00B14940">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 danych Głównego Urzędu </w:t>
      </w:r>
      <w:r w:rsidR="00B279A6" w:rsidRPr="006663FD">
        <w:rPr>
          <w:rFonts w:ascii="Segoe UI Light" w:hAnsi="Segoe UI Light" w:cs="Segoe UI Light"/>
          <w:spacing w:val="0"/>
          <w:sz w:val="22"/>
          <w:szCs w:val="22"/>
        </w:rPr>
        <w:t>Statystycznego wynika, iż w 2021</w:t>
      </w:r>
      <w:r w:rsidRPr="006663FD">
        <w:rPr>
          <w:rFonts w:ascii="Segoe UI Light" w:hAnsi="Segoe UI Light" w:cs="Segoe UI Light"/>
          <w:spacing w:val="0"/>
          <w:sz w:val="22"/>
          <w:szCs w:val="22"/>
        </w:rPr>
        <w:t xml:space="preserve"> </w:t>
      </w:r>
      <w:r w:rsidR="00B279A6" w:rsidRPr="006663FD">
        <w:rPr>
          <w:rFonts w:ascii="Segoe UI Light" w:hAnsi="Segoe UI Light" w:cs="Segoe UI Light"/>
          <w:spacing w:val="0"/>
          <w:sz w:val="22"/>
          <w:szCs w:val="22"/>
        </w:rPr>
        <w:t xml:space="preserve">roku </w:t>
      </w:r>
      <w:r w:rsidRPr="006663FD">
        <w:rPr>
          <w:rFonts w:ascii="Segoe UI Light" w:hAnsi="Segoe UI Light" w:cs="Segoe UI Light"/>
          <w:spacing w:val="0"/>
          <w:sz w:val="22"/>
          <w:szCs w:val="22"/>
        </w:rPr>
        <w:t xml:space="preserve">w ramach </w:t>
      </w:r>
      <w:r w:rsidR="00ED12DF" w:rsidRPr="006663FD">
        <w:rPr>
          <w:rFonts w:ascii="Segoe UI Light" w:hAnsi="Segoe UI Light" w:cs="Segoe UI Light"/>
          <w:spacing w:val="0"/>
          <w:sz w:val="22"/>
          <w:szCs w:val="22"/>
        </w:rPr>
        <w:t>podstawowej</w:t>
      </w:r>
      <w:r w:rsidRPr="006663FD">
        <w:rPr>
          <w:rFonts w:ascii="Segoe UI Light" w:hAnsi="Segoe UI Light" w:cs="Segoe UI Light"/>
          <w:spacing w:val="0"/>
          <w:sz w:val="22"/>
          <w:szCs w:val="22"/>
        </w:rPr>
        <w:t xml:space="preserve"> opieki zdrowotnej udzielono łącznie </w:t>
      </w:r>
      <w:r w:rsidR="00B14940" w:rsidRPr="006663FD">
        <w:rPr>
          <w:rFonts w:ascii="Segoe UI Light" w:hAnsi="Segoe UI Light" w:cs="Segoe UI Light"/>
          <w:spacing w:val="0"/>
          <w:sz w:val="22"/>
          <w:szCs w:val="22"/>
        </w:rPr>
        <w:t>262 739</w:t>
      </w:r>
      <w:r w:rsidRPr="006663FD">
        <w:rPr>
          <w:rFonts w:ascii="Segoe UI Light" w:hAnsi="Segoe UI Light" w:cs="Segoe UI Light"/>
          <w:spacing w:val="0"/>
          <w:sz w:val="22"/>
          <w:szCs w:val="22"/>
        </w:rPr>
        <w:t xml:space="preserve"> porad</w:t>
      </w:r>
      <w:r w:rsidR="00B14940" w:rsidRPr="006663FD">
        <w:rPr>
          <w:rFonts w:ascii="Segoe UI Light" w:hAnsi="Segoe UI Light" w:cs="Segoe UI Light"/>
          <w:spacing w:val="0"/>
          <w:sz w:val="22"/>
          <w:szCs w:val="22"/>
        </w:rPr>
        <w:t xml:space="preserve"> dla mieszkańców Brodnicy</w:t>
      </w:r>
      <w:r w:rsidR="007F3B70" w:rsidRPr="006663FD">
        <w:rPr>
          <w:rFonts w:ascii="Segoe UI Light" w:hAnsi="Segoe UI Light" w:cs="Segoe UI Light"/>
          <w:spacing w:val="0"/>
          <w:sz w:val="22"/>
          <w:szCs w:val="22"/>
        </w:rPr>
        <w:t xml:space="preserve">, a </w:t>
      </w:r>
      <w:r w:rsidRPr="006663FD">
        <w:rPr>
          <w:rFonts w:ascii="Segoe UI Light" w:hAnsi="Segoe UI Light" w:cs="Segoe UI Light"/>
          <w:spacing w:val="0"/>
          <w:sz w:val="22"/>
          <w:szCs w:val="22"/>
        </w:rPr>
        <w:t xml:space="preserve">ich liczba </w:t>
      </w:r>
      <w:r w:rsidR="00D93F30">
        <w:rPr>
          <w:rFonts w:ascii="Segoe UI Light" w:hAnsi="Segoe UI Light" w:cs="Segoe UI Light"/>
          <w:spacing w:val="0"/>
          <w:sz w:val="22"/>
          <w:szCs w:val="22"/>
        </w:rPr>
        <w:br/>
      </w:r>
      <w:r w:rsidR="00B279A6" w:rsidRPr="006663FD">
        <w:rPr>
          <w:rFonts w:ascii="Segoe UI Light" w:hAnsi="Segoe UI Light" w:cs="Segoe UI Light"/>
          <w:spacing w:val="0"/>
          <w:sz w:val="22"/>
          <w:szCs w:val="22"/>
        </w:rPr>
        <w:t>w porównaniu do 2019</w:t>
      </w:r>
      <w:r w:rsidRPr="006663FD">
        <w:rPr>
          <w:rFonts w:ascii="Segoe UI Light" w:hAnsi="Segoe UI Light" w:cs="Segoe UI Light"/>
          <w:spacing w:val="0"/>
          <w:sz w:val="22"/>
          <w:szCs w:val="22"/>
        </w:rPr>
        <w:t xml:space="preserve"> roku </w:t>
      </w:r>
      <w:r w:rsidR="0030068A" w:rsidRPr="006663FD">
        <w:rPr>
          <w:rFonts w:ascii="Segoe UI Light" w:hAnsi="Segoe UI Light" w:cs="Segoe UI Light"/>
          <w:spacing w:val="0"/>
          <w:sz w:val="22"/>
          <w:szCs w:val="22"/>
        </w:rPr>
        <w:t>zwiększyła</w:t>
      </w:r>
      <w:r w:rsidRPr="006663FD">
        <w:rPr>
          <w:rFonts w:ascii="Segoe UI Light" w:hAnsi="Segoe UI Light" w:cs="Segoe UI Light"/>
          <w:spacing w:val="0"/>
          <w:sz w:val="22"/>
          <w:szCs w:val="22"/>
        </w:rPr>
        <w:t xml:space="preserve"> się o </w:t>
      </w:r>
      <w:r w:rsidR="00B14940" w:rsidRPr="006663FD">
        <w:rPr>
          <w:rFonts w:ascii="Segoe UI Light" w:hAnsi="Segoe UI Light" w:cs="Segoe UI Light"/>
          <w:spacing w:val="0"/>
          <w:sz w:val="22"/>
          <w:szCs w:val="22"/>
        </w:rPr>
        <w:t>0,5</w:t>
      </w:r>
      <w:r w:rsidRPr="006663FD">
        <w:rPr>
          <w:rFonts w:ascii="Segoe UI Light" w:hAnsi="Segoe UI Light" w:cs="Segoe UI Light"/>
          <w:spacing w:val="0"/>
          <w:sz w:val="22"/>
          <w:szCs w:val="22"/>
        </w:rPr>
        <w:t>%</w:t>
      </w:r>
      <w:r w:rsidR="00F40EEE" w:rsidRPr="006663FD">
        <w:rPr>
          <w:rFonts w:ascii="Segoe UI Light" w:hAnsi="Segoe UI Light" w:cs="Segoe UI Light"/>
          <w:spacing w:val="0"/>
          <w:sz w:val="22"/>
          <w:szCs w:val="22"/>
        </w:rPr>
        <w:t xml:space="preserve">. </w:t>
      </w:r>
      <w:r w:rsidR="0030068A" w:rsidRPr="006663FD">
        <w:rPr>
          <w:rFonts w:ascii="Segoe UI Light" w:hAnsi="Segoe UI Light" w:cs="Segoe UI Light"/>
          <w:spacing w:val="0"/>
          <w:sz w:val="22"/>
          <w:szCs w:val="22"/>
        </w:rPr>
        <w:t>Liczba udzielonyc</w:t>
      </w:r>
      <w:r w:rsidR="00B14940" w:rsidRPr="006663FD">
        <w:rPr>
          <w:rFonts w:ascii="Segoe UI Light" w:hAnsi="Segoe UI Light" w:cs="Segoe UI Light"/>
          <w:spacing w:val="0"/>
          <w:sz w:val="22"/>
          <w:szCs w:val="22"/>
        </w:rPr>
        <w:t>h porad przypadających</w:t>
      </w:r>
      <w:r w:rsidR="0030068A" w:rsidRPr="006663FD">
        <w:rPr>
          <w:rFonts w:ascii="Segoe UI Light" w:hAnsi="Segoe UI Light" w:cs="Segoe UI Light"/>
          <w:spacing w:val="0"/>
          <w:sz w:val="22"/>
          <w:szCs w:val="22"/>
        </w:rPr>
        <w:t xml:space="preserve"> na </w:t>
      </w:r>
      <w:r w:rsidR="00D93F30">
        <w:rPr>
          <w:rFonts w:ascii="Segoe UI Light" w:hAnsi="Segoe UI Light" w:cs="Segoe UI Light"/>
          <w:spacing w:val="0"/>
          <w:sz w:val="22"/>
          <w:szCs w:val="22"/>
        </w:rPr>
        <w:br/>
      </w:r>
      <w:r w:rsidR="0030068A" w:rsidRPr="006663FD">
        <w:rPr>
          <w:rFonts w:ascii="Segoe UI Light" w:hAnsi="Segoe UI Light" w:cs="Segoe UI Light"/>
          <w:spacing w:val="0"/>
          <w:sz w:val="22"/>
          <w:szCs w:val="22"/>
        </w:rPr>
        <w:t xml:space="preserve">1 mieszkańca </w:t>
      </w:r>
      <w:r w:rsidR="00B279A6" w:rsidRPr="006663FD">
        <w:rPr>
          <w:rFonts w:ascii="Segoe UI Light" w:hAnsi="Segoe UI Light" w:cs="Segoe UI Light"/>
          <w:spacing w:val="0"/>
          <w:sz w:val="22"/>
          <w:szCs w:val="22"/>
        </w:rPr>
        <w:t xml:space="preserve">wyniosła </w:t>
      </w:r>
      <w:r w:rsidR="00B14940" w:rsidRPr="006663FD">
        <w:rPr>
          <w:rFonts w:ascii="Segoe UI Light" w:hAnsi="Segoe UI Light" w:cs="Segoe UI Light"/>
          <w:spacing w:val="0"/>
          <w:sz w:val="22"/>
          <w:szCs w:val="22"/>
        </w:rPr>
        <w:t>9,2</w:t>
      </w:r>
      <w:r w:rsidR="00B279A6" w:rsidRPr="006663FD">
        <w:rPr>
          <w:rFonts w:ascii="Segoe UI Light" w:hAnsi="Segoe UI Light" w:cs="Segoe UI Light"/>
          <w:spacing w:val="0"/>
          <w:sz w:val="22"/>
          <w:szCs w:val="22"/>
        </w:rPr>
        <w:t>.</w:t>
      </w:r>
    </w:p>
    <w:p w14:paraId="36EEF082" w14:textId="5D5D35EF" w:rsidR="00A66483" w:rsidRPr="006663FD" w:rsidRDefault="00F40EEE" w:rsidP="00CB4614">
      <w:pPr>
        <w:pStyle w:val="Legenda"/>
        <w:keepNext/>
        <w:rPr>
          <w:rFonts w:ascii="Segoe UI Light" w:hAnsi="Segoe UI Light" w:cs="Segoe UI Light"/>
          <w:b/>
          <w:spacing w:val="0"/>
          <w:sz w:val="22"/>
          <w:szCs w:val="22"/>
        </w:rPr>
      </w:pPr>
      <w:bookmarkStart w:id="80" w:name="_Toc62628751"/>
      <w:bookmarkStart w:id="81" w:name="_Toc39046442"/>
      <w:bookmarkStart w:id="82" w:name="_Toc34720107"/>
      <w:bookmarkStart w:id="83" w:name="_Toc86752047"/>
      <w:bookmarkStart w:id="84" w:name="_Toc117680201"/>
      <w:r w:rsidRPr="006663FD">
        <w:rPr>
          <w:rFonts w:ascii="Segoe UI Light" w:hAnsi="Segoe UI Light" w:cs="Segoe UI Light"/>
          <w:b/>
          <w:caps w:val="0"/>
          <w:spacing w:val="0"/>
          <w:sz w:val="22"/>
          <w:szCs w:val="22"/>
        </w:rPr>
        <w:t xml:space="preserve">Tabela </w:t>
      </w:r>
      <w:r w:rsidR="00A66483" w:rsidRPr="006663FD">
        <w:rPr>
          <w:rFonts w:ascii="Segoe UI Light" w:hAnsi="Segoe UI Light" w:cs="Segoe UI Light"/>
          <w:b/>
          <w:spacing w:val="0"/>
          <w:sz w:val="22"/>
          <w:szCs w:val="22"/>
        </w:rPr>
        <w:fldChar w:fldCharType="begin"/>
      </w:r>
      <w:r w:rsidR="00A66483" w:rsidRPr="006663FD">
        <w:rPr>
          <w:rFonts w:ascii="Segoe UI Light" w:hAnsi="Segoe UI Light" w:cs="Segoe UI Light"/>
          <w:b/>
          <w:spacing w:val="0"/>
          <w:sz w:val="22"/>
          <w:szCs w:val="22"/>
        </w:rPr>
        <w:instrText xml:space="preserve"> SEQ Tabela \* ARABIC </w:instrText>
      </w:r>
      <w:r w:rsidR="00A66483"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5</w:t>
      </w:r>
      <w:r w:rsidR="00A66483" w:rsidRPr="006663FD">
        <w:rPr>
          <w:rFonts w:ascii="Segoe UI Light" w:hAnsi="Segoe UI Light" w:cs="Segoe UI Light"/>
          <w:b/>
          <w:spacing w:val="0"/>
          <w:sz w:val="22"/>
          <w:szCs w:val="22"/>
        </w:rPr>
        <w:fldChar w:fldCharType="end"/>
      </w:r>
      <w:r w:rsidRPr="006663FD">
        <w:rPr>
          <w:rFonts w:ascii="Segoe UI Light" w:hAnsi="Segoe UI Light" w:cs="Segoe UI Light"/>
          <w:b/>
          <w:caps w:val="0"/>
          <w:spacing w:val="0"/>
          <w:sz w:val="22"/>
          <w:szCs w:val="22"/>
        </w:rPr>
        <w:t>. Liczba udzielonych porad zdrowotnyc</w:t>
      </w:r>
      <w:r w:rsidR="00D01E69" w:rsidRPr="006663FD">
        <w:rPr>
          <w:rFonts w:ascii="Segoe UI Light" w:hAnsi="Segoe UI Light" w:cs="Segoe UI Light"/>
          <w:b/>
          <w:caps w:val="0"/>
          <w:spacing w:val="0"/>
          <w:sz w:val="22"/>
          <w:szCs w:val="22"/>
        </w:rPr>
        <w:t xml:space="preserve">h na terenie </w:t>
      </w:r>
      <w:r w:rsidR="00F67E8B">
        <w:rPr>
          <w:rFonts w:ascii="Segoe UI Light" w:hAnsi="Segoe UI Light" w:cs="Segoe UI Light"/>
          <w:b/>
          <w:caps w:val="0"/>
          <w:spacing w:val="0"/>
          <w:sz w:val="22"/>
          <w:szCs w:val="22"/>
        </w:rPr>
        <w:t>Mieście</w:t>
      </w:r>
      <w:r w:rsidR="00D01E69" w:rsidRPr="006663FD">
        <w:rPr>
          <w:rFonts w:ascii="Segoe UI Light" w:hAnsi="Segoe UI Light" w:cs="Segoe UI Light"/>
          <w:b/>
          <w:caps w:val="0"/>
          <w:spacing w:val="0"/>
          <w:sz w:val="22"/>
          <w:szCs w:val="22"/>
        </w:rPr>
        <w:t xml:space="preserve"> w latach 2019</w:t>
      </w:r>
      <w:r w:rsidRPr="006663FD">
        <w:rPr>
          <w:rFonts w:ascii="Segoe UI Light" w:hAnsi="Segoe UI Light" w:cs="Segoe UI Light"/>
          <w:b/>
          <w:caps w:val="0"/>
          <w:spacing w:val="0"/>
          <w:sz w:val="22"/>
          <w:szCs w:val="22"/>
        </w:rPr>
        <w:t>-20</w:t>
      </w:r>
      <w:bookmarkEnd w:id="80"/>
      <w:bookmarkEnd w:id="81"/>
      <w:bookmarkEnd w:id="82"/>
      <w:r w:rsidRPr="006663FD">
        <w:rPr>
          <w:rFonts w:ascii="Segoe UI Light" w:hAnsi="Segoe UI Light" w:cs="Segoe UI Light"/>
          <w:b/>
          <w:caps w:val="0"/>
          <w:spacing w:val="0"/>
          <w:sz w:val="22"/>
          <w:szCs w:val="22"/>
        </w:rPr>
        <w:t>2</w:t>
      </w:r>
      <w:bookmarkEnd w:id="83"/>
      <w:r w:rsidR="00D01E69" w:rsidRPr="006663FD">
        <w:rPr>
          <w:rFonts w:ascii="Segoe UI Light" w:hAnsi="Segoe UI Light" w:cs="Segoe UI Light"/>
          <w:b/>
          <w:caps w:val="0"/>
          <w:spacing w:val="0"/>
          <w:sz w:val="22"/>
          <w:szCs w:val="22"/>
        </w:rPr>
        <w:t>1</w:t>
      </w:r>
      <w:bookmarkEnd w:id="84"/>
    </w:p>
    <w:tbl>
      <w:tblPr>
        <w:tblStyle w:val="Kalendarz2"/>
        <w:tblW w:w="0" w:type="auto"/>
        <w:tblInd w:w="817" w:type="dxa"/>
        <w:tblLook w:val="04A0" w:firstRow="1" w:lastRow="0" w:firstColumn="1" w:lastColumn="0" w:noHBand="0" w:noVBand="1"/>
      </w:tblPr>
      <w:tblGrid>
        <w:gridCol w:w="3957"/>
        <w:gridCol w:w="1198"/>
        <w:gridCol w:w="1198"/>
        <w:gridCol w:w="1126"/>
      </w:tblGrid>
      <w:tr w:rsidR="00A66483" w:rsidRPr="006663FD" w14:paraId="1F080868" w14:textId="77777777" w:rsidTr="00B1494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957" w:type="dxa"/>
            <w:hideMark/>
          </w:tcPr>
          <w:p w14:paraId="078D6E4B" w14:textId="77777777" w:rsidR="00A66483" w:rsidRPr="006663FD" w:rsidRDefault="00A66483" w:rsidP="00B14940">
            <w:pPr>
              <w:rPr>
                <w:rFonts w:cs="Segoe UI Light"/>
                <w:i/>
              </w:rPr>
            </w:pPr>
            <w:r w:rsidRPr="006663FD">
              <w:rPr>
                <w:rFonts w:cs="Segoe UI Light"/>
                <w:i/>
              </w:rPr>
              <w:t>wyszczególnienie</w:t>
            </w:r>
          </w:p>
        </w:tc>
        <w:tc>
          <w:tcPr>
            <w:tcW w:w="1198" w:type="dxa"/>
            <w:hideMark/>
          </w:tcPr>
          <w:p w14:paraId="57CCD629" w14:textId="77777777" w:rsidR="00A66483" w:rsidRPr="006663FD" w:rsidRDefault="00D01E69" w:rsidP="00B14940">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198" w:type="dxa"/>
            <w:hideMark/>
          </w:tcPr>
          <w:p w14:paraId="6840D575" w14:textId="77777777" w:rsidR="00A66483" w:rsidRPr="006663FD" w:rsidRDefault="00D01E69" w:rsidP="00B14940">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126" w:type="dxa"/>
            <w:hideMark/>
          </w:tcPr>
          <w:p w14:paraId="1A49DF4B" w14:textId="77777777" w:rsidR="00A66483" w:rsidRPr="006663FD" w:rsidRDefault="00D01E69" w:rsidP="00B14940">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D01E69" w:rsidRPr="006663FD" w14:paraId="1DB29574" w14:textId="77777777" w:rsidTr="00B14940">
        <w:trPr>
          <w:trHeight w:val="286"/>
        </w:trPr>
        <w:tc>
          <w:tcPr>
            <w:cnfStyle w:val="001000000000" w:firstRow="0" w:lastRow="0" w:firstColumn="1" w:lastColumn="0" w:oddVBand="0" w:evenVBand="0" w:oddHBand="0" w:evenHBand="0" w:firstRowFirstColumn="0" w:firstRowLastColumn="0" w:lastRowFirstColumn="0" w:lastRowLastColumn="0"/>
            <w:tcW w:w="3957" w:type="dxa"/>
            <w:hideMark/>
          </w:tcPr>
          <w:p w14:paraId="12372E30" w14:textId="77777777" w:rsidR="00D01E69" w:rsidRPr="006663FD" w:rsidRDefault="00D01E69" w:rsidP="00B14940">
            <w:pPr>
              <w:rPr>
                <w:rFonts w:cs="Segoe UI Light"/>
              </w:rPr>
            </w:pPr>
            <w:r w:rsidRPr="006663FD">
              <w:rPr>
                <w:rFonts w:cs="Segoe UI Light"/>
              </w:rPr>
              <w:t>liczba porad w ramach POZ</w:t>
            </w:r>
          </w:p>
        </w:tc>
        <w:tc>
          <w:tcPr>
            <w:tcW w:w="1198" w:type="dxa"/>
          </w:tcPr>
          <w:p w14:paraId="69F3A7F3" w14:textId="77777777" w:rsidR="00D01E69" w:rsidRPr="006663FD" w:rsidRDefault="00D01E69" w:rsidP="00B14940">
            <w:pPr>
              <w:cnfStyle w:val="000000000000" w:firstRow="0" w:lastRow="0" w:firstColumn="0" w:lastColumn="0" w:oddVBand="0" w:evenVBand="0" w:oddHBand="0" w:evenHBand="0" w:firstRowFirstColumn="0" w:firstRowLastColumn="0" w:lastRowFirstColumn="0" w:lastRowLastColumn="0"/>
            </w:pPr>
            <w:r w:rsidRPr="006663FD">
              <w:t xml:space="preserve">261 374 </w:t>
            </w:r>
          </w:p>
        </w:tc>
        <w:tc>
          <w:tcPr>
            <w:tcW w:w="1198" w:type="dxa"/>
          </w:tcPr>
          <w:p w14:paraId="437EFE2D" w14:textId="77777777" w:rsidR="00D01E69" w:rsidRPr="006663FD" w:rsidRDefault="00D01E69" w:rsidP="00B14940">
            <w:pPr>
              <w:cnfStyle w:val="000000000000" w:firstRow="0" w:lastRow="0" w:firstColumn="0" w:lastColumn="0" w:oddVBand="0" w:evenVBand="0" w:oddHBand="0" w:evenHBand="0" w:firstRowFirstColumn="0" w:firstRowLastColumn="0" w:lastRowFirstColumn="0" w:lastRowLastColumn="0"/>
            </w:pPr>
            <w:r w:rsidRPr="006663FD">
              <w:t xml:space="preserve">223 374 </w:t>
            </w:r>
          </w:p>
        </w:tc>
        <w:tc>
          <w:tcPr>
            <w:tcW w:w="1126" w:type="dxa"/>
          </w:tcPr>
          <w:p w14:paraId="79E9E993" w14:textId="77777777" w:rsidR="00D01E69" w:rsidRPr="006663FD" w:rsidRDefault="00D01E69" w:rsidP="00B14940">
            <w:pPr>
              <w:cnfStyle w:val="000000000000" w:firstRow="0" w:lastRow="0" w:firstColumn="0" w:lastColumn="0" w:oddVBand="0" w:evenVBand="0" w:oddHBand="0" w:evenHBand="0" w:firstRowFirstColumn="0" w:firstRowLastColumn="0" w:lastRowFirstColumn="0" w:lastRowLastColumn="0"/>
            </w:pPr>
            <w:r w:rsidRPr="006663FD">
              <w:t xml:space="preserve">262 739 </w:t>
            </w:r>
          </w:p>
        </w:tc>
      </w:tr>
      <w:tr w:rsidR="00B279A6" w:rsidRPr="006663FD" w14:paraId="68B48125" w14:textId="77777777" w:rsidTr="00B14940">
        <w:trPr>
          <w:trHeight w:val="450"/>
        </w:trPr>
        <w:tc>
          <w:tcPr>
            <w:cnfStyle w:val="001000000000" w:firstRow="0" w:lastRow="0" w:firstColumn="1" w:lastColumn="0" w:oddVBand="0" w:evenVBand="0" w:oddHBand="0" w:evenHBand="0" w:firstRowFirstColumn="0" w:firstRowLastColumn="0" w:lastRowFirstColumn="0" w:lastRowLastColumn="0"/>
            <w:tcW w:w="3957" w:type="dxa"/>
            <w:hideMark/>
          </w:tcPr>
          <w:p w14:paraId="671C5017" w14:textId="77777777" w:rsidR="00B279A6" w:rsidRPr="006663FD" w:rsidRDefault="00B279A6" w:rsidP="00B14940">
            <w:pPr>
              <w:rPr>
                <w:rFonts w:cs="Segoe UI Light"/>
              </w:rPr>
            </w:pPr>
            <w:r w:rsidRPr="006663FD">
              <w:rPr>
                <w:rFonts w:cs="Segoe UI Light"/>
              </w:rPr>
              <w:lastRenderedPageBreak/>
              <w:t>liczba porad POZ na 1 mieszkańca</w:t>
            </w:r>
          </w:p>
        </w:tc>
        <w:tc>
          <w:tcPr>
            <w:tcW w:w="1198" w:type="dxa"/>
          </w:tcPr>
          <w:p w14:paraId="44397119" w14:textId="77777777" w:rsidR="00B279A6" w:rsidRPr="006663FD" w:rsidRDefault="00B14940" w:rsidP="00B14940">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9,1</w:t>
            </w:r>
          </w:p>
        </w:tc>
        <w:tc>
          <w:tcPr>
            <w:tcW w:w="1198" w:type="dxa"/>
          </w:tcPr>
          <w:p w14:paraId="6AB4B7C0" w14:textId="77777777" w:rsidR="00B279A6" w:rsidRPr="006663FD" w:rsidRDefault="00B14940" w:rsidP="00B14940">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7,8</w:t>
            </w:r>
          </w:p>
        </w:tc>
        <w:tc>
          <w:tcPr>
            <w:tcW w:w="1126" w:type="dxa"/>
          </w:tcPr>
          <w:p w14:paraId="31FA41A1" w14:textId="77777777" w:rsidR="00B279A6" w:rsidRPr="006663FD" w:rsidRDefault="00B14940" w:rsidP="00B14940">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9,2</w:t>
            </w:r>
          </w:p>
        </w:tc>
      </w:tr>
    </w:tbl>
    <w:p w14:paraId="6FCB6977" w14:textId="77777777" w:rsidR="00A66483" w:rsidRPr="006663FD" w:rsidRDefault="00A66483" w:rsidP="00CB4614">
      <w:pPr>
        <w:spacing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r w:rsidR="00ED12DF" w:rsidRPr="006663FD">
        <w:rPr>
          <w:rFonts w:ascii="Segoe UI Light" w:hAnsi="Segoe UI Light" w:cs="Segoe UI Light"/>
          <w:i/>
          <w:spacing w:val="0"/>
          <w:sz w:val="20"/>
          <w:szCs w:val="22"/>
        </w:rPr>
        <w:t>https://bdl.stat.gov.pl</w:t>
      </w:r>
    </w:p>
    <w:p w14:paraId="6999F230" w14:textId="77777777" w:rsidR="00A805F7" w:rsidRPr="006663FD" w:rsidRDefault="0030068A" w:rsidP="00B14940">
      <w:pPr>
        <w:pStyle w:val="Nagwek2"/>
        <w:spacing w:after="120"/>
        <w:rPr>
          <w:spacing w:val="0"/>
        </w:rPr>
      </w:pPr>
      <w:bookmarkStart w:id="85" w:name="_Toc1378411"/>
      <w:bookmarkStart w:id="86" w:name="_Toc115864285"/>
      <w:bookmarkEnd w:id="79"/>
      <w:r w:rsidRPr="006663FD">
        <w:rPr>
          <w:spacing w:val="0"/>
        </w:rPr>
        <w:t>BEZPIECZEŃSTWO PUBLICZNE</w:t>
      </w:r>
      <w:bookmarkEnd w:id="85"/>
      <w:bookmarkEnd w:id="86"/>
    </w:p>
    <w:p w14:paraId="51ED144C" w14:textId="77777777" w:rsidR="00F40EEE" w:rsidRPr="006663FD" w:rsidRDefault="00F40EEE" w:rsidP="00B14940">
      <w:pPr>
        <w:spacing w:before="120"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Bezpieczeństwo publiczne jest to ogół warunków i instytucji chroniących życie, zdrowie, mienie obywateli oraz majątek ogólnonarodowy, ustrój i suwerenność państwa przed zjawiskami groźnymi dla ładu prawnego. Bezpieczeństwo publiczne umożliwia sprawne funkcjonowanie społeczeństwa.</w:t>
      </w:r>
    </w:p>
    <w:p w14:paraId="0F3080ED" w14:textId="77777777" w:rsidR="00F40EEE" w:rsidRPr="006663FD" w:rsidRDefault="00F40EEE"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F67E8B">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o</w:t>
      </w:r>
      <w:r w:rsidR="00DD1413" w:rsidRPr="006663FD">
        <w:rPr>
          <w:rFonts w:ascii="Segoe UI Light" w:hAnsi="Segoe UI Light" w:cs="Segoe UI Light"/>
          <w:spacing w:val="0"/>
          <w:sz w:val="22"/>
          <w:szCs w:val="22"/>
        </w:rPr>
        <w:t xml:space="preserve"> bezpieczeństwo i porządek dba</w:t>
      </w:r>
      <w:r w:rsidR="00B14940" w:rsidRPr="006663FD">
        <w:rPr>
          <w:rFonts w:ascii="Segoe UI Light" w:hAnsi="Segoe UI Light" w:cs="Segoe UI Light"/>
          <w:spacing w:val="0"/>
          <w:sz w:val="22"/>
          <w:szCs w:val="22"/>
        </w:rPr>
        <w:t xml:space="preserve">ją w szczególności </w:t>
      </w:r>
      <w:r w:rsidR="00ED12DF" w:rsidRPr="006663FD">
        <w:rPr>
          <w:rFonts w:ascii="Segoe UI Light" w:hAnsi="Segoe UI Light" w:cs="Segoe UI Light"/>
          <w:spacing w:val="0"/>
          <w:sz w:val="22"/>
          <w:szCs w:val="22"/>
        </w:rPr>
        <w:t>funkcjonariusz</w:t>
      </w:r>
      <w:r w:rsidR="00B14940" w:rsidRPr="006663FD">
        <w:rPr>
          <w:rFonts w:ascii="Segoe UI Light" w:hAnsi="Segoe UI Light" w:cs="Segoe UI Light"/>
          <w:spacing w:val="0"/>
          <w:sz w:val="22"/>
          <w:szCs w:val="22"/>
        </w:rPr>
        <w:t>e</w:t>
      </w:r>
      <w:r w:rsidR="00ED12DF" w:rsidRPr="006663FD">
        <w:rPr>
          <w:rFonts w:ascii="Segoe UI Light" w:hAnsi="Segoe UI Light" w:cs="Segoe UI Light"/>
          <w:spacing w:val="0"/>
          <w:sz w:val="22"/>
          <w:szCs w:val="22"/>
        </w:rPr>
        <w:t xml:space="preserve"> </w:t>
      </w:r>
      <w:r w:rsidR="00DD1413" w:rsidRPr="006663FD">
        <w:rPr>
          <w:rFonts w:ascii="Segoe UI Light" w:hAnsi="Segoe UI Light" w:cs="Segoe UI Light"/>
          <w:b/>
          <w:spacing w:val="0"/>
          <w:sz w:val="22"/>
          <w:szCs w:val="22"/>
        </w:rPr>
        <w:t>Komendy Powiatowej</w:t>
      </w:r>
      <w:r w:rsidR="0030068A" w:rsidRPr="006663FD">
        <w:rPr>
          <w:rFonts w:ascii="Segoe UI Light" w:hAnsi="Segoe UI Light" w:cs="Segoe UI Light"/>
          <w:b/>
          <w:spacing w:val="0"/>
          <w:sz w:val="22"/>
          <w:szCs w:val="22"/>
        </w:rPr>
        <w:t xml:space="preserve"> Policji w </w:t>
      </w:r>
      <w:r w:rsidR="001A5411" w:rsidRPr="006663FD">
        <w:rPr>
          <w:rFonts w:ascii="Segoe UI Light" w:hAnsi="Segoe UI Light" w:cs="Segoe UI Light"/>
          <w:b/>
          <w:spacing w:val="0"/>
          <w:sz w:val="22"/>
          <w:szCs w:val="22"/>
        </w:rPr>
        <w:t>Brodnicy</w:t>
      </w:r>
      <w:r w:rsidR="00ED12DF"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p>
    <w:p w14:paraId="52CECB5B" w14:textId="77777777" w:rsidR="00CA33CD" w:rsidRPr="006663FD" w:rsidRDefault="00F40EEE"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Ochronę prz</w:t>
      </w:r>
      <w:r w:rsidR="002448E1" w:rsidRPr="006663FD">
        <w:rPr>
          <w:rFonts w:ascii="Segoe UI Light" w:hAnsi="Segoe UI Light" w:cs="Segoe UI Light"/>
          <w:spacing w:val="0"/>
          <w:sz w:val="22"/>
          <w:szCs w:val="22"/>
        </w:rPr>
        <w:t xml:space="preserve">eciwpożarową w </w:t>
      </w:r>
      <w:r w:rsidR="006616DB">
        <w:rPr>
          <w:rFonts w:ascii="Segoe UI Light" w:hAnsi="Segoe UI Light" w:cs="Segoe UI Light"/>
          <w:spacing w:val="0"/>
          <w:sz w:val="22"/>
          <w:szCs w:val="22"/>
        </w:rPr>
        <w:t>Mieście</w:t>
      </w:r>
      <w:r w:rsidR="002448E1" w:rsidRPr="006663FD">
        <w:rPr>
          <w:rFonts w:ascii="Segoe UI Light" w:hAnsi="Segoe UI Light" w:cs="Segoe UI Light"/>
          <w:spacing w:val="0"/>
          <w:sz w:val="22"/>
          <w:szCs w:val="22"/>
        </w:rPr>
        <w:t xml:space="preserve"> zapewnia</w:t>
      </w:r>
      <w:r w:rsidR="001A5411" w:rsidRPr="006663FD">
        <w:rPr>
          <w:rFonts w:ascii="Segoe UI Light" w:hAnsi="Segoe UI Light" w:cs="Segoe UI Light"/>
          <w:spacing w:val="0"/>
          <w:sz w:val="22"/>
          <w:szCs w:val="22"/>
        </w:rPr>
        <w:t xml:space="preserve"> </w:t>
      </w:r>
      <w:r w:rsidR="00F67E8B">
        <w:rPr>
          <w:rFonts w:ascii="Segoe UI Light" w:hAnsi="Segoe UI Light" w:cs="Segoe UI Light"/>
          <w:spacing w:val="0"/>
          <w:sz w:val="22"/>
          <w:szCs w:val="22"/>
        </w:rPr>
        <w:t xml:space="preserve">z kolei </w:t>
      </w:r>
      <w:r w:rsidR="001A5411" w:rsidRPr="006663FD">
        <w:rPr>
          <w:rFonts w:ascii="Segoe UI Light" w:hAnsi="Segoe UI Light" w:cs="Segoe UI Light"/>
          <w:b/>
          <w:spacing w:val="0"/>
          <w:sz w:val="22"/>
          <w:szCs w:val="22"/>
        </w:rPr>
        <w:t>Komenda Powiatowa Państwowej Straży Pożarnej w Brodnicy</w:t>
      </w:r>
      <w:r w:rsidR="001A5411" w:rsidRPr="006663FD">
        <w:rPr>
          <w:rFonts w:ascii="Segoe UI Light" w:hAnsi="Segoe UI Light" w:cs="Segoe UI Light"/>
          <w:spacing w:val="0"/>
          <w:sz w:val="22"/>
          <w:szCs w:val="22"/>
        </w:rPr>
        <w:t xml:space="preserve"> dysponująca 8 pojazdami gaśniczymi, a także </w:t>
      </w:r>
      <w:r w:rsidR="00262C96" w:rsidRPr="006663FD">
        <w:rPr>
          <w:rFonts w:ascii="Segoe UI Light" w:hAnsi="Segoe UI Light" w:cs="Segoe UI Light"/>
          <w:spacing w:val="0"/>
          <w:sz w:val="22"/>
          <w:szCs w:val="22"/>
        </w:rPr>
        <w:t xml:space="preserve">2 </w:t>
      </w:r>
      <w:r w:rsidR="001A5411" w:rsidRPr="006663FD">
        <w:rPr>
          <w:rFonts w:ascii="Segoe UI Light" w:hAnsi="Segoe UI Light" w:cs="Segoe UI Light"/>
          <w:spacing w:val="0"/>
          <w:sz w:val="22"/>
          <w:szCs w:val="22"/>
        </w:rPr>
        <w:t>Ochotnicze Straże Pożarne</w:t>
      </w:r>
      <w:r w:rsidR="00262C96" w:rsidRPr="006663FD">
        <w:rPr>
          <w:rFonts w:ascii="Segoe UI Light" w:hAnsi="Segoe UI Light" w:cs="Segoe UI Light"/>
          <w:spacing w:val="0"/>
          <w:sz w:val="22"/>
          <w:szCs w:val="22"/>
        </w:rPr>
        <w:t xml:space="preserve"> w Mieście i OSP</w:t>
      </w:r>
      <w:r w:rsidR="001A5411" w:rsidRPr="006663FD">
        <w:rPr>
          <w:rFonts w:ascii="Segoe UI Light" w:hAnsi="Segoe UI Light" w:cs="Segoe UI Light"/>
          <w:spacing w:val="0"/>
          <w:sz w:val="22"/>
          <w:szCs w:val="22"/>
        </w:rPr>
        <w:t xml:space="preserve">, które mieszczą się na terenie sąsiednich gmin. </w:t>
      </w:r>
      <w:r w:rsidRPr="006663FD">
        <w:rPr>
          <w:rFonts w:ascii="Segoe UI Light" w:hAnsi="Segoe UI Light" w:cs="Segoe UI Light"/>
          <w:spacing w:val="0"/>
          <w:sz w:val="22"/>
          <w:szCs w:val="22"/>
        </w:rPr>
        <w:t xml:space="preserve"> </w:t>
      </w:r>
    </w:p>
    <w:p w14:paraId="625C31EE" w14:textId="77777777" w:rsidR="0030068A" w:rsidRPr="006663FD" w:rsidRDefault="0030068A" w:rsidP="00CB4614">
      <w:pPr>
        <w:spacing w:after="0"/>
        <w:ind w:firstLine="708"/>
        <w:jc w:val="both"/>
        <w:rPr>
          <w:rFonts w:ascii="Segoe UI Light" w:hAnsi="Segoe UI Light" w:cs="Segoe UI Light"/>
          <w:spacing w:val="0"/>
          <w:sz w:val="22"/>
          <w:szCs w:val="22"/>
        </w:rPr>
      </w:pPr>
    </w:p>
    <w:p w14:paraId="05F4696E" w14:textId="77777777" w:rsidR="00D408DB" w:rsidRPr="006663FD" w:rsidRDefault="008E3A89" w:rsidP="001A5411">
      <w:pPr>
        <w:pStyle w:val="Nagwek2"/>
        <w:spacing w:after="120"/>
        <w:rPr>
          <w:spacing w:val="0"/>
        </w:rPr>
      </w:pPr>
      <w:bookmarkStart w:id="87" w:name="_Toc1378413"/>
      <w:bookmarkStart w:id="88" w:name="_Toc115864286"/>
      <w:r w:rsidRPr="006663FD">
        <w:rPr>
          <w:spacing w:val="0"/>
        </w:rPr>
        <w:t>WSPÓŁPRACA Z ORGANIZACJAMI POZARZĄDOWYMI</w:t>
      </w:r>
      <w:bookmarkEnd w:id="87"/>
      <w:bookmarkEnd w:id="88"/>
      <w:r w:rsidRPr="006663FD">
        <w:rPr>
          <w:spacing w:val="0"/>
        </w:rPr>
        <w:t xml:space="preserve"> </w:t>
      </w:r>
    </w:p>
    <w:p w14:paraId="0C7D5F01" w14:textId="77777777" w:rsidR="0070777E" w:rsidRPr="006663FD" w:rsidRDefault="0070777E" w:rsidP="0070777E">
      <w:pPr>
        <w:spacing w:before="120" w:after="0"/>
        <w:ind w:firstLine="708"/>
        <w:jc w:val="both"/>
        <w:rPr>
          <w:rFonts w:asciiTheme="minorHAnsi" w:eastAsia="Yu Gothic Light" w:hAnsiTheme="minorHAnsi" w:cstheme="minorHAnsi"/>
          <w:spacing w:val="0"/>
          <w:sz w:val="22"/>
          <w:szCs w:val="22"/>
        </w:rPr>
      </w:pPr>
      <w:r w:rsidRPr="006663FD">
        <w:rPr>
          <w:rFonts w:asciiTheme="minorHAnsi" w:eastAsia="Yu Gothic Light" w:hAnsiTheme="minorHAnsi" w:cstheme="minorHAnsi"/>
          <w:spacing w:val="0"/>
          <w:sz w:val="22"/>
          <w:szCs w:val="22"/>
        </w:rPr>
        <w:t>Organizacje pozarządowe to wszystkie podmioty, które nie są organami lub jednostkami podległymi administracji publicznej (rządowej i samorządowej) oraz których działalność nie jest nastawiona na osiąganie zysku</w:t>
      </w:r>
      <w:r w:rsidRPr="006663FD">
        <w:rPr>
          <w:rStyle w:val="Odwoanieprzypisudolnego"/>
          <w:rFonts w:asciiTheme="minorHAnsi" w:eastAsia="Yu Gothic Light" w:hAnsiTheme="minorHAnsi" w:cstheme="minorHAnsi"/>
          <w:spacing w:val="0"/>
          <w:sz w:val="22"/>
          <w:szCs w:val="22"/>
        </w:rPr>
        <w:footnoteReference w:id="7"/>
      </w:r>
      <w:r w:rsidRPr="006663FD">
        <w:rPr>
          <w:rFonts w:asciiTheme="minorHAnsi" w:eastAsia="Yu Gothic Light" w:hAnsiTheme="minorHAnsi" w:cstheme="minorHAnsi"/>
          <w:spacing w:val="0"/>
          <w:sz w:val="22"/>
          <w:szCs w:val="22"/>
        </w:rPr>
        <w:t xml:space="preserve">. Celem podejmowanych działań jest m.in. budowanie kapitału społecznego przez tworzenie sieci powiązań międzyludzkich, mobilizowanie grup społecznych </w:t>
      </w:r>
      <w:r w:rsidR="00D93F30">
        <w:rPr>
          <w:rFonts w:asciiTheme="minorHAnsi" w:eastAsia="Yu Gothic Light" w:hAnsiTheme="minorHAnsi" w:cstheme="minorHAnsi"/>
          <w:spacing w:val="0"/>
          <w:sz w:val="22"/>
          <w:szCs w:val="22"/>
        </w:rPr>
        <w:br/>
      </w:r>
      <w:r w:rsidRPr="006663FD">
        <w:rPr>
          <w:rFonts w:asciiTheme="minorHAnsi" w:eastAsia="Yu Gothic Light" w:hAnsiTheme="minorHAnsi" w:cstheme="minorHAnsi"/>
          <w:spacing w:val="0"/>
          <w:sz w:val="22"/>
          <w:szCs w:val="22"/>
        </w:rPr>
        <w:t>i jednostek do większej aktywności obywatelskiej, politycznej, kulturalnej, artystycznej czy religijne</w:t>
      </w:r>
      <w:r w:rsidRPr="006663FD">
        <w:rPr>
          <w:rStyle w:val="Odwoanieprzypisudolnego"/>
          <w:rFonts w:asciiTheme="minorHAnsi" w:eastAsia="Yu Gothic Light" w:hAnsiTheme="minorHAnsi" w:cstheme="minorHAnsi"/>
          <w:spacing w:val="0"/>
          <w:sz w:val="22"/>
          <w:szCs w:val="22"/>
        </w:rPr>
        <w:footnoteReference w:id="8"/>
      </w:r>
      <w:r w:rsidRPr="006663FD">
        <w:rPr>
          <w:rFonts w:asciiTheme="minorHAnsi" w:eastAsia="Yu Gothic Light" w:hAnsiTheme="minorHAnsi" w:cstheme="minorHAnsi"/>
          <w:spacing w:val="0"/>
          <w:sz w:val="22"/>
          <w:szCs w:val="22"/>
        </w:rPr>
        <w:t xml:space="preserve">. Oprócz wspomnianych, ważną rolą omawianych instytucji jest dostawa usług nieopłacalnych </w:t>
      </w:r>
      <w:r w:rsidR="00D93F30">
        <w:rPr>
          <w:rFonts w:asciiTheme="minorHAnsi" w:eastAsia="Yu Gothic Light" w:hAnsiTheme="minorHAnsi" w:cstheme="minorHAnsi"/>
          <w:spacing w:val="0"/>
          <w:sz w:val="22"/>
          <w:szCs w:val="22"/>
        </w:rPr>
        <w:br/>
      </w:r>
      <w:r w:rsidRPr="006663FD">
        <w:rPr>
          <w:rFonts w:asciiTheme="minorHAnsi" w:eastAsia="Yu Gothic Light" w:hAnsiTheme="minorHAnsi" w:cstheme="minorHAnsi"/>
          <w:spacing w:val="0"/>
          <w:sz w:val="22"/>
          <w:szCs w:val="22"/>
        </w:rPr>
        <w:t>z punktu widzenia sektora prywatnego oraz takich, których nie jest w stanie, z racji braku odpowiednich narzędzi, dostarczyć państwo. Zadaniem takich grup jest między innymi zapewnienie dóbr i usług w dążeniu do poprawy warunków ekologicznych, opieki zdrowotnej, przeciwdziałanie łamaniu praw człowieka, a także walka z głodem</w:t>
      </w:r>
      <w:r w:rsidRPr="006663FD">
        <w:rPr>
          <w:rStyle w:val="Odwoanieprzypisudolnego"/>
          <w:rFonts w:asciiTheme="minorHAnsi" w:eastAsia="Yu Gothic Light" w:hAnsiTheme="minorHAnsi" w:cstheme="minorHAnsi"/>
          <w:spacing w:val="0"/>
          <w:sz w:val="22"/>
          <w:szCs w:val="22"/>
        </w:rPr>
        <w:footnoteReference w:id="9"/>
      </w:r>
      <w:r w:rsidRPr="006663FD">
        <w:rPr>
          <w:rFonts w:asciiTheme="minorHAnsi" w:eastAsia="Yu Gothic Light" w:hAnsiTheme="minorHAnsi" w:cstheme="minorHAnsi"/>
          <w:spacing w:val="0"/>
          <w:sz w:val="22"/>
          <w:szCs w:val="22"/>
        </w:rPr>
        <w:t>.</w:t>
      </w:r>
    </w:p>
    <w:p w14:paraId="27EF8E61" w14:textId="4B81FEEC" w:rsidR="00D93F30" w:rsidRPr="00920F5E" w:rsidRDefault="0070777E" w:rsidP="00920F5E">
      <w:pPr>
        <w:spacing w:after="0"/>
        <w:ind w:firstLine="567"/>
        <w:jc w:val="both"/>
        <w:rPr>
          <w:rFonts w:asciiTheme="minorHAnsi" w:eastAsia="Yu Gothic Light" w:hAnsiTheme="minorHAnsi" w:cstheme="minorHAnsi"/>
          <w:spacing w:val="0"/>
          <w:sz w:val="22"/>
          <w:szCs w:val="22"/>
        </w:rPr>
      </w:pPr>
      <w:r w:rsidRPr="006663FD">
        <w:rPr>
          <w:rFonts w:asciiTheme="minorHAnsi" w:eastAsia="Yu Gothic Light" w:hAnsiTheme="minorHAnsi" w:cstheme="minorHAnsi"/>
          <w:spacing w:val="0"/>
          <w:sz w:val="22"/>
          <w:szCs w:val="22"/>
        </w:rPr>
        <w:t>Na terenie Brodnicy zarejestrowa</w:t>
      </w:r>
      <w:r w:rsidR="003C5EE6">
        <w:rPr>
          <w:rFonts w:asciiTheme="minorHAnsi" w:eastAsia="Yu Gothic Light" w:hAnsiTheme="minorHAnsi" w:cstheme="minorHAnsi"/>
          <w:spacing w:val="0"/>
          <w:sz w:val="22"/>
          <w:szCs w:val="22"/>
        </w:rPr>
        <w:t>nych jest</w:t>
      </w:r>
      <w:r w:rsidRPr="006663FD">
        <w:rPr>
          <w:rFonts w:asciiTheme="minorHAnsi" w:eastAsia="Yu Gothic Light" w:hAnsiTheme="minorHAnsi" w:cstheme="minorHAnsi"/>
          <w:spacing w:val="0"/>
          <w:sz w:val="22"/>
          <w:szCs w:val="22"/>
        </w:rPr>
        <w:t xml:space="preserve"> łącznie </w:t>
      </w:r>
      <w:r w:rsidR="00920F5E">
        <w:rPr>
          <w:rFonts w:asciiTheme="minorHAnsi" w:eastAsia="Yu Gothic Light" w:hAnsiTheme="minorHAnsi" w:cstheme="minorHAnsi"/>
          <w:spacing w:val="0"/>
          <w:sz w:val="22"/>
          <w:szCs w:val="22"/>
        </w:rPr>
        <w:t>ok. 100</w:t>
      </w:r>
      <w:r w:rsidRPr="006663FD">
        <w:rPr>
          <w:rFonts w:asciiTheme="minorHAnsi" w:eastAsia="Yu Gothic Light" w:hAnsiTheme="minorHAnsi" w:cstheme="minorHAnsi"/>
          <w:spacing w:val="0"/>
          <w:sz w:val="22"/>
          <w:szCs w:val="22"/>
        </w:rPr>
        <w:t xml:space="preserve"> organizacji pozarządowych, wśród których największy udział mają stowarzyszenia rejestrowe</w:t>
      </w:r>
      <w:r w:rsidR="00920F5E">
        <w:rPr>
          <w:rFonts w:asciiTheme="minorHAnsi" w:eastAsia="Yu Gothic Light" w:hAnsiTheme="minorHAnsi" w:cstheme="minorHAnsi"/>
          <w:spacing w:val="0"/>
          <w:sz w:val="22"/>
          <w:szCs w:val="22"/>
        </w:rPr>
        <w:t xml:space="preserve"> </w:t>
      </w:r>
      <w:r w:rsidRPr="006663FD">
        <w:rPr>
          <w:rFonts w:asciiTheme="minorHAnsi" w:eastAsia="Yu Gothic Light" w:hAnsiTheme="minorHAnsi" w:cstheme="minorHAnsi"/>
          <w:spacing w:val="0"/>
          <w:sz w:val="22"/>
          <w:szCs w:val="22"/>
        </w:rPr>
        <w:t>oraz fundacje</w:t>
      </w:r>
      <w:r w:rsidR="00C924E2" w:rsidRPr="006663FD">
        <w:rPr>
          <w:rFonts w:asciiTheme="minorHAnsi" w:eastAsia="Yu Gothic Light" w:hAnsiTheme="minorHAnsi" w:cstheme="minorHAnsi"/>
          <w:spacing w:val="0"/>
          <w:sz w:val="22"/>
          <w:szCs w:val="22"/>
        </w:rPr>
        <w:t xml:space="preserve"> i lokalne oddziały stowarzyszeń krajowych</w:t>
      </w:r>
      <w:r w:rsidR="00920F5E">
        <w:rPr>
          <w:rFonts w:asciiTheme="minorHAnsi" w:eastAsia="Yu Gothic Light" w:hAnsiTheme="minorHAnsi" w:cstheme="minorHAnsi"/>
          <w:spacing w:val="0"/>
          <w:sz w:val="22"/>
          <w:szCs w:val="22"/>
        </w:rPr>
        <w:t>.</w:t>
      </w:r>
      <w:r w:rsidRPr="006663FD">
        <w:rPr>
          <w:rFonts w:asciiTheme="minorHAnsi" w:eastAsia="Yu Gothic Light" w:hAnsiTheme="minorHAnsi" w:cstheme="minorHAnsi"/>
          <w:spacing w:val="0"/>
          <w:sz w:val="22"/>
          <w:szCs w:val="22"/>
        </w:rPr>
        <w:t xml:space="preserve"> </w:t>
      </w:r>
      <w:r w:rsidR="00C924E2" w:rsidRPr="006663FD">
        <w:rPr>
          <w:rFonts w:asciiTheme="minorHAnsi" w:eastAsia="Yu Gothic Light" w:hAnsiTheme="minorHAnsi" w:cstheme="minorHAnsi"/>
          <w:spacing w:val="0"/>
          <w:sz w:val="22"/>
          <w:szCs w:val="22"/>
        </w:rPr>
        <w:t xml:space="preserve">Wśród podmiotów pozarządowych znajdują się organizacje, których obszarem działalności jest szeroko pojęta pomoc społeczna, wsparcie osób potrzebujących </w:t>
      </w:r>
      <w:r w:rsidR="00D93F30">
        <w:rPr>
          <w:rFonts w:asciiTheme="minorHAnsi" w:eastAsia="Yu Gothic Light" w:hAnsiTheme="minorHAnsi" w:cstheme="minorHAnsi"/>
          <w:spacing w:val="0"/>
          <w:sz w:val="22"/>
          <w:szCs w:val="22"/>
        </w:rPr>
        <w:br/>
      </w:r>
      <w:r w:rsidR="00C924E2" w:rsidRPr="006663FD">
        <w:rPr>
          <w:rFonts w:asciiTheme="minorHAnsi" w:eastAsia="Yu Gothic Light" w:hAnsiTheme="minorHAnsi" w:cstheme="minorHAnsi"/>
          <w:spacing w:val="0"/>
          <w:sz w:val="22"/>
          <w:szCs w:val="22"/>
        </w:rPr>
        <w:t xml:space="preserve">i świadczenie usług społecznych, m.in.: </w:t>
      </w:r>
      <w:r w:rsidR="004B4B7F" w:rsidRPr="006663FD">
        <w:rPr>
          <w:rFonts w:asciiTheme="minorHAnsi" w:eastAsia="Yu Gothic Light" w:hAnsiTheme="minorHAnsi" w:cstheme="minorHAnsi"/>
          <w:spacing w:val="0"/>
          <w:sz w:val="22"/>
          <w:szCs w:val="22"/>
        </w:rPr>
        <w:t xml:space="preserve">Stowarzyszenie „Uśmiech Dziecka”, </w:t>
      </w:r>
      <w:r w:rsidR="00C924E2" w:rsidRPr="006663FD">
        <w:rPr>
          <w:rFonts w:asciiTheme="minorHAnsi" w:eastAsia="Yu Gothic Light" w:hAnsiTheme="minorHAnsi" w:cstheme="minorHAnsi"/>
          <w:spacing w:val="0"/>
          <w:sz w:val="22"/>
          <w:szCs w:val="22"/>
        </w:rPr>
        <w:t xml:space="preserve">Towarzystwo Rodziców Dzieci Specjalnej Troski, Stowarzyszenie Osób Niepełnosprawnych „Od Nowa”, </w:t>
      </w:r>
      <w:r w:rsidR="004B4B7F" w:rsidRPr="006663FD">
        <w:rPr>
          <w:rFonts w:asciiTheme="minorHAnsi" w:eastAsia="Yu Gothic Light" w:hAnsiTheme="minorHAnsi" w:cstheme="minorHAnsi"/>
          <w:spacing w:val="0"/>
          <w:sz w:val="22"/>
          <w:szCs w:val="22"/>
        </w:rPr>
        <w:t>Stowarzyszenie Wspierania Osób Niepełnosprawnych „Agis”, Stowarzyszenie Wspierania Rozwoju Społecznego „Stoper”, Fundacja „Pomoc Afryce Zachodniej”, Fundacja Pomocy Osobom Niepełnosprawnym  „Volo Vivere”, Polski Związek Niewidomych Koło Powiatowe w Brodnicy</w:t>
      </w:r>
      <w:r w:rsidR="00920F5E">
        <w:rPr>
          <w:rFonts w:asciiTheme="minorHAnsi" w:eastAsia="Yu Gothic Light" w:hAnsiTheme="minorHAnsi" w:cstheme="minorHAnsi"/>
          <w:spacing w:val="0"/>
          <w:sz w:val="22"/>
          <w:szCs w:val="22"/>
        </w:rPr>
        <w:t>.</w:t>
      </w:r>
    </w:p>
    <w:p w14:paraId="2C35ED2A" w14:textId="2C26438B" w:rsidR="0070777E" w:rsidRPr="006663FD" w:rsidRDefault="0070777E" w:rsidP="002A2C85">
      <w:pPr>
        <w:spacing w:after="80"/>
        <w:ind w:firstLine="709"/>
        <w:jc w:val="both"/>
        <w:rPr>
          <w:rFonts w:asciiTheme="minorHAnsi" w:eastAsia="Yu Gothic Light" w:hAnsiTheme="minorHAnsi" w:cstheme="minorHAnsi"/>
          <w:i/>
          <w:spacing w:val="0"/>
          <w:sz w:val="22"/>
        </w:rPr>
      </w:pPr>
      <w:r w:rsidRPr="006663FD">
        <w:rPr>
          <w:rFonts w:asciiTheme="minorHAnsi" w:eastAsia="Yu Gothic Light" w:hAnsiTheme="minorHAnsi" w:cstheme="minorHAnsi"/>
          <w:spacing w:val="0"/>
          <w:sz w:val="22"/>
        </w:rPr>
        <w:lastRenderedPageBreak/>
        <w:t xml:space="preserve">Obszary, kierunki i formy realizacji wspólnych zadań i współpracy </w:t>
      </w:r>
      <w:r w:rsidR="002A2C85" w:rsidRPr="006663FD">
        <w:rPr>
          <w:rFonts w:asciiTheme="minorHAnsi" w:eastAsia="Yu Gothic Light" w:hAnsiTheme="minorHAnsi" w:cstheme="minorHAnsi"/>
          <w:spacing w:val="0"/>
          <w:sz w:val="22"/>
        </w:rPr>
        <w:t xml:space="preserve">Brodnicy </w:t>
      </w:r>
      <w:r w:rsidRPr="006663FD">
        <w:rPr>
          <w:rFonts w:asciiTheme="minorHAnsi" w:eastAsia="Yu Gothic Light" w:hAnsiTheme="minorHAnsi" w:cstheme="minorHAnsi"/>
          <w:spacing w:val="0"/>
          <w:sz w:val="22"/>
        </w:rPr>
        <w:t xml:space="preserve">z organizacjami pozarządowymi określone zostały w </w:t>
      </w:r>
      <w:r w:rsidR="002A2C85" w:rsidRPr="006663FD">
        <w:rPr>
          <w:rFonts w:asciiTheme="minorHAnsi" w:eastAsia="Yu Gothic Light" w:hAnsiTheme="minorHAnsi" w:cstheme="minorHAnsi"/>
          <w:i/>
          <w:spacing w:val="0"/>
          <w:sz w:val="22"/>
        </w:rPr>
        <w:t xml:space="preserve">Programie Współpracy Gminy Miasta Brodnicy </w:t>
      </w:r>
      <w:r w:rsidR="002A2C85" w:rsidRPr="006663FD">
        <w:rPr>
          <w:rFonts w:asciiTheme="minorHAnsi" w:eastAsia="Yu Gothic Light" w:hAnsiTheme="minorHAnsi" w:cstheme="minorHAnsi"/>
          <w:i/>
          <w:spacing w:val="0"/>
          <w:sz w:val="22"/>
        </w:rPr>
        <w:br/>
        <w:t>z Organizacjami Pozarządowymi oraz Podmiotami Prowadzącymi Działalność Pożytku Publicznego na rok 202</w:t>
      </w:r>
      <w:r w:rsidR="00501545">
        <w:rPr>
          <w:rFonts w:asciiTheme="minorHAnsi" w:eastAsia="Yu Gothic Light" w:hAnsiTheme="minorHAnsi" w:cstheme="minorHAnsi"/>
          <w:i/>
          <w:spacing w:val="0"/>
          <w:sz w:val="22"/>
        </w:rPr>
        <w:t>2</w:t>
      </w:r>
      <w:r w:rsidR="002A2C85" w:rsidRPr="006663FD">
        <w:rPr>
          <w:rFonts w:asciiTheme="minorHAnsi" w:eastAsia="Yu Gothic Light" w:hAnsiTheme="minorHAnsi" w:cstheme="minorHAnsi"/>
          <w:i/>
          <w:spacing w:val="0"/>
          <w:sz w:val="22"/>
        </w:rPr>
        <w:t xml:space="preserve"> rok </w:t>
      </w:r>
      <w:r w:rsidRPr="006663FD">
        <w:rPr>
          <w:rFonts w:asciiTheme="minorHAnsi" w:eastAsia="Yu Gothic Light" w:hAnsiTheme="minorHAnsi" w:cstheme="minorHAnsi"/>
          <w:spacing w:val="0"/>
          <w:sz w:val="22"/>
        </w:rPr>
        <w:t xml:space="preserve">zatwierdzonym uchwałą nr </w:t>
      </w:r>
      <w:r w:rsidR="002A2C85" w:rsidRPr="006663FD">
        <w:rPr>
          <w:rFonts w:asciiTheme="minorHAnsi" w:eastAsia="Yu Gothic Light" w:hAnsiTheme="minorHAnsi" w:cstheme="minorHAnsi"/>
          <w:spacing w:val="0"/>
          <w:sz w:val="22"/>
        </w:rPr>
        <w:t>X</w:t>
      </w:r>
      <w:r w:rsidR="00501545">
        <w:rPr>
          <w:rFonts w:asciiTheme="minorHAnsi" w:eastAsia="Yu Gothic Light" w:hAnsiTheme="minorHAnsi" w:cstheme="minorHAnsi"/>
          <w:spacing w:val="0"/>
          <w:sz w:val="22"/>
        </w:rPr>
        <w:t>XXI</w:t>
      </w:r>
      <w:r w:rsidR="002A2C85" w:rsidRPr="006663FD">
        <w:rPr>
          <w:rFonts w:asciiTheme="minorHAnsi" w:eastAsia="Yu Gothic Light" w:hAnsiTheme="minorHAnsi" w:cstheme="minorHAnsi"/>
          <w:spacing w:val="0"/>
          <w:sz w:val="22"/>
        </w:rPr>
        <w:t>I/</w:t>
      </w:r>
      <w:r w:rsidR="00501545">
        <w:rPr>
          <w:rFonts w:asciiTheme="minorHAnsi" w:eastAsia="Yu Gothic Light" w:hAnsiTheme="minorHAnsi" w:cstheme="minorHAnsi"/>
          <w:spacing w:val="0"/>
          <w:sz w:val="22"/>
        </w:rPr>
        <w:t>259</w:t>
      </w:r>
      <w:r w:rsidR="002A2C85" w:rsidRPr="006663FD">
        <w:rPr>
          <w:rFonts w:asciiTheme="minorHAnsi" w:eastAsia="Yu Gothic Light" w:hAnsiTheme="minorHAnsi" w:cstheme="minorHAnsi"/>
          <w:spacing w:val="0"/>
          <w:sz w:val="22"/>
        </w:rPr>
        <w:t>/202</w:t>
      </w:r>
      <w:r w:rsidR="00501545">
        <w:rPr>
          <w:rFonts w:asciiTheme="minorHAnsi" w:eastAsia="Yu Gothic Light" w:hAnsiTheme="minorHAnsi" w:cstheme="minorHAnsi"/>
          <w:spacing w:val="0"/>
          <w:sz w:val="22"/>
        </w:rPr>
        <w:t>1</w:t>
      </w:r>
      <w:r w:rsidR="002A2C85" w:rsidRPr="006663FD">
        <w:rPr>
          <w:rFonts w:asciiTheme="minorHAnsi" w:eastAsia="Yu Gothic Light" w:hAnsiTheme="minorHAnsi" w:cstheme="minorHAnsi"/>
          <w:spacing w:val="0"/>
          <w:sz w:val="22"/>
        </w:rPr>
        <w:t xml:space="preserve"> Rady Miejskiej w Brodnicy z dnia </w:t>
      </w:r>
      <w:r w:rsidR="003C5EE6">
        <w:rPr>
          <w:rFonts w:asciiTheme="minorHAnsi" w:eastAsia="Yu Gothic Light" w:hAnsiTheme="minorHAnsi" w:cstheme="minorHAnsi"/>
          <w:spacing w:val="0"/>
          <w:sz w:val="22"/>
        </w:rPr>
        <w:br/>
      </w:r>
      <w:r w:rsidR="002A2C85" w:rsidRPr="006663FD">
        <w:rPr>
          <w:rFonts w:asciiTheme="minorHAnsi" w:eastAsia="Yu Gothic Light" w:hAnsiTheme="minorHAnsi" w:cstheme="minorHAnsi"/>
          <w:spacing w:val="0"/>
          <w:sz w:val="22"/>
        </w:rPr>
        <w:t>2</w:t>
      </w:r>
      <w:r w:rsidR="00501545">
        <w:rPr>
          <w:rFonts w:asciiTheme="minorHAnsi" w:eastAsia="Yu Gothic Light" w:hAnsiTheme="minorHAnsi" w:cstheme="minorHAnsi"/>
          <w:spacing w:val="0"/>
          <w:sz w:val="22"/>
        </w:rPr>
        <w:t>5</w:t>
      </w:r>
      <w:r w:rsidR="002A2C85" w:rsidRPr="006663FD">
        <w:rPr>
          <w:rFonts w:asciiTheme="minorHAnsi" w:eastAsia="Yu Gothic Light" w:hAnsiTheme="minorHAnsi" w:cstheme="minorHAnsi"/>
          <w:spacing w:val="0"/>
          <w:sz w:val="22"/>
        </w:rPr>
        <w:t xml:space="preserve"> </w:t>
      </w:r>
      <w:r w:rsidR="00501545">
        <w:rPr>
          <w:rFonts w:asciiTheme="minorHAnsi" w:eastAsia="Yu Gothic Light" w:hAnsiTheme="minorHAnsi" w:cstheme="minorHAnsi"/>
          <w:spacing w:val="0"/>
          <w:sz w:val="22"/>
        </w:rPr>
        <w:t>listopada</w:t>
      </w:r>
      <w:r w:rsidR="002A2C85" w:rsidRPr="006663FD">
        <w:rPr>
          <w:rFonts w:asciiTheme="minorHAnsi" w:eastAsia="Yu Gothic Light" w:hAnsiTheme="minorHAnsi" w:cstheme="minorHAnsi"/>
          <w:spacing w:val="0"/>
          <w:sz w:val="22"/>
        </w:rPr>
        <w:t xml:space="preserve"> 202</w:t>
      </w:r>
      <w:r w:rsidR="00501545">
        <w:rPr>
          <w:rFonts w:asciiTheme="minorHAnsi" w:eastAsia="Yu Gothic Light" w:hAnsiTheme="minorHAnsi" w:cstheme="minorHAnsi"/>
          <w:spacing w:val="0"/>
          <w:sz w:val="22"/>
        </w:rPr>
        <w:t>1</w:t>
      </w:r>
      <w:r w:rsidR="002A2C85" w:rsidRPr="006663FD">
        <w:rPr>
          <w:rFonts w:asciiTheme="minorHAnsi" w:eastAsia="Yu Gothic Light" w:hAnsiTheme="minorHAnsi" w:cstheme="minorHAnsi"/>
          <w:spacing w:val="0"/>
          <w:sz w:val="22"/>
        </w:rPr>
        <w:t xml:space="preserve"> roku. </w:t>
      </w:r>
      <w:r w:rsidR="00501545">
        <w:rPr>
          <w:rFonts w:asciiTheme="minorHAnsi" w:eastAsia="Yu Gothic Light" w:hAnsiTheme="minorHAnsi" w:cstheme="minorHAnsi"/>
          <w:b/>
          <w:spacing w:val="0"/>
          <w:sz w:val="22"/>
        </w:rPr>
        <w:t>C</w:t>
      </w:r>
      <w:r w:rsidRPr="006663FD">
        <w:rPr>
          <w:rFonts w:asciiTheme="minorHAnsi" w:eastAsia="Yu Gothic Light" w:hAnsiTheme="minorHAnsi" w:cstheme="minorHAnsi"/>
          <w:b/>
          <w:spacing w:val="0"/>
          <w:sz w:val="22"/>
        </w:rPr>
        <w:t>elem</w:t>
      </w:r>
      <w:r w:rsidR="00501545">
        <w:rPr>
          <w:rFonts w:asciiTheme="minorHAnsi" w:eastAsia="Yu Gothic Light" w:hAnsiTheme="minorHAnsi" w:cstheme="minorHAnsi"/>
          <w:b/>
          <w:spacing w:val="0"/>
          <w:sz w:val="22"/>
        </w:rPr>
        <w:t xml:space="preserve"> głównym</w:t>
      </w:r>
      <w:r w:rsidRPr="006663FD">
        <w:rPr>
          <w:rFonts w:asciiTheme="minorHAnsi" w:eastAsia="Yu Gothic Light" w:hAnsiTheme="minorHAnsi" w:cstheme="minorHAnsi"/>
          <w:spacing w:val="0"/>
          <w:sz w:val="22"/>
        </w:rPr>
        <w:t xml:space="preserve"> </w:t>
      </w:r>
      <w:r w:rsidR="00501545">
        <w:rPr>
          <w:rFonts w:asciiTheme="minorHAnsi" w:eastAsia="Yu Gothic Light" w:hAnsiTheme="minorHAnsi" w:cstheme="minorHAnsi"/>
          <w:spacing w:val="0"/>
          <w:sz w:val="22"/>
        </w:rPr>
        <w:t>P</w:t>
      </w:r>
      <w:r w:rsidRPr="006663FD">
        <w:rPr>
          <w:rFonts w:asciiTheme="minorHAnsi" w:eastAsia="Yu Gothic Light" w:hAnsiTheme="minorHAnsi" w:cstheme="minorHAnsi"/>
          <w:spacing w:val="0"/>
          <w:sz w:val="22"/>
        </w:rPr>
        <w:t>rogramu jest</w:t>
      </w:r>
      <w:r w:rsidR="00501545">
        <w:rPr>
          <w:rFonts w:asciiTheme="minorHAnsi" w:eastAsia="Yu Gothic Light" w:hAnsiTheme="minorHAnsi" w:cstheme="minorHAnsi"/>
          <w:spacing w:val="0"/>
          <w:sz w:val="22"/>
        </w:rPr>
        <w:t xml:space="preserve"> wspieranie rozwoju społeczeństwa obywatelskiego, budowanie i umacnianie partnerstwa pomiędzy Miastem a organizacjami orz określenie zasad regulujących tę współpracę.</w:t>
      </w:r>
    </w:p>
    <w:p w14:paraId="2BD83A80" w14:textId="186F0379" w:rsidR="0070777E" w:rsidRDefault="0070777E" w:rsidP="00761DE6">
      <w:pPr>
        <w:spacing w:after="80"/>
        <w:ind w:firstLine="709"/>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 xml:space="preserve">Cel ten zostanie osiągnięty poprzez realizację poszczególnych </w:t>
      </w:r>
      <w:r w:rsidRPr="006663FD">
        <w:rPr>
          <w:rFonts w:asciiTheme="minorHAnsi" w:eastAsia="Yu Gothic Light" w:hAnsiTheme="minorHAnsi" w:cstheme="minorHAnsi"/>
          <w:b/>
          <w:spacing w:val="0"/>
          <w:sz w:val="22"/>
        </w:rPr>
        <w:t>celów szczegółowych</w:t>
      </w:r>
      <w:r w:rsidRPr="006663FD">
        <w:rPr>
          <w:rFonts w:asciiTheme="minorHAnsi" w:eastAsia="Yu Gothic Light" w:hAnsiTheme="minorHAnsi" w:cstheme="minorHAnsi"/>
          <w:spacing w:val="0"/>
          <w:sz w:val="22"/>
        </w:rPr>
        <w:t xml:space="preserve">, wśród których znajduje się: </w:t>
      </w:r>
    </w:p>
    <w:p w14:paraId="04612B0F" w14:textId="38D96C3F" w:rsidR="00C2409B" w:rsidRPr="00C2409B" w:rsidRDefault="00C2409B" w:rsidP="00C2409B">
      <w:pPr>
        <w:pStyle w:val="Akapitzlist"/>
        <w:spacing w:after="80"/>
        <w:jc w:val="both"/>
        <w:rPr>
          <w:rFonts w:asciiTheme="minorHAnsi" w:eastAsia="Yu Gothic Light" w:hAnsiTheme="minorHAnsi" w:cstheme="minorHAnsi"/>
          <w:spacing w:val="0"/>
          <w:sz w:val="22"/>
        </w:rPr>
      </w:pPr>
    </w:p>
    <w:p w14:paraId="21491CF7" w14:textId="20ADFDDB" w:rsidR="00761DE6" w:rsidRPr="00C2409B" w:rsidRDefault="00C2409B" w:rsidP="00C2409B">
      <w:pPr>
        <w:pStyle w:val="Akapitzlist"/>
        <w:numPr>
          <w:ilvl w:val="0"/>
          <w:numId w:val="41"/>
        </w:numPr>
        <w:spacing w:before="200" w:after="80"/>
        <w:jc w:val="both"/>
        <w:rPr>
          <w:rFonts w:asciiTheme="minorHAnsi" w:eastAsia="Yu Gothic Light" w:hAnsiTheme="minorHAnsi" w:cstheme="minorHAnsi"/>
          <w:spacing w:val="0"/>
          <w:sz w:val="22"/>
        </w:rPr>
      </w:pPr>
      <w:r>
        <w:rPr>
          <w:rFonts w:asciiTheme="minorHAnsi" w:eastAsia="Yu Gothic Light" w:hAnsiTheme="minorHAnsi" w:cstheme="minorHAnsi"/>
          <w:spacing w:val="0"/>
          <w:sz w:val="22"/>
        </w:rPr>
        <w:t>Stworzenie warunków do powstawania inicjatyw i podejmowania działań na rzecz społeczności lokalnych lub ogółu mieszkańców;</w:t>
      </w:r>
    </w:p>
    <w:p w14:paraId="4DBD4362" w14:textId="034A86D5" w:rsidR="00C2409B" w:rsidRPr="00C2409B" w:rsidRDefault="00C2409B"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Wzm</w:t>
      </w:r>
      <w:r>
        <w:rPr>
          <w:rFonts w:asciiTheme="minorHAnsi" w:eastAsia="Yu Gothic Light" w:hAnsiTheme="minorHAnsi" w:cstheme="minorHAnsi"/>
          <w:spacing w:val="0"/>
          <w:sz w:val="22"/>
        </w:rPr>
        <w:t>o</w:t>
      </w:r>
      <w:r w:rsidRPr="00C2409B">
        <w:rPr>
          <w:rFonts w:asciiTheme="minorHAnsi" w:eastAsia="Yu Gothic Light" w:hAnsiTheme="minorHAnsi" w:cstheme="minorHAnsi"/>
          <w:spacing w:val="0"/>
          <w:sz w:val="22"/>
        </w:rPr>
        <w:t>cni</w:t>
      </w:r>
      <w:r>
        <w:rPr>
          <w:rFonts w:asciiTheme="minorHAnsi" w:eastAsia="Yu Gothic Light" w:hAnsiTheme="minorHAnsi" w:cstheme="minorHAnsi"/>
          <w:spacing w:val="0"/>
          <w:sz w:val="22"/>
        </w:rPr>
        <w:t>e</w:t>
      </w:r>
      <w:r w:rsidRPr="00C2409B">
        <w:rPr>
          <w:rFonts w:asciiTheme="minorHAnsi" w:eastAsia="Yu Gothic Light" w:hAnsiTheme="minorHAnsi" w:cstheme="minorHAnsi"/>
          <w:spacing w:val="0"/>
          <w:sz w:val="22"/>
        </w:rPr>
        <w:t>nie potencjału Organizacji;</w:t>
      </w:r>
    </w:p>
    <w:p w14:paraId="0CE8E8C1" w14:textId="770EC53E" w:rsidR="00761DE6"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Rozwijanie partnerstwa publiczno-społecznego;</w:t>
      </w:r>
    </w:p>
    <w:p w14:paraId="5E35F05B" w14:textId="6DC644EF" w:rsidR="00761DE6"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Wspieranie inicjatyw, nowatorskich pomysłów i rozwiązań zwiększających świadomość społeczeństwa obywatelskiego;</w:t>
      </w:r>
    </w:p>
    <w:p w14:paraId="5652AE65" w14:textId="73D4BC6F" w:rsidR="00761DE6"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Prezentacja dorobku Organizacji i promowanie ich osiągnięć;</w:t>
      </w:r>
    </w:p>
    <w:p w14:paraId="3CF942A4" w14:textId="16E55198" w:rsidR="00761DE6"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Uzupełnienie działań Miasta w zakresie nieobjętym przez struktury samorządowe;</w:t>
      </w:r>
    </w:p>
    <w:p w14:paraId="417E6146" w14:textId="7D09FEFE" w:rsidR="00761DE6"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Zwiększenie aktywności Organizacji w wykorzystywaniu środków pozabudżetowych na rzecz mieszkańców Gminy Miasta Brodnic</w:t>
      </w:r>
      <w:r w:rsidR="003C5EE6" w:rsidRPr="00C2409B">
        <w:rPr>
          <w:rFonts w:asciiTheme="minorHAnsi" w:eastAsia="Yu Gothic Light" w:hAnsiTheme="minorHAnsi" w:cstheme="minorHAnsi"/>
          <w:spacing w:val="0"/>
          <w:sz w:val="22"/>
        </w:rPr>
        <w:t>y</w:t>
      </w:r>
      <w:r w:rsidRPr="00C2409B">
        <w:rPr>
          <w:rFonts w:asciiTheme="minorHAnsi" w:eastAsia="Yu Gothic Light" w:hAnsiTheme="minorHAnsi" w:cstheme="minorHAnsi"/>
          <w:spacing w:val="0"/>
          <w:sz w:val="22"/>
        </w:rPr>
        <w:t>;</w:t>
      </w:r>
    </w:p>
    <w:p w14:paraId="28669026" w14:textId="14950B7F" w:rsidR="0070777E" w:rsidRPr="00C2409B" w:rsidRDefault="00761DE6" w:rsidP="00C2409B">
      <w:pPr>
        <w:pStyle w:val="Akapitzlist"/>
        <w:numPr>
          <w:ilvl w:val="0"/>
          <w:numId w:val="41"/>
        </w:numPr>
        <w:spacing w:before="200" w:after="80"/>
        <w:jc w:val="both"/>
        <w:rPr>
          <w:rFonts w:asciiTheme="minorHAnsi" w:eastAsia="Yu Gothic Light" w:hAnsiTheme="minorHAnsi" w:cstheme="minorHAnsi"/>
          <w:spacing w:val="0"/>
          <w:sz w:val="22"/>
        </w:rPr>
      </w:pPr>
      <w:r w:rsidRPr="00C2409B">
        <w:rPr>
          <w:rFonts w:asciiTheme="minorHAnsi" w:eastAsia="Yu Gothic Light" w:hAnsiTheme="minorHAnsi" w:cstheme="minorHAnsi"/>
          <w:spacing w:val="0"/>
          <w:sz w:val="22"/>
        </w:rPr>
        <w:t>Wspieranie oraz powierzanie Organizacjom zadań publicznych</w:t>
      </w:r>
      <w:r w:rsidR="0070777E" w:rsidRPr="00C2409B">
        <w:rPr>
          <w:rFonts w:asciiTheme="minorHAnsi" w:eastAsia="Yu Gothic Light" w:hAnsiTheme="minorHAnsi" w:cstheme="minorHAnsi"/>
          <w:spacing w:val="0"/>
          <w:sz w:val="22"/>
        </w:rPr>
        <w:t>.</w:t>
      </w:r>
    </w:p>
    <w:p w14:paraId="01B4D3DB" w14:textId="77777777" w:rsidR="0070777E" w:rsidRPr="006663FD" w:rsidRDefault="00403EA4" w:rsidP="00E078B8">
      <w:pPr>
        <w:spacing w:before="120" w:after="0"/>
        <w:ind w:firstLine="709"/>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 xml:space="preserve">Działalność na rzecz </w:t>
      </w:r>
      <w:r w:rsidR="0070777E" w:rsidRPr="006663FD">
        <w:rPr>
          <w:rFonts w:asciiTheme="minorHAnsi" w:eastAsia="Yu Gothic Light" w:hAnsiTheme="minorHAnsi" w:cstheme="minorHAnsi"/>
          <w:spacing w:val="0"/>
          <w:sz w:val="22"/>
        </w:rPr>
        <w:t xml:space="preserve">lokalnej społeczności </w:t>
      </w:r>
      <w:r w:rsidRPr="006663FD">
        <w:rPr>
          <w:rFonts w:asciiTheme="minorHAnsi" w:eastAsia="Yu Gothic Light" w:hAnsiTheme="minorHAnsi" w:cstheme="minorHAnsi"/>
          <w:spacing w:val="0"/>
          <w:sz w:val="22"/>
        </w:rPr>
        <w:t xml:space="preserve">przybiera różnorodną formę, </w:t>
      </w:r>
      <w:r w:rsidR="0070777E" w:rsidRPr="006663FD">
        <w:rPr>
          <w:rFonts w:asciiTheme="minorHAnsi" w:eastAsia="Yu Gothic Light" w:hAnsiTheme="minorHAnsi" w:cstheme="minorHAnsi"/>
          <w:spacing w:val="0"/>
          <w:sz w:val="22"/>
        </w:rPr>
        <w:t xml:space="preserve">dlatego organizacjom pozarządowym zlecane jest realizowanie zadań publicznych oraz przyznawane są dotacje na wdrażanie projektów o różnej specyfice. Niemniej, obszar działań możliwych do </w:t>
      </w:r>
      <w:r w:rsidRPr="006663FD">
        <w:rPr>
          <w:rFonts w:asciiTheme="minorHAnsi" w:eastAsia="Yu Gothic Light" w:hAnsiTheme="minorHAnsi" w:cstheme="minorHAnsi"/>
          <w:spacing w:val="0"/>
          <w:sz w:val="22"/>
        </w:rPr>
        <w:t>finansowania ze środków publicznych</w:t>
      </w:r>
      <w:r w:rsidR="0070777E" w:rsidRPr="006663FD">
        <w:rPr>
          <w:rFonts w:asciiTheme="minorHAnsi" w:eastAsia="Yu Gothic Light" w:hAnsiTheme="minorHAnsi" w:cstheme="minorHAnsi"/>
          <w:spacing w:val="0"/>
          <w:sz w:val="22"/>
        </w:rPr>
        <w:t xml:space="preserve"> w ramach współpracy Miasta z NGO jest uregulowany, </w:t>
      </w:r>
      <w:r w:rsidRPr="006663FD">
        <w:rPr>
          <w:rFonts w:asciiTheme="minorHAnsi" w:eastAsia="Yu Gothic Light" w:hAnsiTheme="minorHAnsi" w:cstheme="minorHAnsi"/>
          <w:spacing w:val="0"/>
          <w:sz w:val="22"/>
        </w:rPr>
        <w:br/>
      </w:r>
      <w:r w:rsidR="0070777E" w:rsidRPr="006663FD">
        <w:rPr>
          <w:rFonts w:asciiTheme="minorHAnsi" w:eastAsia="Yu Gothic Light" w:hAnsiTheme="minorHAnsi" w:cstheme="minorHAnsi"/>
          <w:spacing w:val="0"/>
          <w:sz w:val="22"/>
        </w:rPr>
        <w:t xml:space="preserve">a katalog tych priorytetowych został ujęty w Programie. Wśród obszarów działalności określonych jako </w:t>
      </w:r>
      <w:r w:rsidRPr="006663FD">
        <w:rPr>
          <w:rFonts w:asciiTheme="minorHAnsi" w:eastAsia="Yu Gothic Light" w:hAnsiTheme="minorHAnsi" w:cstheme="minorHAnsi"/>
          <w:spacing w:val="0"/>
          <w:sz w:val="22"/>
        </w:rPr>
        <w:t>priorytetowe znajdują się</w:t>
      </w:r>
      <w:r w:rsidR="0070777E" w:rsidRPr="006663FD">
        <w:rPr>
          <w:rFonts w:asciiTheme="minorHAnsi" w:eastAsia="Yu Gothic Light" w:hAnsiTheme="minorHAnsi" w:cstheme="minorHAnsi"/>
          <w:spacing w:val="0"/>
          <w:sz w:val="22"/>
        </w:rPr>
        <w:t>:</w:t>
      </w:r>
    </w:p>
    <w:p w14:paraId="11302811"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z zakresu kultury, sztuki, ochrony dóbr kultury, tradycji regionu i promocji,</w:t>
      </w:r>
    </w:p>
    <w:p w14:paraId="7F7DCDCB"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upowszechnianie kultury fizycznej, w tym sportu,</w:t>
      </w:r>
    </w:p>
    <w:p w14:paraId="184CEFBE"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z zakresu nauki, edukacji, oświaty i wychowania,</w:t>
      </w:r>
    </w:p>
    <w:p w14:paraId="5A95FD66"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na rzecz promocji i ochrony zdrowia,</w:t>
      </w:r>
    </w:p>
    <w:p w14:paraId="472726CB" w14:textId="77777777" w:rsidR="0070777E"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na rzecz turystyki, promujące miasto, jego historię i tradycje,</w:t>
      </w:r>
    </w:p>
    <w:p w14:paraId="4408136F"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na rzecz ochrony środowiska i przyrody,</w:t>
      </w:r>
    </w:p>
    <w:p w14:paraId="04DE736D"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na rzecz osób wykluczonych i zagrożonych wykluczeniem społecznym,</w:t>
      </w:r>
    </w:p>
    <w:p w14:paraId="64FED7DD"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działania na rzecz osób z niepełnosprawnościami,</w:t>
      </w:r>
    </w:p>
    <w:p w14:paraId="1FAC2D20" w14:textId="77777777" w:rsidR="00403EA4" w:rsidRPr="006663FD" w:rsidRDefault="00403EA4">
      <w:pPr>
        <w:pStyle w:val="Akapitzlist"/>
        <w:numPr>
          <w:ilvl w:val="2"/>
          <w:numId w:val="35"/>
        </w:numPr>
        <w:spacing w:after="0"/>
        <w:ind w:left="709" w:hanging="283"/>
        <w:jc w:val="both"/>
        <w:rPr>
          <w:rFonts w:asciiTheme="minorHAnsi" w:eastAsia="Yu Gothic Light" w:hAnsiTheme="minorHAnsi" w:cstheme="minorHAnsi"/>
          <w:spacing w:val="0"/>
          <w:sz w:val="22"/>
        </w:rPr>
      </w:pPr>
      <w:r w:rsidRPr="006663FD">
        <w:rPr>
          <w:rFonts w:asciiTheme="minorHAnsi" w:eastAsia="Yu Gothic Light" w:hAnsiTheme="minorHAnsi" w:cstheme="minorHAnsi"/>
          <w:spacing w:val="0"/>
          <w:sz w:val="22"/>
        </w:rPr>
        <w:t>wspieranie działań na rzecz zrzeszania i współdziałania organizacji pozarządowych.</w:t>
      </w:r>
    </w:p>
    <w:p w14:paraId="2B4BF76C" w14:textId="77777777" w:rsidR="0070777E" w:rsidRPr="006663FD" w:rsidRDefault="0070777E" w:rsidP="00E078B8">
      <w:pPr>
        <w:spacing w:before="120" w:after="0"/>
        <w:ind w:firstLine="708"/>
        <w:jc w:val="both"/>
        <w:rPr>
          <w:rFonts w:asciiTheme="minorHAnsi" w:eastAsia="Yu Gothic Light" w:hAnsiTheme="minorHAnsi" w:cstheme="minorHAnsi"/>
          <w:spacing w:val="0"/>
          <w:sz w:val="22"/>
          <w:szCs w:val="22"/>
        </w:rPr>
      </w:pPr>
      <w:r w:rsidRPr="006663FD">
        <w:rPr>
          <w:rFonts w:asciiTheme="minorHAnsi" w:eastAsia="Yu Gothic Light" w:hAnsiTheme="minorHAnsi" w:cstheme="minorHAnsi"/>
          <w:spacing w:val="0"/>
          <w:sz w:val="22"/>
          <w:szCs w:val="22"/>
        </w:rPr>
        <w:t>Współpraca z organizacjami pozarządowymi odbywa się na zasadach pomocniczości, suwerenności stron, partnerstwa, efek</w:t>
      </w:r>
      <w:r w:rsidR="00E078B8" w:rsidRPr="006663FD">
        <w:rPr>
          <w:rFonts w:asciiTheme="minorHAnsi" w:eastAsia="Yu Gothic Light" w:hAnsiTheme="minorHAnsi" w:cstheme="minorHAnsi"/>
          <w:spacing w:val="0"/>
          <w:sz w:val="22"/>
          <w:szCs w:val="22"/>
        </w:rPr>
        <w:t xml:space="preserve">tywności, uczciwej konkurencji </w:t>
      </w:r>
      <w:r w:rsidRPr="006663FD">
        <w:rPr>
          <w:rFonts w:asciiTheme="minorHAnsi" w:eastAsia="Yu Gothic Light" w:hAnsiTheme="minorHAnsi" w:cstheme="minorHAnsi"/>
          <w:spacing w:val="0"/>
          <w:sz w:val="22"/>
          <w:szCs w:val="22"/>
        </w:rPr>
        <w:t xml:space="preserve">i jawności, a jej formy obejmują </w:t>
      </w:r>
      <w:r w:rsidRPr="006663FD">
        <w:rPr>
          <w:rFonts w:asciiTheme="minorHAnsi" w:eastAsia="Yu Gothic Light" w:hAnsiTheme="minorHAnsi" w:cstheme="minorHAnsi"/>
          <w:spacing w:val="0"/>
          <w:sz w:val="22"/>
          <w:szCs w:val="22"/>
        </w:rPr>
        <w:lastRenderedPageBreak/>
        <w:t xml:space="preserve">wsparcie finansowe, tj. udzielanie dotacji, oraz pozafinansowe, czyli udzielanie merytorycznej </w:t>
      </w:r>
      <w:r w:rsidR="003C5EE6">
        <w:rPr>
          <w:rFonts w:asciiTheme="minorHAnsi" w:eastAsia="Yu Gothic Light" w:hAnsiTheme="minorHAnsi" w:cstheme="minorHAnsi"/>
          <w:spacing w:val="0"/>
          <w:sz w:val="22"/>
          <w:szCs w:val="22"/>
        </w:rPr>
        <w:t>i administracyjnej pomocy, a także</w:t>
      </w:r>
      <w:r w:rsidRPr="006663FD">
        <w:rPr>
          <w:rFonts w:asciiTheme="minorHAnsi" w:eastAsia="Yu Gothic Light" w:hAnsiTheme="minorHAnsi" w:cstheme="minorHAnsi"/>
          <w:spacing w:val="0"/>
          <w:sz w:val="22"/>
          <w:szCs w:val="22"/>
        </w:rPr>
        <w:t xml:space="preserve"> promowanie.</w:t>
      </w:r>
    </w:p>
    <w:p w14:paraId="1C5FB910" w14:textId="3F7C1728" w:rsidR="0070777E" w:rsidRPr="006663FD" w:rsidRDefault="0070777E" w:rsidP="00E078B8">
      <w:pPr>
        <w:spacing w:after="0"/>
        <w:ind w:firstLine="708"/>
        <w:jc w:val="both"/>
        <w:rPr>
          <w:rFonts w:asciiTheme="minorHAnsi" w:eastAsia="Yu Gothic Light" w:hAnsiTheme="minorHAnsi" w:cstheme="minorHAnsi"/>
          <w:spacing w:val="0"/>
          <w:sz w:val="22"/>
          <w:szCs w:val="22"/>
        </w:rPr>
      </w:pPr>
      <w:r w:rsidRPr="006663FD">
        <w:rPr>
          <w:rFonts w:asciiTheme="minorHAnsi" w:eastAsia="Yu Gothic Light" w:hAnsiTheme="minorHAnsi" w:cstheme="minorHAnsi"/>
          <w:spacing w:val="0"/>
          <w:sz w:val="22"/>
          <w:szCs w:val="22"/>
        </w:rPr>
        <w:t xml:space="preserve">W 2021 roku </w:t>
      </w:r>
      <w:r w:rsidR="00F67E8B">
        <w:rPr>
          <w:rFonts w:asciiTheme="minorHAnsi" w:eastAsia="Yu Gothic Light" w:hAnsiTheme="minorHAnsi" w:cstheme="minorHAnsi"/>
          <w:spacing w:val="0"/>
          <w:sz w:val="22"/>
          <w:szCs w:val="22"/>
        </w:rPr>
        <w:t>Miasto</w:t>
      </w:r>
      <w:r w:rsidR="00E078B8" w:rsidRPr="006663FD">
        <w:rPr>
          <w:rFonts w:asciiTheme="minorHAnsi" w:eastAsia="Yu Gothic Light" w:hAnsiTheme="minorHAnsi" w:cstheme="minorHAnsi"/>
          <w:spacing w:val="0"/>
          <w:sz w:val="22"/>
          <w:szCs w:val="22"/>
        </w:rPr>
        <w:t xml:space="preserve"> udzielił</w:t>
      </w:r>
      <w:r w:rsidR="00F67E8B">
        <w:rPr>
          <w:rFonts w:asciiTheme="minorHAnsi" w:eastAsia="Yu Gothic Light" w:hAnsiTheme="minorHAnsi" w:cstheme="minorHAnsi"/>
          <w:spacing w:val="0"/>
          <w:sz w:val="22"/>
          <w:szCs w:val="22"/>
        </w:rPr>
        <w:t>o</w:t>
      </w:r>
      <w:r w:rsidR="00E078B8" w:rsidRPr="006663FD">
        <w:rPr>
          <w:rFonts w:asciiTheme="minorHAnsi" w:eastAsia="Yu Gothic Light" w:hAnsiTheme="minorHAnsi" w:cstheme="minorHAnsi"/>
          <w:spacing w:val="0"/>
          <w:sz w:val="22"/>
          <w:szCs w:val="22"/>
        </w:rPr>
        <w:t xml:space="preserve"> NGO dotacje w łącznej wysokości 1 289 600,00 zł, z tego </w:t>
      </w:r>
      <w:r w:rsidR="00E078B8" w:rsidRPr="006663FD">
        <w:rPr>
          <w:rFonts w:asciiTheme="minorHAnsi" w:eastAsia="Yu Gothic Light" w:hAnsiTheme="minorHAnsi" w:cstheme="minorHAnsi"/>
          <w:spacing w:val="0"/>
          <w:sz w:val="22"/>
          <w:szCs w:val="22"/>
        </w:rPr>
        <w:br/>
        <w:t xml:space="preserve">1 279 600,00 zł w trybie otwartych konkursów i 1 dotacja w kwocie 10 000,00 zł w trybie poza konkursowym. Współpraca została podjęta z 37 organizacjami, a </w:t>
      </w:r>
      <w:r w:rsidR="008C1D80">
        <w:rPr>
          <w:rFonts w:asciiTheme="minorHAnsi" w:eastAsia="Yu Gothic Light" w:hAnsiTheme="minorHAnsi" w:cstheme="minorHAnsi"/>
          <w:spacing w:val="0"/>
          <w:sz w:val="22"/>
          <w:szCs w:val="22"/>
        </w:rPr>
        <w:t>6</w:t>
      </w:r>
      <w:r w:rsidR="00E078B8" w:rsidRPr="006663FD">
        <w:rPr>
          <w:rFonts w:asciiTheme="minorHAnsi" w:eastAsia="Yu Gothic Light" w:hAnsiTheme="minorHAnsi" w:cstheme="minorHAnsi"/>
          <w:spacing w:val="0"/>
          <w:sz w:val="22"/>
          <w:szCs w:val="22"/>
        </w:rPr>
        <w:t xml:space="preserve"> stowarzyszeniom </w:t>
      </w:r>
      <w:r w:rsidR="00F67E8B">
        <w:rPr>
          <w:rFonts w:asciiTheme="minorHAnsi" w:eastAsia="Yu Gothic Light" w:hAnsiTheme="minorHAnsi" w:cstheme="minorHAnsi"/>
          <w:spacing w:val="0"/>
          <w:sz w:val="22"/>
          <w:szCs w:val="22"/>
        </w:rPr>
        <w:t>Miasto</w:t>
      </w:r>
      <w:r w:rsidR="00E078B8" w:rsidRPr="006663FD">
        <w:rPr>
          <w:rFonts w:asciiTheme="minorHAnsi" w:eastAsia="Yu Gothic Light" w:hAnsiTheme="minorHAnsi" w:cstheme="minorHAnsi"/>
          <w:spacing w:val="0"/>
          <w:sz w:val="22"/>
          <w:szCs w:val="22"/>
        </w:rPr>
        <w:t xml:space="preserve"> zapewnił</w:t>
      </w:r>
      <w:r w:rsidR="00F67E8B">
        <w:rPr>
          <w:rFonts w:asciiTheme="minorHAnsi" w:eastAsia="Yu Gothic Light" w:hAnsiTheme="minorHAnsi" w:cstheme="minorHAnsi"/>
          <w:spacing w:val="0"/>
          <w:sz w:val="22"/>
          <w:szCs w:val="22"/>
        </w:rPr>
        <w:t>o</w:t>
      </w:r>
      <w:r w:rsidR="00E078B8" w:rsidRPr="006663FD">
        <w:rPr>
          <w:rFonts w:asciiTheme="minorHAnsi" w:eastAsia="Yu Gothic Light" w:hAnsiTheme="minorHAnsi" w:cstheme="minorHAnsi"/>
          <w:spacing w:val="0"/>
          <w:sz w:val="22"/>
          <w:szCs w:val="22"/>
        </w:rPr>
        <w:t xml:space="preserve"> lokal.</w:t>
      </w:r>
    </w:p>
    <w:p w14:paraId="1F4B5196" w14:textId="77777777" w:rsidR="000F7E48" w:rsidRPr="006663FD" w:rsidRDefault="008A585F" w:rsidP="00E078B8">
      <w:pPr>
        <w:pStyle w:val="Nagwek2"/>
        <w:spacing w:after="120"/>
        <w:rPr>
          <w:spacing w:val="0"/>
        </w:rPr>
      </w:pPr>
      <w:bookmarkStart w:id="89" w:name="_Toc1378414"/>
      <w:bookmarkStart w:id="90" w:name="_Toc40871098"/>
      <w:bookmarkStart w:id="91" w:name="_Toc115864287"/>
      <w:r w:rsidRPr="006663FD">
        <w:rPr>
          <w:spacing w:val="0"/>
        </w:rPr>
        <w:t>POMOC SPOŁECZNA</w:t>
      </w:r>
      <w:bookmarkEnd w:id="89"/>
      <w:bookmarkEnd w:id="90"/>
      <w:bookmarkEnd w:id="91"/>
    </w:p>
    <w:p w14:paraId="2785B8DE" w14:textId="77777777" w:rsidR="001A6E51" w:rsidRPr="006663FD" w:rsidRDefault="00E078B8" w:rsidP="00E078B8">
      <w:pPr>
        <w:spacing w:after="0"/>
        <w:ind w:firstLine="708"/>
        <w:jc w:val="both"/>
        <w:rPr>
          <w:rFonts w:ascii="Segoe UI Light" w:hAnsi="Segoe UI Light" w:cs="Segoe UI Light"/>
          <w:spacing w:val="0"/>
          <w:sz w:val="22"/>
          <w:szCs w:val="22"/>
          <w:lang w:eastAsia="pl-PL"/>
        </w:rPr>
      </w:pPr>
      <w:r w:rsidRPr="006663FD">
        <w:rPr>
          <w:rFonts w:ascii="Segoe UI Light" w:hAnsi="Segoe UI Light" w:cs="Segoe UI Light"/>
          <w:spacing w:val="0"/>
          <w:sz w:val="22"/>
          <w:szCs w:val="22"/>
          <w:lang w:eastAsia="pl-PL"/>
        </w:rPr>
        <w:t>Miejski</w:t>
      </w:r>
      <w:r w:rsidR="008A585F" w:rsidRPr="006663FD">
        <w:rPr>
          <w:rFonts w:ascii="Segoe UI Light" w:hAnsi="Segoe UI Light" w:cs="Segoe UI Light"/>
          <w:spacing w:val="0"/>
          <w:sz w:val="22"/>
          <w:szCs w:val="22"/>
          <w:lang w:eastAsia="pl-PL"/>
        </w:rPr>
        <w:t xml:space="preserve"> </w:t>
      </w:r>
      <w:r w:rsidR="001A6E51" w:rsidRPr="006663FD">
        <w:rPr>
          <w:rFonts w:ascii="Segoe UI Light" w:hAnsi="Segoe UI Light" w:cs="Segoe UI Light"/>
          <w:spacing w:val="0"/>
          <w:sz w:val="22"/>
          <w:szCs w:val="22"/>
          <w:lang w:eastAsia="pl-PL"/>
        </w:rPr>
        <w:t xml:space="preserve">Ośrodek </w:t>
      </w:r>
      <w:r w:rsidR="001E5A5B" w:rsidRPr="006663FD">
        <w:rPr>
          <w:rFonts w:ascii="Segoe UI Light" w:hAnsi="Segoe UI Light" w:cs="Segoe UI Light"/>
          <w:spacing w:val="0"/>
          <w:sz w:val="22"/>
          <w:szCs w:val="22"/>
          <w:lang w:eastAsia="pl-PL"/>
        </w:rPr>
        <w:t xml:space="preserve">Pomocy Społecznej w </w:t>
      </w:r>
      <w:r w:rsidRPr="006663FD">
        <w:rPr>
          <w:rFonts w:ascii="Segoe UI Light" w:hAnsi="Segoe UI Light" w:cs="Segoe UI Light"/>
          <w:spacing w:val="0"/>
          <w:sz w:val="22"/>
          <w:szCs w:val="22"/>
          <w:lang w:eastAsia="pl-PL"/>
        </w:rPr>
        <w:t>Brodnicy</w:t>
      </w:r>
      <w:r w:rsidR="001E5A5B" w:rsidRPr="006663FD">
        <w:rPr>
          <w:rFonts w:ascii="Segoe UI Light" w:hAnsi="Segoe UI Light" w:cs="Segoe UI Light"/>
          <w:spacing w:val="0"/>
          <w:sz w:val="22"/>
          <w:szCs w:val="22"/>
          <w:lang w:eastAsia="pl-PL"/>
        </w:rPr>
        <w:t xml:space="preserve"> </w:t>
      </w:r>
      <w:r w:rsidR="001A6E51" w:rsidRPr="006663FD">
        <w:rPr>
          <w:rFonts w:ascii="Segoe UI Light" w:hAnsi="Segoe UI Light" w:cs="Segoe UI Light"/>
          <w:spacing w:val="0"/>
          <w:sz w:val="22"/>
          <w:szCs w:val="22"/>
          <w:lang w:eastAsia="pl-PL"/>
        </w:rPr>
        <w:t xml:space="preserve">realizuje zadania własne gminy, zadania zlecone gminie przez administrację rządową z zakresu pomocy społecznej, zadania wynikające </w:t>
      </w:r>
      <w:r w:rsidR="00D93F30">
        <w:rPr>
          <w:rFonts w:ascii="Segoe UI Light" w:hAnsi="Segoe UI Light" w:cs="Segoe UI Light"/>
          <w:spacing w:val="0"/>
          <w:sz w:val="22"/>
          <w:szCs w:val="22"/>
          <w:lang w:eastAsia="pl-PL"/>
        </w:rPr>
        <w:br/>
      </w:r>
      <w:r w:rsidR="001A6E51" w:rsidRPr="006663FD">
        <w:rPr>
          <w:rFonts w:ascii="Segoe UI Light" w:hAnsi="Segoe UI Light" w:cs="Segoe UI Light"/>
          <w:spacing w:val="0"/>
          <w:sz w:val="22"/>
          <w:szCs w:val="22"/>
          <w:lang w:eastAsia="pl-PL"/>
        </w:rPr>
        <w:t xml:space="preserve">z rozeznanych potrzeb gminy, bądź z rządowych programów pomocowych na podstawie </w:t>
      </w:r>
      <w:r w:rsidR="00D93F30">
        <w:rPr>
          <w:rFonts w:ascii="Segoe UI Light" w:hAnsi="Segoe UI Light" w:cs="Segoe UI Light"/>
          <w:spacing w:val="0"/>
          <w:sz w:val="22"/>
          <w:szCs w:val="22"/>
          <w:lang w:eastAsia="pl-PL"/>
        </w:rPr>
        <w:br/>
      </w:r>
      <w:r w:rsidR="001A6E51" w:rsidRPr="006663FD">
        <w:rPr>
          <w:rFonts w:ascii="Segoe UI Light" w:hAnsi="Segoe UI Light" w:cs="Segoe UI Light"/>
          <w:spacing w:val="0"/>
          <w:sz w:val="22"/>
          <w:szCs w:val="22"/>
          <w:lang w:eastAsia="pl-PL"/>
        </w:rPr>
        <w:t xml:space="preserve">i w granicach </w:t>
      </w:r>
      <w:r w:rsidR="00742E0C" w:rsidRPr="006663FD">
        <w:rPr>
          <w:rFonts w:ascii="Segoe UI Light" w:hAnsi="Segoe UI Light" w:cs="Segoe UI Light"/>
          <w:spacing w:val="0"/>
          <w:sz w:val="22"/>
          <w:szCs w:val="22"/>
          <w:lang w:eastAsia="pl-PL"/>
        </w:rPr>
        <w:t>obowiązujących aktów prawnych. </w:t>
      </w:r>
      <w:r w:rsidR="001A6E51" w:rsidRPr="006663FD">
        <w:rPr>
          <w:rFonts w:ascii="Segoe UI Light" w:hAnsi="Segoe UI Light" w:cs="Segoe UI Light"/>
          <w:spacing w:val="0"/>
          <w:sz w:val="22"/>
          <w:szCs w:val="22"/>
          <w:lang w:eastAsia="pl-PL"/>
        </w:rPr>
        <w:t xml:space="preserve">Ośrodek realizując zadania zlecone z zakresu administracji rządowej kieruje się ustaleniami przekazanymi przez wojewodę. Wykonując zadania własne w zakresie pomocy społecznej kieruje się natomiast ustaleniami </w:t>
      </w:r>
      <w:r w:rsidRPr="006663FD">
        <w:rPr>
          <w:rFonts w:ascii="Segoe UI Light" w:hAnsi="Segoe UI Light" w:cs="Segoe UI Light"/>
          <w:spacing w:val="0"/>
          <w:sz w:val="22"/>
          <w:szCs w:val="22"/>
          <w:lang w:eastAsia="pl-PL"/>
        </w:rPr>
        <w:t>Burmistrza Brodnicy</w:t>
      </w:r>
      <w:r w:rsidR="00E534A4" w:rsidRPr="006663FD">
        <w:rPr>
          <w:rFonts w:ascii="Segoe UI Light" w:hAnsi="Segoe UI Light" w:cs="Segoe UI Light"/>
          <w:spacing w:val="0"/>
          <w:sz w:val="22"/>
          <w:szCs w:val="22"/>
          <w:lang w:eastAsia="pl-PL"/>
        </w:rPr>
        <w:t xml:space="preserve"> </w:t>
      </w:r>
      <w:r w:rsidR="001E5A5B" w:rsidRPr="006663FD">
        <w:rPr>
          <w:rFonts w:ascii="Segoe UI Light" w:hAnsi="Segoe UI Light" w:cs="Segoe UI Light"/>
          <w:spacing w:val="0"/>
          <w:sz w:val="22"/>
          <w:szCs w:val="22"/>
          <w:lang w:eastAsia="pl-PL"/>
        </w:rPr>
        <w:t xml:space="preserve">oraz </w:t>
      </w:r>
      <w:r w:rsidR="001A6E51" w:rsidRPr="006663FD">
        <w:rPr>
          <w:rFonts w:ascii="Segoe UI Light" w:hAnsi="Segoe UI Light" w:cs="Segoe UI Light"/>
          <w:spacing w:val="0"/>
          <w:sz w:val="22"/>
          <w:szCs w:val="22"/>
          <w:lang w:eastAsia="pl-PL"/>
        </w:rPr>
        <w:t xml:space="preserve">uchwałami Rady </w:t>
      </w:r>
      <w:r w:rsidRPr="006663FD">
        <w:rPr>
          <w:rFonts w:ascii="Segoe UI Light" w:hAnsi="Segoe UI Light" w:cs="Segoe UI Light"/>
          <w:spacing w:val="0"/>
          <w:sz w:val="22"/>
          <w:szCs w:val="22"/>
          <w:lang w:eastAsia="pl-PL"/>
        </w:rPr>
        <w:t>Miejskiej</w:t>
      </w:r>
      <w:r w:rsidR="001A6E51" w:rsidRPr="006663FD">
        <w:rPr>
          <w:rFonts w:ascii="Segoe UI Light" w:hAnsi="Segoe UI Light" w:cs="Segoe UI Light"/>
          <w:spacing w:val="0"/>
          <w:sz w:val="22"/>
          <w:szCs w:val="22"/>
          <w:lang w:eastAsia="pl-PL"/>
        </w:rPr>
        <w:t>.</w:t>
      </w:r>
    </w:p>
    <w:p w14:paraId="5011DA2A" w14:textId="77777777" w:rsidR="000F7E48" w:rsidRPr="006663FD" w:rsidRDefault="007E3201"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latach 2019</w:t>
      </w:r>
      <w:r w:rsidR="009E0F7B" w:rsidRPr="006663FD">
        <w:rPr>
          <w:rFonts w:ascii="Segoe UI Light" w:hAnsi="Segoe UI Light" w:cs="Segoe UI Light"/>
          <w:spacing w:val="0"/>
          <w:sz w:val="22"/>
          <w:szCs w:val="22"/>
        </w:rPr>
        <w:t>-202</w:t>
      </w:r>
      <w:r w:rsidRPr="006663FD">
        <w:rPr>
          <w:rFonts w:ascii="Segoe UI Light" w:hAnsi="Segoe UI Light" w:cs="Segoe UI Light"/>
          <w:spacing w:val="0"/>
          <w:sz w:val="22"/>
          <w:szCs w:val="22"/>
        </w:rPr>
        <w:t>1</w:t>
      </w:r>
      <w:r w:rsidR="000F7E48" w:rsidRPr="006663FD">
        <w:rPr>
          <w:rFonts w:ascii="Segoe UI Light" w:hAnsi="Segoe UI Light" w:cs="Segoe UI Light"/>
          <w:spacing w:val="0"/>
          <w:sz w:val="22"/>
          <w:szCs w:val="22"/>
        </w:rPr>
        <w:t xml:space="preserve"> liczba rodzin </w:t>
      </w:r>
      <w:r w:rsidR="00B34CF4" w:rsidRPr="006663FD">
        <w:rPr>
          <w:rFonts w:ascii="Segoe UI Light" w:hAnsi="Segoe UI Light" w:cs="Segoe UI Light"/>
          <w:spacing w:val="0"/>
          <w:sz w:val="22"/>
          <w:szCs w:val="22"/>
        </w:rPr>
        <w:t>objętych wsparciem w ramach systemu</w:t>
      </w:r>
      <w:r w:rsidR="000F7E48" w:rsidRPr="006663FD">
        <w:rPr>
          <w:rFonts w:ascii="Segoe UI Light" w:hAnsi="Segoe UI Light" w:cs="Segoe UI Light"/>
          <w:spacing w:val="0"/>
          <w:sz w:val="22"/>
          <w:szCs w:val="22"/>
        </w:rPr>
        <w:t xml:space="preserve"> pomocy społecznej </w:t>
      </w:r>
      <w:r w:rsidR="00B34CF4" w:rsidRPr="006663FD">
        <w:rPr>
          <w:rFonts w:ascii="Segoe UI Light" w:hAnsi="Segoe UI Light" w:cs="Segoe UI Light"/>
          <w:spacing w:val="0"/>
          <w:sz w:val="22"/>
          <w:szCs w:val="22"/>
        </w:rPr>
        <w:t>ulegała niewielkim wahaniom</w:t>
      </w:r>
      <w:r w:rsidR="00E534A4" w:rsidRPr="006663FD">
        <w:rPr>
          <w:rFonts w:ascii="Segoe UI Light" w:hAnsi="Segoe UI Light" w:cs="Segoe UI Light"/>
          <w:spacing w:val="0"/>
          <w:sz w:val="22"/>
          <w:szCs w:val="22"/>
        </w:rPr>
        <w:t xml:space="preserve">. W </w:t>
      </w:r>
      <w:r w:rsidR="00B34CF4" w:rsidRPr="006663FD">
        <w:rPr>
          <w:rFonts w:ascii="Segoe UI Light" w:hAnsi="Segoe UI Light" w:cs="Segoe UI Light"/>
          <w:spacing w:val="0"/>
          <w:sz w:val="22"/>
          <w:szCs w:val="22"/>
        </w:rPr>
        <w:t>2021 roku pomocy udzielono 943 rodzinom liczącym 2 042 członków. W porównaniu do roku poprzedniego liczba rodzin zwiększyła się o 1,7%, z kolei w stosunku do 2019 roku zmniejszyła się o 36 rodzin (3,7%). W przypadku liczby osób w rodzinach korzystających ze wsparcia MOPS zauważa się spadek w porównaniu do 2019 roku o</w:t>
      </w:r>
      <w:r w:rsidR="00AF1F2E" w:rsidRPr="006663FD">
        <w:rPr>
          <w:rFonts w:ascii="Segoe UI Light" w:hAnsi="Segoe UI Light" w:cs="Segoe UI Light"/>
          <w:spacing w:val="0"/>
          <w:sz w:val="22"/>
          <w:szCs w:val="22"/>
        </w:rPr>
        <w:t xml:space="preserve"> 3,7%, a do</w:t>
      </w:r>
      <w:r w:rsidR="00B34CF4" w:rsidRPr="006663FD">
        <w:rPr>
          <w:rFonts w:ascii="Segoe UI Light" w:hAnsi="Segoe UI Light" w:cs="Segoe UI Light"/>
          <w:spacing w:val="0"/>
          <w:sz w:val="22"/>
          <w:szCs w:val="22"/>
        </w:rPr>
        <w:t xml:space="preserve"> 2020 roku – wzrost </w:t>
      </w:r>
      <w:r w:rsidR="00AF1F2E" w:rsidRPr="006663FD">
        <w:rPr>
          <w:rFonts w:ascii="Segoe UI Light" w:hAnsi="Segoe UI Light" w:cs="Segoe UI Light"/>
          <w:spacing w:val="0"/>
          <w:sz w:val="22"/>
          <w:szCs w:val="22"/>
        </w:rPr>
        <w:t xml:space="preserve">o 0,6%. Udział liczby osób objętych pomocą społeczną w ogóle mieszkańców </w:t>
      </w:r>
      <w:r w:rsidR="00EC081E">
        <w:rPr>
          <w:rFonts w:ascii="Segoe UI Light" w:hAnsi="Segoe UI Light" w:cs="Segoe UI Light"/>
          <w:spacing w:val="0"/>
          <w:sz w:val="22"/>
          <w:szCs w:val="22"/>
        </w:rPr>
        <w:t>Miasta</w:t>
      </w:r>
      <w:r w:rsidR="00AF1F2E" w:rsidRPr="006663FD">
        <w:rPr>
          <w:rFonts w:ascii="Segoe UI Light" w:hAnsi="Segoe UI Light" w:cs="Segoe UI Light"/>
          <w:spacing w:val="0"/>
          <w:sz w:val="22"/>
          <w:szCs w:val="22"/>
        </w:rPr>
        <w:t xml:space="preserve"> wyniósł w 2021 roku 5,82% populacji. </w:t>
      </w:r>
      <w:r w:rsidR="00934270" w:rsidRPr="006663FD">
        <w:rPr>
          <w:rFonts w:ascii="Segoe UI Light" w:hAnsi="Segoe UI Light" w:cs="Segoe UI Light"/>
          <w:spacing w:val="0"/>
          <w:sz w:val="22"/>
          <w:szCs w:val="22"/>
        </w:rPr>
        <w:t>Szczegółowe dane w tym zakresie przedstawia poniższy wykres.</w:t>
      </w:r>
      <w:r w:rsidR="000F7E48" w:rsidRPr="006663FD">
        <w:rPr>
          <w:rFonts w:ascii="Segoe UI Light" w:hAnsi="Segoe UI Light" w:cs="Segoe UI Light"/>
          <w:spacing w:val="0"/>
          <w:sz w:val="22"/>
          <w:szCs w:val="22"/>
        </w:rPr>
        <w:t xml:space="preserve"> </w:t>
      </w:r>
    </w:p>
    <w:p w14:paraId="57EB5BF7" w14:textId="7FBA0183" w:rsidR="000F7E48" w:rsidRPr="006663FD" w:rsidRDefault="000F7E48" w:rsidP="00EC081E">
      <w:pPr>
        <w:pStyle w:val="podpis"/>
        <w:jc w:val="both"/>
        <w:rPr>
          <w:rFonts w:ascii="Segoe UI Light" w:hAnsi="Segoe UI Light" w:cs="Segoe UI Light"/>
          <w:spacing w:val="0"/>
          <w:sz w:val="22"/>
          <w:szCs w:val="22"/>
        </w:rPr>
      </w:pPr>
      <w:bookmarkStart w:id="92" w:name="_Toc40861395"/>
      <w:bookmarkStart w:id="93" w:name="_Toc41304330"/>
      <w:bookmarkStart w:id="94" w:name="_Toc117680242"/>
      <w:r w:rsidRPr="006663FD">
        <w:rPr>
          <w:rFonts w:ascii="Segoe UI Light" w:hAnsi="Segoe UI Light" w:cs="Segoe UI Light"/>
          <w:spacing w:val="0"/>
          <w:sz w:val="22"/>
          <w:szCs w:val="22"/>
        </w:rPr>
        <w:t xml:space="preserve">Wykres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Wykres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8</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Liczba rodzin i osób w rodzinach korzystających z pomocy społecznej w </w:t>
      </w:r>
      <w:r w:rsidR="00EC081E">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r w:rsidR="00EC081E">
        <w:rPr>
          <w:rFonts w:ascii="Segoe UI Light" w:hAnsi="Segoe UI Light" w:cs="Segoe UI Light"/>
          <w:spacing w:val="0"/>
          <w:sz w:val="22"/>
          <w:szCs w:val="22"/>
        </w:rPr>
        <w:br/>
      </w:r>
      <w:r w:rsidRPr="006663FD">
        <w:rPr>
          <w:rFonts w:ascii="Segoe UI Light" w:hAnsi="Segoe UI Light" w:cs="Segoe UI Light"/>
          <w:spacing w:val="0"/>
          <w:sz w:val="22"/>
          <w:szCs w:val="22"/>
        </w:rPr>
        <w:t>w latach 201</w:t>
      </w:r>
      <w:r w:rsidR="007E3201"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92"/>
      <w:bookmarkEnd w:id="93"/>
      <w:r w:rsidR="0091248E" w:rsidRPr="006663FD">
        <w:rPr>
          <w:rFonts w:ascii="Segoe UI Light" w:hAnsi="Segoe UI Light" w:cs="Segoe UI Light"/>
          <w:spacing w:val="0"/>
          <w:sz w:val="22"/>
          <w:szCs w:val="22"/>
        </w:rPr>
        <w:t>2</w:t>
      </w:r>
      <w:r w:rsidR="007E3201" w:rsidRPr="006663FD">
        <w:rPr>
          <w:rFonts w:ascii="Segoe UI Light" w:hAnsi="Segoe UI Light" w:cs="Segoe UI Light"/>
          <w:spacing w:val="0"/>
          <w:sz w:val="22"/>
          <w:szCs w:val="22"/>
        </w:rPr>
        <w:t>1</w:t>
      </w:r>
      <w:bookmarkEnd w:id="94"/>
    </w:p>
    <w:p w14:paraId="7B340358" w14:textId="77777777" w:rsidR="00B85F82" w:rsidRPr="006663FD" w:rsidRDefault="00B85F82" w:rsidP="00B34CF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30FE49A2" wp14:editId="265B8E51">
            <wp:extent cx="5538158" cy="1708030"/>
            <wp:effectExtent l="0" t="0" r="5715" b="698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714766" w14:textId="77777777" w:rsidR="00806172" w:rsidRPr="006663FD" w:rsidRDefault="000F7E48" w:rsidP="00CB4614">
      <w:pPr>
        <w:spacing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r w:rsidR="00492995" w:rsidRPr="006663FD">
        <w:rPr>
          <w:rFonts w:ascii="Segoe UI Light" w:hAnsi="Segoe UI Light" w:cs="Segoe UI Light"/>
          <w:i/>
          <w:spacing w:val="0"/>
          <w:sz w:val="20"/>
          <w:szCs w:val="22"/>
        </w:rPr>
        <w:t xml:space="preserve">Ocena Zasobów Pomocy Społecznej za </w:t>
      </w:r>
      <w:r w:rsidR="0091248E" w:rsidRPr="006663FD">
        <w:rPr>
          <w:rFonts w:ascii="Segoe UI Light" w:hAnsi="Segoe UI Light" w:cs="Segoe UI Light"/>
          <w:i/>
          <w:spacing w:val="0"/>
          <w:sz w:val="20"/>
          <w:szCs w:val="22"/>
        </w:rPr>
        <w:t>202</w:t>
      </w:r>
      <w:r w:rsidR="00A8693F" w:rsidRPr="006663FD">
        <w:rPr>
          <w:rFonts w:ascii="Segoe UI Light" w:hAnsi="Segoe UI Light" w:cs="Segoe UI Light"/>
          <w:i/>
          <w:spacing w:val="0"/>
          <w:sz w:val="20"/>
          <w:szCs w:val="22"/>
        </w:rPr>
        <w:t>1</w:t>
      </w:r>
      <w:r w:rsidR="00B93083" w:rsidRPr="006663FD">
        <w:rPr>
          <w:rFonts w:ascii="Segoe UI Light" w:hAnsi="Segoe UI Light" w:cs="Segoe UI Light"/>
          <w:i/>
          <w:spacing w:val="0"/>
          <w:sz w:val="20"/>
          <w:szCs w:val="22"/>
        </w:rPr>
        <w:t xml:space="preserve"> rok</w:t>
      </w:r>
    </w:p>
    <w:p w14:paraId="35CCD46B" w14:textId="77777777" w:rsidR="00A8693F" w:rsidRPr="006663FD" w:rsidRDefault="00F95884" w:rsidP="00E534A4">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Liczba osób pobierających świadczenia pomocy społecznej na 1 000 mieszkańców określana jest jako wskaźnik deprywacji l</w:t>
      </w:r>
      <w:r w:rsidR="001A5D2E" w:rsidRPr="006663FD">
        <w:rPr>
          <w:rFonts w:ascii="Segoe UI Light" w:hAnsi="Segoe UI Light" w:cs="Segoe UI Light"/>
          <w:spacing w:val="0"/>
          <w:sz w:val="22"/>
          <w:szCs w:val="22"/>
        </w:rPr>
        <w:t>okalnej. Na przestrzeni lat 2019</w:t>
      </w:r>
      <w:r w:rsidRPr="006663FD">
        <w:rPr>
          <w:rFonts w:ascii="Segoe UI Light" w:hAnsi="Segoe UI Light" w:cs="Segoe UI Light"/>
          <w:spacing w:val="0"/>
          <w:sz w:val="22"/>
          <w:szCs w:val="22"/>
        </w:rPr>
        <w:t>-202</w:t>
      </w:r>
      <w:r w:rsidR="001A5D2E"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wartość t</w:t>
      </w:r>
      <w:r w:rsidR="003C5EE6">
        <w:rPr>
          <w:rFonts w:ascii="Segoe UI Light" w:hAnsi="Segoe UI Light" w:cs="Segoe UI Light"/>
          <w:spacing w:val="0"/>
          <w:sz w:val="22"/>
          <w:szCs w:val="22"/>
        </w:rPr>
        <w:t xml:space="preserve">ego wskaźnika ulegała regularnemu spadkowi i w 2021 roku wyniosła 3,34%. </w:t>
      </w:r>
      <w:r w:rsidRPr="006663FD">
        <w:rPr>
          <w:rFonts w:ascii="Segoe UI Light" w:hAnsi="Segoe UI Light" w:cs="Segoe UI Light"/>
          <w:spacing w:val="0"/>
          <w:sz w:val="22"/>
          <w:szCs w:val="22"/>
        </w:rPr>
        <w:t>W</w:t>
      </w:r>
      <w:r w:rsidR="00575496" w:rsidRPr="006663FD">
        <w:rPr>
          <w:rFonts w:ascii="Segoe UI Light" w:hAnsi="Segoe UI Light" w:cs="Segoe UI Light"/>
          <w:spacing w:val="0"/>
          <w:sz w:val="22"/>
          <w:szCs w:val="22"/>
        </w:rPr>
        <w:t xml:space="preserve"> porównaniu do</w:t>
      </w:r>
      <w:r w:rsidRPr="006663FD">
        <w:rPr>
          <w:rFonts w:ascii="Segoe UI Light" w:hAnsi="Segoe UI Light" w:cs="Segoe UI Light"/>
          <w:spacing w:val="0"/>
          <w:sz w:val="22"/>
          <w:szCs w:val="22"/>
        </w:rPr>
        <w:t xml:space="preserve"> </w:t>
      </w:r>
      <w:r w:rsidR="00575496" w:rsidRPr="006663FD">
        <w:rPr>
          <w:rFonts w:ascii="Segoe UI Light" w:hAnsi="Segoe UI Light" w:cs="Segoe UI Light"/>
          <w:spacing w:val="0"/>
          <w:sz w:val="22"/>
          <w:szCs w:val="22"/>
        </w:rPr>
        <w:t>2019</w:t>
      </w:r>
      <w:r w:rsidRPr="006663FD">
        <w:rPr>
          <w:rFonts w:ascii="Segoe UI Light" w:hAnsi="Segoe UI Light" w:cs="Segoe UI Light"/>
          <w:spacing w:val="0"/>
          <w:sz w:val="22"/>
          <w:szCs w:val="22"/>
        </w:rPr>
        <w:t xml:space="preserve"> roku </w:t>
      </w:r>
      <w:r w:rsidR="003C5EE6">
        <w:rPr>
          <w:rFonts w:ascii="Segoe UI Light" w:hAnsi="Segoe UI Light" w:cs="Segoe UI Light"/>
          <w:spacing w:val="0"/>
          <w:sz w:val="22"/>
          <w:szCs w:val="22"/>
        </w:rPr>
        <w:t>różnica wyniosła 0,24</w:t>
      </w:r>
      <w:r w:rsidR="00575496" w:rsidRPr="006663FD">
        <w:rPr>
          <w:rFonts w:ascii="Segoe UI Light" w:hAnsi="Segoe UI Light" w:cs="Segoe UI Light"/>
          <w:spacing w:val="0"/>
          <w:sz w:val="22"/>
          <w:szCs w:val="22"/>
        </w:rPr>
        <w:t xml:space="preserve"> pp., natomiast w sto</w:t>
      </w:r>
      <w:r w:rsidR="003C5EE6">
        <w:rPr>
          <w:rFonts w:ascii="Segoe UI Light" w:hAnsi="Segoe UI Light" w:cs="Segoe UI Light"/>
          <w:spacing w:val="0"/>
          <w:sz w:val="22"/>
          <w:szCs w:val="22"/>
        </w:rPr>
        <w:t>sunku do roku poprzedniego – 0,</w:t>
      </w:r>
      <w:r w:rsidR="00575496" w:rsidRPr="006663FD">
        <w:rPr>
          <w:rFonts w:ascii="Segoe UI Light" w:hAnsi="Segoe UI Light" w:cs="Segoe UI Light"/>
          <w:spacing w:val="0"/>
          <w:sz w:val="22"/>
          <w:szCs w:val="22"/>
        </w:rPr>
        <w:t>1</w:t>
      </w:r>
      <w:r w:rsidR="003C5EE6">
        <w:rPr>
          <w:rFonts w:ascii="Segoe UI Light" w:hAnsi="Segoe UI Light" w:cs="Segoe UI Light"/>
          <w:spacing w:val="0"/>
          <w:sz w:val="22"/>
          <w:szCs w:val="22"/>
        </w:rPr>
        <w:t>7</w:t>
      </w:r>
      <w:r w:rsidR="00575496" w:rsidRPr="006663FD">
        <w:rPr>
          <w:rFonts w:ascii="Segoe UI Light" w:hAnsi="Segoe UI Light" w:cs="Segoe UI Light"/>
          <w:spacing w:val="0"/>
          <w:sz w:val="22"/>
          <w:szCs w:val="22"/>
        </w:rPr>
        <w:t xml:space="preserve"> pp. </w:t>
      </w:r>
      <w:r w:rsidRPr="006663FD">
        <w:rPr>
          <w:rFonts w:ascii="Segoe UI Light" w:hAnsi="Segoe UI Light" w:cs="Segoe UI Light"/>
          <w:spacing w:val="0"/>
          <w:sz w:val="22"/>
          <w:szCs w:val="22"/>
        </w:rPr>
        <w:t xml:space="preserve">Dane </w:t>
      </w:r>
      <w:r w:rsidR="003C5EE6">
        <w:rPr>
          <w:rFonts w:ascii="Segoe UI Light" w:hAnsi="Segoe UI Light" w:cs="Segoe UI Light"/>
          <w:spacing w:val="0"/>
          <w:sz w:val="22"/>
          <w:szCs w:val="22"/>
        </w:rPr>
        <w:br/>
      </w:r>
      <w:r w:rsidRPr="006663FD">
        <w:rPr>
          <w:rFonts w:ascii="Segoe UI Light" w:hAnsi="Segoe UI Light" w:cs="Segoe UI Light"/>
          <w:spacing w:val="0"/>
          <w:sz w:val="22"/>
          <w:szCs w:val="22"/>
        </w:rPr>
        <w:t>w tym zakresie zaprezentowane zostały poniż</w:t>
      </w:r>
      <w:r w:rsidR="00111F41" w:rsidRPr="006663FD">
        <w:rPr>
          <w:rFonts w:ascii="Segoe UI Light" w:hAnsi="Segoe UI Light" w:cs="Segoe UI Light"/>
          <w:spacing w:val="0"/>
          <w:sz w:val="22"/>
          <w:szCs w:val="22"/>
        </w:rPr>
        <w:t>ej.</w:t>
      </w:r>
    </w:p>
    <w:p w14:paraId="0DFDE7D6" w14:textId="7858B223" w:rsidR="00A8693F" w:rsidRPr="006663FD" w:rsidRDefault="00A8693F" w:rsidP="00A8693F">
      <w:pPr>
        <w:pStyle w:val="Legenda"/>
        <w:keepNext/>
        <w:rPr>
          <w:rFonts w:asciiTheme="majorHAnsi" w:hAnsiTheme="majorHAnsi"/>
          <w:b/>
          <w:spacing w:val="0"/>
          <w:sz w:val="22"/>
        </w:rPr>
      </w:pPr>
      <w:bookmarkStart w:id="95" w:name="_Toc117680243"/>
      <w:r w:rsidRPr="006663FD">
        <w:rPr>
          <w:rFonts w:asciiTheme="majorHAnsi" w:hAnsiTheme="majorHAnsi"/>
          <w:b/>
          <w:caps w:val="0"/>
          <w:spacing w:val="0"/>
          <w:sz w:val="22"/>
        </w:rPr>
        <w:lastRenderedPageBreak/>
        <w:t xml:space="preserve">Wykres </w:t>
      </w:r>
      <w:r w:rsidRPr="006663FD">
        <w:rPr>
          <w:rFonts w:asciiTheme="majorHAnsi" w:hAnsiTheme="majorHAnsi"/>
          <w:b/>
          <w:spacing w:val="0"/>
          <w:sz w:val="22"/>
        </w:rPr>
        <w:fldChar w:fldCharType="begin"/>
      </w:r>
      <w:r w:rsidRPr="006663FD">
        <w:rPr>
          <w:rFonts w:asciiTheme="majorHAnsi" w:hAnsiTheme="majorHAnsi"/>
          <w:b/>
          <w:spacing w:val="0"/>
          <w:sz w:val="22"/>
        </w:rPr>
        <w:instrText xml:space="preserve"> SEQ Wykres \* ARABIC </w:instrText>
      </w:r>
      <w:r w:rsidRPr="006663FD">
        <w:rPr>
          <w:rFonts w:asciiTheme="majorHAnsi" w:hAnsiTheme="majorHAnsi"/>
          <w:b/>
          <w:spacing w:val="0"/>
          <w:sz w:val="22"/>
        </w:rPr>
        <w:fldChar w:fldCharType="separate"/>
      </w:r>
      <w:r w:rsidR="00F63286">
        <w:rPr>
          <w:rFonts w:asciiTheme="majorHAnsi" w:hAnsiTheme="majorHAnsi"/>
          <w:b/>
          <w:noProof/>
          <w:spacing w:val="0"/>
          <w:sz w:val="22"/>
        </w:rPr>
        <w:t>9</w:t>
      </w:r>
      <w:r w:rsidRPr="006663FD">
        <w:rPr>
          <w:rFonts w:asciiTheme="majorHAnsi" w:hAnsiTheme="majorHAnsi"/>
          <w:b/>
          <w:spacing w:val="0"/>
          <w:sz w:val="22"/>
        </w:rPr>
        <w:fldChar w:fldCharType="end"/>
      </w:r>
      <w:r w:rsidRPr="006663FD">
        <w:rPr>
          <w:rFonts w:asciiTheme="majorHAnsi" w:hAnsiTheme="majorHAnsi"/>
          <w:b/>
          <w:spacing w:val="0"/>
          <w:sz w:val="22"/>
        </w:rPr>
        <w:t>. W</w:t>
      </w:r>
      <w:r w:rsidRPr="006663FD">
        <w:rPr>
          <w:rFonts w:asciiTheme="majorHAnsi" w:hAnsiTheme="majorHAnsi"/>
          <w:b/>
          <w:caps w:val="0"/>
          <w:spacing w:val="0"/>
          <w:sz w:val="22"/>
        </w:rPr>
        <w:t xml:space="preserve">skaźnik deprywacji lokalnej w </w:t>
      </w:r>
      <w:r w:rsidR="00EC081E">
        <w:rPr>
          <w:rFonts w:asciiTheme="majorHAnsi" w:hAnsiTheme="majorHAnsi"/>
          <w:b/>
          <w:caps w:val="0"/>
          <w:spacing w:val="0"/>
          <w:sz w:val="22"/>
        </w:rPr>
        <w:t>Mieście</w:t>
      </w:r>
      <w:r w:rsidR="00E534A4" w:rsidRPr="006663FD">
        <w:rPr>
          <w:rFonts w:asciiTheme="majorHAnsi" w:hAnsiTheme="majorHAnsi"/>
          <w:b/>
          <w:caps w:val="0"/>
          <w:spacing w:val="0"/>
          <w:sz w:val="22"/>
        </w:rPr>
        <w:t xml:space="preserve"> w latach 2019</w:t>
      </w:r>
      <w:r w:rsidRPr="006663FD">
        <w:rPr>
          <w:rFonts w:asciiTheme="majorHAnsi" w:hAnsiTheme="majorHAnsi"/>
          <w:b/>
          <w:caps w:val="0"/>
          <w:spacing w:val="0"/>
          <w:sz w:val="22"/>
        </w:rPr>
        <w:t>-</w:t>
      </w:r>
      <w:r w:rsidRPr="006663FD">
        <w:rPr>
          <w:rFonts w:asciiTheme="majorHAnsi" w:hAnsiTheme="majorHAnsi"/>
          <w:b/>
          <w:spacing w:val="0"/>
          <w:sz w:val="22"/>
        </w:rPr>
        <w:t>202</w:t>
      </w:r>
      <w:r w:rsidR="00E534A4" w:rsidRPr="006663FD">
        <w:rPr>
          <w:rFonts w:asciiTheme="majorHAnsi" w:hAnsiTheme="majorHAnsi"/>
          <w:b/>
          <w:spacing w:val="0"/>
          <w:sz w:val="22"/>
        </w:rPr>
        <w:t>1</w:t>
      </w:r>
      <w:bookmarkEnd w:id="95"/>
    </w:p>
    <w:p w14:paraId="60B3C3D9" w14:textId="77777777" w:rsidR="00A8693F" w:rsidRPr="006663FD" w:rsidRDefault="00A8693F" w:rsidP="00A8693F">
      <w:pPr>
        <w:spacing w:after="0"/>
        <w:jc w:val="center"/>
        <w:rPr>
          <w:rFonts w:ascii="Segoe UI Light" w:hAnsi="Segoe UI Light" w:cs="Segoe UI Light"/>
          <w:i/>
          <w:spacing w:val="0"/>
          <w:sz w:val="20"/>
          <w:szCs w:val="22"/>
        </w:rPr>
      </w:pPr>
      <w:r w:rsidRPr="006663FD">
        <w:rPr>
          <w:rFonts w:ascii="Segoe UI Light" w:hAnsi="Segoe UI Light" w:cs="Segoe UI Light"/>
          <w:i/>
          <w:noProof/>
          <w:spacing w:val="0"/>
          <w:sz w:val="20"/>
          <w:szCs w:val="22"/>
          <w:lang w:eastAsia="pl-PL"/>
        </w:rPr>
        <w:drawing>
          <wp:inline distT="0" distB="0" distL="0" distR="0" wp14:anchorId="216F7153" wp14:editId="4B5B43F6">
            <wp:extent cx="5055079" cy="1250830"/>
            <wp:effectExtent l="0" t="0" r="0" b="698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6D4421" w14:textId="77777777" w:rsidR="00A8693F" w:rsidRPr="006663FD" w:rsidRDefault="00A8693F" w:rsidP="00A8693F">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202</w:t>
      </w:r>
      <w:r w:rsidR="00AE2D45" w:rsidRPr="006663FD">
        <w:rPr>
          <w:rFonts w:ascii="Segoe UI Light" w:hAnsi="Segoe UI Light" w:cs="Segoe UI Light"/>
          <w:i/>
          <w:spacing w:val="0"/>
          <w:sz w:val="20"/>
          <w:szCs w:val="22"/>
        </w:rPr>
        <w:t>1</w:t>
      </w:r>
      <w:r w:rsidRPr="006663FD">
        <w:rPr>
          <w:rFonts w:ascii="Segoe UI Light" w:hAnsi="Segoe UI Light" w:cs="Segoe UI Light"/>
          <w:i/>
          <w:spacing w:val="0"/>
          <w:sz w:val="20"/>
          <w:szCs w:val="22"/>
        </w:rPr>
        <w:t xml:space="preserve"> rok</w:t>
      </w:r>
    </w:p>
    <w:p w14:paraId="59DBA032" w14:textId="77777777" w:rsidR="00806172" w:rsidRPr="006663FD" w:rsidRDefault="00806172" w:rsidP="00111F41">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C01DDB" w:rsidRPr="006663FD">
        <w:rPr>
          <w:rFonts w:ascii="Segoe UI Light" w:hAnsi="Segoe UI Light" w:cs="Segoe UI Light"/>
          <w:spacing w:val="0"/>
          <w:sz w:val="22"/>
          <w:szCs w:val="22"/>
        </w:rPr>
        <w:t>202</w:t>
      </w:r>
      <w:r w:rsidR="00DE06DE"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w:t>
      </w:r>
      <w:r w:rsidR="00C01DDB" w:rsidRPr="006663FD">
        <w:rPr>
          <w:rFonts w:ascii="Segoe UI Light" w:hAnsi="Segoe UI Light" w:cs="Segoe UI Light"/>
          <w:spacing w:val="0"/>
          <w:sz w:val="22"/>
          <w:szCs w:val="22"/>
        </w:rPr>
        <w:t>głównym</w:t>
      </w:r>
      <w:r w:rsidRPr="006663FD">
        <w:rPr>
          <w:rFonts w:ascii="Segoe UI Light" w:hAnsi="Segoe UI Light" w:cs="Segoe UI Light"/>
          <w:spacing w:val="0"/>
          <w:sz w:val="22"/>
          <w:szCs w:val="22"/>
        </w:rPr>
        <w:t xml:space="preserve"> powodem </w:t>
      </w:r>
      <w:r w:rsidR="00C01DDB" w:rsidRPr="006663FD">
        <w:rPr>
          <w:rFonts w:ascii="Segoe UI Light" w:hAnsi="Segoe UI Light" w:cs="Segoe UI Light"/>
          <w:spacing w:val="0"/>
          <w:sz w:val="22"/>
          <w:szCs w:val="22"/>
        </w:rPr>
        <w:t xml:space="preserve">udzielenia wsparcia z </w:t>
      </w:r>
      <w:r w:rsidRPr="006663FD">
        <w:rPr>
          <w:rFonts w:ascii="Segoe UI Light" w:hAnsi="Segoe UI Light" w:cs="Segoe UI Light"/>
          <w:spacing w:val="0"/>
          <w:sz w:val="22"/>
          <w:szCs w:val="22"/>
        </w:rPr>
        <w:t>pomocy sp</w:t>
      </w:r>
      <w:r w:rsidR="00C75CA0" w:rsidRPr="006663FD">
        <w:rPr>
          <w:rFonts w:ascii="Segoe UI Light" w:hAnsi="Segoe UI Light" w:cs="Segoe UI Light"/>
          <w:spacing w:val="0"/>
          <w:sz w:val="22"/>
          <w:szCs w:val="22"/>
        </w:rPr>
        <w:t>ołecznej w </w:t>
      </w:r>
      <w:r w:rsidR="00315AC8"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był</w:t>
      </w:r>
      <w:r w:rsidR="00DE06DE" w:rsidRPr="006663FD">
        <w:rPr>
          <w:rFonts w:ascii="Segoe UI Light" w:hAnsi="Segoe UI Light" w:cs="Segoe UI Light"/>
          <w:spacing w:val="0"/>
          <w:sz w:val="22"/>
          <w:szCs w:val="22"/>
        </w:rPr>
        <w:t>o</w:t>
      </w:r>
      <w:r w:rsidR="00AC1FAF" w:rsidRPr="006663FD">
        <w:rPr>
          <w:rFonts w:ascii="Segoe UI Light" w:hAnsi="Segoe UI Light" w:cs="Segoe UI Light"/>
          <w:spacing w:val="0"/>
          <w:sz w:val="22"/>
          <w:szCs w:val="22"/>
        </w:rPr>
        <w:t xml:space="preserve"> </w:t>
      </w:r>
      <w:r w:rsidR="00DE06DE" w:rsidRPr="006663FD">
        <w:rPr>
          <w:rFonts w:ascii="Segoe UI Light" w:hAnsi="Segoe UI Light" w:cs="Segoe UI Light"/>
          <w:spacing w:val="0"/>
          <w:sz w:val="22"/>
          <w:szCs w:val="22"/>
        </w:rPr>
        <w:t xml:space="preserve">ubóstwo, </w:t>
      </w:r>
      <w:r w:rsidR="00AE2D45" w:rsidRPr="006663FD">
        <w:rPr>
          <w:rFonts w:ascii="Segoe UI Light" w:hAnsi="Segoe UI Light" w:cs="Segoe UI Light"/>
          <w:spacing w:val="0"/>
          <w:sz w:val="22"/>
          <w:szCs w:val="22"/>
        </w:rPr>
        <w:t xml:space="preserve">z </w:t>
      </w:r>
      <w:r w:rsidR="00DE06DE" w:rsidRPr="006663FD">
        <w:rPr>
          <w:rFonts w:ascii="Segoe UI Light" w:hAnsi="Segoe UI Light" w:cs="Segoe UI Light"/>
          <w:spacing w:val="0"/>
          <w:sz w:val="22"/>
          <w:szCs w:val="22"/>
        </w:rPr>
        <w:t>któr</w:t>
      </w:r>
      <w:r w:rsidR="00315AC8" w:rsidRPr="006663FD">
        <w:rPr>
          <w:rFonts w:ascii="Segoe UI Light" w:hAnsi="Segoe UI Light" w:cs="Segoe UI Light"/>
          <w:spacing w:val="0"/>
          <w:sz w:val="22"/>
          <w:szCs w:val="22"/>
        </w:rPr>
        <w:t>ym zmagało się 480</w:t>
      </w:r>
      <w:r w:rsidR="00AE2D45" w:rsidRPr="006663FD">
        <w:rPr>
          <w:rFonts w:ascii="Segoe UI Light" w:hAnsi="Segoe UI Light" w:cs="Segoe UI Light"/>
          <w:spacing w:val="0"/>
          <w:sz w:val="22"/>
          <w:szCs w:val="22"/>
        </w:rPr>
        <w:t xml:space="preserve"> rodzin</w:t>
      </w:r>
      <w:r w:rsidR="00315AC8" w:rsidRPr="006663FD">
        <w:rPr>
          <w:rFonts w:ascii="Segoe UI Light" w:hAnsi="Segoe UI Light" w:cs="Segoe UI Light"/>
          <w:spacing w:val="0"/>
          <w:sz w:val="22"/>
          <w:szCs w:val="22"/>
        </w:rPr>
        <w:t xml:space="preserve"> liczących 1 091 osób</w:t>
      </w:r>
      <w:r w:rsidR="00AE2D45" w:rsidRPr="006663FD">
        <w:rPr>
          <w:rFonts w:ascii="Segoe UI Light" w:hAnsi="Segoe UI Light" w:cs="Segoe UI Light"/>
          <w:spacing w:val="0"/>
          <w:sz w:val="22"/>
          <w:szCs w:val="22"/>
        </w:rPr>
        <w:t xml:space="preserve">. Na drugim miejscu pod względem liczby rodzin, którym udzielono pomocy społecznej </w:t>
      </w:r>
      <w:r w:rsidR="00315AC8" w:rsidRPr="006663FD">
        <w:rPr>
          <w:rFonts w:ascii="Segoe UI Light" w:hAnsi="Segoe UI Light" w:cs="Segoe UI Light"/>
          <w:spacing w:val="0"/>
          <w:sz w:val="22"/>
          <w:szCs w:val="22"/>
        </w:rPr>
        <w:t>znalazła</w:t>
      </w:r>
      <w:r w:rsidR="00AE2D45" w:rsidRPr="006663FD">
        <w:rPr>
          <w:rFonts w:ascii="Segoe UI Light" w:hAnsi="Segoe UI Light" w:cs="Segoe UI Light"/>
          <w:spacing w:val="0"/>
          <w:sz w:val="22"/>
          <w:szCs w:val="22"/>
        </w:rPr>
        <w:t xml:space="preserve"> się </w:t>
      </w:r>
      <w:r w:rsidR="00315AC8" w:rsidRPr="006663FD">
        <w:rPr>
          <w:rFonts w:ascii="Segoe UI Light" w:hAnsi="Segoe UI Light" w:cs="Segoe UI Light"/>
          <w:spacing w:val="0"/>
          <w:sz w:val="22"/>
          <w:szCs w:val="22"/>
        </w:rPr>
        <w:t xml:space="preserve">długotrwała lub ciężka choroba, którą dotknięte były 394 rodziny (658 osób), a na trzecim </w:t>
      </w:r>
      <w:r w:rsidR="00AE2D45" w:rsidRPr="006663FD">
        <w:rPr>
          <w:rFonts w:ascii="Segoe UI Light" w:hAnsi="Segoe UI Light" w:cs="Segoe UI Light"/>
          <w:spacing w:val="0"/>
          <w:sz w:val="22"/>
          <w:szCs w:val="22"/>
        </w:rPr>
        <w:t xml:space="preserve">bezrobocie, które </w:t>
      </w:r>
      <w:r w:rsidR="00DE06DE" w:rsidRPr="006663FD">
        <w:rPr>
          <w:rFonts w:ascii="Segoe UI Light" w:hAnsi="Segoe UI Light" w:cs="Segoe UI Light"/>
          <w:spacing w:val="0"/>
          <w:sz w:val="22"/>
          <w:szCs w:val="22"/>
        </w:rPr>
        <w:t xml:space="preserve">było przesłanką do skorzystania z pomocy Ośrodka przez </w:t>
      </w:r>
      <w:r w:rsidR="00315AC8" w:rsidRPr="006663FD">
        <w:rPr>
          <w:rFonts w:ascii="Segoe UI Light" w:hAnsi="Segoe UI Light" w:cs="Segoe UI Light"/>
          <w:spacing w:val="0"/>
          <w:sz w:val="22"/>
          <w:szCs w:val="22"/>
        </w:rPr>
        <w:t>366</w:t>
      </w:r>
      <w:r w:rsidR="00DE06DE" w:rsidRPr="006663FD">
        <w:rPr>
          <w:rFonts w:ascii="Segoe UI Light" w:hAnsi="Segoe UI Light" w:cs="Segoe UI Light"/>
          <w:spacing w:val="0"/>
          <w:sz w:val="22"/>
          <w:szCs w:val="22"/>
        </w:rPr>
        <w:t xml:space="preserve"> rodzin</w:t>
      </w:r>
      <w:r w:rsidR="00315AC8" w:rsidRPr="006663FD">
        <w:rPr>
          <w:rFonts w:ascii="Segoe UI Light" w:hAnsi="Segoe UI Light" w:cs="Segoe UI Light"/>
          <w:spacing w:val="0"/>
          <w:sz w:val="22"/>
          <w:szCs w:val="22"/>
        </w:rPr>
        <w:t xml:space="preserve"> (947 osób)</w:t>
      </w:r>
      <w:r w:rsidR="00AE2D45" w:rsidRPr="006663FD">
        <w:rPr>
          <w:rFonts w:ascii="Segoe UI Light" w:hAnsi="Segoe UI Light" w:cs="Segoe UI Light"/>
          <w:spacing w:val="0"/>
          <w:sz w:val="22"/>
          <w:szCs w:val="22"/>
        </w:rPr>
        <w:t xml:space="preserve">. Rodziny </w:t>
      </w:r>
      <w:r w:rsidR="00315AC8" w:rsidRPr="006663FD">
        <w:rPr>
          <w:rFonts w:ascii="Segoe UI Light" w:hAnsi="Segoe UI Light" w:cs="Segoe UI Light"/>
          <w:spacing w:val="0"/>
          <w:sz w:val="22"/>
          <w:szCs w:val="22"/>
        </w:rPr>
        <w:t>korzystające z</w:t>
      </w:r>
      <w:r w:rsidR="00AE2D45" w:rsidRPr="006663FD">
        <w:rPr>
          <w:rFonts w:ascii="Segoe UI Light" w:hAnsi="Segoe UI Light" w:cs="Segoe UI Light"/>
          <w:spacing w:val="0"/>
          <w:sz w:val="22"/>
          <w:szCs w:val="22"/>
        </w:rPr>
        <w:t xml:space="preserve"> pomoc</w:t>
      </w:r>
      <w:r w:rsidR="00315AC8" w:rsidRPr="006663FD">
        <w:rPr>
          <w:rFonts w:ascii="Segoe UI Light" w:hAnsi="Segoe UI Light" w:cs="Segoe UI Light"/>
          <w:spacing w:val="0"/>
          <w:sz w:val="22"/>
          <w:szCs w:val="22"/>
        </w:rPr>
        <w:t>y</w:t>
      </w:r>
      <w:r w:rsidR="00AE2D45" w:rsidRPr="006663FD">
        <w:rPr>
          <w:rFonts w:ascii="Segoe UI Light" w:hAnsi="Segoe UI Light" w:cs="Segoe UI Light"/>
          <w:spacing w:val="0"/>
          <w:sz w:val="22"/>
          <w:szCs w:val="22"/>
        </w:rPr>
        <w:t xml:space="preserve"> i wsparci</w:t>
      </w:r>
      <w:r w:rsidR="00315AC8" w:rsidRPr="006663FD">
        <w:rPr>
          <w:rFonts w:ascii="Segoe UI Light" w:hAnsi="Segoe UI Light" w:cs="Segoe UI Light"/>
          <w:spacing w:val="0"/>
          <w:sz w:val="22"/>
          <w:szCs w:val="22"/>
        </w:rPr>
        <w:t>a</w:t>
      </w:r>
      <w:r w:rsidR="00AE2D45" w:rsidRPr="006663FD">
        <w:rPr>
          <w:rFonts w:ascii="Segoe UI Light" w:hAnsi="Segoe UI Light" w:cs="Segoe UI Light"/>
          <w:spacing w:val="0"/>
          <w:sz w:val="22"/>
          <w:szCs w:val="22"/>
        </w:rPr>
        <w:t xml:space="preserve"> </w:t>
      </w:r>
      <w:r w:rsidR="00315AC8" w:rsidRPr="006663FD">
        <w:rPr>
          <w:rFonts w:ascii="Segoe UI Light" w:hAnsi="Segoe UI Light" w:cs="Segoe UI Light"/>
          <w:spacing w:val="0"/>
          <w:sz w:val="22"/>
          <w:szCs w:val="22"/>
        </w:rPr>
        <w:t>M</w:t>
      </w:r>
      <w:r w:rsidR="00AE2D45" w:rsidRPr="006663FD">
        <w:rPr>
          <w:rFonts w:ascii="Segoe UI Light" w:hAnsi="Segoe UI Light" w:cs="Segoe UI Light"/>
          <w:spacing w:val="0"/>
          <w:sz w:val="22"/>
          <w:szCs w:val="22"/>
        </w:rPr>
        <w:t xml:space="preserve">OPS </w:t>
      </w:r>
      <w:r w:rsidR="00DE06DE" w:rsidRPr="006663FD">
        <w:rPr>
          <w:rFonts w:ascii="Segoe UI Light" w:hAnsi="Segoe UI Light" w:cs="Segoe UI Light"/>
          <w:spacing w:val="0"/>
          <w:sz w:val="22"/>
          <w:szCs w:val="22"/>
        </w:rPr>
        <w:t>otrzymał</w:t>
      </w:r>
      <w:r w:rsidR="00AE2D45" w:rsidRPr="006663FD">
        <w:rPr>
          <w:rFonts w:ascii="Segoe UI Light" w:hAnsi="Segoe UI Light" w:cs="Segoe UI Light"/>
          <w:spacing w:val="0"/>
          <w:sz w:val="22"/>
          <w:szCs w:val="22"/>
        </w:rPr>
        <w:t>y</w:t>
      </w:r>
      <w:r w:rsidR="00DE06DE" w:rsidRPr="006663FD">
        <w:rPr>
          <w:rFonts w:ascii="Segoe UI Light" w:hAnsi="Segoe UI Light" w:cs="Segoe UI Light"/>
          <w:spacing w:val="0"/>
          <w:sz w:val="22"/>
          <w:szCs w:val="22"/>
        </w:rPr>
        <w:t xml:space="preserve"> </w:t>
      </w:r>
      <w:r w:rsidR="00AE2D45" w:rsidRPr="006663FD">
        <w:rPr>
          <w:rFonts w:ascii="Segoe UI Light" w:hAnsi="Segoe UI Light" w:cs="Segoe UI Light"/>
          <w:spacing w:val="0"/>
          <w:sz w:val="22"/>
          <w:szCs w:val="22"/>
        </w:rPr>
        <w:t>je także z powodu niepełnosprawności (</w:t>
      </w:r>
      <w:r w:rsidR="00315AC8" w:rsidRPr="006663FD">
        <w:rPr>
          <w:rFonts w:ascii="Segoe UI Light" w:hAnsi="Segoe UI Light" w:cs="Segoe UI Light"/>
          <w:spacing w:val="0"/>
          <w:sz w:val="22"/>
          <w:szCs w:val="22"/>
        </w:rPr>
        <w:t>291</w:t>
      </w:r>
      <w:r w:rsidR="00AE2D45" w:rsidRPr="006663FD">
        <w:rPr>
          <w:rFonts w:ascii="Segoe UI Light" w:hAnsi="Segoe UI Light" w:cs="Segoe UI Light"/>
          <w:spacing w:val="0"/>
          <w:sz w:val="22"/>
          <w:szCs w:val="22"/>
        </w:rPr>
        <w:t xml:space="preserve"> </w:t>
      </w:r>
      <w:r w:rsidR="00DE06DE" w:rsidRPr="006663FD">
        <w:rPr>
          <w:rFonts w:ascii="Segoe UI Light" w:hAnsi="Segoe UI Light" w:cs="Segoe UI Light"/>
          <w:spacing w:val="0"/>
          <w:sz w:val="22"/>
          <w:szCs w:val="22"/>
        </w:rPr>
        <w:t>rodzin</w:t>
      </w:r>
      <w:r w:rsidR="00315AC8" w:rsidRPr="006663FD">
        <w:rPr>
          <w:rFonts w:ascii="Segoe UI Light" w:hAnsi="Segoe UI Light" w:cs="Segoe UI Light"/>
          <w:spacing w:val="0"/>
          <w:sz w:val="22"/>
          <w:szCs w:val="22"/>
        </w:rPr>
        <w:t>, tj. 507 osób</w:t>
      </w:r>
      <w:r w:rsidR="00AE2D45" w:rsidRPr="006663FD">
        <w:rPr>
          <w:rFonts w:ascii="Segoe UI Light" w:hAnsi="Segoe UI Light" w:cs="Segoe UI Light"/>
          <w:spacing w:val="0"/>
          <w:sz w:val="22"/>
          <w:szCs w:val="22"/>
        </w:rPr>
        <w:t>)</w:t>
      </w:r>
      <w:r w:rsidR="00051BB6" w:rsidRPr="006663FD">
        <w:rPr>
          <w:rFonts w:ascii="Segoe UI Light" w:hAnsi="Segoe UI Light" w:cs="Segoe UI Light"/>
          <w:spacing w:val="0"/>
          <w:sz w:val="22"/>
          <w:szCs w:val="22"/>
        </w:rPr>
        <w:t xml:space="preserve"> i</w:t>
      </w:r>
      <w:r w:rsidR="00AE2D45" w:rsidRPr="006663FD">
        <w:rPr>
          <w:rFonts w:ascii="Segoe UI Light" w:hAnsi="Segoe UI Light" w:cs="Segoe UI Light"/>
          <w:spacing w:val="0"/>
          <w:sz w:val="22"/>
          <w:szCs w:val="22"/>
        </w:rPr>
        <w:t xml:space="preserve"> </w:t>
      </w:r>
      <w:r w:rsidR="00051BB6" w:rsidRPr="006663FD">
        <w:rPr>
          <w:rFonts w:ascii="Segoe UI Light" w:hAnsi="Segoe UI Light" w:cs="Segoe UI Light"/>
          <w:spacing w:val="0"/>
          <w:sz w:val="22"/>
          <w:szCs w:val="22"/>
        </w:rPr>
        <w:t xml:space="preserve">potrzeby ochrony macierzyństwa (169 rodzin, tj. 678 osób). </w:t>
      </w:r>
      <w:r w:rsidR="00C75CA0" w:rsidRPr="006663FD">
        <w:rPr>
          <w:rFonts w:ascii="Segoe UI Light" w:hAnsi="Segoe UI Light" w:cs="Segoe UI Light"/>
          <w:spacing w:val="0"/>
          <w:sz w:val="22"/>
          <w:szCs w:val="22"/>
        </w:rPr>
        <w:t xml:space="preserve">Częstym powodem korzystania ze wsparcia </w:t>
      </w:r>
      <w:r w:rsidR="00DE06DE" w:rsidRPr="006663FD">
        <w:rPr>
          <w:rFonts w:ascii="Segoe UI Light" w:hAnsi="Segoe UI Light" w:cs="Segoe UI Light"/>
          <w:spacing w:val="0"/>
          <w:sz w:val="22"/>
          <w:szCs w:val="22"/>
        </w:rPr>
        <w:t xml:space="preserve">przez mieszkańców </w:t>
      </w:r>
      <w:r w:rsidR="00051BB6" w:rsidRPr="006663FD">
        <w:rPr>
          <w:rFonts w:ascii="Segoe UI Light" w:hAnsi="Segoe UI Light" w:cs="Segoe UI Light"/>
          <w:spacing w:val="0"/>
          <w:sz w:val="22"/>
          <w:szCs w:val="22"/>
        </w:rPr>
        <w:t>Brodnicy</w:t>
      </w:r>
      <w:r w:rsidR="00DE06DE" w:rsidRPr="006663FD">
        <w:rPr>
          <w:rFonts w:ascii="Segoe UI Light" w:hAnsi="Segoe UI Light" w:cs="Segoe UI Light"/>
          <w:spacing w:val="0"/>
          <w:sz w:val="22"/>
          <w:szCs w:val="22"/>
        </w:rPr>
        <w:t xml:space="preserve"> był</w:t>
      </w:r>
      <w:r w:rsidR="00600F08" w:rsidRPr="006663FD">
        <w:rPr>
          <w:rFonts w:ascii="Segoe UI Light" w:hAnsi="Segoe UI Light" w:cs="Segoe UI Light"/>
          <w:spacing w:val="0"/>
          <w:sz w:val="22"/>
          <w:szCs w:val="22"/>
        </w:rPr>
        <w:t>a także</w:t>
      </w:r>
      <w:r w:rsidR="00DE06DE" w:rsidRPr="006663FD">
        <w:rPr>
          <w:rFonts w:ascii="Segoe UI Light" w:hAnsi="Segoe UI Light" w:cs="Segoe UI Light"/>
          <w:spacing w:val="0"/>
          <w:sz w:val="22"/>
          <w:szCs w:val="22"/>
        </w:rPr>
        <w:t xml:space="preserve"> </w:t>
      </w:r>
      <w:r w:rsidR="00600F08" w:rsidRPr="006663FD">
        <w:rPr>
          <w:rFonts w:ascii="Segoe UI Light" w:hAnsi="Segoe UI Light" w:cs="Segoe UI Light"/>
          <w:spacing w:val="0"/>
          <w:sz w:val="22"/>
          <w:szCs w:val="22"/>
        </w:rPr>
        <w:t>bezradność w sprawach opiekuńczo-wychowawczych</w:t>
      </w:r>
      <w:r w:rsidR="00051BB6" w:rsidRPr="006663FD">
        <w:rPr>
          <w:rFonts w:ascii="Segoe UI Light" w:hAnsi="Segoe UI Light" w:cs="Segoe UI Light"/>
          <w:spacing w:val="0"/>
          <w:sz w:val="22"/>
          <w:szCs w:val="22"/>
        </w:rPr>
        <w:t>,</w:t>
      </w:r>
      <w:r w:rsidR="00600F08" w:rsidRPr="006663FD">
        <w:rPr>
          <w:rFonts w:ascii="Segoe UI Light" w:hAnsi="Segoe UI Light" w:cs="Segoe UI Light"/>
          <w:spacing w:val="0"/>
          <w:sz w:val="22"/>
          <w:szCs w:val="22"/>
        </w:rPr>
        <w:t xml:space="preserve"> </w:t>
      </w:r>
      <w:r w:rsidR="00051BB6" w:rsidRPr="006663FD">
        <w:rPr>
          <w:rFonts w:ascii="Segoe UI Light" w:hAnsi="Segoe UI Light" w:cs="Segoe UI Light"/>
          <w:spacing w:val="0"/>
          <w:sz w:val="22"/>
          <w:szCs w:val="22"/>
        </w:rPr>
        <w:t xml:space="preserve">alkoholizm, </w:t>
      </w:r>
      <w:r w:rsidR="00600F08" w:rsidRPr="006663FD">
        <w:rPr>
          <w:rFonts w:ascii="Segoe UI Light" w:hAnsi="Segoe UI Light" w:cs="Segoe UI Light"/>
          <w:spacing w:val="0"/>
          <w:sz w:val="22"/>
          <w:szCs w:val="22"/>
        </w:rPr>
        <w:t>bezdomność oraz</w:t>
      </w:r>
      <w:r w:rsidR="00051BB6" w:rsidRPr="006663FD">
        <w:rPr>
          <w:rFonts w:ascii="Segoe UI Light" w:hAnsi="Segoe UI Light" w:cs="Segoe UI Light"/>
          <w:spacing w:val="0"/>
          <w:sz w:val="22"/>
          <w:szCs w:val="22"/>
        </w:rPr>
        <w:t xml:space="preserve"> </w:t>
      </w:r>
      <w:r w:rsidR="00051BB6" w:rsidRPr="006663FD">
        <w:rPr>
          <w:rFonts w:asciiTheme="majorHAnsi" w:hAnsiTheme="majorHAnsi"/>
          <w:spacing w:val="0"/>
        </w:rPr>
        <w:t>trudność w  przystosowaniu do życia po zwolnieniu z zakładu karnego</w:t>
      </w:r>
      <w:r w:rsidR="00600F08" w:rsidRPr="006663FD">
        <w:rPr>
          <w:rFonts w:ascii="Segoe UI Light" w:hAnsi="Segoe UI Light" w:cs="Segoe UI Light"/>
          <w:spacing w:val="0"/>
          <w:sz w:val="22"/>
          <w:szCs w:val="22"/>
        </w:rPr>
        <w:t>. W</w:t>
      </w:r>
      <w:r w:rsidR="00051BB6" w:rsidRPr="006663FD">
        <w:rPr>
          <w:rFonts w:ascii="Segoe UI Light" w:hAnsi="Segoe UI Light" w:cs="Segoe UI Light"/>
          <w:spacing w:val="0"/>
          <w:sz w:val="22"/>
          <w:szCs w:val="22"/>
        </w:rPr>
        <w:t xml:space="preserve"> </w:t>
      </w:r>
      <w:r w:rsidR="00600F08" w:rsidRPr="006663FD">
        <w:rPr>
          <w:rFonts w:ascii="Segoe UI Light" w:hAnsi="Segoe UI Light" w:cs="Segoe UI Light"/>
          <w:spacing w:val="0"/>
          <w:sz w:val="22"/>
          <w:szCs w:val="22"/>
        </w:rPr>
        <w:t xml:space="preserve">2021 roku rodziny zamieszkujące </w:t>
      </w:r>
      <w:r w:rsidR="00EC081E">
        <w:rPr>
          <w:rFonts w:ascii="Segoe UI Light" w:hAnsi="Segoe UI Light" w:cs="Segoe UI Light"/>
          <w:spacing w:val="0"/>
          <w:sz w:val="22"/>
          <w:szCs w:val="22"/>
        </w:rPr>
        <w:t>Miasto</w:t>
      </w:r>
      <w:r w:rsidR="00600F08" w:rsidRPr="006663FD">
        <w:rPr>
          <w:rFonts w:ascii="Segoe UI Light" w:hAnsi="Segoe UI Light" w:cs="Segoe UI Light"/>
          <w:spacing w:val="0"/>
          <w:sz w:val="22"/>
          <w:szCs w:val="22"/>
        </w:rPr>
        <w:t xml:space="preserve"> dotknięte były również problemem przemocy w rodzinie, zdarzeniami losowymi, narkomanii,</w:t>
      </w:r>
      <w:r w:rsidR="00051BB6" w:rsidRPr="006663FD">
        <w:rPr>
          <w:rFonts w:ascii="Segoe UI Light" w:hAnsi="Segoe UI Light" w:cs="Segoe UI Light"/>
          <w:spacing w:val="0"/>
          <w:sz w:val="22"/>
          <w:szCs w:val="22"/>
        </w:rPr>
        <w:t xml:space="preserve"> sytuacjami kryzysowymi, ale również pomoc udzielona im została w wyniku konieczności ochrony ofiar handlu ludźmi</w:t>
      </w:r>
      <w:r w:rsidR="007548DF" w:rsidRPr="006663FD">
        <w:rPr>
          <w:rFonts w:ascii="Segoe UI Light" w:hAnsi="Segoe UI Light" w:cs="Segoe UI Light"/>
          <w:spacing w:val="0"/>
          <w:sz w:val="22"/>
          <w:szCs w:val="22"/>
        </w:rPr>
        <w:t xml:space="preserve">. </w:t>
      </w:r>
    </w:p>
    <w:p w14:paraId="599D81E4" w14:textId="40EEADE3" w:rsidR="00806172" w:rsidRPr="006663FD" w:rsidRDefault="00806172" w:rsidP="00CB4614">
      <w:pPr>
        <w:spacing w:after="0"/>
        <w:rPr>
          <w:rFonts w:ascii="Segoe UI Light" w:hAnsi="Segoe UI Light" w:cs="Segoe UI Light"/>
          <w:b/>
          <w:spacing w:val="0"/>
          <w:sz w:val="22"/>
          <w:szCs w:val="22"/>
        </w:rPr>
      </w:pPr>
      <w:bookmarkStart w:id="96" w:name="_Toc40861399"/>
      <w:bookmarkStart w:id="97" w:name="_Toc41304300"/>
      <w:bookmarkStart w:id="98" w:name="_Toc117680202"/>
      <w:r w:rsidRPr="006663FD">
        <w:rPr>
          <w:rFonts w:ascii="Segoe UI Light" w:hAnsi="Segoe UI Light" w:cs="Segoe UI Light"/>
          <w:b/>
          <w:spacing w:val="0"/>
          <w:sz w:val="22"/>
          <w:szCs w:val="22"/>
        </w:rPr>
        <w:t xml:space="preserve">Tabela </w:t>
      </w:r>
      <w:r w:rsidR="0009789E" w:rsidRPr="006663FD">
        <w:rPr>
          <w:rFonts w:ascii="Segoe UI Light" w:hAnsi="Segoe UI Light" w:cs="Segoe UI Light"/>
          <w:b/>
          <w:spacing w:val="0"/>
          <w:sz w:val="22"/>
          <w:szCs w:val="22"/>
        </w:rPr>
        <w:fldChar w:fldCharType="begin"/>
      </w:r>
      <w:r w:rsidR="0009789E" w:rsidRPr="006663FD">
        <w:rPr>
          <w:rFonts w:ascii="Segoe UI Light" w:hAnsi="Segoe UI Light" w:cs="Segoe UI Light"/>
          <w:b/>
          <w:spacing w:val="0"/>
          <w:sz w:val="22"/>
          <w:szCs w:val="22"/>
        </w:rPr>
        <w:instrText xml:space="preserve"> SEQ Tabela \* ARABIC </w:instrText>
      </w:r>
      <w:r w:rsidR="0009789E"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6</w:t>
      </w:r>
      <w:r w:rsidR="0009789E" w:rsidRPr="006663FD">
        <w:rPr>
          <w:rFonts w:ascii="Segoe UI Light" w:hAnsi="Segoe UI Light" w:cs="Segoe UI Light"/>
          <w:b/>
          <w:noProof/>
          <w:spacing w:val="0"/>
          <w:sz w:val="22"/>
          <w:szCs w:val="22"/>
        </w:rPr>
        <w:fldChar w:fldCharType="end"/>
      </w:r>
      <w:r w:rsidRPr="006663FD">
        <w:rPr>
          <w:rFonts w:ascii="Segoe UI Light" w:hAnsi="Segoe UI Light" w:cs="Segoe UI Light"/>
          <w:b/>
          <w:spacing w:val="0"/>
          <w:sz w:val="22"/>
          <w:szCs w:val="22"/>
        </w:rPr>
        <w:t xml:space="preserve">. Powody udzielania pomocy i wsparcia w </w:t>
      </w:r>
      <w:r w:rsidR="006E04A7" w:rsidRPr="006663FD">
        <w:rPr>
          <w:rFonts w:ascii="Segoe UI Light" w:hAnsi="Segoe UI Light" w:cs="Segoe UI Light"/>
          <w:b/>
          <w:spacing w:val="0"/>
          <w:sz w:val="22"/>
          <w:szCs w:val="22"/>
        </w:rPr>
        <w:t>202</w:t>
      </w:r>
      <w:r w:rsidR="009316E2" w:rsidRPr="006663FD">
        <w:rPr>
          <w:rFonts w:ascii="Segoe UI Light" w:hAnsi="Segoe UI Light" w:cs="Segoe UI Light"/>
          <w:b/>
          <w:spacing w:val="0"/>
          <w:sz w:val="22"/>
          <w:szCs w:val="22"/>
        </w:rPr>
        <w:t>1</w:t>
      </w:r>
      <w:r w:rsidRPr="006663FD">
        <w:rPr>
          <w:rFonts w:ascii="Segoe UI Light" w:hAnsi="Segoe UI Light" w:cs="Segoe UI Light"/>
          <w:b/>
          <w:spacing w:val="0"/>
          <w:sz w:val="22"/>
          <w:szCs w:val="22"/>
        </w:rPr>
        <w:t xml:space="preserve"> roku </w:t>
      </w:r>
      <w:bookmarkEnd w:id="96"/>
      <w:r w:rsidRPr="006663FD">
        <w:rPr>
          <w:rFonts w:ascii="Segoe UI Light" w:hAnsi="Segoe UI Light" w:cs="Segoe UI Light"/>
          <w:b/>
          <w:spacing w:val="0"/>
          <w:sz w:val="22"/>
          <w:szCs w:val="22"/>
        </w:rPr>
        <w:t xml:space="preserve">– liczba rodzin </w:t>
      </w:r>
      <w:bookmarkEnd w:id="97"/>
      <w:r w:rsidR="0094254A" w:rsidRPr="006663FD">
        <w:rPr>
          <w:rFonts w:ascii="Segoe UI Light" w:hAnsi="Segoe UI Light" w:cs="Segoe UI Light"/>
          <w:b/>
          <w:spacing w:val="0"/>
          <w:sz w:val="22"/>
          <w:szCs w:val="22"/>
        </w:rPr>
        <w:t>i ich członków</w:t>
      </w:r>
      <w:bookmarkEnd w:id="98"/>
    </w:p>
    <w:tbl>
      <w:tblPr>
        <w:tblStyle w:val="Kalendarz2"/>
        <w:tblW w:w="4857" w:type="pct"/>
        <w:jc w:val="center"/>
        <w:tblLook w:val="04A0" w:firstRow="1" w:lastRow="0" w:firstColumn="1" w:lastColumn="0" w:noHBand="0" w:noVBand="1"/>
      </w:tblPr>
      <w:tblGrid>
        <w:gridCol w:w="476"/>
        <w:gridCol w:w="6600"/>
        <w:gridCol w:w="886"/>
        <w:gridCol w:w="850"/>
      </w:tblGrid>
      <w:tr w:rsidR="0094254A" w:rsidRPr="006663FD" w14:paraId="1EAD4995" w14:textId="77777777" w:rsidTr="0094254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0A8CFEF8" w14:textId="77777777" w:rsidR="0094254A" w:rsidRPr="006663FD" w:rsidRDefault="0094254A" w:rsidP="009316E2">
            <w:pPr>
              <w:rPr>
                <w:rFonts w:asciiTheme="majorHAnsi" w:hAnsiTheme="majorHAnsi" w:cstheme="majorHAnsi"/>
                <w:i/>
              </w:rPr>
            </w:pPr>
            <w:r w:rsidRPr="006663FD">
              <w:rPr>
                <w:rFonts w:asciiTheme="majorHAnsi" w:hAnsiTheme="majorHAnsi" w:cstheme="majorHAnsi"/>
                <w:i/>
              </w:rPr>
              <w:t>l.p.</w:t>
            </w:r>
          </w:p>
        </w:tc>
        <w:tc>
          <w:tcPr>
            <w:tcW w:w="3754" w:type="pct"/>
            <w:vAlign w:val="top"/>
          </w:tcPr>
          <w:p w14:paraId="5E1E1C3A" w14:textId="77777777" w:rsidR="0094254A" w:rsidRPr="006663FD" w:rsidRDefault="0094254A" w:rsidP="009316E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rPr>
            </w:pPr>
            <w:r w:rsidRPr="006663FD">
              <w:rPr>
                <w:rFonts w:asciiTheme="majorHAnsi" w:hAnsiTheme="majorHAnsi" w:cstheme="majorHAnsi"/>
                <w:i/>
              </w:rPr>
              <w:t>powód udzielenia świadczeń</w:t>
            </w:r>
          </w:p>
        </w:tc>
        <w:tc>
          <w:tcPr>
            <w:tcW w:w="491" w:type="pct"/>
            <w:vAlign w:val="top"/>
          </w:tcPr>
          <w:p w14:paraId="442DB663" w14:textId="77777777" w:rsidR="0094254A" w:rsidRPr="006663FD" w:rsidRDefault="0094254A" w:rsidP="009316E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rPr>
            </w:pPr>
            <w:r w:rsidRPr="006663FD">
              <w:rPr>
                <w:rFonts w:asciiTheme="majorHAnsi" w:hAnsiTheme="majorHAnsi" w:cstheme="majorHAnsi"/>
                <w:i/>
              </w:rPr>
              <w:t>rodziny</w:t>
            </w:r>
          </w:p>
        </w:tc>
        <w:tc>
          <w:tcPr>
            <w:tcW w:w="491" w:type="pct"/>
          </w:tcPr>
          <w:p w14:paraId="28BABB39" w14:textId="77777777" w:rsidR="0094254A" w:rsidRPr="006663FD" w:rsidRDefault="0094254A" w:rsidP="009316E2">
            <w:pPr>
              <w:cnfStyle w:val="100000000000" w:firstRow="1" w:lastRow="0" w:firstColumn="0" w:lastColumn="0" w:oddVBand="0" w:evenVBand="0" w:oddHBand="0" w:evenHBand="0" w:firstRowFirstColumn="0" w:firstRowLastColumn="0" w:lastRowFirstColumn="0" w:lastRowLastColumn="0"/>
              <w:rPr>
                <w:rFonts w:asciiTheme="majorHAnsi" w:hAnsiTheme="majorHAnsi"/>
                <w:i/>
              </w:rPr>
            </w:pPr>
            <w:r w:rsidRPr="006663FD">
              <w:rPr>
                <w:rFonts w:asciiTheme="majorHAnsi" w:hAnsiTheme="majorHAnsi"/>
                <w:i/>
              </w:rPr>
              <w:t>osoby</w:t>
            </w:r>
          </w:p>
        </w:tc>
      </w:tr>
      <w:tr w:rsidR="0094254A" w:rsidRPr="006663FD" w14:paraId="45345B0F"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78ECA4BA"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1</w:t>
            </w:r>
          </w:p>
        </w:tc>
        <w:tc>
          <w:tcPr>
            <w:tcW w:w="3754" w:type="pct"/>
            <w:vAlign w:val="top"/>
          </w:tcPr>
          <w:p w14:paraId="29787E57"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ubóstwo</w:t>
            </w:r>
          </w:p>
        </w:tc>
        <w:tc>
          <w:tcPr>
            <w:tcW w:w="491" w:type="pct"/>
            <w:vAlign w:val="top"/>
          </w:tcPr>
          <w:p w14:paraId="0E93925F"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480</w:t>
            </w:r>
          </w:p>
        </w:tc>
        <w:tc>
          <w:tcPr>
            <w:tcW w:w="491" w:type="pct"/>
          </w:tcPr>
          <w:p w14:paraId="4E62F3EB"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1 091</w:t>
            </w:r>
          </w:p>
        </w:tc>
      </w:tr>
      <w:tr w:rsidR="0094254A" w:rsidRPr="006663FD" w14:paraId="497B3571"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04961C61"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2</w:t>
            </w:r>
          </w:p>
        </w:tc>
        <w:tc>
          <w:tcPr>
            <w:tcW w:w="3754" w:type="pct"/>
            <w:vAlign w:val="top"/>
          </w:tcPr>
          <w:p w14:paraId="0DCB651F"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długotrwała lub ciężka choroba</w:t>
            </w:r>
          </w:p>
        </w:tc>
        <w:tc>
          <w:tcPr>
            <w:tcW w:w="491" w:type="pct"/>
            <w:vAlign w:val="top"/>
          </w:tcPr>
          <w:p w14:paraId="4EF30C5C"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394</w:t>
            </w:r>
          </w:p>
        </w:tc>
        <w:tc>
          <w:tcPr>
            <w:tcW w:w="491" w:type="pct"/>
          </w:tcPr>
          <w:p w14:paraId="5D2E04CE"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658</w:t>
            </w:r>
          </w:p>
        </w:tc>
      </w:tr>
      <w:tr w:rsidR="0094254A" w:rsidRPr="006663FD" w14:paraId="3A85F138"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16BE0B64"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3</w:t>
            </w:r>
          </w:p>
        </w:tc>
        <w:tc>
          <w:tcPr>
            <w:tcW w:w="3754" w:type="pct"/>
            <w:vAlign w:val="top"/>
          </w:tcPr>
          <w:p w14:paraId="13C7BEEB"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bezrobocie</w:t>
            </w:r>
          </w:p>
        </w:tc>
        <w:tc>
          <w:tcPr>
            <w:tcW w:w="491" w:type="pct"/>
            <w:vAlign w:val="top"/>
          </w:tcPr>
          <w:p w14:paraId="70F3EAB3"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366</w:t>
            </w:r>
          </w:p>
        </w:tc>
        <w:tc>
          <w:tcPr>
            <w:tcW w:w="491" w:type="pct"/>
          </w:tcPr>
          <w:p w14:paraId="587FD11C"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947</w:t>
            </w:r>
          </w:p>
        </w:tc>
      </w:tr>
      <w:tr w:rsidR="0094254A" w:rsidRPr="006663FD" w14:paraId="07C08284"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3F83C736"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4</w:t>
            </w:r>
          </w:p>
        </w:tc>
        <w:tc>
          <w:tcPr>
            <w:tcW w:w="3754" w:type="pct"/>
            <w:vAlign w:val="top"/>
          </w:tcPr>
          <w:p w14:paraId="3D7E429A"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niepełnosprawność</w:t>
            </w:r>
          </w:p>
        </w:tc>
        <w:tc>
          <w:tcPr>
            <w:tcW w:w="491" w:type="pct"/>
            <w:vAlign w:val="top"/>
          </w:tcPr>
          <w:p w14:paraId="2FCDDB93"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291</w:t>
            </w:r>
          </w:p>
        </w:tc>
        <w:tc>
          <w:tcPr>
            <w:tcW w:w="491" w:type="pct"/>
          </w:tcPr>
          <w:p w14:paraId="076D50C6"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507</w:t>
            </w:r>
          </w:p>
        </w:tc>
      </w:tr>
      <w:tr w:rsidR="0094254A" w:rsidRPr="006663FD" w14:paraId="1AE2FD4D"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7F5BB979"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5</w:t>
            </w:r>
          </w:p>
        </w:tc>
        <w:tc>
          <w:tcPr>
            <w:tcW w:w="3754" w:type="pct"/>
            <w:vAlign w:val="top"/>
          </w:tcPr>
          <w:p w14:paraId="7CE747A5"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potrzeba ochrony macierzyństwa </w:t>
            </w:r>
          </w:p>
        </w:tc>
        <w:tc>
          <w:tcPr>
            <w:tcW w:w="491" w:type="pct"/>
            <w:vAlign w:val="top"/>
          </w:tcPr>
          <w:p w14:paraId="4FB48C56"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169</w:t>
            </w:r>
          </w:p>
        </w:tc>
        <w:tc>
          <w:tcPr>
            <w:tcW w:w="491" w:type="pct"/>
          </w:tcPr>
          <w:p w14:paraId="5C78A1C5"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678</w:t>
            </w:r>
          </w:p>
        </w:tc>
      </w:tr>
      <w:tr w:rsidR="0094254A" w:rsidRPr="006663FD" w14:paraId="394B3438"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111C3AAF"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6</w:t>
            </w:r>
          </w:p>
        </w:tc>
        <w:tc>
          <w:tcPr>
            <w:tcW w:w="3754" w:type="pct"/>
            <w:vAlign w:val="top"/>
          </w:tcPr>
          <w:p w14:paraId="0303F889"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bezradność w sprawach opiekuńczo-wychowawczych </w:t>
            </w:r>
            <w:r w:rsidRPr="006663FD">
              <w:rPr>
                <w:rFonts w:asciiTheme="majorHAnsi" w:hAnsiTheme="majorHAnsi" w:cstheme="majorHAnsi"/>
              </w:rPr>
              <w:br/>
              <w:t>i prowadzenia gospodarstwa domowego</w:t>
            </w:r>
          </w:p>
        </w:tc>
        <w:tc>
          <w:tcPr>
            <w:tcW w:w="491" w:type="pct"/>
            <w:vAlign w:val="top"/>
          </w:tcPr>
          <w:p w14:paraId="4A6252A5"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84</w:t>
            </w:r>
          </w:p>
        </w:tc>
        <w:tc>
          <w:tcPr>
            <w:tcW w:w="491" w:type="pct"/>
          </w:tcPr>
          <w:p w14:paraId="39096A99"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298</w:t>
            </w:r>
          </w:p>
        </w:tc>
      </w:tr>
      <w:tr w:rsidR="0094254A" w:rsidRPr="006663FD" w14:paraId="7C564777" w14:textId="77777777" w:rsidTr="0094254A">
        <w:trPr>
          <w:trHeight w:val="287"/>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151F0A82"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7</w:t>
            </w:r>
          </w:p>
        </w:tc>
        <w:tc>
          <w:tcPr>
            <w:tcW w:w="3754" w:type="pct"/>
            <w:vAlign w:val="top"/>
          </w:tcPr>
          <w:p w14:paraId="62E2DF9C"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alkoholizm</w:t>
            </w:r>
          </w:p>
        </w:tc>
        <w:tc>
          <w:tcPr>
            <w:tcW w:w="491" w:type="pct"/>
            <w:vAlign w:val="top"/>
          </w:tcPr>
          <w:p w14:paraId="34A96154"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74</w:t>
            </w:r>
          </w:p>
        </w:tc>
        <w:tc>
          <w:tcPr>
            <w:tcW w:w="491" w:type="pct"/>
          </w:tcPr>
          <w:p w14:paraId="61079E71"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94</w:t>
            </w:r>
          </w:p>
        </w:tc>
      </w:tr>
      <w:tr w:rsidR="0094254A" w:rsidRPr="006663FD" w14:paraId="502B27CD"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15008816"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8</w:t>
            </w:r>
          </w:p>
        </w:tc>
        <w:tc>
          <w:tcPr>
            <w:tcW w:w="3754" w:type="pct"/>
            <w:vAlign w:val="top"/>
          </w:tcPr>
          <w:p w14:paraId="50715E2D"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bezdomność</w:t>
            </w:r>
          </w:p>
        </w:tc>
        <w:tc>
          <w:tcPr>
            <w:tcW w:w="491" w:type="pct"/>
            <w:vAlign w:val="top"/>
          </w:tcPr>
          <w:p w14:paraId="2836C84E"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49</w:t>
            </w:r>
          </w:p>
        </w:tc>
        <w:tc>
          <w:tcPr>
            <w:tcW w:w="491" w:type="pct"/>
          </w:tcPr>
          <w:p w14:paraId="58AF17A6" w14:textId="77777777" w:rsidR="0094254A" w:rsidRPr="006663FD" w:rsidRDefault="00315AC8"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50</w:t>
            </w:r>
          </w:p>
        </w:tc>
      </w:tr>
      <w:tr w:rsidR="0094254A" w:rsidRPr="006663FD" w14:paraId="6862C7F6"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22A2BDEA"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9</w:t>
            </w:r>
          </w:p>
        </w:tc>
        <w:tc>
          <w:tcPr>
            <w:tcW w:w="3754" w:type="pct"/>
            <w:vAlign w:val="top"/>
          </w:tcPr>
          <w:p w14:paraId="585C76B3"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trudność w  przystosowaniu do życia po zwolnieniu z zakładu karnego</w:t>
            </w:r>
          </w:p>
        </w:tc>
        <w:tc>
          <w:tcPr>
            <w:tcW w:w="491" w:type="pct"/>
            <w:vAlign w:val="top"/>
          </w:tcPr>
          <w:p w14:paraId="6E428FCF"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16</w:t>
            </w:r>
          </w:p>
        </w:tc>
        <w:tc>
          <w:tcPr>
            <w:tcW w:w="491" w:type="pct"/>
          </w:tcPr>
          <w:p w14:paraId="0A93EFCA" w14:textId="77777777" w:rsidR="0094254A" w:rsidRPr="006663FD" w:rsidRDefault="00315AC8"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33</w:t>
            </w:r>
          </w:p>
        </w:tc>
      </w:tr>
      <w:tr w:rsidR="0094254A" w:rsidRPr="006663FD" w14:paraId="454AA88B"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309E0F52"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10</w:t>
            </w:r>
          </w:p>
        </w:tc>
        <w:tc>
          <w:tcPr>
            <w:tcW w:w="3754" w:type="pct"/>
            <w:vAlign w:val="top"/>
          </w:tcPr>
          <w:p w14:paraId="3ABE864B" w14:textId="77777777" w:rsidR="0094254A" w:rsidRPr="006663FD" w:rsidRDefault="0094254A" w:rsidP="005754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przemoc w rodzinie</w:t>
            </w:r>
          </w:p>
        </w:tc>
        <w:tc>
          <w:tcPr>
            <w:tcW w:w="491" w:type="pct"/>
            <w:vAlign w:val="top"/>
          </w:tcPr>
          <w:p w14:paraId="3A32CC5B" w14:textId="77777777" w:rsidR="0094254A" w:rsidRPr="006663FD" w:rsidRDefault="0094254A"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7</w:t>
            </w:r>
          </w:p>
        </w:tc>
        <w:tc>
          <w:tcPr>
            <w:tcW w:w="491" w:type="pct"/>
          </w:tcPr>
          <w:p w14:paraId="49D6821F" w14:textId="77777777" w:rsidR="0094254A" w:rsidRPr="006663FD" w:rsidRDefault="00315AC8" w:rsidP="009316E2">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17</w:t>
            </w:r>
          </w:p>
        </w:tc>
      </w:tr>
      <w:tr w:rsidR="0094254A" w:rsidRPr="006663FD" w14:paraId="4CDCA7C1"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5C30A8B2"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11</w:t>
            </w:r>
          </w:p>
        </w:tc>
        <w:tc>
          <w:tcPr>
            <w:tcW w:w="3754" w:type="pct"/>
            <w:vAlign w:val="top"/>
          </w:tcPr>
          <w:p w14:paraId="51C4AA73"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narkomania</w:t>
            </w:r>
          </w:p>
        </w:tc>
        <w:tc>
          <w:tcPr>
            <w:tcW w:w="491" w:type="pct"/>
            <w:vAlign w:val="top"/>
          </w:tcPr>
          <w:p w14:paraId="00CBEC4D"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3</w:t>
            </w:r>
          </w:p>
        </w:tc>
        <w:tc>
          <w:tcPr>
            <w:tcW w:w="491" w:type="pct"/>
          </w:tcPr>
          <w:p w14:paraId="2A34F661"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3</w:t>
            </w:r>
          </w:p>
        </w:tc>
      </w:tr>
      <w:tr w:rsidR="0094254A" w:rsidRPr="006663FD" w14:paraId="13E40930"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481C6527" w14:textId="77777777" w:rsidR="0094254A" w:rsidRPr="006663FD" w:rsidRDefault="0094254A" w:rsidP="009316E2">
            <w:pPr>
              <w:rPr>
                <w:rFonts w:asciiTheme="majorHAnsi" w:hAnsiTheme="majorHAnsi" w:cstheme="majorHAnsi"/>
              </w:rPr>
            </w:pPr>
            <w:r w:rsidRPr="006663FD">
              <w:rPr>
                <w:rFonts w:asciiTheme="majorHAnsi" w:hAnsiTheme="majorHAnsi" w:cstheme="majorHAnsi"/>
              </w:rPr>
              <w:t>12</w:t>
            </w:r>
          </w:p>
        </w:tc>
        <w:tc>
          <w:tcPr>
            <w:tcW w:w="3754" w:type="pct"/>
            <w:vAlign w:val="top"/>
          </w:tcPr>
          <w:p w14:paraId="046156A6"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potrzeba ochrony ofiar handlu ludźmi</w:t>
            </w:r>
          </w:p>
        </w:tc>
        <w:tc>
          <w:tcPr>
            <w:tcW w:w="491" w:type="pct"/>
            <w:vAlign w:val="top"/>
          </w:tcPr>
          <w:p w14:paraId="2545CABD"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1</w:t>
            </w:r>
          </w:p>
        </w:tc>
        <w:tc>
          <w:tcPr>
            <w:tcW w:w="491" w:type="pct"/>
          </w:tcPr>
          <w:p w14:paraId="017F837D"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1</w:t>
            </w:r>
          </w:p>
        </w:tc>
      </w:tr>
      <w:tr w:rsidR="0094254A" w:rsidRPr="006663FD" w14:paraId="0AE7B348"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2E412173" w14:textId="77777777" w:rsidR="0094254A" w:rsidRPr="006663FD" w:rsidRDefault="0094254A" w:rsidP="009316E2">
            <w:pPr>
              <w:rPr>
                <w:rFonts w:asciiTheme="majorHAnsi" w:hAnsiTheme="majorHAnsi"/>
              </w:rPr>
            </w:pPr>
            <w:r w:rsidRPr="006663FD">
              <w:rPr>
                <w:rFonts w:asciiTheme="majorHAnsi" w:hAnsiTheme="majorHAnsi"/>
              </w:rPr>
              <w:t>13</w:t>
            </w:r>
          </w:p>
        </w:tc>
        <w:tc>
          <w:tcPr>
            <w:tcW w:w="3754" w:type="pct"/>
            <w:vAlign w:val="top"/>
          </w:tcPr>
          <w:p w14:paraId="13AD01CC"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sytuacja kryzysowa</w:t>
            </w:r>
          </w:p>
        </w:tc>
        <w:tc>
          <w:tcPr>
            <w:tcW w:w="491" w:type="pct"/>
            <w:vAlign w:val="top"/>
          </w:tcPr>
          <w:p w14:paraId="6F2AB61A"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1</w:t>
            </w:r>
          </w:p>
        </w:tc>
        <w:tc>
          <w:tcPr>
            <w:tcW w:w="491" w:type="pct"/>
          </w:tcPr>
          <w:p w14:paraId="5498F479"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4</w:t>
            </w:r>
          </w:p>
        </w:tc>
      </w:tr>
      <w:tr w:rsidR="0094254A" w:rsidRPr="006663FD" w14:paraId="6DEF126D" w14:textId="77777777" w:rsidTr="0094254A">
        <w:trPr>
          <w:trHeight w:val="340"/>
          <w:jc w:val="center"/>
        </w:trPr>
        <w:tc>
          <w:tcPr>
            <w:cnfStyle w:val="001000000000" w:firstRow="0" w:lastRow="0" w:firstColumn="1" w:lastColumn="0" w:oddVBand="0" w:evenVBand="0" w:oddHBand="0" w:evenHBand="0" w:firstRowFirstColumn="0" w:firstRowLastColumn="0" w:lastRowFirstColumn="0" w:lastRowLastColumn="0"/>
            <w:tcW w:w="264" w:type="pct"/>
            <w:vAlign w:val="top"/>
          </w:tcPr>
          <w:p w14:paraId="75D58527" w14:textId="77777777" w:rsidR="0094254A" w:rsidRPr="006663FD" w:rsidRDefault="0094254A" w:rsidP="009316E2">
            <w:pPr>
              <w:rPr>
                <w:rFonts w:asciiTheme="majorHAnsi" w:hAnsiTheme="majorHAnsi"/>
              </w:rPr>
            </w:pPr>
            <w:r w:rsidRPr="006663FD">
              <w:rPr>
                <w:rFonts w:asciiTheme="majorHAnsi" w:hAnsiTheme="majorHAnsi"/>
              </w:rPr>
              <w:t>14</w:t>
            </w:r>
          </w:p>
        </w:tc>
        <w:tc>
          <w:tcPr>
            <w:tcW w:w="3754" w:type="pct"/>
            <w:vAlign w:val="top"/>
          </w:tcPr>
          <w:p w14:paraId="1B622B9F" w14:textId="77777777" w:rsidR="0094254A" w:rsidRPr="006663FD" w:rsidRDefault="0094254A" w:rsidP="00826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zdarzenia losowe </w:t>
            </w:r>
          </w:p>
        </w:tc>
        <w:tc>
          <w:tcPr>
            <w:tcW w:w="491" w:type="pct"/>
            <w:vAlign w:val="top"/>
          </w:tcPr>
          <w:p w14:paraId="20302F62" w14:textId="77777777" w:rsidR="0094254A" w:rsidRPr="006663FD" w:rsidRDefault="0094254A"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1</w:t>
            </w:r>
          </w:p>
        </w:tc>
        <w:tc>
          <w:tcPr>
            <w:tcW w:w="491" w:type="pct"/>
          </w:tcPr>
          <w:p w14:paraId="7396740D" w14:textId="77777777" w:rsidR="0094254A" w:rsidRPr="006663FD" w:rsidRDefault="00315AC8" w:rsidP="008E3A89">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4</w:t>
            </w:r>
          </w:p>
        </w:tc>
      </w:tr>
    </w:tbl>
    <w:p w14:paraId="07A2DB9C" w14:textId="77777777" w:rsidR="00AE2D45" w:rsidRPr="006663FD" w:rsidRDefault="00AE2D45" w:rsidP="00AE2D45">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2021 rok</w:t>
      </w:r>
    </w:p>
    <w:p w14:paraId="0DCF9477" w14:textId="77777777" w:rsidR="00051BB6" w:rsidRPr="006663FD" w:rsidRDefault="00051BB6" w:rsidP="00051BB6">
      <w:pPr>
        <w:spacing w:before="120" w:after="0"/>
        <w:jc w:val="both"/>
        <w:rPr>
          <w:rFonts w:asciiTheme="minorHAnsi" w:eastAsia="Yu Gothic Light" w:hAnsiTheme="minorHAnsi" w:cstheme="minorHAnsi"/>
          <w:bCs/>
          <w:color w:val="000000"/>
          <w:spacing w:val="0"/>
          <w:sz w:val="22"/>
          <w:szCs w:val="22"/>
        </w:rPr>
      </w:pPr>
      <w:r w:rsidRPr="006663FD">
        <w:rPr>
          <w:rFonts w:asciiTheme="minorHAnsi" w:eastAsia="Yu Gothic Light" w:hAnsiTheme="minorHAnsi" w:cstheme="minorHAnsi"/>
          <w:bCs/>
          <w:color w:val="000000"/>
          <w:spacing w:val="0"/>
          <w:sz w:val="22"/>
          <w:szCs w:val="22"/>
        </w:rPr>
        <w:lastRenderedPageBreak/>
        <w:tab/>
        <w:t xml:space="preserve">W latach 2019-2021 zmniejszyła się liczba osób </w:t>
      </w:r>
      <w:r w:rsidR="00291651" w:rsidRPr="006663FD">
        <w:rPr>
          <w:rFonts w:asciiTheme="minorHAnsi" w:eastAsia="Yu Gothic Light" w:hAnsiTheme="minorHAnsi" w:cstheme="minorHAnsi"/>
          <w:bCs/>
          <w:color w:val="000000"/>
          <w:spacing w:val="0"/>
          <w:sz w:val="22"/>
          <w:szCs w:val="22"/>
        </w:rPr>
        <w:t xml:space="preserve">korzystających z różnych form pomocy </w:t>
      </w:r>
      <w:r w:rsidR="00EA0441">
        <w:rPr>
          <w:rFonts w:asciiTheme="minorHAnsi" w:eastAsia="Yu Gothic Light" w:hAnsiTheme="minorHAnsi" w:cstheme="minorHAnsi"/>
          <w:bCs/>
          <w:color w:val="000000"/>
          <w:spacing w:val="0"/>
          <w:sz w:val="22"/>
          <w:szCs w:val="22"/>
        </w:rPr>
        <w:br/>
      </w:r>
      <w:r w:rsidR="00291651" w:rsidRPr="006663FD">
        <w:rPr>
          <w:rFonts w:asciiTheme="minorHAnsi" w:eastAsia="Yu Gothic Light" w:hAnsiTheme="minorHAnsi" w:cstheme="minorHAnsi"/>
          <w:bCs/>
          <w:color w:val="000000"/>
          <w:spacing w:val="0"/>
          <w:sz w:val="22"/>
          <w:szCs w:val="22"/>
        </w:rPr>
        <w:t>i wsparcia świadczonych w Miejskim Ośrodku Pomocy Społecznej w Brodnicy.</w:t>
      </w:r>
      <w:r w:rsidRPr="006663FD">
        <w:rPr>
          <w:rFonts w:asciiTheme="minorHAnsi" w:eastAsia="Yu Gothic Light" w:hAnsiTheme="minorHAnsi" w:cstheme="minorHAnsi"/>
          <w:bCs/>
          <w:color w:val="000000"/>
          <w:spacing w:val="0"/>
          <w:sz w:val="22"/>
          <w:szCs w:val="22"/>
        </w:rPr>
        <w:t xml:space="preserve"> </w:t>
      </w:r>
      <w:r w:rsidR="00291651" w:rsidRPr="006663FD">
        <w:rPr>
          <w:rFonts w:asciiTheme="minorHAnsi" w:eastAsia="Yu Gothic Light" w:hAnsiTheme="minorHAnsi" w:cstheme="minorHAnsi"/>
          <w:bCs/>
          <w:color w:val="000000"/>
          <w:spacing w:val="0"/>
          <w:sz w:val="22"/>
          <w:szCs w:val="22"/>
        </w:rPr>
        <w:t>Spadek</w:t>
      </w:r>
      <w:r w:rsidRPr="006663FD">
        <w:rPr>
          <w:rFonts w:asciiTheme="minorHAnsi" w:eastAsia="Yu Gothic Light" w:hAnsiTheme="minorHAnsi" w:cstheme="minorHAnsi"/>
          <w:bCs/>
          <w:color w:val="000000"/>
          <w:spacing w:val="0"/>
          <w:sz w:val="22"/>
          <w:szCs w:val="22"/>
        </w:rPr>
        <w:t xml:space="preserve"> w tym zakresie wyniósł </w:t>
      </w:r>
      <w:r w:rsidR="00291651" w:rsidRPr="006663FD">
        <w:rPr>
          <w:rFonts w:asciiTheme="minorHAnsi" w:eastAsia="Yu Gothic Light" w:hAnsiTheme="minorHAnsi" w:cstheme="minorHAnsi"/>
          <w:bCs/>
          <w:color w:val="000000"/>
          <w:spacing w:val="0"/>
          <w:sz w:val="22"/>
          <w:szCs w:val="22"/>
        </w:rPr>
        <w:t>134 osoby, tj. 8,5</w:t>
      </w:r>
      <w:r w:rsidRPr="006663FD">
        <w:rPr>
          <w:rFonts w:asciiTheme="minorHAnsi" w:eastAsia="Yu Gothic Light" w:hAnsiTheme="minorHAnsi" w:cstheme="minorHAnsi"/>
          <w:bCs/>
          <w:color w:val="000000"/>
          <w:spacing w:val="0"/>
          <w:sz w:val="22"/>
          <w:szCs w:val="22"/>
        </w:rPr>
        <w:t>%. Największy udział w tej grupie miały osoby w wieku produkcyjnym, które</w:t>
      </w:r>
      <w:r w:rsidR="00291651" w:rsidRPr="006663FD">
        <w:rPr>
          <w:rFonts w:asciiTheme="minorHAnsi" w:eastAsia="Yu Gothic Light" w:hAnsiTheme="minorHAnsi" w:cstheme="minorHAnsi"/>
          <w:bCs/>
          <w:color w:val="000000"/>
          <w:spacing w:val="0"/>
          <w:sz w:val="22"/>
          <w:szCs w:val="22"/>
        </w:rPr>
        <w:t xml:space="preserve"> w 2021 roku</w:t>
      </w:r>
      <w:r w:rsidRPr="006663FD">
        <w:rPr>
          <w:rFonts w:asciiTheme="minorHAnsi" w:eastAsia="Yu Gothic Light" w:hAnsiTheme="minorHAnsi" w:cstheme="minorHAnsi"/>
          <w:bCs/>
          <w:color w:val="000000"/>
          <w:spacing w:val="0"/>
          <w:sz w:val="22"/>
          <w:szCs w:val="22"/>
        </w:rPr>
        <w:t xml:space="preserve"> stanowiły </w:t>
      </w:r>
      <w:r w:rsidR="00291651" w:rsidRPr="006663FD">
        <w:rPr>
          <w:rFonts w:asciiTheme="minorHAnsi" w:eastAsia="Yu Gothic Light" w:hAnsiTheme="minorHAnsi" w:cstheme="minorHAnsi"/>
          <w:bCs/>
          <w:color w:val="000000"/>
          <w:spacing w:val="0"/>
          <w:sz w:val="22"/>
          <w:szCs w:val="22"/>
        </w:rPr>
        <w:t>ponad połowę</w:t>
      </w:r>
      <w:r w:rsidRPr="006663FD">
        <w:rPr>
          <w:rFonts w:asciiTheme="minorHAnsi" w:eastAsia="Yu Gothic Light" w:hAnsiTheme="minorHAnsi" w:cstheme="minorHAnsi"/>
          <w:bCs/>
          <w:color w:val="000000"/>
          <w:spacing w:val="0"/>
          <w:sz w:val="22"/>
          <w:szCs w:val="22"/>
        </w:rPr>
        <w:t xml:space="preserve"> beneficjentów</w:t>
      </w:r>
      <w:r w:rsidR="00291651" w:rsidRPr="006663FD">
        <w:rPr>
          <w:rFonts w:asciiTheme="minorHAnsi" w:eastAsia="Yu Gothic Light" w:hAnsiTheme="minorHAnsi" w:cstheme="minorHAnsi"/>
          <w:bCs/>
          <w:color w:val="000000"/>
          <w:spacing w:val="0"/>
          <w:sz w:val="22"/>
          <w:szCs w:val="22"/>
        </w:rPr>
        <w:t xml:space="preserve"> (51,6%), natomiast osoby </w:t>
      </w:r>
      <w:r w:rsidRPr="006663FD">
        <w:rPr>
          <w:rFonts w:asciiTheme="minorHAnsi" w:eastAsia="Yu Gothic Light" w:hAnsiTheme="minorHAnsi" w:cstheme="minorHAnsi"/>
          <w:bCs/>
          <w:color w:val="000000"/>
          <w:spacing w:val="0"/>
          <w:sz w:val="22"/>
          <w:szCs w:val="22"/>
        </w:rPr>
        <w:t xml:space="preserve">w wieku przedprodukcyjnym </w:t>
      </w:r>
      <w:r w:rsidR="00291651" w:rsidRPr="006663FD">
        <w:rPr>
          <w:rFonts w:asciiTheme="minorHAnsi" w:eastAsia="Yu Gothic Light" w:hAnsiTheme="minorHAnsi" w:cstheme="minorHAnsi"/>
          <w:bCs/>
          <w:color w:val="000000"/>
          <w:spacing w:val="0"/>
          <w:sz w:val="22"/>
          <w:szCs w:val="22"/>
        </w:rPr>
        <w:softHyphen/>
        <w:t>– 24,4%, a poprodukcyjnym – 14,0</w:t>
      </w:r>
      <w:r w:rsidRPr="006663FD">
        <w:rPr>
          <w:rFonts w:asciiTheme="minorHAnsi" w:eastAsia="Yu Gothic Light" w:hAnsiTheme="minorHAnsi" w:cstheme="minorHAnsi"/>
          <w:bCs/>
          <w:color w:val="000000"/>
          <w:spacing w:val="0"/>
          <w:sz w:val="22"/>
          <w:szCs w:val="22"/>
        </w:rPr>
        <w:t xml:space="preserve">%. W 2021 roku beneficjentami pomocy </w:t>
      </w:r>
      <w:r w:rsidR="00291651" w:rsidRPr="006663FD">
        <w:rPr>
          <w:rFonts w:asciiTheme="minorHAnsi" w:eastAsia="Yu Gothic Light" w:hAnsiTheme="minorHAnsi" w:cstheme="minorHAnsi"/>
          <w:bCs/>
          <w:color w:val="000000"/>
          <w:spacing w:val="0"/>
          <w:sz w:val="22"/>
          <w:szCs w:val="22"/>
        </w:rPr>
        <w:t>Ośrodka</w:t>
      </w:r>
      <w:r w:rsidRPr="006663FD">
        <w:rPr>
          <w:rFonts w:asciiTheme="minorHAnsi" w:eastAsia="Yu Gothic Light" w:hAnsiTheme="minorHAnsi" w:cstheme="minorHAnsi"/>
          <w:bCs/>
          <w:color w:val="000000"/>
          <w:spacing w:val="0"/>
          <w:sz w:val="22"/>
          <w:szCs w:val="22"/>
        </w:rPr>
        <w:t xml:space="preserve"> był </w:t>
      </w:r>
      <w:r w:rsidR="00291651" w:rsidRPr="006663FD">
        <w:rPr>
          <w:rFonts w:asciiTheme="minorHAnsi" w:eastAsia="Yu Gothic Light" w:hAnsiTheme="minorHAnsi" w:cstheme="minorHAnsi"/>
          <w:bCs/>
          <w:color w:val="000000"/>
          <w:spacing w:val="0"/>
          <w:sz w:val="22"/>
          <w:szCs w:val="22"/>
        </w:rPr>
        <w:t>łącznie 772</w:t>
      </w:r>
      <w:r w:rsidRPr="006663FD">
        <w:rPr>
          <w:rFonts w:asciiTheme="minorHAnsi" w:eastAsia="Yu Gothic Light" w:hAnsiTheme="minorHAnsi" w:cstheme="minorHAnsi"/>
          <w:bCs/>
          <w:color w:val="000000"/>
          <w:spacing w:val="0"/>
          <w:sz w:val="22"/>
          <w:szCs w:val="22"/>
        </w:rPr>
        <w:t xml:space="preserve"> kobiet</w:t>
      </w:r>
      <w:r w:rsidR="00291651" w:rsidRPr="006663FD">
        <w:rPr>
          <w:rFonts w:asciiTheme="minorHAnsi" w:eastAsia="Yu Gothic Light" w:hAnsiTheme="minorHAnsi" w:cstheme="minorHAnsi"/>
          <w:bCs/>
          <w:color w:val="000000"/>
          <w:spacing w:val="0"/>
          <w:sz w:val="22"/>
          <w:szCs w:val="22"/>
        </w:rPr>
        <w:t>y, które stanowiły większość tej grupy, tj. 53,6%, z kolei mężczyźni (</w:t>
      </w:r>
      <w:r w:rsidR="00D762ED" w:rsidRPr="006663FD">
        <w:rPr>
          <w:rFonts w:asciiTheme="minorHAnsi" w:eastAsia="Yu Gothic Light" w:hAnsiTheme="minorHAnsi" w:cstheme="minorHAnsi"/>
          <w:bCs/>
          <w:color w:val="000000"/>
          <w:spacing w:val="0"/>
          <w:sz w:val="22"/>
          <w:szCs w:val="22"/>
        </w:rPr>
        <w:t>668 osób</w:t>
      </w:r>
      <w:r w:rsidRPr="006663FD">
        <w:rPr>
          <w:rFonts w:asciiTheme="minorHAnsi" w:eastAsia="Yu Gothic Light" w:hAnsiTheme="minorHAnsi" w:cstheme="minorHAnsi"/>
          <w:bCs/>
          <w:color w:val="000000"/>
          <w:spacing w:val="0"/>
          <w:sz w:val="22"/>
          <w:szCs w:val="22"/>
        </w:rPr>
        <w:t>)</w:t>
      </w:r>
      <w:r w:rsidR="00D762ED" w:rsidRPr="006663FD">
        <w:rPr>
          <w:rFonts w:asciiTheme="minorHAnsi" w:eastAsia="Yu Gothic Light" w:hAnsiTheme="minorHAnsi" w:cstheme="minorHAnsi"/>
          <w:bCs/>
          <w:color w:val="000000"/>
          <w:spacing w:val="0"/>
          <w:sz w:val="22"/>
          <w:szCs w:val="22"/>
        </w:rPr>
        <w:t xml:space="preserve"> – 46,4%. </w:t>
      </w:r>
    </w:p>
    <w:p w14:paraId="02BFA125" w14:textId="77777777" w:rsidR="00EA0441" w:rsidRPr="006663FD" w:rsidRDefault="00EA0441" w:rsidP="00051BB6">
      <w:pPr>
        <w:spacing w:before="120" w:after="0"/>
        <w:jc w:val="both"/>
        <w:rPr>
          <w:rFonts w:asciiTheme="minorHAnsi" w:eastAsia="Yu Gothic Light" w:hAnsiTheme="minorHAnsi" w:cstheme="minorHAnsi"/>
          <w:bCs/>
          <w:color w:val="000000"/>
          <w:spacing w:val="0"/>
          <w:sz w:val="22"/>
          <w:szCs w:val="22"/>
        </w:rPr>
      </w:pPr>
    </w:p>
    <w:p w14:paraId="0C95B3AE" w14:textId="4E7CD735" w:rsidR="00051BB6" w:rsidRPr="006663FD" w:rsidRDefault="00051BB6" w:rsidP="00051BB6">
      <w:pPr>
        <w:spacing w:after="0"/>
        <w:jc w:val="both"/>
        <w:rPr>
          <w:rFonts w:asciiTheme="minorHAnsi" w:eastAsia="Yu Gothic Light" w:hAnsiTheme="minorHAnsi" w:cstheme="minorHAnsi"/>
          <w:b/>
          <w:bCs/>
          <w:spacing w:val="0"/>
          <w:sz w:val="22"/>
          <w:szCs w:val="22"/>
        </w:rPr>
      </w:pPr>
      <w:bookmarkStart w:id="99" w:name="_Toc58580307"/>
      <w:bookmarkStart w:id="100" w:name="_Toc86230631"/>
      <w:bookmarkStart w:id="101" w:name="_Toc90817840"/>
      <w:bookmarkStart w:id="102" w:name="_Toc112750974"/>
      <w:bookmarkStart w:id="103" w:name="_Toc117680203"/>
      <w:r w:rsidRPr="006663FD">
        <w:rPr>
          <w:rFonts w:asciiTheme="minorHAnsi" w:eastAsia="Yu Gothic Light" w:hAnsiTheme="minorHAnsi" w:cstheme="minorHAnsi"/>
          <w:b/>
          <w:bCs/>
          <w:spacing w:val="0"/>
          <w:sz w:val="22"/>
          <w:szCs w:val="22"/>
        </w:rPr>
        <w:t xml:space="preserve">Tabela </w:t>
      </w:r>
      <w:r w:rsidRPr="006663FD">
        <w:rPr>
          <w:rFonts w:asciiTheme="minorHAnsi" w:eastAsia="Yu Gothic Light" w:hAnsiTheme="minorHAnsi" w:cstheme="minorHAnsi"/>
          <w:b/>
          <w:bCs/>
          <w:spacing w:val="0"/>
          <w:sz w:val="22"/>
          <w:szCs w:val="22"/>
        </w:rPr>
        <w:fldChar w:fldCharType="begin"/>
      </w:r>
      <w:r w:rsidRPr="006663FD">
        <w:rPr>
          <w:rFonts w:asciiTheme="minorHAnsi" w:eastAsia="Yu Gothic Light" w:hAnsiTheme="minorHAnsi" w:cstheme="minorHAnsi"/>
          <w:b/>
          <w:bCs/>
          <w:spacing w:val="0"/>
          <w:sz w:val="22"/>
          <w:szCs w:val="22"/>
        </w:rPr>
        <w:instrText xml:space="preserve"> SEQ Tabela \* ARABIC </w:instrText>
      </w:r>
      <w:r w:rsidRPr="006663FD">
        <w:rPr>
          <w:rFonts w:asciiTheme="minorHAnsi" w:eastAsia="Yu Gothic Light" w:hAnsiTheme="minorHAnsi" w:cstheme="minorHAnsi"/>
          <w:b/>
          <w:bCs/>
          <w:spacing w:val="0"/>
          <w:sz w:val="22"/>
          <w:szCs w:val="22"/>
        </w:rPr>
        <w:fldChar w:fldCharType="separate"/>
      </w:r>
      <w:r w:rsidR="00F63286">
        <w:rPr>
          <w:rFonts w:asciiTheme="minorHAnsi" w:eastAsia="Yu Gothic Light" w:hAnsiTheme="minorHAnsi" w:cstheme="minorHAnsi"/>
          <w:b/>
          <w:bCs/>
          <w:noProof/>
          <w:spacing w:val="0"/>
          <w:sz w:val="22"/>
          <w:szCs w:val="22"/>
        </w:rPr>
        <w:t>7</w:t>
      </w:r>
      <w:r w:rsidRPr="006663FD">
        <w:rPr>
          <w:rFonts w:asciiTheme="minorHAnsi" w:eastAsia="Yu Gothic Light" w:hAnsiTheme="minorHAnsi" w:cstheme="minorHAnsi"/>
          <w:b/>
          <w:bCs/>
          <w:noProof/>
          <w:spacing w:val="0"/>
          <w:sz w:val="22"/>
          <w:szCs w:val="22"/>
        </w:rPr>
        <w:fldChar w:fldCharType="end"/>
      </w:r>
      <w:r w:rsidRPr="006663FD">
        <w:rPr>
          <w:rFonts w:asciiTheme="minorHAnsi" w:eastAsia="Yu Gothic Light" w:hAnsiTheme="minorHAnsi" w:cstheme="minorHAnsi"/>
          <w:b/>
          <w:bCs/>
          <w:spacing w:val="0"/>
          <w:sz w:val="22"/>
          <w:szCs w:val="22"/>
        </w:rPr>
        <w:t xml:space="preserve">. </w:t>
      </w:r>
      <w:bookmarkStart w:id="104" w:name="_Toc40861397"/>
      <w:bookmarkStart w:id="105" w:name="_Toc41304332"/>
      <w:r w:rsidRPr="006663FD">
        <w:rPr>
          <w:rFonts w:asciiTheme="minorHAnsi" w:eastAsia="Yu Gothic Light" w:hAnsiTheme="minorHAnsi" w:cstheme="minorHAnsi"/>
          <w:b/>
          <w:bCs/>
          <w:spacing w:val="0"/>
          <w:sz w:val="22"/>
          <w:szCs w:val="22"/>
        </w:rPr>
        <w:t>Liczba osób korzystających z pomocy społecznej w podziale na wiek w latach 2019-20</w:t>
      </w:r>
      <w:bookmarkEnd w:id="99"/>
      <w:bookmarkEnd w:id="104"/>
      <w:bookmarkEnd w:id="105"/>
      <w:r w:rsidRPr="006663FD">
        <w:rPr>
          <w:rFonts w:asciiTheme="minorHAnsi" w:eastAsia="Yu Gothic Light" w:hAnsiTheme="minorHAnsi" w:cstheme="minorHAnsi"/>
          <w:b/>
          <w:bCs/>
          <w:spacing w:val="0"/>
          <w:sz w:val="22"/>
          <w:szCs w:val="22"/>
        </w:rPr>
        <w:t>2</w:t>
      </w:r>
      <w:bookmarkEnd w:id="100"/>
      <w:bookmarkEnd w:id="101"/>
      <w:r w:rsidRPr="006663FD">
        <w:rPr>
          <w:rFonts w:asciiTheme="minorHAnsi" w:eastAsia="Yu Gothic Light" w:hAnsiTheme="minorHAnsi" w:cstheme="minorHAnsi"/>
          <w:b/>
          <w:bCs/>
          <w:spacing w:val="0"/>
          <w:sz w:val="22"/>
          <w:szCs w:val="22"/>
        </w:rPr>
        <w:t>1</w:t>
      </w:r>
      <w:bookmarkEnd w:id="102"/>
      <w:bookmarkEnd w:id="103"/>
    </w:p>
    <w:p w14:paraId="661AC645" w14:textId="77777777" w:rsidR="00051BB6" w:rsidRPr="006663FD" w:rsidRDefault="00051BB6" w:rsidP="00051BB6">
      <w:pPr>
        <w:spacing w:after="0"/>
        <w:jc w:val="both"/>
        <w:rPr>
          <w:rFonts w:ascii="Yu Gothic Light" w:eastAsia="Yu Gothic Light" w:hAnsi="Yu Gothic Light" w:cs="Segoe UI Light"/>
          <w:b/>
          <w:bCs/>
          <w:spacing w:val="0"/>
          <w:sz w:val="22"/>
          <w:szCs w:val="22"/>
        </w:rPr>
      </w:pPr>
      <w:r w:rsidRPr="006663FD">
        <w:rPr>
          <w:rFonts w:ascii="Yu Gothic Light" w:eastAsia="Yu Gothic Light" w:hAnsi="Yu Gothic Light" w:cs="Segoe UI Light"/>
          <w:b/>
          <w:bCs/>
          <w:noProof/>
          <w:spacing w:val="0"/>
          <w:sz w:val="22"/>
          <w:szCs w:val="22"/>
          <w:lang w:eastAsia="pl-PL"/>
        </w:rPr>
        <w:drawing>
          <wp:inline distT="0" distB="0" distL="0" distR="0" wp14:anchorId="074B00CC" wp14:editId="636A5013">
            <wp:extent cx="5555411" cy="2242868"/>
            <wp:effectExtent l="0" t="0" r="7620" b="508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352E68" w14:textId="77777777" w:rsidR="00051BB6" w:rsidRPr="006663FD" w:rsidRDefault="00051BB6" w:rsidP="00051BB6">
      <w:pPr>
        <w:jc w:val="both"/>
        <w:rPr>
          <w:rFonts w:asciiTheme="minorHAnsi" w:eastAsia="Yu Gothic Light" w:hAnsiTheme="minorHAnsi" w:cstheme="minorHAnsi"/>
          <w:i/>
          <w:spacing w:val="0"/>
          <w:sz w:val="20"/>
          <w:szCs w:val="22"/>
        </w:rPr>
      </w:pPr>
      <w:r w:rsidRPr="006663FD">
        <w:rPr>
          <w:rFonts w:asciiTheme="minorHAnsi" w:eastAsia="Yu Gothic Light" w:hAnsiTheme="minorHAnsi" w:cstheme="minorHAnsi"/>
          <w:i/>
          <w:spacing w:val="0"/>
          <w:sz w:val="20"/>
          <w:szCs w:val="22"/>
        </w:rPr>
        <w:t>Źródło: Ocena Zasobów Pomocy Społecznej za 2021 rok</w:t>
      </w:r>
    </w:p>
    <w:p w14:paraId="0F42252D" w14:textId="77777777" w:rsidR="00C76E07" w:rsidRPr="006663FD" w:rsidRDefault="00806172" w:rsidP="00F95884">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b/>
          <w:color w:val="DA251D" w:themeColor="accent1"/>
          <w:spacing w:val="0"/>
          <w:sz w:val="22"/>
          <w:szCs w:val="22"/>
        </w:rPr>
        <w:t>Wskaźnik pracy socjalnej</w:t>
      </w:r>
      <w:r w:rsidR="00C76E07" w:rsidRPr="006663FD">
        <w:rPr>
          <w:rFonts w:ascii="Segoe UI Light" w:hAnsi="Segoe UI Light" w:cs="Segoe UI Light"/>
          <w:color w:val="DA251D" w:themeColor="accent1"/>
          <w:spacing w:val="0"/>
          <w:sz w:val="22"/>
          <w:szCs w:val="22"/>
        </w:rPr>
        <w:t xml:space="preserve"> </w:t>
      </w:r>
      <w:r w:rsidR="00C76E07" w:rsidRPr="006663FD">
        <w:rPr>
          <w:rFonts w:ascii="Segoe UI Light" w:hAnsi="Segoe UI Light" w:cs="Segoe UI Light"/>
          <w:spacing w:val="0"/>
          <w:sz w:val="22"/>
          <w:szCs w:val="22"/>
        </w:rPr>
        <w:t xml:space="preserve">oznacza </w:t>
      </w:r>
      <w:r w:rsidRPr="006663FD">
        <w:rPr>
          <w:rFonts w:ascii="Segoe UI Light" w:hAnsi="Segoe UI Light" w:cs="Segoe UI Light"/>
          <w:spacing w:val="0"/>
          <w:sz w:val="22"/>
          <w:szCs w:val="22"/>
        </w:rPr>
        <w:t>stosunek liczby rodzin objętych pracą socjalną do rodzin osób, którym przyznano św</w:t>
      </w:r>
      <w:r w:rsidR="00C76E07" w:rsidRPr="006663FD">
        <w:rPr>
          <w:rFonts w:ascii="Segoe UI Light" w:hAnsi="Segoe UI Light" w:cs="Segoe UI Light"/>
          <w:spacing w:val="0"/>
          <w:sz w:val="22"/>
          <w:szCs w:val="22"/>
        </w:rPr>
        <w:t>iadczenie pomnożony przez 100%. W</w:t>
      </w:r>
      <w:r w:rsidR="00205156" w:rsidRPr="006663FD">
        <w:rPr>
          <w:rFonts w:ascii="Segoe UI Light" w:hAnsi="Segoe UI Light" w:cs="Segoe UI Light"/>
          <w:spacing w:val="0"/>
          <w:sz w:val="22"/>
          <w:szCs w:val="22"/>
        </w:rPr>
        <w:t> </w:t>
      </w:r>
      <w:r w:rsidR="00691748" w:rsidRPr="006663FD">
        <w:rPr>
          <w:rFonts w:ascii="Segoe UI Light" w:hAnsi="Segoe UI Light" w:cs="Segoe UI Light"/>
          <w:spacing w:val="0"/>
          <w:sz w:val="22"/>
          <w:szCs w:val="22"/>
        </w:rPr>
        <w:t>202</w:t>
      </w:r>
      <w:r w:rsidR="00A47D1F" w:rsidRPr="006663FD">
        <w:rPr>
          <w:rFonts w:ascii="Segoe UI Light" w:hAnsi="Segoe UI Light" w:cs="Segoe UI Light"/>
          <w:spacing w:val="0"/>
          <w:sz w:val="22"/>
          <w:szCs w:val="22"/>
        </w:rPr>
        <w:t>1</w:t>
      </w:r>
      <w:r w:rsidR="00C76E07" w:rsidRPr="006663FD">
        <w:rPr>
          <w:rFonts w:ascii="Segoe UI Light" w:hAnsi="Segoe UI Light" w:cs="Segoe UI Light"/>
          <w:spacing w:val="0"/>
          <w:sz w:val="22"/>
          <w:szCs w:val="22"/>
        </w:rPr>
        <w:t xml:space="preserve"> roku </w:t>
      </w:r>
      <w:r w:rsidR="00D762ED" w:rsidRPr="006663FD">
        <w:rPr>
          <w:rFonts w:ascii="Segoe UI Light" w:hAnsi="Segoe UI Light" w:cs="Segoe UI Light"/>
          <w:spacing w:val="0"/>
          <w:sz w:val="22"/>
          <w:szCs w:val="22"/>
        </w:rPr>
        <w:t>pracownicy</w:t>
      </w:r>
      <w:r w:rsidR="00A47D1F" w:rsidRPr="006663FD">
        <w:rPr>
          <w:rFonts w:ascii="Segoe UI Light" w:hAnsi="Segoe UI Light" w:cs="Segoe UI Light"/>
          <w:spacing w:val="0"/>
          <w:sz w:val="22"/>
          <w:szCs w:val="22"/>
        </w:rPr>
        <w:t xml:space="preserve"> </w:t>
      </w:r>
      <w:r w:rsidR="00D762ED" w:rsidRPr="006663FD">
        <w:rPr>
          <w:rFonts w:ascii="Segoe UI Light" w:hAnsi="Segoe UI Light" w:cs="Segoe UI Light"/>
          <w:spacing w:val="0"/>
          <w:sz w:val="22"/>
          <w:szCs w:val="22"/>
        </w:rPr>
        <w:t>Miejskiego</w:t>
      </w:r>
      <w:r w:rsidR="00A47D1F" w:rsidRPr="006663FD">
        <w:rPr>
          <w:rFonts w:ascii="Segoe UI Light" w:hAnsi="Segoe UI Light" w:cs="Segoe UI Light"/>
          <w:spacing w:val="0"/>
          <w:sz w:val="22"/>
          <w:szCs w:val="22"/>
        </w:rPr>
        <w:t xml:space="preserve"> Ośrodka Pomocy Społecznej </w:t>
      </w:r>
      <w:r w:rsidR="00BC5940">
        <w:rPr>
          <w:rFonts w:ascii="Segoe UI Light" w:hAnsi="Segoe UI Light" w:cs="Segoe UI Light"/>
          <w:spacing w:val="0"/>
          <w:sz w:val="22"/>
          <w:szCs w:val="22"/>
        </w:rPr>
        <w:t xml:space="preserve">w Brodnicy </w:t>
      </w:r>
      <w:r w:rsidR="00C76E07" w:rsidRPr="006663FD">
        <w:rPr>
          <w:rFonts w:ascii="Segoe UI Light" w:hAnsi="Segoe UI Light" w:cs="Segoe UI Light"/>
          <w:spacing w:val="0"/>
          <w:sz w:val="22"/>
          <w:szCs w:val="22"/>
        </w:rPr>
        <w:t>obję</w:t>
      </w:r>
      <w:r w:rsidR="00D762ED" w:rsidRPr="006663FD">
        <w:rPr>
          <w:rFonts w:ascii="Segoe UI Light" w:hAnsi="Segoe UI Light" w:cs="Segoe UI Light"/>
          <w:spacing w:val="0"/>
          <w:sz w:val="22"/>
          <w:szCs w:val="22"/>
        </w:rPr>
        <w:t xml:space="preserve">li swoim wsparciem 943 </w:t>
      </w:r>
      <w:r w:rsidR="00C76E07" w:rsidRPr="006663FD">
        <w:rPr>
          <w:rFonts w:ascii="Segoe UI Light" w:hAnsi="Segoe UI Light" w:cs="Segoe UI Light"/>
          <w:spacing w:val="0"/>
          <w:sz w:val="22"/>
          <w:szCs w:val="22"/>
        </w:rPr>
        <w:t>rodzin</w:t>
      </w:r>
      <w:r w:rsidR="00A47D1F" w:rsidRPr="006663FD">
        <w:rPr>
          <w:rFonts w:ascii="Segoe UI Light" w:hAnsi="Segoe UI Light" w:cs="Segoe UI Light"/>
          <w:spacing w:val="0"/>
          <w:sz w:val="22"/>
          <w:szCs w:val="22"/>
        </w:rPr>
        <w:t xml:space="preserve">y, </w:t>
      </w:r>
      <w:r w:rsidR="00D762ED" w:rsidRPr="006663FD">
        <w:rPr>
          <w:rFonts w:ascii="Segoe UI Light" w:hAnsi="Segoe UI Light" w:cs="Segoe UI Light"/>
          <w:spacing w:val="0"/>
          <w:sz w:val="22"/>
          <w:szCs w:val="22"/>
        </w:rPr>
        <w:t xml:space="preserve">natomiast </w:t>
      </w:r>
      <w:r w:rsidR="00A47D1F" w:rsidRPr="006663FD">
        <w:rPr>
          <w:rFonts w:ascii="Segoe UI Light" w:hAnsi="Segoe UI Light" w:cs="Segoe UI Light"/>
          <w:spacing w:val="0"/>
          <w:sz w:val="22"/>
          <w:szCs w:val="22"/>
        </w:rPr>
        <w:t xml:space="preserve">adekwatnych do </w:t>
      </w:r>
      <w:r w:rsidR="00D762ED" w:rsidRPr="006663FD">
        <w:rPr>
          <w:rFonts w:ascii="Segoe UI Light" w:hAnsi="Segoe UI Light" w:cs="Segoe UI Light"/>
          <w:spacing w:val="0"/>
          <w:sz w:val="22"/>
          <w:szCs w:val="22"/>
        </w:rPr>
        <w:t>indywidualnych</w:t>
      </w:r>
      <w:r w:rsidR="00A47D1F" w:rsidRPr="006663FD">
        <w:rPr>
          <w:rFonts w:ascii="Segoe UI Light" w:hAnsi="Segoe UI Light" w:cs="Segoe UI Light"/>
          <w:spacing w:val="0"/>
          <w:sz w:val="22"/>
          <w:szCs w:val="22"/>
        </w:rPr>
        <w:t xml:space="preserve"> potrzeb</w:t>
      </w:r>
      <w:r w:rsidR="00C76E07" w:rsidRPr="006663FD">
        <w:rPr>
          <w:rFonts w:ascii="Segoe UI Light" w:hAnsi="Segoe UI Light" w:cs="Segoe UI Light"/>
          <w:spacing w:val="0"/>
          <w:sz w:val="22"/>
          <w:szCs w:val="22"/>
        </w:rPr>
        <w:t xml:space="preserve"> świadcze</w:t>
      </w:r>
      <w:r w:rsidR="00A47D1F" w:rsidRPr="006663FD">
        <w:rPr>
          <w:rFonts w:ascii="Segoe UI Light" w:hAnsi="Segoe UI Light" w:cs="Segoe UI Light"/>
          <w:spacing w:val="0"/>
          <w:sz w:val="22"/>
          <w:szCs w:val="22"/>
        </w:rPr>
        <w:t>ń</w:t>
      </w:r>
      <w:r w:rsidR="00D762ED" w:rsidRPr="006663FD">
        <w:rPr>
          <w:rFonts w:ascii="Segoe UI Light" w:hAnsi="Segoe UI Light" w:cs="Segoe UI Light"/>
          <w:spacing w:val="0"/>
          <w:sz w:val="22"/>
          <w:szCs w:val="22"/>
        </w:rPr>
        <w:t xml:space="preserve"> udzielono 763 rodzinom</w:t>
      </w:r>
      <w:r w:rsidR="00C76E07" w:rsidRPr="006663FD">
        <w:rPr>
          <w:rFonts w:ascii="Segoe UI Light" w:hAnsi="Segoe UI Light" w:cs="Segoe UI Light"/>
          <w:spacing w:val="0"/>
          <w:sz w:val="22"/>
          <w:szCs w:val="22"/>
        </w:rPr>
        <w:t>, przez co wskaźnik przyjął wartość</w:t>
      </w:r>
      <w:r w:rsidR="00D762ED" w:rsidRPr="006663FD">
        <w:rPr>
          <w:rFonts w:ascii="Segoe UI Light" w:hAnsi="Segoe UI Light" w:cs="Segoe UI Light"/>
          <w:spacing w:val="0"/>
          <w:sz w:val="22"/>
          <w:szCs w:val="22"/>
        </w:rPr>
        <w:t xml:space="preserve"> 123,6</w:t>
      </w:r>
      <w:r w:rsidR="00691748" w:rsidRPr="006663FD">
        <w:rPr>
          <w:rFonts w:ascii="Segoe UI Light" w:hAnsi="Segoe UI Light" w:cs="Segoe UI Light"/>
          <w:spacing w:val="0"/>
          <w:sz w:val="22"/>
          <w:szCs w:val="22"/>
        </w:rPr>
        <w:t>%</w:t>
      </w:r>
      <w:r w:rsidR="00C76E07" w:rsidRPr="006663FD">
        <w:rPr>
          <w:rFonts w:ascii="Segoe UI Light" w:hAnsi="Segoe UI Light" w:cs="Segoe UI Light"/>
          <w:spacing w:val="0"/>
          <w:sz w:val="22"/>
          <w:szCs w:val="22"/>
        </w:rPr>
        <w:t xml:space="preserve">. </w:t>
      </w:r>
      <w:r w:rsidR="00347F64" w:rsidRPr="006663FD">
        <w:rPr>
          <w:rFonts w:ascii="Segoe UI Light" w:hAnsi="Segoe UI Light" w:cs="Segoe UI Light"/>
          <w:spacing w:val="0"/>
          <w:sz w:val="22"/>
          <w:szCs w:val="22"/>
        </w:rPr>
        <w:t xml:space="preserve">W </w:t>
      </w:r>
      <w:r w:rsidR="00D762ED" w:rsidRPr="006663FD">
        <w:rPr>
          <w:rFonts w:ascii="Segoe UI Light" w:hAnsi="Segoe UI Light" w:cs="Segoe UI Light"/>
          <w:spacing w:val="0"/>
          <w:sz w:val="22"/>
          <w:szCs w:val="22"/>
        </w:rPr>
        <w:t xml:space="preserve">latach poprzednich wskaźnik utrzymywał się na nieznacznie niższym poziomie, jednakże należy zauważyć, że zawsze przyjmował wartość powyżej 100%. </w:t>
      </w:r>
      <w:r w:rsidR="00347F64" w:rsidRPr="006663FD">
        <w:rPr>
          <w:rFonts w:ascii="Segoe UI Light" w:hAnsi="Segoe UI Light" w:cs="Segoe UI Light"/>
          <w:spacing w:val="0"/>
          <w:sz w:val="22"/>
          <w:szCs w:val="22"/>
        </w:rPr>
        <w:t xml:space="preserve">. </w:t>
      </w:r>
    </w:p>
    <w:p w14:paraId="7798D735" w14:textId="1536E353" w:rsidR="00806172" w:rsidRPr="006663FD" w:rsidRDefault="00806172" w:rsidP="00CB4614">
      <w:pPr>
        <w:spacing w:after="0"/>
        <w:rPr>
          <w:rFonts w:ascii="Segoe UI Light" w:hAnsi="Segoe UI Light" w:cs="Segoe UI Light"/>
          <w:b/>
          <w:spacing w:val="0"/>
          <w:sz w:val="22"/>
          <w:szCs w:val="22"/>
        </w:rPr>
      </w:pPr>
      <w:bookmarkStart w:id="106" w:name="_Toc40861400"/>
      <w:bookmarkStart w:id="107" w:name="_Toc41304334"/>
      <w:bookmarkStart w:id="108" w:name="_Toc117680244"/>
      <w:r w:rsidRPr="006663FD">
        <w:rPr>
          <w:rFonts w:ascii="Segoe UI Light" w:hAnsi="Segoe UI Light" w:cs="Segoe UI Light"/>
          <w:b/>
          <w:spacing w:val="0"/>
          <w:sz w:val="22"/>
          <w:szCs w:val="22"/>
        </w:rPr>
        <w:t xml:space="preserve">Wykres </w:t>
      </w:r>
      <w:r w:rsidR="007C68ED" w:rsidRPr="006663FD">
        <w:rPr>
          <w:rFonts w:ascii="Segoe UI Light" w:hAnsi="Segoe UI Light" w:cs="Segoe UI Light"/>
          <w:b/>
          <w:spacing w:val="0"/>
          <w:sz w:val="22"/>
          <w:szCs w:val="22"/>
        </w:rPr>
        <w:fldChar w:fldCharType="begin"/>
      </w:r>
      <w:r w:rsidR="007C68ED" w:rsidRPr="006663FD">
        <w:rPr>
          <w:rFonts w:ascii="Segoe UI Light" w:hAnsi="Segoe UI Light" w:cs="Segoe UI Light"/>
          <w:b/>
          <w:spacing w:val="0"/>
          <w:sz w:val="22"/>
          <w:szCs w:val="22"/>
        </w:rPr>
        <w:instrText xml:space="preserve"> SEQ Wykres \* ARABIC </w:instrText>
      </w:r>
      <w:r w:rsidR="007C68ED"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10</w:t>
      </w:r>
      <w:r w:rsidR="007C68ED"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.Wskaźnik pracy socjalnej w </w:t>
      </w:r>
      <w:r w:rsidR="00EC081E">
        <w:rPr>
          <w:rFonts w:ascii="Segoe UI Light" w:hAnsi="Segoe UI Light" w:cs="Segoe UI Light"/>
          <w:b/>
          <w:spacing w:val="0"/>
          <w:sz w:val="22"/>
          <w:szCs w:val="22"/>
        </w:rPr>
        <w:t>Mieście</w:t>
      </w:r>
      <w:r w:rsidRPr="006663FD">
        <w:rPr>
          <w:rFonts w:ascii="Segoe UI Light" w:hAnsi="Segoe UI Light" w:cs="Segoe UI Light"/>
          <w:b/>
          <w:spacing w:val="0"/>
          <w:sz w:val="22"/>
          <w:szCs w:val="22"/>
        </w:rPr>
        <w:t xml:space="preserve"> na przestrzeni lat 201</w:t>
      </w:r>
      <w:r w:rsidR="00A47D1F" w:rsidRPr="006663FD">
        <w:rPr>
          <w:rFonts w:ascii="Segoe UI Light" w:hAnsi="Segoe UI Light" w:cs="Segoe UI Light"/>
          <w:b/>
          <w:spacing w:val="0"/>
          <w:sz w:val="22"/>
          <w:szCs w:val="22"/>
        </w:rPr>
        <w:t>9</w:t>
      </w:r>
      <w:r w:rsidRPr="006663FD">
        <w:rPr>
          <w:rFonts w:ascii="Segoe UI Light" w:hAnsi="Segoe UI Light" w:cs="Segoe UI Light"/>
          <w:b/>
          <w:spacing w:val="0"/>
          <w:sz w:val="22"/>
          <w:szCs w:val="22"/>
        </w:rPr>
        <w:t>-20</w:t>
      </w:r>
      <w:bookmarkEnd w:id="106"/>
      <w:bookmarkEnd w:id="107"/>
      <w:r w:rsidR="006E04A7" w:rsidRPr="006663FD">
        <w:rPr>
          <w:rFonts w:ascii="Segoe UI Light" w:hAnsi="Segoe UI Light" w:cs="Segoe UI Light"/>
          <w:b/>
          <w:spacing w:val="0"/>
          <w:sz w:val="22"/>
          <w:szCs w:val="22"/>
        </w:rPr>
        <w:t>2</w:t>
      </w:r>
      <w:r w:rsidR="00A47D1F" w:rsidRPr="006663FD">
        <w:rPr>
          <w:rFonts w:ascii="Segoe UI Light" w:hAnsi="Segoe UI Light" w:cs="Segoe UI Light"/>
          <w:b/>
          <w:spacing w:val="0"/>
          <w:sz w:val="22"/>
          <w:szCs w:val="22"/>
        </w:rPr>
        <w:t>1</w:t>
      </w:r>
      <w:bookmarkEnd w:id="108"/>
    </w:p>
    <w:p w14:paraId="3D84FE5F" w14:textId="77777777" w:rsidR="00806172" w:rsidRPr="006663FD" w:rsidRDefault="00806172"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008ECB10" wp14:editId="0110D658">
            <wp:extent cx="5605670" cy="1200647"/>
            <wp:effectExtent l="0" t="0" r="0" b="0"/>
            <wp:docPr id="512" name="Wykres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1F4E91" w14:textId="77777777" w:rsidR="00347F64" w:rsidRPr="006663FD" w:rsidRDefault="00A47D1F" w:rsidP="005206EF">
      <w:pPr>
        <w:jc w:val="both"/>
        <w:rPr>
          <w:rFonts w:ascii="Segoe UI Light" w:hAnsi="Segoe UI Light" w:cs="Segoe UI Light"/>
          <w:i/>
          <w:spacing w:val="0"/>
          <w:sz w:val="20"/>
          <w:szCs w:val="22"/>
        </w:rPr>
      </w:pPr>
      <w:bookmarkStart w:id="109" w:name="_Toc40871099"/>
      <w:r w:rsidRPr="006663FD">
        <w:rPr>
          <w:rFonts w:ascii="Segoe UI Light" w:hAnsi="Segoe UI Light" w:cs="Segoe UI Light"/>
          <w:i/>
          <w:spacing w:val="0"/>
          <w:sz w:val="20"/>
          <w:szCs w:val="22"/>
        </w:rPr>
        <w:t>Źródło: Ocena Zasobów Pomocy Społecznej za 2021 rok</w:t>
      </w:r>
    </w:p>
    <w:p w14:paraId="7615D229" w14:textId="77777777" w:rsidR="00826E6F" w:rsidRPr="006663FD" w:rsidRDefault="005206EF" w:rsidP="00826E6F">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p>
    <w:p w14:paraId="3E2C65A8" w14:textId="77777777" w:rsidR="00826E6F" w:rsidRPr="006663FD" w:rsidRDefault="00826E6F" w:rsidP="00826E6F">
      <w:pPr>
        <w:spacing w:after="0"/>
        <w:jc w:val="both"/>
        <w:rPr>
          <w:rFonts w:ascii="Segoe UI Light" w:hAnsi="Segoe UI Light" w:cs="Segoe UI Light"/>
          <w:spacing w:val="0"/>
          <w:sz w:val="22"/>
          <w:szCs w:val="22"/>
        </w:rPr>
      </w:pPr>
    </w:p>
    <w:p w14:paraId="4B1060D1" w14:textId="77777777" w:rsidR="00826E6F" w:rsidRDefault="00826E6F" w:rsidP="00826E6F">
      <w:pPr>
        <w:spacing w:after="0"/>
        <w:jc w:val="both"/>
        <w:rPr>
          <w:rFonts w:ascii="Segoe UI Light" w:hAnsi="Segoe UI Light" w:cs="Segoe UI Light"/>
          <w:spacing w:val="0"/>
          <w:sz w:val="22"/>
          <w:szCs w:val="22"/>
        </w:rPr>
      </w:pPr>
    </w:p>
    <w:p w14:paraId="28BEDFDE" w14:textId="77777777" w:rsidR="00826E6F" w:rsidRPr="006663FD" w:rsidRDefault="00826E6F" w:rsidP="00826E6F">
      <w:pPr>
        <w:spacing w:after="0"/>
        <w:jc w:val="both"/>
        <w:rPr>
          <w:rFonts w:ascii="Segoe UI Light" w:hAnsi="Segoe UI Light" w:cs="Segoe UI Light"/>
          <w:spacing w:val="0"/>
          <w:sz w:val="22"/>
          <w:szCs w:val="22"/>
        </w:rPr>
      </w:pPr>
    </w:p>
    <w:p w14:paraId="3D9F0B9C" w14:textId="77777777" w:rsidR="000F7E48" w:rsidRPr="006663FD" w:rsidRDefault="00691748" w:rsidP="00826E6F">
      <w:pPr>
        <w:pStyle w:val="Nagwek2"/>
        <w:rPr>
          <w:spacing w:val="0"/>
        </w:rPr>
      </w:pPr>
      <w:bookmarkStart w:id="110" w:name="_Toc115864288"/>
      <w:r w:rsidRPr="006663FD">
        <w:rPr>
          <w:spacing w:val="0"/>
        </w:rPr>
        <w:lastRenderedPageBreak/>
        <w:t xml:space="preserve">ZASOBY INSTYTUCJONALNE </w:t>
      </w:r>
      <w:bookmarkEnd w:id="109"/>
      <w:r w:rsidR="00EC081E">
        <w:rPr>
          <w:spacing w:val="0"/>
        </w:rPr>
        <w:t>MIASTA</w:t>
      </w:r>
      <w:bookmarkEnd w:id="110"/>
    </w:p>
    <w:p w14:paraId="198D2FD9" w14:textId="77777777" w:rsidR="000F7E48" w:rsidRPr="006663FD" w:rsidRDefault="000F7E48" w:rsidP="00826E6F">
      <w:pPr>
        <w:spacing w:before="120" w:after="12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Poniżej przedstawione zostały wszystkie zasoby instytucjonalne w zakresie rozwiązywania problemów społecznych </w:t>
      </w:r>
      <w:r w:rsidR="00AF0E72" w:rsidRPr="006663FD">
        <w:rPr>
          <w:rFonts w:ascii="Segoe UI Light" w:hAnsi="Segoe UI Light" w:cs="Segoe UI Light"/>
          <w:spacing w:val="0"/>
          <w:sz w:val="22"/>
          <w:szCs w:val="22"/>
        </w:rPr>
        <w:t>prowadzące działalność</w:t>
      </w:r>
      <w:r w:rsidRPr="006663FD">
        <w:rPr>
          <w:rFonts w:ascii="Segoe UI Light" w:hAnsi="Segoe UI Light" w:cs="Segoe UI Light"/>
          <w:spacing w:val="0"/>
          <w:sz w:val="22"/>
          <w:szCs w:val="22"/>
        </w:rPr>
        <w:t xml:space="preserve"> na terenie </w:t>
      </w:r>
      <w:r w:rsidR="00EC081E">
        <w:rPr>
          <w:rFonts w:ascii="Segoe UI Light" w:hAnsi="Segoe UI Light" w:cs="Segoe UI Light"/>
          <w:spacing w:val="0"/>
          <w:sz w:val="22"/>
          <w:szCs w:val="22"/>
        </w:rPr>
        <w:t>Miasta</w:t>
      </w:r>
      <w:r w:rsidRPr="006663FD">
        <w:rPr>
          <w:rFonts w:ascii="Segoe UI Light" w:hAnsi="Segoe UI Light" w:cs="Segoe UI Light"/>
          <w:spacing w:val="0"/>
          <w:sz w:val="22"/>
          <w:szCs w:val="22"/>
        </w:rPr>
        <w:t>:</w:t>
      </w:r>
    </w:p>
    <w:p w14:paraId="587158F2" w14:textId="77777777" w:rsidR="000F7E48" w:rsidRPr="006663FD" w:rsidRDefault="00826E6F" w:rsidP="00A3434D">
      <w:pPr>
        <w:pStyle w:val="Akapitzlist"/>
        <w:numPr>
          <w:ilvl w:val="0"/>
          <w:numId w:val="2"/>
        </w:numPr>
        <w:spacing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Miejski</w:t>
      </w:r>
      <w:r w:rsidR="00AF0E72" w:rsidRPr="006663FD">
        <w:rPr>
          <w:rFonts w:ascii="Segoe UI Light" w:hAnsi="Segoe UI Light" w:cs="Segoe UI Light"/>
          <w:spacing w:val="0"/>
          <w:sz w:val="22"/>
          <w:szCs w:val="22"/>
        </w:rPr>
        <w:t xml:space="preserve"> </w:t>
      </w:r>
      <w:r w:rsidR="000F7E48" w:rsidRPr="006663FD">
        <w:rPr>
          <w:rFonts w:ascii="Segoe UI Light" w:hAnsi="Segoe UI Light" w:cs="Segoe UI Light"/>
          <w:spacing w:val="0"/>
          <w:sz w:val="22"/>
          <w:szCs w:val="22"/>
        </w:rPr>
        <w:t>Ośrodek Pomocy Społecznej</w:t>
      </w:r>
      <w:r w:rsidR="00D13CE2" w:rsidRPr="006663FD">
        <w:rPr>
          <w:rFonts w:ascii="Segoe UI Light" w:hAnsi="Segoe UI Light" w:cs="Segoe UI Light"/>
          <w:spacing w:val="0"/>
          <w:sz w:val="22"/>
          <w:szCs w:val="22"/>
        </w:rPr>
        <w:t xml:space="preserve"> w </w:t>
      </w:r>
      <w:r w:rsidRPr="006663FD">
        <w:rPr>
          <w:rFonts w:ascii="Segoe UI Light" w:hAnsi="Segoe UI Light" w:cs="Segoe UI Light"/>
          <w:spacing w:val="0"/>
          <w:sz w:val="22"/>
          <w:szCs w:val="22"/>
        </w:rPr>
        <w:t>Brodnicy</w:t>
      </w:r>
      <w:r w:rsidR="000F7E48" w:rsidRPr="006663FD">
        <w:rPr>
          <w:rFonts w:ascii="Segoe UI Light" w:hAnsi="Segoe UI Light" w:cs="Segoe UI Light"/>
          <w:spacing w:val="0"/>
          <w:sz w:val="22"/>
          <w:szCs w:val="22"/>
        </w:rPr>
        <w:t>,</w:t>
      </w:r>
    </w:p>
    <w:p w14:paraId="0F6E0FD6" w14:textId="77777777" w:rsidR="00B013F9" w:rsidRPr="006663FD" w:rsidRDefault="00B013F9" w:rsidP="00A3434D">
      <w:pPr>
        <w:pStyle w:val="Akapitzlist"/>
        <w:numPr>
          <w:ilvl w:val="0"/>
          <w:numId w:val="2"/>
        </w:numPr>
        <w:spacing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Urząd </w:t>
      </w:r>
      <w:r w:rsidR="00826E6F" w:rsidRPr="006663FD">
        <w:rPr>
          <w:rFonts w:ascii="Segoe UI Light" w:hAnsi="Segoe UI Light" w:cs="Segoe UI Light"/>
          <w:spacing w:val="0"/>
          <w:sz w:val="22"/>
          <w:szCs w:val="22"/>
        </w:rPr>
        <w:t>Miejski w Brodnicy</w:t>
      </w:r>
      <w:r w:rsidRPr="006663FD">
        <w:rPr>
          <w:rFonts w:ascii="Segoe UI Light" w:hAnsi="Segoe UI Light" w:cs="Segoe UI Light"/>
          <w:spacing w:val="0"/>
          <w:sz w:val="22"/>
          <w:szCs w:val="22"/>
        </w:rPr>
        <w:t>,</w:t>
      </w:r>
    </w:p>
    <w:p w14:paraId="0C624901" w14:textId="77777777" w:rsidR="00806172" w:rsidRPr="006663FD" w:rsidRDefault="00347F64"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Komenda Powiatowa</w:t>
      </w:r>
      <w:r w:rsidR="007E00D8" w:rsidRPr="006663FD">
        <w:rPr>
          <w:rFonts w:ascii="Segoe UI Light" w:hAnsi="Segoe UI Light" w:cs="Segoe UI Light"/>
          <w:spacing w:val="0"/>
          <w:sz w:val="22"/>
          <w:szCs w:val="22"/>
        </w:rPr>
        <w:t xml:space="preserve"> </w:t>
      </w:r>
      <w:r w:rsidR="00806172" w:rsidRPr="006663FD">
        <w:rPr>
          <w:rFonts w:ascii="Segoe UI Light" w:hAnsi="Segoe UI Light" w:cs="Segoe UI Light"/>
          <w:spacing w:val="0"/>
          <w:sz w:val="22"/>
          <w:szCs w:val="22"/>
        </w:rPr>
        <w:t xml:space="preserve">Policji </w:t>
      </w:r>
      <w:r w:rsidR="00826E6F" w:rsidRPr="006663FD">
        <w:rPr>
          <w:rFonts w:ascii="Segoe UI Light" w:hAnsi="Segoe UI Light" w:cs="Segoe UI Light"/>
          <w:spacing w:val="0"/>
          <w:sz w:val="22"/>
          <w:szCs w:val="22"/>
        </w:rPr>
        <w:t>w Brodnicy</w:t>
      </w:r>
      <w:r w:rsidR="00806172" w:rsidRPr="006663FD">
        <w:rPr>
          <w:rFonts w:ascii="Segoe UI Light" w:hAnsi="Segoe UI Light" w:cs="Segoe UI Light"/>
          <w:spacing w:val="0"/>
          <w:sz w:val="22"/>
          <w:szCs w:val="22"/>
        </w:rPr>
        <w:t>,</w:t>
      </w:r>
    </w:p>
    <w:p w14:paraId="3197710C" w14:textId="77777777" w:rsidR="00806172" w:rsidRPr="006663FD" w:rsidRDefault="00826E6F"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Miejska</w:t>
      </w:r>
      <w:r w:rsidR="00806172" w:rsidRPr="006663FD">
        <w:rPr>
          <w:rFonts w:ascii="Segoe UI Light" w:hAnsi="Segoe UI Light" w:cs="Segoe UI Light"/>
          <w:spacing w:val="0"/>
          <w:sz w:val="22"/>
          <w:szCs w:val="22"/>
        </w:rPr>
        <w:t xml:space="preserve"> Komisja Rozwiązywania Problemów Alkoholowych</w:t>
      </w:r>
      <w:r w:rsidR="00BC5940">
        <w:rPr>
          <w:rFonts w:ascii="Segoe UI Light" w:hAnsi="Segoe UI Light" w:cs="Segoe UI Light"/>
          <w:spacing w:val="0"/>
          <w:sz w:val="22"/>
          <w:szCs w:val="22"/>
        </w:rPr>
        <w:t xml:space="preserve"> w Brodnicy</w:t>
      </w:r>
      <w:r w:rsidR="00806172" w:rsidRPr="006663FD">
        <w:rPr>
          <w:rFonts w:ascii="Segoe UI Light" w:hAnsi="Segoe UI Light" w:cs="Segoe UI Light"/>
          <w:spacing w:val="0"/>
          <w:sz w:val="22"/>
          <w:szCs w:val="22"/>
        </w:rPr>
        <w:t>,</w:t>
      </w:r>
    </w:p>
    <w:p w14:paraId="19D8B05B" w14:textId="77777777" w:rsidR="00806172" w:rsidRPr="00BC5940" w:rsidRDefault="00826E6F" w:rsidP="00BC5940">
      <w:pPr>
        <w:pStyle w:val="Akapitzlist"/>
        <w:numPr>
          <w:ilvl w:val="0"/>
          <w:numId w:val="2"/>
        </w:numPr>
        <w:spacing w:before="240" w:after="80"/>
        <w:ind w:left="993" w:hanging="284"/>
        <w:jc w:val="both"/>
        <w:rPr>
          <w:rFonts w:ascii="Segoe UI Light" w:hAnsi="Segoe UI Light" w:cs="Segoe UI Light"/>
          <w:spacing w:val="0"/>
          <w:sz w:val="22"/>
          <w:szCs w:val="22"/>
        </w:rPr>
      </w:pPr>
      <w:r w:rsidRPr="00BC5940">
        <w:rPr>
          <w:rFonts w:ascii="Segoe UI Light" w:hAnsi="Segoe UI Light" w:cs="Segoe UI Light"/>
          <w:spacing w:val="0"/>
          <w:sz w:val="22"/>
          <w:szCs w:val="22"/>
        </w:rPr>
        <w:t xml:space="preserve">Miejski </w:t>
      </w:r>
      <w:r w:rsidR="00806172" w:rsidRPr="00BC5940">
        <w:rPr>
          <w:rFonts w:ascii="Segoe UI Light" w:hAnsi="Segoe UI Light" w:cs="Segoe UI Light"/>
          <w:spacing w:val="0"/>
          <w:sz w:val="22"/>
          <w:szCs w:val="22"/>
        </w:rPr>
        <w:t>Zespół Interdyscyplinarny</w:t>
      </w:r>
      <w:r w:rsidR="00BC5940" w:rsidRPr="00BC5940">
        <w:rPr>
          <w:rFonts w:ascii="Segoe UI Light" w:hAnsi="Segoe UI Light" w:cs="Segoe UI Light"/>
          <w:spacing w:val="0"/>
          <w:sz w:val="22"/>
          <w:szCs w:val="22"/>
        </w:rPr>
        <w:t xml:space="preserve"> ds. przeciwdziałania przemocy w rodzinie w Brodnicy</w:t>
      </w:r>
      <w:r w:rsidR="00806172" w:rsidRPr="00BC5940">
        <w:rPr>
          <w:rFonts w:ascii="Segoe UI Light" w:hAnsi="Segoe UI Light" w:cs="Segoe UI Light"/>
          <w:spacing w:val="0"/>
          <w:sz w:val="22"/>
          <w:szCs w:val="22"/>
        </w:rPr>
        <w:t>,</w:t>
      </w:r>
    </w:p>
    <w:p w14:paraId="28F2421E" w14:textId="77777777" w:rsidR="00F40F01" w:rsidRPr="006663FD" w:rsidRDefault="002D1529" w:rsidP="002D1529">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Punkt Konsultacyjny – Dział Poradnictwa Rodzinnego</w:t>
      </w:r>
      <w:r w:rsidR="00BC5940">
        <w:rPr>
          <w:rFonts w:ascii="Segoe UI Light" w:hAnsi="Segoe UI Light" w:cs="Segoe UI Light"/>
          <w:spacing w:val="0"/>
          <w:sz w:val="22"/>
          <w:szCs w:val="22"/>
        </w:rPr>
        <w:t xml:space="preserve"> Miejskiego Ośrodka Pomocy Społecznej w Brodnicy</w:t>
      </w:r>
      <w:r w:rsidR="00F40F01" w:rsidRPr="006663FD">
        <w:rPr>
          <w:rFonts w:ascii="Segoe UI Light" w:hAnsi="Segoe UI Light" w:cs="Segoe UI Light"/>
          <w:spacing w:val="0"/>
          <w:sz w:val="22"/>
          <w:szCs w:val="22"/>
        </w:rPr>
        <w:t>,</w:t>
      </w:r>
    </w:p>
    <w:p w14:paraId="70DF2F12" w14:textId="77777777" w:rsidR="00806172" w:rsidRPr="006663FD" w:rsidRDefault="00972A95"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placówki oświatowe</w:t>
      </w:r>
      <w:r w:rsidR="00806172" w:rsidRPr="006663FD">
        <w:rPr>
          <w:rFonts w:ascii="Segoe UI Light" w:hAnsi="Segoe UI Light" w:cs="Segoe UI Light"/>
          <w:spacing w:val="0"/>
          <w:sz w:val="22"/>
          <w:szCs w:val="22"/>
        </w:rPr>
        <w:t>,</w:t>
      </w:r>
    </w:p>
    <w:p w14:paraId="3D1DABE4" w14:textId="77777777" w:rsidR="00806172" w:rsidRPr="006663FD" w:rsidRDefault="007C39E9"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placówki ochrony zdrowia</w:t>
      </w:r>
      <w:r w:rsidR="00806172" w:rsidRPr="006663FD">
        <w:rPr>
          <w:rFonts w:ascii="Segoe UI Light" w:hAnsi="Segoe UI Light" w:cs="Segoe UI Light"/>
          <w:spacing w:val="0"/>
          <w:sz w:val="22"/>
          <w:szCs w:val="22"/>
        </w:rPr>
        <w:t>,</w:t>
      </w:r>
    </w:p>
    <w:p w14:paraId="36582877" w14:textId="77777777" w:rsidR="000908E1" w:rsidRPr="006663FD" w:rsidRDefault="002D1529"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Miejska i Powiatowa</w:t>
      </w:r>
      <w:r w:rsidR="00347F64" w:rsidRPr="006663FD">
        <w:rPr>
          <w:rFonts w:ascii="Segoe UI Light" w:hAnsi="Segoe UI Light" w:cs="Segoe UI Light"/>
          <w:spacing w:val="0"/>
          <w:sz w:val="22"/>
          <w:szCs w:val="22"/>
        </w:rPr>
        <w:t xml:space="preserve"> Biblioteka Publiczna</w:t>
      </w:r>
      <w:r w:rsidR="00BC5940">
        <w:rPr>
          <w:rFonts w:ascii="Segoe UI Light" w:hAnsi="Segoe UI Light" w:cs="Segoe UI Light"/>
          <w:spacing w:val="0"/>
          <w:sz w:val="22"/>
          <w:szCs w:val="22"/>
        </w:rPr>
        <w:t xml:space="preserve"> w Brodnicy</w:t>
      </w:r>
      <w:r w:rsidR="00347F64" w:rsidRPr="006663FD">
        <w:rPr>
          <w:rFonts w:ascii="Segoe UI Light" w:hAnsi="Segoe UI Light" w:cs="Segoe UI Light"/>
          <w:spacing w:val="0"/>
          <w:sz w:val="22"/>
          <w:szCs w:val="22"/>
        </w:rPr>
        <w:t>,</w:t>
      </w:r>
    </w:p>
    <w:p w14:paraId="6F152083" w14:textId="77777777" w:rsidR="002D1529" w:rsidRPr="006663FD" w:rsidRDefault="002D1529"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Muzeum w Brodnicy,</w:t>
      </w:r>
    </w:p>
    <w:p w14:paraId="188D4624" w14:textId="77777777" w:rsidR="00F56864" w:rsidRPr="006663FD" w:rsidRDefault="002D1529"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Brodnicki Dom Kultury</w:t>
      </w:r>
      <w:r w:rsidR="00F56864" w:rsidRPr="006663FD">
        <w:rPr>
          <w:rFonts w:ascii="Segoe UI Light" w:hAnsi="Segoe UI Light" w:cs="Segoe UI Light"/>
          <w:spacing w:val="0"/>
          <w:sz w:val="22"/>
          <w:szCs w:val="22"/>
        </w:rPr>
        <w:t>,</w:t>
      </w:r>
    </w:p>
    <w:p w14:paraId="7EC892FD" w14:textId="77777777" w:rsidR="002D1529" w:rsidRPr="006663FD" w:rsidRDefault="002D1529"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Ośrodek Sportu i Rekreacji </w:t>
      </w:r>
      <w:r w:rsidR="00455AEE">
        <w:rPr>
          <w:rFonts w:ascii="Segoe UI Light" w:hAnsi="Segoe UI Light" w:cs="Segoe UI Light"/>
          <w:spacing w:val="0"/>
          <w:sz w:val="22"/>
          <w:szCs w:val="22"/>
        </w:rPr>
        <w:t xml:space="preserve">w </w:t>
      </w:r>
      <w:r w:rsidRPr="006663FD">
        <w:rPr>
          <w:rFonts w:ascii="Segoe UI Light" w:hAnsi="Segoe UI Light" w:cs="Segoe UI Light"/>
          <w:spacing w:val="0"/>
          <w:sz w:val="22"/>
          <w:szCs w:val="22"/>
        </w:rPr>
        <w:t>Brodnic</w:t>
      </w:r>
      <w:r w:rsidR="00455AEE">
        <w:rPr>
          <w:rFonts w:ascii="Segoe UI Light" w:hAnsi="Segoe UI Light" w:cs="Segoe UI Light"/>
          <w:spacing w:val="0"/>
          <w:sz w:val="22"/>
          <w:szCs w:val="22"/>
        </w:rPr>
        <w:t>y</w:t>
      </w:r>
      <w:r w:rsidRPr="006663FD">
        <w:rPr>
          <w:rFonts w:ascii="Segoe UI Light" w:hAnsi="Segoe UI Light" w:cs="Segoe UI Light"/>
          <w:spacing w:val="0"/>
          <w:sz w:val="22"/>
          <w:szCs w:val="22"/>
        </w:rPr>
        <w:t>,</w:t>
      </w:r>
    </w:p>
    <w:p w14:paraId="6FBBF1C9" w14:textId="77777777" w:rsidR="002D1529" w:rsidRPr="006663FD" w:rsidRDefault="002D1529" w:rsidP="002D1529">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Środowiskowy Dom Samopomocy</w:t>
      </w:r>
      <w:r w:rsidR="00BC5940">
        <w:rPr>
          <w:rFonts w:ascii="Segoe UI Light" w:hAnsi="Segoe UI Light" w:cs="Segoe UI Light"/>
          <w:spacing w:val="0"/>
          <w:sz w:val="22"/>
          <w:szCs w:val="22"/>
        </w:rPr>
        <w:t xml:space="preserve"> w Brodnicy</w:t>
      </w:r>
      <w:r w:rsidRPr="006663FD">
        <w:rPr>
          <w:rFonts w:ascii="Segoe UI Light" w:hAnsi="Segoe UI Light" w:cs="Segoe UI Light"/>
          <w:spacing w:val="0"/>
          <w:sz w:val="22"/>
          <w:szCs w:val="22"/>
        </w:rPr>
        <w:t xml:space="preserve"> przy Brodnickim Centrum Caritas,</w:t>
      </w:r>
    </w:p>
    <w:p w14:paraId="1837B238" w14:textId="77777777" w:rsidR="002D1529" w:rsidRPr="006663FD" w:rsidRDefault="002D1529" w:rsidP="002D1529">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Dom Pomocy Społecznej w Brodnicy,</w:t>
      </w:r>
    </w:p>
    <w:p w14:paraId="2BBCCE1C" w14:textId="77777777" w:rsidR="002D1529" w:rsidRDefault="002D1529" w:rsidP="002D1529">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Warsztaty Terapii Zajęciowej w Brodnicy,</w:t>
      </w:r>
    </w:p>
    <w:p w14:paraId="053BD1C1" w14:textId="77777777" w:rsidR="008507BA" w:rsidRDefault="008507BA" w:rsidP="002D1529">
      <w:pPr>
        <w:pStyle w:val="Akapitzlist"/>
        <w:numPr>
          <w:ilvl w:val="0"/>
          <w:numId w:val="2"/>
        </w:numPr>
        <w:spacing w:before="240" w:after="80"/>
        <w:ind w:left="993" w:hanging="284"/>
        <w:jc w:val="both"/>
        <w:rPr>
          <w:rFonts w:ascii="Segoe UI Light" w:hAnsi="Segoe UI Light" w:cs="Segoe UI Light"/>
          <w:spacing w:val="0"/>
          <w:sz w:val="22"/>
          <w:szCs w:val="22"/>
        </w:rPr>
      </w:pPr>
      <w:r>
        <w:rPr>
          <w:rFonts w:ascii="Segoe UI Light" w:hAnsi="Segoe UI Light" w:cs="Segoe UI Light"/>
          <w:spacing w:val="0"/>
          <w:sz w:val="22"/>
          <w:szCs w:val="22"/>
        </w:rPr>
        <w:t>jadłodajnia przy Centrum Ekonomii Społecznej BONUM</w:t>
      </w:r>
      <w:r w:rsidR="00BC5940">
        <w:rPr>
          <w:rFonts w:ascii="Segoe UI Light" w:hAnsi="Segoe UI Light" w:cs="Segoe UI Light"/>
          <w:spacing w:val="0"/>
          <w:sz w:val="22"/>
          <w:szCs w:val="22"/>
        </w:rPr>
        <w:t xml:space="preserve"> w Brodnicy</w:t>
      </w:r>
      <w:r>
        <w:rPr>
          <w:rFonts w:ascii="Segoe UI Light" w:hAnsi="Segoe UI Light" w:cs="Segoe UI Light"/>
          <w:spacing w:val="0"/>
          <w:sz w:val="22"/>
          <w:szCs w:val="22"/>
        </w:rPr>
        <w:t>,</w:t>
      </w:r>
    </w:p>
    <w:p w14:paraId="62EA9AD3" w14:textId="395CE41D" w:rsidR="008507BA" w:rsidRPr="006663FD" w:rsidRDefault="008507BA" w:rsidP="008507BA">
      <w:pPr>
        <w:pStyle w:val="Akapitzlist"/>
        <w:numPr>
          <w:ilvl w:val="0"/>
          <w:numId w:val="2"/>
        </w:numPr>
        <w:spacing w:before="240" w:after="80"/>
        <w:ind w:left="993" w:hanging="284"/>
        <w:jc w:val="both"/>
        <w:rPr>
          <w:rFonts w:ascii="Segoe UI Light" w:hAnsi="Segoe UI Light" w:cs="Segoe UI Light"/>
          <w:spacing w:val="0"/>
          <w:sz w:val="22"/>
          <w:szCs w:val="22"/>
        </w:rPr>
      </w:pPr>
      <w:r>
        <w:rPr>
          <w:rFonts w:ascii="Segoe UI Light" w:hAnsi="Segoe UI Light" w:cs="Segoe UI Light"/>
          <w:spacing w:val="0"/>
          <w:sz w:val="22"/>
          <w:szCs w:val="22"/>
        </w:rPr>
        <w:t xml:space="preserve">Schronisko </w:t>
      </w:r>
      <w:r w:rsidRPr="008507BA">
        <w:rPr>
          <w:rFonts w:ascii="Segoe UI Light" w:hAnsi="Segoe UI Light" w:cs="Segoe UI Light"/>
          <w:spacing w:val="0"/>
          <w:sz w:val="22"/>
          <w:szCs w:val="22"/>
        </w:rPr>
        <w:t>dla Osób Bezdomnych</w:t>
      </w:r>
      <w:r w:rsidR="00F679F2">
        <w:rPr>
          <w:rFonts w:ascii="Segoe UI Light" w:hAnsi="Segoe UI Light" w:cs="Segoe UI Light"/>
          <w:spacing w:val="0"/>
          <w:sz w:val="22"/>
          <w:szCs w:val="22"/>
        </w:rPr>
        <w:t xml:space="preserve"> z usługami opiekuńczymi </w:t>
      </w:r>
      <w:r w:rsidRPr="008507BA">
        <w:rPr>
          <w:rFonts w:ascii="Segoe UI Light" w:hAnsi="Segoe UI Light" w:cs="Segoe UI Light"/>
          <w:spacing w:val="0"/>
          <w:sz w:val="22"/>
          <w:szCs w:val="22"/>
        </w:rPr>
        <w:t>„Betania”</w:t>
      </w:r>
      <w:r w:rsidR="00BC5940">
        <w:rPr>
          <w:rFonts w:ascii="Segoe UI Light" w:hAnsi="Segoe UI Light" w:cs="Segoe UI Light"/>
          <w:spacing w:val="0"/>
          <w:sz w:val="22"/>
          <w:szCs w:val="22"/>
        </w:rPr>
        <w:t xml:space="preserve"> w Brodnicy</w:t>
      </w:r>
      <w:r w:rsidRPr="008507BA">
        <w:rPr>
          <w:rFonts w:ascii="Segoe UI Light" w:hAnsi="Segoe UI Light" w:cs="Segoe UI Light"/>
          <w:spacing w:val="0"/>
          <w:sz w:val="22"/>
          <w:szCs w:val="22"/>
        </w:rPr>
        <w:t xml:space="preserve"> </w:t>
      </w:r>
    </w:p>
    <w:p w14:paraId="5D4275F4" w14:textId="5060EF0C" w:rsidR="00806172" w:rsidRDefault="00806172" w:rsidP="00A3434D">
      <w:pPr>
        <w:pStyle w:val="Akapitzlist"/>
        <w:numPr>
          <w:ilvl w:val="0"/>
          <w:numId w:val="2"/>
        </w:numPr>
        <w:spacing w:before="240" w:after="8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organizacje pozarządowe, kościoły oraz inne </w:t>
      </w:r>
      <w:r w:rsidR="00D13CE2" w:rsidRPr="006663FD">
        <w:rPr>
          <w:rFonts w:ascii="Segoe UI Light" w:hAnsi="Segoe UI Light" w:cs="Segoe UI Light"/>
          <w:spacing w:val="0"/>
          <w:sz w:val="22"/>
          <w:szCs w:val="22"/>
        </w:rPr>
        <w:t>podmioty, o których mowa w art. </w:t>
      </w:r>
      <w:r w:rsidRPr="006663FD">
        <w:rPr>
          <w:rFonts w:ascii="Segoe UI Light" w:hAnsi="Segoe UI Light" w:cs="Segoe UI Light"/>
          <w:spacing w:val="0"/>
          <w:sz w:val="22"/>
          <w:szCs w:val="22"/>
        </w:rPr>
        <w:t>3 ust. 3 ustawy z dnia 24 kwietnia 2003 r. o działalności pożytku publicznego i o wolontariacie (NGO)</w:t>
      </w:r>
      <w:r w:rsidR="004D2361">
        <w:rPr>
          <w:rFonts w:ascii="Segoe UI Light" w:hAnsi="Segoe UI Light" w:cs="Segoe UI Light"/>
          <w:spacing w:val="0"/>
          <w:sz w:val="22"/>
          <w:szCs w:val="22"/>
        </w:rPr>
        <w:t>,</w:t>
      </w:r>
    </w:p>
    <w:p w14:paraId="7ACC6E1A" w14:textId="64B53EE7" w:rsidR="004D2361" w:rsidRDefault="004D2361" w:rsidP="00A3434D">
      <w:pPr>
        <w:pStyle w:val="Akapitzlist"/>
        <w:numPr>
          <w:ilvl w:val="0"/>
          <w:numId w:val="2"/>
        </w:numPr>
        <w:spacing w:before="240" w:after="80"/>
        <w:ind w:left="993" w:hanging="284"/>
        <w:jc w:val="both"/>
        <w:rPr>
          <w:rFonts w:ascii="Segoe UI Light" w:hAnsi="Segoe UI Light" w:cs="Segoe UI Light"/>
          <w:spacing w:val="0"/>
          <w:sz w:val="22"/>
          <w:szCs w:val="22"/>
        </w:rPr>
      </w:pPr>
      <w:r>
        <w:rPr>
          <w:rFonts w:ascii="Segoe UI Light" w:hAnsi="Segoe UI Light" w:cs="Segoe UI Light"/>
          <w:spacing w:val="0"/>
          <w:sz w:val="22"/>
          <w:szCs w:val="22"/>
        </w:rPr>
        <w:t xml:space="preserve">Ośrodek Terapii i Rozwoju Osobistego </w:t>
      </w:r>
      <w:r w:rsidR="00A563D0">
        <w:rPr>
          <w:rFonts w:ascii="Segoe UI Light" w:hAnsi="Segoe UI Light" w:cs="Segoe UI Light"/>
          <w:spacing w:val="0"/>
          <w:sz w:val="22"/>
          <w:szCs w:val="22"/>
        </w:rPr>
        <w:t>w Brodnicy.</w:t>
      </w:r>
    </w:p>
    <w:p w14:paraId="546A5116" w14:textId="77777777" w:rsidR="004D2361" w:rsidRPr="004D2361" w:rsidRDefault="004D2361" w:rsidP="004D2361">
      <w:pPr>
        <w:spacing w:before="240" w:after="80"/>
        <w:jc w:val="both"/>
        <w:rPr>
          <w:rFonts w:ascii="Segoe UI Light" w:hAnsi="Segoe UI Light" w:cs="Segoe UI Light"/>
          <w:spacing w:val="0"/>
          <w:sz w:val="22"/>
          <w:szCs w:val="22"/>
        </w:rPr>
      </w:pPr>
    </w:p>
    <w:p w14:paraId="59B401A8" w14:textId="77777777" w:rsidR="00CB4614" w:rsidRPr="006663FD" w:rsidRDefault="00CB4614" w:rsidP="00CB4614">
      <w:pPr>
        <w:spacing w:before="240" w:after="80"/>
        <w:jc w:val="both"/>
        <w:rPr>
          <w:rFonts w:ascii="Segoe UI Light" w:hAnsi="Segoe UI Light" w:cs="Segoe UI Light"/>
          <w:spacing w:val="0"/>
          <w:sz w:val="22"/>
          <w:szCs w:val="22"/>
        </w:rPr>
      </w:pPr>
    </w:p>
    <w:p w14:paraId="69B07913" w14:textId="77777777" w:rsidR="00C9284E" w:rsidRPr="006663FD" w:rsidRDefault="00C9284E" w:rsidP="00CB4614">
      <w:pPr>
        <w:spacing w:before="240" w:after="80"/>
        <w:jc w:val="both"/>
        <w:rPr>
          <w:rFonts w:ascii="Segoe UI Light" w:hAnsi="Segoe UI Light" w:cs="Segoe UI Light"/>
          <w:spacing w:val="0"/>
          <w:sz w:val="22"/>
          <w:szCs w:val="22"/>
        </w:rPr>
      </w:pPr>
    </w:p>
    <w:p w14:paraId="3221AF16" w14:textId="77777777" w:rsidR="00347F64" w:rsidRPr="006663FD" w:rsidRDefault="00347F64" w:rsidP="00CB4614">
      <w:pPr>
        <w:spacing w:before="240" w:after="80"/>
        <w:jc w:val="both"/>
        <w:rPr>
          <w:rFonts w:ascii="Segoe UI Light" w:hAnsi="Segoe UI Light" w:cs="Segoe UI Light"/>
          <w:spacing w:val="0"/>
          <w:sz w:val="22"/>
          <w:szCs w:val="22"/>
        </w:rPr>
      </w:pPr>
    </w:p>
    <w:p w14:paraId="5146A905" w14:textId="77777777" w:rsidR="00347F64" w:rsidRPr="006663FD" w:rsidRDefault="00347F64" w:rsidP="00CB4614">
      <w:pPr>
        <w:spacing w:before="240" w:after="80"/>
        <w:jc w:val="both"/>
        <w:rPr>
          <w:rFonts w:ascii="Segoe UI Light" w:hAnsi="Segoe UI Light" w:cs="Segoe UI Light"/>
          <w:spacing w:val="0"/>
          <w:sz w:val="22"/>
          <w:szCs w:val="22"/>
        </w:rPr>
      </w:pPr>
    </w:p>
    <w:p w14:paraId="1ECF1057" w14:textId="77777777" w:rsidR="00347F64" w:rsidRPr="006663FD" w:rsidRDefault="00347F64" w:rsidP="00CB4614">
      <w:pPr>
        <w:spacing w:before="240" w:after="80"/>
        <w:jc w:val="both"/>
        <w:rPr>
          <w:rFonts w:ascii="Segoe UI Light" w:hAnsi="Segoe UI Light" w:cs="Segoe UI Light"/>
          <w:spacing w:val="0"/>
          <w:sz w:val="22"/>
          <w:szCs w:val="22"/>
        </w:rPr>
      </w:pPr>
    </w:p>
    <w:p w14:paraId="150E58F1" w14:textId="52706B94" w:rsidR="00347F64" w:rsidRDefault="00347F64" w:rsidP="00CB4614">
      <w:pPr>
        <w:spacing w:before="240" w:after="80"/>
        <w:jc w:val="both"/>
        <w:rPr>
          <w:rFonts w:ascii="Segoe UI Light" w:hAnsi="Segoe UI Light" w:cs="Segoe UI Light"/>
          <w:spacing w:val="0"/>
          <w:sz w:val="22"/>
          <w:szCs w:val="22"/>
        </w:rPr>
      </w:pPr>
    </w:p>
    <w:p w14:paraId="3DDBE5A2" w14:textId="77777777" w:rsidR="00F679F2" w:rsidRPr="006663FD" w:rsidRDefault="00F679F2" w:rsidP="00CB4614">
      <w:pPr>
        <w:spacing w:before="240" w:after="80"/>
        <w:jc w:val="both"/>
        <w:rPr>
          <w:rFonts w:ascii="Segoe UI Light" w:hAnsi="Segoe UI Light" w:cs="Segoe UI Light"/>
          <w:spacing w:val="0"/>
          <w:sz w:val="22"/>
          <w:szCs w:val="22"/>
        </w:rPr>
      </w:pPr>
    </w:p>
    <w:p w14:paraId="6276C487" w14:textId="77777777" w:rsidR="00E04D07" w:rsidRPr="006663FD" w:rsidRDefault="00E04D07" w:rsidP="00760662">
      <w:pPr>
        <w:pStyle w:val="Nagwek1"/>
        <w:rPr>
          <w:spacing w:val="0"/>
        </w:rPr>
      </w:pPr>
      <w:bookmarkStart w:id="111" w:name="_Toc46930242"/>
      <w:bookmarkStart w:id="112" w:name="_Toc115864289"/>
      <w:r w:rsidRPr="006663FD">
        <w:rPr>
          <w:spacing w:val="0"/>
        </w:rPr>
        <w:lastRenderedPageBreak/>
        <w:t xml:space="preserve">DZIEDZINY PLANOWANIA </w:t>
      </w:r>
      <w:r w:rsidR="00D37FF2" w:rsidRPr="006663FD">
        <w:rPr>
          <w:spacing w:val="0"/>
        </w:rPr>
        <w:t>S</w:t>
      </w:r>
      <w:r w:rsidRPr="006663FD">
        <w:rPr>
          <w:spacing w:val="0"/>
        </w:rPr>
        <w:t>TRATEGICZNEGO</w:t>
      </w:r>
      <w:bookmarkEnd w:id="111"/>
      <w:bookmarkEnd w:id="112"/>
    </w:p>
    <w:p w14:paraId="015E6AFA" w14:textId="77777777" w:rsidR="00E04D07" w:rsidRPr="006663FD" w:rsidRDefault="00661119" w:rsidP="00EA0441">
      <w:pPr>
        <w:pStyle w:val="Nagwek2"/>
        <w:spacing w:before="120" w:after="60"/>
        <w:rPr>
          <w:spacing w:val="0"/>
        </w:rPr>
      </w:pPr>
      <w:bookmarkStart w:id="113" w:name="_Toc1378417"/>
      <w:bookmarkStart w:id="114" w:name="_Toc40871102"/>
      <w:bookmarkStart w:id="115" w:name="_Toc46930243"/>
      <w:bookmarkStart w:id="116" w:name="_Toc115864290"/>
      <w:r w:rsidRPr="006663FD">
        <w:rPr>
          <w:spacing w:val="0"/>
        </w:rPr>
        <w:t>WSPIERANIE RODZINY</w:t>
      </w:r>
      <w:bookmarkStart w:id="117" w:name="_Toc521916587"/>
      <w:bookmarkStart w:id="118" w:name="_Toc521916117"/>
      <w:bookmarkStart w:id="119" w:name="_Toc518386697"/>
      <w:bookmarkEnd w:id="113"/>
      <w:bookmarkEnd w:id="114"/>
      <w:bookmarkEnd w:id="115"/>
      <w:bookmarkEnd w:id="116"/>
    </w:p>
    <w:bookmarkEnd w:id="117"/>
    <w:bookmarkEnd w:id="118"/>
    <w:bookmarkEnd w:id="119"/>
    <w:p w14:paraId="1E3ABCEF" w14:textId="77777777" w:rsidR="00E04D07" w:rsidRPr="006663FD" w:rsidRDefault="00D37FF2"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w:t>
      </w:r>
      <w:r w:rsidR="00E04D07" w:rsidRPr="006663FD">
        <w:rPr>
          <w:rFonts w:ascii="Segoe UI Light" w:hAnsi="Segoe UI Light" w:cs="Segoe UI Light"/>
          <w:spacing w:val="0"/>
          <w:sz w:val="22"/>
          <w:szCs w:val="22"/>
        </w:rPr>
        <w:t>spieranie rodziny przeżywającej tr</w:t>
      </w:r>
      <w:r w:rsidR="005F08F0">
        <w:rPr>
          <w:rFonts w:ascii="Segoe UI Light" w:hAnsi="Segoe UI Light" w:cs="Segoe UI Light"/>
          <w:spacing w:val="0"/>
          <w:sz w:val="22"/>
          <w:szCs w:val="22"/>
        </w:rPr>
        <w:t xml:space="preserve">udności w wypełnianiu funkcji </w:t>
      </w:r>
      <w:r w:rsidR="00AC2258" w:rsidRPr="006663FD">
        <w:rPr>
          <w:rFonts w:ascii="Segoe UI Light" w:hAnsi="Segoe UI Light" w:cs="Segoe UI Light"/>
          <w:spacing w:val="0"/>
          <w:sz w:val="22"/>
          <w:szCs w:val="22"/>
        </w:rPr>
        <w:t>opiekuńczo-</w:t>
      </w:r>
      <w:r w:rsidR="00E04D07" w:rsidRPr="006663FD">
        <w:rPr>
          <w:rFonts w:ascii="Segoe UI Light" w:hAnsi="Segoe UI Light" w:cs="Segoe UI Light"/>
          <w:spacing w:val="0"/>
          <w:sz w:val="22"/>
          <w:szCs w:val="22"/>
        </w:rPr>
        <w:t>wychowawczych to zespół planowych działań mających na celu przywrócenie </w:t>
      </w:r>
      <w:r w:rsidR="00E04D07" w:rsidRPr="006663FD">
        <w:rPr>
          <w:rFonts w:ascii="Segoe UI Light" w:hAnsi="Segoe UI Light" w:cs="Segoe UI Light"/>
          <w:iCs/>
          <w:spacing w:val="0"/>
          <w:sz w:val="22"/>
          <w:szCs w:val="22"/>
        </w:rPr>
        <w:t>rodzinie</w:t>
      </w:r>
      <w:r w:rsidR="00E04D07" w:rsidRPr="006663FD">
        <w:rPr>
          <w:rFonts w:ascii="Segoe UI Light" w:hAnsi="Segoe UI Light" w:cs="Segoe UI Light"/>
          <w:spacing w:val="0"/>
          <w:sz w:val="22"/>
          <w:szCs w:val="22"/>
        </w:rPr>
        <w:t> zdol</w:t>
      </w:r>
      <w:r w:rsidRPr="006663FD">
        <w:rPr>
          <w:rFonts w:ascii="Segoe UI Light" w:hAnsi="Segoe UI Light" w:cs="Segoe UI Light"/>
          <w:spacing w:val="0"/>
          <w:sz w:val="22"/>
          <w:szCs w:val="22"/>
        </w:rPr>
        <w:t xml:space="preserve">ności do ich </w:t>
      </w:r>
      <w:r w:rsidR="00E04D07" w:rsidRPr="006663FD">
        <w:rPr>
          <w:rFonts w:ascii="Segoe UI Light" w:hAnsi="Segoe UI Light" w:cs="Segoe UI Light"/>
          <w:spacing w:val="0"/>
          <w:sz w:val="22"/>
          <w:szCs w:val="22"/>
        </w:rPr>
        <w:t>wypełniania. </w:t>
      </w:r>
      <w:r w:rsidR="00E04D07" w:rsidRPr="006663FD">
        <w:rPr>
          <w:rFonts w:ascii="Segoe UI Light" w:hAnsi="Segoe UI Light" w:cs="Segoe UI Light"/>
          <w:iCs/>
          <w:spacing w:val="0"/>
          <w:sz w:val="22"/>
          <w:szCs w:val="22"/>
        </w:rPr>
        <w:t>Wspieranie rodziny</w:t>
      </w:r>
      <w:r w:rsidR="00EC6508" w:rsidRPr="006663FD">
        <w:rPr>
          <w:rFonts w:ascii="Segoe UI Light" w:hAnsi="Segoe UI Light" w:cs="Segoe UI Light"/>
          <w:spacing w:val="0"/>
          <w:sz w:val="22"/>
          <w:szCs w:val="22"/>
        </w:rPr>
        <w:t xml:space="preserve"> </w:t>
      </w:r>
      <w:r w:rsidR="00E04D07" w:rsidRPr="006663FD">
        <w:rPr>
          <w:rFonts w:ascii="Segoe UI Light" w:hAnsi="Segoe UI Light" w:cs="Segoe UI Light"/>
          <w:spacing w:val="0"/>
          <w:sz w:val="22"/>
          <w:szCs w:val="22"/>
        </w:rPr>
        <w:t xml:space="preserve">jest prowadzone za jej zgodą i aktywnym udziałem, </w:t>
      </w:r>
      <w:r w:rsidR="005F08F0">
        <w:rPr>
          <w:rFonts w:ascii="Segoe UI Light" w:hAnsi="Segoe UI Light" w:cs="Segoe UI Light"/>
          <w:spacing w:val="0"/>
          <w:sz w:val="22"/>
          <w:szCs w:val="22"/>
        </w:rPr>
        <w:br/>
      </w:r>
      <w:r w:rsidR="00E04D07" w:rsidRPr="006663FD">
        <w:rPr>
          <w:rFonts w:ascii="Segoe UI Light" w:hAnsi="Segoe UI Light" w:cs="Segoe UI Light"/>
          <w:spacing w:val="0"/>
          <w:sz w:val="22"/>
          <w:szCs w:val="22"/>
        </w:rPr>
        <w:t xml:space="preserve">z uwzględnieniem zasobów własnych oraz źródeł wsparcia zewnętrznego. </w:t>
      </w:r>
      <w:r w:rsidR="00E04D07" w:rsidRPr="006663FD">
        <w:rPr>
          <w:rFonts w:ascii="Segoe UI Light" w:hAnsi="Segoe UI Light" w:cs="Segoe UI Light"/>
          <w:bCs/>
          <w:spacing w:val="0"/>
          <w:sz w:val="22"/>
          <w:szCs w:val="22"/>
        </w:rPr>
        <w:t>Wsparcie rodziny polega w szczególności na:</w:t>
      </w:r>
    </w:p>
    <w:p w14:paraId="4E6ED492"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wzmocnieniu roli i funkcji rodziny,</w:t>
      </w:r>
    </w:p>
    <w:p w14:paraId="0CDDCFC7"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rozw</w:t>
      </w:r>
      <w:r w:rsidR="00EC4752" w:rsidRPr="006663FD">
        <w:rPr>
          <w:rFonts w:ascii="Segoe UI Light" w:hAnsi="Segoe UI Light" w:cs="Segoe UI Light"/>
          <w:spacing w:val="0"/>
          <w:sz w:val="22"/>
          <w:szCs w:val="22"/>
        </w:rPr>
        <w:t>ijaniu umiejętności opiekuńczo-</w:t>
      </w:r>
      <w:r w:rsidRPr="006663FD">
        <w:rPr>
          <w:rFonts w:ascii="Segoe UI Light" w:hAnsi="Segoe UI Light" w:cs="Segoe UI Light"/>
          <w:spacing w:val="0"/>
          <w:sz w:val="22"/>
          <w:szCs w:val="22"/>
        </w:rPr>
        <w:t>wychowawczych rodziny,</w:t>
      </w:r>
    </w:p>
    <w:p w14:paraId="3478C249"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podniesieniu świadomości w zakresie planowania oraz funkcjonowania rodziny,</w:t>
      </w:r>
    </w:p>
    <w:p w14:paraId="17C23ED1"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pomocy w integracji rodziny,</w:t>
      </w:r>
    </w:p>
    <w:p w14:paraId="11F098AB"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przeciwdziałaniu marginalizacji i degradacji społecznej rodziny,</w:t>
      </w:r>
    </w:p>
    <w:p w14:paraId="561D8933"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dążeniu do reintegracji rodziny,</w:t>
      </w:r>
    </w:p>
    <w:p w14:paraId="46254264" w14:textId="77777777" w:rsidR="00E04D07" w:rsidRPr="006663FD" w:rsidRDefault="00E04D07" w:rsidP="00A3434D">
      <w:pPr>
        <w:pStyle w:val="Akapitzlist"/>
        <w:numPr>
          <w:ilvl w:val="0"/>
          <w:numId w:val="1"/>
        </w:numPr>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pracy z rodziną,</w:t>
      </w:r>
    </w:p>
    <w:p w14:paraId="1E70E081" w14:textId="77777777" w:rsidR="00E04D07" w:rsidRPr="006663FD" w:rsidRDefault="00E04D07" w:rsidP="00A3434D">
      <w:pPr>
        <w:pStyle w:val="Akapitzlist"/>
        <w:numPr>
          <w:ilvl w:val="0"/>
          <w:numId w:val="1"/>
        </w:numPr>
        <w:spacing w:after="0"/>
        <w:ind w:left="993"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pomocy w opiece i wychowaniu dziecka.</w:t>
      </w:r>
    </w:p>
    <w:p w14:paraId="6B617719" w14:textId="77777777" w:rsidR="00E04D07" w:rsidRPr="006663FD" w:rsidRDefault="00E04D07" w:rsidP="00EA0441">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Wszystkie jednostki pomocowe działające na terenie </w:t>
      </w:r>
      <w:r w:rsidR="00EC081E">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 określony sposób zajmują się wspieraniem rodziny w różnych obszarach jej funkcjonowania, a ich integralne, </w:t>
      </w:r>
      <w:r w:rsidR="00EC6508" w:rsidRPr="006663FD">
        <w:rPr>
          <w:rFonts w:ascii="Segoe UI Light" w:hAnsi="Segoe UI Light" w:cs="Segoe UI Light"/>
          <w:spacing w:val="0"/>
          <w:sz w:val="22"/>
          <w:szCs w:val="22"/>
        </w:rPr>
        <w:t>kompleksowe</w:t>
      </w:r>
      <w:r w:rsidRPr="006663FD">
        <w:rPr>
          <w:rFonts w:ascii="Segoe UI Light" w:hAnsi="Segoe UI Light" w:cs="Segoe UI Light"/>
          <w:spacing w:val="0"/>
          <w:sz w:val="22"/>
          <w:szCs w:val="22"/>
        </w:rPr>
        <w:t xml:space="preserve"> o</w:t>
      </w:r>
      <w:r w:rsidR="000437B1" w:rsidRPr="006663FD">
        <w:rPr>
          <w:rFonts w:ascii="Segoe UI Light" w:hAnsi="Segoe UI Light" w:cs="Segoe UI Light"/>
          <w:spacing w:val="0"/>
          <w:sz w:val="22"/>
          <w:szCs w:val="22"/>
        </w:rPr>
        <w:t>d</w:t>
      </w:r>
      <w:r w:rsidRPr="006663FD">
        <w:rPr>
          <w:rFonts w:ascii="Segoe UI Light" w:hAnsi="Segoe UI Light" w:cs="Segoe UI Light"/>
          <w:spacing w:val="0"/>
          <w:sz w:val="22"/>
          <w:szCs w:val="22"/>
        </w:rPr>
        <w:t>działywania pozwalają uzysk</w:t>
      </w:r>
      <w:r w:rsidR="00AC2258" w:rsidRPr="006663FD">
        <w:rPr>
          <w:rFonts w:ascii="Segoe UI Light" w:hAnsi="Segoe UI Light" w:cs="Segoe UI Light"/>
          <w:spacing w:val="0"/>
          <w:sz w:val="22"/>
          <w:szCs w:val="22"/>
        </w:rPr>
        <w:t xml:space="preserve">ać zamierzone efekty i wprowadzić </w:t>
      </w:r>
      <w:r w:rsidRPr="006663FD">
        <w:rPr>
          <w:rFonts w:ascii="Segoe UI Light" w:hAnsi="Segoe UI Light" w:cs="Segoe UI Light"/>
          <w:spacing w:val="0"/>
          <w:sz w:val="22"/>
          <w:szCs w:val="22"/>
        </w:rPr>
        <w:t>istotne zmiany w zakresie funkcjonowania inst</w:t>
      </w:r>
      <w:r w:rsidR="00D10935" w:rsidRPr="006663FD">
        <w:rPr>
          <w:rFonts w:ascii="Segoe UI Light" w:hAnsi="Segoe UI Light" w:cs="Segoe UI Light"/>
          <w:spacing w:val="0"/>
          <w:sz w:val="22"/>
          <w:szCs w:val="22"/>
        </w:rPr>
        <w:t>ytucji rodziny. Główną jednostką</w:t>
      </w:r>
      <w:r w:rsidRPr="006663FD">
        <w:rPr>
          <w:rFonts w:ascii="Segoe UI Light" w:hAnsi="Segoe UI Light" w:cs="Segoe UI Light"/>
          <w:spacing w:val="0"/>
          <w:sz w:val="22"/>
          <w:szCs w:val="22"/>
        </w:rPr>
        <w:t xml:space="preserve"> organizacyjną zajmującą się szeroko rozumianym wsp</w:t>
      </w:r>
      <w:r w:rsidR="002D3123" w:rsidRPr="006663FD">
        <w:rPr>
          <w:rFonts w:ascii="Segoe UI Light" w:hAnsi="Segoe UI Light" w:cs="Segoe UI Light"/>
          <w:spacing w:val="0"/>
          <w:sz w:val="22"/>
          <w:szCs w:val="22"/>
        </w:rPr>
        <w:t>ieraniem rodziny jest</w:t>
      </w:r>
      <w:r w:rsidR="00D10935" w:rsidRPr="006663FD">
        <w:rPr>
          <w:rFonts w:ascii="Segoe UI Light" w:hAnsi="Segoe UI Light" w:cs="Segoe UI Light"/>
          <w:spacing w:val="0"/>
          <w:sz w:val="22"/>
          <w:szCs w:val="22"/>
        </w:rPr>
        <w:t xml:space="preserve"> </w:t>
      </w:r>
      <w:r w:rsidR="00920529" w:rsidRPr="006663FD">
        <w:rPr>
          <w:rFonts w:ascii="Segoe UI Light" w:hAnsi="Segoe UI Light" w:cs="Segoe UI Light"/>
          <w:spacing w:val="0"/>
          <w:sz w:val="22"/>
          <w:szCs w:val="22"/>
        </w:rPr>
        <w:t>Miejski</w:t>
      </w:r>
      <w:r w:rsidR="007E2A42"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Ośrodek Pomocy Społecznej</w:t>
      </w:r>
      <w:r w:rsidR="001E5A5B" w:rsidRPr="006663FD">
        <w:rPr>
          <w:rFonts w:ascii="Segoe UI Light" w:hAnsi="Segoe UI Light" w:cs="Segoe UI Light"/>
          <w:spacing w:val="0"/>
          <w:sz w:val="22"/>
          <w:szCs w:val="22"/>
        </w:rPr>
        <w:t xml:space="preserve"> w </w:t>
      </w:r>
      <w:r w:rsidR="00920529"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który służy pomocą rodzinom znajdującym się w trudnej sytuacji życiowej, prowadzi działania zmierzające do zaspokojenia</w:t>
      </w:r>
      <w:r w:rsidR="00AC2258" w:rsidRPr="006663FD">
        <w:rPr>
          <w:rFonts w:ascii="Segoe UI Light" w:hAnsi="Segoe UI Light" w:cs="Segoe UI Light"/>
          <w:spacing w:val="0"/>
          <w:sz w:val="22"/>
          <w:szCs w:val="22"/>
        </w:rPr>
        <w:t xml:space="preserve"> ich</w:t>
      </w:r>
      <w:r w:rsidRPr="006663FD">
        <w:rPr>
          <w:rFonts w:ascii="Segoe UI Light" w:hAnsi="Segoe UI Light" w:cs="Segoe UI Light"/>
          <w:spacing w:val="0"/>
          <w:sz w:val="22"/>
          <w:szCs w:val="22"/>
        </w:rPr>
        <w:t xml:space="preserve"> niezbędnych </w:t>
      </w:r>
      <w:r w:rsidR="00AC2258" w:rsidRPr="006663FD">
        <w:rPr>
          <w:rFonts w:ascii="Segoe UI Light" w:hAnsi="Segoe UI Light" w:cs="Segoe UI Light"/>
          <w:spacing w:val="0"/>
          <w:sz w:val="22"/>
          <w:szCs w:val="22"/>
        </w:rPr>
        <w:t xml:space="preserve">potrzeb i </w:t>
      </w:r>
      <w:r w:rsidR="00D10935" w:rsidRPr="006663FD">
        <w:rPr>
          <w:rFonts w:ascii="Segoe UI Light" w:hAnsi="Segoe UI Light" w:cs="Segoe UI Light"/>
          <w:spacing w:val="0"/>
          <w:sz w:val="22"/>
          <w:szCs w:val="22"/>
        </w:rPr>
        <w:t>umożliwiające życie w</w:t>
      </w:r>
      <w:r w:rsidR="003E504E"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warunkach odpowiadających godności człowieka. </w:t>
      </w:r>
    </w:p>
    <w:p w14:paraId="1522E9CE" w14:textId="77777777" w:rsidR="00E04D07" w:rsidRPr="006663FD" w:rsidRDefault="00E04D07" w:rsidP="00EA0441">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043C40" w:rsidRPr="006663FD">
        <w:rPr>
          <w:rFonts w:ascii="Segoe UI Light" w:hAnsi="Segoe UI Light" w:cs="Segoe UI Light"/>
          <w:spacing w:val="0"/>
          <w:sz w:val="22"/>
          <w:szCs w:val="22"/>
        </w:rPr>
        <w:t>niniejszej</w:t>
      </w:r>
      <w:r w:rsidRPr="006663FD">
        <w:rPr>
          <w:rFonts w:ascii="Segoe UI Light" w:hAnsi="Segoe UI Light" w:cs="Segoe UI Light"/>
          <w:spacing w:val="0"/>
          <w:sz w:val="22"/>
          <w:szCs w:val="22"/>
        </w:rPr>
        <w:t xml:space="preserve"> części dokumentu przedstawione zostały dane dotyczące liczby rodzin korzystających z pomocy i wsparcia instytucji zajmujących się wspieraniem rodziny oraz podejmowane przez te instytucje działania.</w:t>
      </w:r>
    </w:p>
    <w:p w14:paraId="777030B7" w14:textId="77777777" w:rsidR="002B00B9" w:rsidRPr="006663FD" w:rsidRDefault="002B00B9" w:rsidP="00CB4614">
      <w:pPr>
        <w:spacing w:after="0"/>
        <w:ind w:firstLine="708"/>
        <w:jc w:val="both"/>
        <w:rPr>
          <w:rFonts w:ascii="Segoe UI Light" w:hAnsi="Segoe UI Light" w:cs="Segoe UI Light"/>
          <w:spacing w:val="0"/>
          <w:sz w:val="22"/>
          <w:szCs w:val="22"/>
        </w:rPr>
      </w:pPr>
      <w:bookmarkStart w:id="120" w:name="_Toc40870994"/>
      <w:bookmarkStart w:id="121" w:name="_Toc41304302"/>
      <w:r w:rsidRPr="006663FD">
        <w:rPr>
          <w:rFonts w:ascii="Segoe UI Light" w:hAnsi="Segoe UI Light" w:cs="Segoe UI Light"/>
          <w:spacing w:val="0"/>
          <w:sz w:val="22"/>
          <w:szCs w:val="22"/>
        </w:rPr>
        <w:t xml:space="preserve">W </w:t>
      </w:r>
      <w:r w:rsidR="0002272F" w:rsidRPr="006663FD">
        <w:rPr>
          <w:rFonts w:ascii="Segoe UI Light" w:hAnsi="Segoe UI Light" w:cs="Segoe UI Light"/>
          <w:spacing w:val="0"/>
          <w:sz w:val="22"/>
          <w:szCs w:val="22"/>
        </w:rPr>
        <w:t>202</w:t>
      </w:r>
      <w:r w:rsidR="007A1AC2"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w:t>
      </w:r>
      <w:r w:rsidR="007A1AC2" w:rsidRPr="006663FD">
        <w:rPr>
          <w:rFonts w:ascii="Segoe UI Light" w:hAnsi="Segoe UI Light" w:cs="Segoe UI Light"/>
          <w:spacing w:val="0"/>
          <w:sz w:val="22"/>
          <w:szCs w:val="22"/>
        </w:rPr>
        <w:t xml:space="preserve">rodzinom posiadającym dzieci </w:t>
      </w:r>
      <w:r w:rsidRPr="006663FD">
        <w:rPr>
          <w:rFonts w:ascii="Segoe UI Light" w:hAnsi="Segoe UI Light" w:cs="Segoe UI Light"/>
          <w:spacing w:val="0"/>
          <w:sz w:val="22"/>
          <w:szCs w:val="22"/>
        </w:rPr>
        <w:t>przyznan</w:t>
      </w:r>
      <w:r w:rsidR="0087228F" w:rsidRPr="006663FD">
        <w:rPr>
          <w:rFonts w:ascii="Segoe UI Light" w:hAnsi="Segoe UI Light" w:cs="Segoe UI Light"/>
          <w:spacing w:val="0"/>
          <w:sz w:val="22"/>
          <w:szCs w:val="22"/>
        </w:rPr>
        <w:t>o</w:t>
      </w:r>
      <w:r w:rsidRPr="006663FD">
        <w:rPr>
          <w:rFonts w:ascii="Segoe UI Light" w:hAnsi="Segoe UI Light" w:cs="Segoe UI Light"/>
          <w:spacing w:val="0"/>
          <w:sz w:val="22"/>
          <w:szCs w:val="22"/>
        </w:rPr>
        <w:t xml:space="preserve"> łącznie </w:t>
      </w:r>
      <w:r w:rsidR="00920529" w:rsidRPr="006663FD">
        <w:rPr>
          <w:rFonts w:ascii="Segoe UI Light" w:hAnsi="Segoe UI Light" w:cs="Segoe UI Light"/>
          <w:spacing w:val="0"/>
          <w:sz w:val="22"/>
          <w:szCs w:val="22"/>
        </w:rPr>
        <w:t>1</w:t>
      </w:r>
      <w:r w:rsidR="007A1AC2" w:rsidRPr="006663FD">
        <w:rPr>
          <w:rFonts w:ascii="Segoe UI Light" w:hAnsi="Segoe UI Light" w:cs="Segoe UI Light"/>
          <w:spacing w:val="0"/>
          <w:sz w:val="22"/>
          <w:szCs w:val="22"/>
        </w:rPr>
        <w:t xml:space="preserve">6 </w:t>
      </w:r>
      <w:r w:rsidR="00920529" w:rsidRPr="006663FD">
        <w:rPr>
          <w:rFonts w:ascii="Segoe UI Light" w:hAnsi="Segoe UI Light" w:cs="Segoe UI Light"/>
          <w:spacing w:val="0"/>
          <w:sz w:val="22"/>
          <w:szCs w:val="22"/>
        </w:rPr>
        <w:t>486</w:t>
      </w:r>
      <w:r w:rsidR="0087228F"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świadcze</w:t>
      </w:r>
      <w:r w:rsidR="00920529" w:rsidRPr="006663FD">
        <w:rPr>
          <w:rFonts w:ascii="Segoe UI Light" w:hAnsi="Segoe UI Light" w:cs="Segoe UI Light"/>
          <w:spacing w:val="0"/>
          <w:sz w:val="22"/>
          <w:szCs w:val="22"/>
        </w:rPr>
        <w:t>ń</w:t>
      </w:r>
      <w:r w:rsidR="000716A0" w:rsidRPr="006663FD">
        <w:rPr>
          <w:rFonts w:ascii="Segoe UI Light" w:hAnsi="Segoe UI Light" w:cs="Segoe UI Light"/>
          <w:spacing w:val="0"/>
          <w:sz w:val="22"/>
          <w:szCs w:val="22"/>
        </w:rPr>
        <w:t xml:space="preserve">, </w:t>
      </w:r>
      <w:r w:rsidR="003E504E" w:rsidRPr="006663FD">
        <w:rPr>
          <w:rFonts w:ascii="Segoe UI Light" w:hAnsi="Segoe UI Light" w:cs="Segoe UI Light"/>
          <w:spacing w:val="0"/>
          <w:sz w:val="22"/>
          <w:szCs w:val="22"/>
        </w:rPr>
        <w:br/>
        <w:t>w tym</w:t>
      </w:r>
      <w:r w:rsidRPr="006663FD">
        <w:rPr>
          <w:rFonts w:ascii="Segoe UI Light" w:hAnsi="Segoe UI Light" w:cs="Segoe UI Light"/>
          <w:spacing w:val="0"/>
          <w:sz w:val="22"/>
          <w:szCs w:val="22"/>
        </w:rPr>
        <w:t xml:space="preserve"> </w:t>
      </w:r>
      <w:r w:rsidR="002B5A59" w:rsidRPr="006663FD">
        <w:rPr>
          <w:rFonts w:ascii="Segoe UI Light" w:hAnsi="Segoe UI Light" w:cs="Segoe UI Light"/>
          <w:spacing w:val="0"/>
          <w:sz w:val="22"/>
          <w:szCs w:val="22"/>
        </w:rPr>
        <w:t>3 469</w:t>
      </w:r>
      <w:r w:rsidRPr="006663FD">
        <w:rPr>
          <w:rFonts w:ascii="Segoe UI Light" w:hAnsi="Segoe UI Light" w:cs="Segoe UI Light"/>
          <w:spacing w:val="0"/>
          <w:sz w:val="22"/>
          <w:szCs w:val="22"/>
        </w:rPr>
        <w:t xml:space="preserve"> świadcze</w:t>
      </w:r>
      <w:r w:rsidR="002B5A59" w:rsidRPr="006663FD">
        <w:rPr>
          <w:rFonts w:ascii="Segoe UI Light" w:hAnsi="Segoe UI Light" w:cs="Segoe UI Light"/>
          <w:spacing w:val="0"/>
          <w:sz w:val="22"/>
          <w:szCs w:val="22"/>
        </w:rPr>
        <w:t>ń</w:t>
      </w:r>
      <w:r w:rsidR="0002272F" w:rsidRPr="006663FD">
        <w:rPr>
          <w:rFonts w:ascii="Segoe UI Light" w:hAnsi="Segoe UI Light" w:cs="Segoe UI Light"/>
          <w:spacing w:val="0"/>
          <w:sz w:val="22"/>
          <w:szCs w:val="22"/>
        </w:rPr>
        <w:t xml:space="preserve"> rodzinom z </w:t>
      </w:r>
      <w:r w:rsidR="00F57451" w:rsidRPr="006663FD">
        <w:rPr>
          <w:rFonts w:ascii="Segoe UI Light" w:hAnsi="Segoe UI Light" w:cs="Segoe UI Light"/>
          <w:spacing w:val="0"/>
          <w:sz w:val="22"/>
          <w:szCs w:val="22"/>
        </w:rPr>
        <w:t xml:space="preserve">jednym dzieckiem, </w:t>
      </w:r>
      <w:r w:rsidR="002B5A59" w:rsidRPr="006663FD">
        <w:rPr>
          <w:rFonts w:ascii="Segoe UI Light" w:hAnsi="Segoe UI Light" w:cs="Segoe UI Light"/>
          <w:spacing w:val="0"/>
          <w:sz w:val="22"/>
          <w:szCs w:val="22"/>
        </w:rPr>
        <w:t>4 860</w:t>
      </w:r>
      <w:r w:rsidR="007A1AC2" w:rsidRPr="006663FD">
        <w:rPr>
          <w:rFonts w:ascii="Segoe UI Light" w:hAnsi="Segoe UI Light" w:cs="Segoe UI Light"/>
          <w:spacing w:val="0"/>
          <w:sz w:val="22"/>
          <w:szCs w:val="22"/>
        </w:rPr>
        <w:t xml:space="preserve"> świadcze</w:t>
      </w:r>
      <w:r w:rsidR="002B5A59" w:rsidRPr="006663FD">
        <w:rPr>
          <w:rFonts w:ascii="Segoe UI Light" w:hAnsi="Segoe UI Light" w:cs="Segoe UI Light"/>
          <w:spacing w:val="0"/>
          <w:sz w:val="22"/>
          <w:szCs w:val="22"/>
        </w:rPr>
        <w:t>ń</w:t>
      </w:r>
      <w:r w:rsidR="00F57451" w:rsidRPr="006663FD">
        <w:rPr>
          <w:rFonts w:ascii="Segoe UI Light" w:hAnsi="Segoe UI Light" w:cs="Segoe UI Light"/>
          <w:spacing w:val="0"/>
          <w:sz w:val="22"/>
          <w:szCs w:val="22"/>
        </w:rPr>
        <w:t xml:space="preserve"> rodzinom </w:t>
      </w:r>
      <w:r w:rsidR="007332CB" w:rsidRPr="006663FD">
        <w:rPr>
          <w:rFonts w:ascii="Segoe UI Light" w:hAnsi="Segoe UI Light" w:cs="Segoe UI Light"/>
          <w:spacing w:val="0"/>
          <w:sz w:val="22"/>
          <w:szCs w:val="22"/>
        </w:rPr>
        <w:t xml:space="preserve">wychowującym </w:t>
      </w:r>
      <w:r w:rsidR="00F57451" w:rsidRPr="006663FD">
        <w:rPr>
          <w:rFonts w:ascii="Segoe UI Light" w:hAnsi="Segoe UI Light" w:cs="Segoe UI Light"/>
          <w:spacing w:val="0"/>
          <w:sz w:val="22"/>
          <w:szCs w:val="22"/>
        </w:rPr>
        <w:t>dwoje</w:t>
      </w:r>
      <w:r w:rsidR="007332CB" w:rsidRPr="006663FD">
        <w:rPr>
          <w:rFonts w:ascii="Segoe UI Light" w:hAnsi="Segoe UI Light" w:cs="Segoe UI Light"/>
          <w:spacing w:val="0"/>
          <w:sz w:val="22"/>
          <w:szCs w:val="22"/>
        </w:rPr>
        <w:t xml:space="preserve"> </w:t>
      </w:r>
      <w:r w:rsidR="00F57451" w:rsidRPr="006663FD">
        <w:rPr>
          <w:rFonts w:ascii="Segoe UI Light" w:hAnsi="Segoe UI Light" w:cs="Segoe UI Light"/>
          <w:spacing w:val="0"/>
          <w:sz w:val="22"/>
          <w:szCs w:val="22"/>
        </w:rPr>
        <w:t xml:space="preserve">dzieci oraz </w:t>
      </w:r>
      <w:r w:rsidR="002B5A59" w:rsidRPr="006663FD">
        <w:rPr>
          <w:rFonts w:ascii="Segoe UI Light" w:hAnsi="Segoe UI Light" w:cs="Segoe UI Light"/>
          <w:spacing w:val="0"/>
          <w:sz w:val="22"/>
          <w:szCs w:val="22"/>
        </w:rPr>
        <w:t>najwięcej, bo 5 019</w:t>
      </w:r>
      <w:r w:rsidR="00F57451" w:rsidRPr="006663FD">
        <w:rPr>
          <w:rFonts w:ascii="Segoe UI Light" w:hAnsi="Segoe UI Light" w:cs="Segoe UI Light"/>
          <w:spacing w:val="0"/>
          <w:sz w:val="22"/>
          <w:szCs w:val="22"/>
        </w:rPr>
        <w:t xml:space="preserve"> świadcz</w:t>
      </w:r>
      <w:r w:rsidR="003E504E" w:rsidRPr="006663FD">
        <w:rPr>
          <w:rFonts w:ascii="Segoe UI Light" w:hAnsi="Segoe UI Light" w:cs="Segoe UI Light"/>
          <w:spacing w:val="0"/>
          <w:sz w:val="22"/>
          <w:szCs w:val="22"/>
        </w:rPr>
        <w:t>eń</w:t>
      </w:r>
      <w:r w:rsidR="00F57451" w:rsidRPr="006663FD">
        <w:rPr>
          <w:rFonts w:ascii="Segoe UI Light" w:hAnsi="Segoe UI Light" w:cs="Segoe UI Light"/>
          <w:spacing w:val="0"/>
          <w:sz w:val="22"/>
          <w:szCs w:val="22"/>
        </w:rPr>
        <w:t xml:space="preserve"> rodzinom z trojgiem dzieci</w:t>
      </w:r>
      <w:r w:rsidR="007332CB" w:rsidRPr="006663FD">
        <w:rPr>
          <w:rFonts w:ascii="Segoe UI Light" w:hAnsi="Segoe UI Light" w:cs="Segoe UI Light"/>
          <w:spacing w:val="0"/>
          <w:sz w:val="22"/>
          <w:szCs w:val="22"/>
        </w:rPr>
        <w:t xml:space="preserve">. </w:t>
      </w:r>
      <w:r w:rsidR="002B5A59" w:rsidRPr="006663FD">
        <w:rPr>
          <w:rFonts w:ascii="Segoe UI Light" w:hAnsi="Segoe UI Light" w:cs="Segoe UI Light"/>
          <w:spacing w:val="0"/>
          <w:sz w:val="22"/>
          <w:szCs w:val="22"/>
        </w:rPr>
        <w:t>Wsparcie w formie świadczeń</w:t>
      </w:r>
      <w:r w:rsidR="007332CB" w:rsidRPr="006663FD">
        <w:rPr>
          <w:rFonts w:ascii="Segoe UI Light" w:hAnsi="Segoe UI Light" w:cs="Segoe UI Light"/>
          <w:spacing w:val="0"/>
          <w:sz w:val="22"/>
          <w:szCs w:val="22"/>
        </w:rPr>
        <w:t xml:space="preserve"> został</w:t>
      </w:r>
      <w:r w:rsidR="002B5A59" w:rsidRPr="006663FD">
        <w:rPr>
          <w:rFonts w:ascii="Segoe UI Light" w:hAnsi="Segoe UI Light" w:cs="Segoe UI Light"/>
          <w:spacing w:val="0"/>
          <w:sz w:val="22"/>
          <w:szCs w:val="22"/>
        </w:rPr>
        <w:t>o</w:t>
      </w:r>
      <w:r w:rsidR="007332CB" w:rsidRPr="006663FD">
        <w:rPr>
          <w:rFonts w:ascii="Segoe UI Light" w:hAnsi="Segoe UI Light" w:cs="Segoe UI Light"/>
          <w:spacing w:val="0"/>
          <w:sz w:val="22"/>
          <w:szCs w:val="22"/>
        </w:rPr>
        <w:t xml:space="preserve"> przyznane </w:t>
      </w:r>
      <w:r w:rsidR="007A1AC2" w:rsidRPr="006663FD">
        <w:rPr>
          <w:rFonts w:ascii="Segoe UI Light" w:hAnsi="Segoe UI Light" w:cs="Segoe UI Light"/>
          <w:spacing w:val="0"/>
          <w:sz w:val="22"/>
          <w:szCs w:val="22"/>
        </w:rPr>
        <w:t>również</w:t>
      </w:r>
      <w:r w:rsidR="007332CB" w:rsidRPr="006663FD">
        <w:rPr>
          <w:rFonts w:ascii="Segoe UI Light" w:hAnsi="Segoe UI Light" w:cs="Segoe UI Light"/>
          <w:spacing w:val="0"/>
          <w:sz w:val="22"/>
          <w:szCs w:val="22"/>
        </w:rPr>
        <w:t xml:space="preserve"> rodzinom</w:t>
      </w:r>
      <w:r w:rsidR="0002272F" w:rsidRPr="006663FD">
        <w:rPr>
          <w:rFonts w:ascii="Segoe UI Light" w:hAnsi="Segoe UI Light" w:cs="Segoe UI Light"/>
          <w:spacing w:val="0"/>
          <w:sz w:val="22"/>
          <w:szCs w:val="22"/>
        </w:rPr>
        <w:t xml:space="preserve"> posiadającym </w:t>
      </w:r>
      <w:r w:rsidR="00F57451" w:rsidRPr="006663FD">
        <w:rPr>
          <w:rFonts w:ascii="Segoe UI Light" w:hAnsi="Segoe UI Light" w:cs="Segoe UI Light"/>
          <w:spacing w:val="0"/>
          <w:sz w:val="22"/>
          <w:szCs w:val="22"/>
        </w:rPr>
        <w:t xml:space="preserve">czworo lub </w:t>
      </w:r>
      <w:r w:rsidR="0002272F" w:rsidRPr="006663FD">
        <w:rPr>
          <w:rFonts w:ascii="Segoe UI Light" w:hAnsi="Segoe UI Light" w:cs="Segoe UI Light"/>
          <w:spacing w:val="0"/>
          <w:sz w:val="22"/>
          <w:szCs w:val="22"/>
        </w:rPr>
        <w:t>większą liczbę dzieci</w:t>
      </w:r>
      <w:r w:rsidR="007332CB" w:rsidRPr="006663FD">
        <w:rPr>
          <w:rFonts w:ascii="Segoe UI Light" w:hAnsi="Segoe UI Light" w:cs="Segoe UI Light"/>
          <w:spacing w:val="0"/>
          <w:sz w:val="22"/>
          <w:szCs w:val="22"/>
        </w:rPr>
        <w:t xml:space="preserve"> </w:t>
      </w:r>
      <w:r w:rsidR="005F08F0">
        <w:rPr>
          <w:rFonts w:ascii="Segoe UI Light" w:hAnsi="Segoe UI Light" w:cs="Segoe UI Light"/>
          <w:spacing w:val="0"/>
          <w:sz w:val="22"/>
          <w:szCs w:val="22"/>
        </w:rPr>
        <w:br/>
      </w:r>
      <w:r w:rsidR="007332CB" w:rsidRPr="006663FD">
        <w:rPr>
          <w:rFonts w:ascii="Segoe UI Light" w:hAnsi="Segoe UI Light" w:cs="Segoe UI Light"/>
          <w:spacing w:val="0"/>
          <w:sz w:val="22"/>
          <w:szCs w:val="22"/>
        </w:rPr>
        <w:t>(</w:t>
      </w:r>
      <w:r w:rsidR="002B5A59" w:rsidRPr="006663FD">
        <w:rPr>
          <w:rFonts w:ascii="Segoe UI Light" w:hAnsi="Segoe UI Light" w:cs="Segoe UI Light"/>
          <w:spacing w:val="0"/>
          <w:sz w:val="22"/>
          <w:szCs w:val="22"/>
        </w:rPr>
        <w:t>3 138</w:t>
      </w:r>
      <w:r w:rsidR="00F57451" w:rsidRPr="006663FD">
        <w:rPr>
          <w:rFonts w:ascii="Segoe UI Light" w:hAnsi="Segoe UI Light" w:cs="Segoe UI Light"/>
          <w:spacing w:val="0"/>
          <w:sz w:val="22"/>
          <w:szCs w:val="22"/>
        </w:rPr>
        <w:t xml:space="preserve"> świadcze</w:t>
      </w:r>
      <w:r w:rsidR="002B5A59" w:rsidRPr="006663FD">
        <w:rPr>
          <w:rFonts w:ascii="Segoe UI Light" w:hAnsi="Segoe UI Light" w:cs="Segoe UI Light"/>
          <w:spacing w:val="0"/>
          <w:sz w:val="22"/>
          <w:szCs w:val="22"/>
        </w:rPr>
        <w:t>ń</w:t>
      </w:r>
      <w:r w:rsidR="007332CB" w:rsidRPr="006663FD">
        <w:rPr>
          <w:rFonts w:ascii="Segoe UI Light" w:hAnsi="Segoe UI Light" w:cs="Segoe UI Light"/>
          <w:spacing w:val="0"/>
          <w:sz w:val="22"/>
          <w:szCs w:val="22"/>
        </w:rPr>
        <w:t>)</w:t>
      </w:r>
      <w:r w:rsidR="0002272F"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Można zauważyć, że w 20</w:t>
      </w:r>
      <w:r w:rsidR="00EE4EBF" w:rsidRPr="006663FD">
        <w:rPr>
          <w:rFonts w:ascii="Segoe UI Light" w:hAnsi="Segoe UI Light" w:cs="Segoe UI Light"/>
          <w:spacing w:val="0"/>
          <w:sz w:val="22"/>
          <w:szCs w:val="22"/>
        </w:rPr>
        <w:t>21</w:t>
      </w:r>
      <w:r w:rsidRPr="006663FD">
        <w:rPr>
          <w:rFonts w:ascii="Segoe UI Light" w:hAnsi="Segoe UI Light" w:cs="Segoe UI Light"/>
          <w:spacing w:val="0"/>
          <w:sz w:val="22"/>
          <w:szCs w:val="22"/>
        </w:rPr>
        <w:t xml:space="preserve"> roku </w:t>
      </w:r>
      <w:r w:rsidR="0002272F" w:rsidRPr="006663FD">
        <w:rPr>
          <w:rFonts w:ascii="Segoe UI Light" w:hAnsi="Segoe UI Light" w:cs="Segoe UI Light"/>
          <w:spacing w:val="0"/>
          <w:sz w:val="22"/>
          <w:szCs w:val="22"/>
        </w:rPr>
        <w:t xml:space="preserve">wśród rodzin, które korzystały ze </w:t>
      </w:r>
      <w:r w:rsidR="007332CB" w:rsidRPr="006663FD">
        <w:rPr>
          <w:rFonts w:ascii="Segoe UI Light" w:hAnsi="Segoe UI Light" w:cs="Segoe UI Light"/>
          <w:spacing w:val="0"/>
          <w:sz w:val="22"/>
          <w:szCs w:val="22"/>
        </w:rPr>
        <w:t>wsparcia</w:t>
      </w:r>
      <w:r w:rsidR="0002272F" w:rsidRPr="006663FD">
        <w:rPr>
          <w:rFonts w:ascii="Segoe UI Light" w:hAnsi="Segoe UI Light" w:cs="Segoe UI Light"/>
          <w:spacing w:val="0"/>
          <w:sz w:val="22"/>
          <w:szCs w:val="22"/>
        </w:rPr>
        <w:t xml:space="preserve"> najczęstszą formą </w:t>
      </w:r>
      <w:r w:rsidR="007332CB" w:rsidRPr="006663FD">
        <w:rPr>
          <w:rFonts w:ascii="Segoe UI Light" w:hAnsi="Segoe UI Light" w:cs="Segoe UI Light"/>
          <w:spacing w:val="0"/>
          <w:sz w:val="22"/>
          <w:szCs w:val="22"/>
        </w:rPr>
        <w:t>były</w:t>
      </w:r>
      <w:r w:rsidR="0002272F" w:rsidRPr="006663FD">
        <w:rPr>
          <w:rFonts w:ascii="Segoe UI Light" w:hAnsi="Segoe UI Light" w:cs="Segoe UI Light"/>
          <w:spacing w:val="0"/>
          <w:sz w:val="22"/>
          <w:szCs w:val="22"/>
        </w:rPr>
        <w:t xml:space="preserve"> świadczenia </w:t>
      </w:r>
      <w:r w:rsidR="00F57451" w:rsidRPr="006663FD">
        <w:rPr>
          <w:rFonts w:ascii="Segoe UI Light" w:hAnsi="Segoe UI Light" w:cs="Segoe UI Light"/>
          <w:spacing w:val="0"/>
          <w:sz w:val="22"/>
          <w:szCs w:val="22"/>
        </w:rPr>
        <w:t>nie</w:t>
      </w:r>
      <w:r w:rsidR="007332CB" w:rsidRPr="006663FD">
        <w:rPr>
          <w:rFonts w:ascii="Segoe UI Light" w:hAnsi="Segoe UI Light" w:cs="Segoe UI Light"/>
          <w:spacing w:val="0"/>
          <w:sz w:val="22"/>
          <w:szCs w:val="22"/>
        </w:rPr>
        <w:t>pieniężne</w:t>
      </w:r>
      <w:r w:rsidR="0002272F" w:rsidRPr="006663FD">
        <w:rPr>
          <w:rFonts w:ascii="Segoe UI Light" w:hAnsi="Segoe UI Light" w:cs="Segoe UI Light"/>
          <w:spacing w:val="0"/>
          <w:sz w:val="22"/>
          <w:szCs w:val="22"/>
        </w:rPr>
        <w:t>, któr</w:t>
      </w:r>
      <w:r w:rsidR="003E504E" w:rsidRPr="006663FD">
        <w:rPr>
          <w:rFonts w:ascii="Segoe UI Light" w:hAnsi="Segoe UI Light" w:cs="Segoe UI Light"/>
          <w:spacing w:val="0"/>
          <w:sz w:val="22"/>
          <w:szCs w:val="22"/>
        </w:rPr>
        <w:t xml:space="preserve">ych przyznano </w:t>
      </w:r>
      <w:r w:rsidR="00270642" w:rsidRPr="006663FD">
        <w:rPr>
          <w:rFonts w:ascii="Segoe UI Light" w:hAnsi="Segoe UI Light" w:cs="Segoe UI Light"/>
          <w:spacing w:val="0"/>
          <w:sz w:val="22"/>
          <w:szCs w:val="22"/>
        </w:rPr>
        <w:t xml:space="preserve">łącznie </w:t>
      </w:r>
      <w:r w:rsidR="002B5A59" w:rsidRPr="006663FD">
        <w:rPr>
          <w:rFonts w:ascii="Segoe UI Light" w:hAnsi="Segoe UI Light" w:cs="Segoe UI Light"/>
          <w:spacing w:val="0"/>
          <w:sz w:val="22"/>
          <w:szCs w:val="22"/>
        </w:rPr>
        <w:t xml:space="preserve">13 436 i </w:t>
      </w:r>
      <w:r w:rsidR="003E504E" w:rsidRPr="006663FD">
        <w:rPr>
          <w:rFonts w:ascii="Segoe UI Light" w:hAnsi="Segoe UI Light" w:cs="Segoe UI Light"/>
          <w:spacing w:val="0"/>
          <w:sz w:val="22"/>
          <w:szCs w:val="22"/>
        </w:rPr>
        <w:t>stanowił</w:t>
      </w:r>
      <w:r w:rsidR="00BA5302" w:rsidRPr="006663FD">
        <w:rPr>
          <w:rFonts w:ascii="Segoe UI Light" w:hAnsi="Segoe UI Light" w:cs="Segoe UI Light"/>
          <w:spacing w:val="0"/>
          <w:sz w:val="22"/>
          <w:szCs w:val="22"/>
        </w:rPr>
        <w:t xml:space="preserve">y one </w:t>
      </w:r>
      <w:r w:rsidR="00DD6876" w:rsidRPr="006663FD">
        <w:rPr>
          <w:rFonts w:ascii="Segoe UI Light" w:hAnsi="Segoe UI Light" w:cs="Segoe UI Light"/>
          <w:spacing w:val="0"/>
          <w:sz w:val="22"/>
          <w:szCs w:val="22"/>
        </w:rPr>
        <w:t>8</w:t>
      </w:r>
      <w:r w:rsidR="002B5A59" w:rsidRPr="006663FD">
        <w:rPr>
          <w:rFonts w:ascii="Segoe UI Light" w:hAnsi="Segoe UI Light" w:cs="Segoe UI Light"/>
          <w:spacing w:val="0"/>
          <w:sz w:val="22"/>
          <w:szCs w:val="22"/>
        </w:rPr>
        <w:t>2</w:t>
      </w:r>
      <w:r w:rsidR="00B16774" w:rsidRPr="006663FD">
        <w:rPr>
          <w:rFonts w:ascii="Segoe UI Light" w:hAnsi="Segoe UI Light" w:cs="Segoe UI Light"/>
          <w:spacing w:val="0"/>
          <w:sz w:val="22"/>
          <w:szCs w:val="22"/>
        </w:rPr>
        <w:t>%</w:t>
      </w:r>
      <w:r w:rsidR="00F57451" w:rsidRPr="006663FD">
        <w:rPr>
          <w:rFonts w:ascii="Segoe UI Light" w:hAnsi="Segoe UI Light" w:cs="Segoe UI Light"/>
          <w:spacing w:val="0"/>
          <w:sz w:val="22"/>
          <w:szCs w:val="22"/>
        </w:rPr>
        <w:t xml:space="preserve"> </w:t>
      </w:r>
      <w:r w:rsidR="00BA5302" w:rsidRPr="006663FD">
        <w:rPr>
          <w:rFonts w:ascii="Segoe UI Light" w:hAnsi="Segoe UI Light" w:cs="Segoe UI Light"/>
          <w:spacing w:val="0"/>
          <w:sz w:val="22"/>
          <w:szCs w:val="22"/>
        </w:rPr>
        <w:t>wszystkich świadczeń</w:t>
      </w:r>
      <w:r w:rsidR="00B16774"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Szczegółowe dane w </w:t>
      </w:r>
      <w:r w:rsidR="00FC3471" w:rsidRPr="006663FD">
        <w:rPr>
          <w:rFonts w:ascii="Segoe UI Light" w:hAnsi="Segoe UI Light" w:cs="Segoe UI Light"/>
          <w:spacing w:val="0"/>
          <w:sz w:val="22"/>
          <w:szCs w:val="22"/>
        </w:rPr>
        <w:t xml:space="preserve">tym </w:t>
      </w:r>
      <w:r w:rsidRPr="006663FD">
        <w:rPr>
          <w:rFonts w:ascii="Segoe UI Light" w:hAnsi="Segoe UI Light" w:cs="Segoe UI Light"/>
          <w:spacing w:val="0"/>
          <w:sz w:val="22"/>
          <w:szCs w:val="22"/>
        </w:rPr>
        <w:t xml:space="preserve">zakresie przedstawia poniższa tabela. </w:t>
      </w:r>
    </w:p>
    <w:p w14:paraId="2609D51E" w14:textId="544539CE" w:rsidR="00E04D07" w:rsidRPr="006663FD" w:rsidRDefault="00E04D07" w:rsidP="00CB4614">
      <w:pPr>
        <w:pStyle w:val="podpis"/>
        <w:rPr>
          <w:rFonts w:ascii="Segoe UI Light" w:hAnsi="Segoe UI Light" w:cs="Segoe UI Light"/>
          <w:spacing w:val="0"/>
          <w:sz w:val="22"/>
          <w:szCs w:val="22"/>
        </w:rPr>
      </w:pPr>
      <w:bookmarkStart w:id="122" w:name="_Toc117680204"/>
      <w:r w:rsidRPr="006663FD">
        <w:rPr>
          <w:rFonts w:ascii="Segoe UI Light" w:hAnsi="Segoe UI Light" w:cs="Segoe UI Light"/>
          <w:spacing w:val="0"/>
          <w:sz w:val="22"/>
          <w:szCs w:val="22"/>
        </w:rPr>
        <w:t xml:space="preserve">Tabela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Tabela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8</w:t>
      </w:r>
      <w:r w:rsidR="007661FF" w:rsidRPr="006663FD">
        <w:rPr>
          <w:rFonts w:ascii="Segoe UI Light" w:hAnsi="Segoe UI Light" w:cs="Segoe UI Light"/>
          <w:noProof/>
          <w:spacing w:val="0"/>
          <w:sz w:val="22"/>
          <w:szCs w:val="22"/>
        </w:rPr>
        <w:fldChar w:fldCharType="end"/>
      </w:r>
      <w:r w:rsidR="00AC2258" w:rsidRPr="006663FD">
        <w:rPr>
          <w:rFonts w:ascii="Segoe UI Light" w:hAnsi="Segoe UI Light" w:cs="Segoe UI Light"/>
          <w:spacing w:val="0"/>
          <w:sz w:val="22"/>
          <w:szCs w:val="22"/>
        </w:rPr>
        <w:t xml:space="preserve">. Typy rodzin, którym udzielono </w:t>
      </w:r>
      <w:r w:rsidR="002B00B9" w:rsidRPr="006663FD">
        <w:rPr>
          <w:rFonts w:ascii="Segoe UI Light" w:hAnsi="Segoe UI Light" w:cs="Segoe UI Light"/>
          <w:spacing w:val="0"/>
          <w:sz w:val="22"/>
          <w:szCs w:val="22"/>
        </w:rPr>
        <w:t>ś</w:t>
      </w:r>
      <w:r w:rsidRPr="006663FD">
        <w:rPr>
          <w:rFonts w:ascii="Segoe UI Light" w:hAnsi="Segoe UI Light" w:cs="Segoe UI Light"/>
          <w:spacing w:val="0"/>
          <w:sz w:val="22"/>
          <w:szCs w:val="22"/>
        </w:rPr>
        <w:t>wiadcze</w:t>
      </w:r>
      <w:r w:rsidR="00BA5302" w:rsidRPr="006663FD">
        <w:rPr>
          <w:rFonts w:ascii="Segoe UI Light" w:hAnsi="Segoe UI Light" w:cs="Segoe UI Light"/>
          <w:spacing w:val="0"/>
          <w:sz w:val="22"/>
          <w:szCs w:val="22"/>
        </w:rPr>
        <w:t>nia</w:t>
      </w:r>
      <w:r w:rsidRPr="006663FD">
        <w:rPr>
          <w:rFonts w:ascii="Segoe UI Light" w:hAnsi="Segoe UI Light" w:cs="Segoe UI Light"/>
          <w:spacing w:val="0"/>
          <w:sz w:val="22"/>
          <w:szCs w:val="22"/>
        </w:rPr>
        <w:t xml:space="preserve"> w </w:t>
      </w:r>
      <w:bookmarkEnd w:id="120"/>
      <w:bookmarkEnd w:id="121"/>
      <w:r w:rsidR="007A1AC2" w:rsidRPr="006663FD">
        <w:rPr>
          <w:rFonts w:ascii="Segoe UI Light" w:hAnsi="Segoe UI Light" w:cs="Segoe UI Light"/>
          <w:spacing w:val="0"/>
          <w:sz w:val="22"/>
          <w:szCs w:val="22"/>
        </w:rPr>
        <w:t>2021</w:t>
      </w:r>
      <w:r w:rsidRPr="006663FD">
        <w:rPr>
          <w:rFonts w:ascii="Segoe UI Light" w:hAnsi="Segoe UI Light" w:cs="Segoe UI Light"/>
          <w:spacing w:val="0"/>
          <w:sz w:val="22"/>
          <w:szCs w:val="22"/>
        </w:rPr>
        <w:t xml:space="preserve"> roku</w:t>
      </w:r>
      <w:bookmarkEnd w:id="122"/>
    </w:p>
    <w:tbl>
      <w:tblPr>
        <w:tblStyle w:val="Kalendarz2"/>
        <w:tblW w:w="0" w:type="auto"/>
        <w:jc w:val="center"/>
        <w:tblLook w:val="04A0" w:firstRow="1" w:lastRow="0" w:firstColumn="1" w:lastColumn="0" w:noHBand="0" w:noVBand="1"/>
      </w:tblPr>
      <w:tblGrid>
        <w:gridCol w:w="3089"/>
        <w:gridCol w:w="2047"/>
        <w:gridCol w:w="2046"/>
        <w:gridCol w:w="1889"/>
      </w:tblGrid>
      <w:tr w:rsidR="002D3123" w:rsidRPr="006663FD" w14:paraId="3D691034" w14:textId="77777777" w:rsidTr="00EA0441">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109" w:type="dxa"/>
          </w:tcPr>
          <w:p w14:paraId="6241A475" w14:textId="77777777" w:rsidR="002D3123" w:rsidRPr="006663FD" w:rsidRDefault="002D3123" w:rsidP="00CB4614">
            <w:pPr>
              <w:rPr>
                <w:rFonts w:cs="Segoe UI Light"/>
                <w:bCs/>
                <w:i/>
              </w:rPr>
            </w:pPr>
            <w:r w:rsidRPr="006663FD">
              <w:rPr>
                <w:rFonts w:cs="Segoe UI Light"/>
                <w:bCs/>
                <w:i/>
              </w:rPr>
              <w:t>typ rodzin</w:t>
            </w:r>
            <w:r w:rsidR="0002272F" w:rsidRPr="006663FD">
              <w:rPr>
                <w:rFonts w:cs="Segoe UI Light"/>
                <w:bCs/>
                <w:i/>
              </w:rPr>
              <w:t>y</w:t>
            </w:r>
          </w:p>
        </w:tc>
        <w:tc>
          <w:tcPr>
            <w:tcW w:w="2052" w:type="dxa"/>
          </w:tcPr>
          <w:p w14:paraId="0B4EFE10" w14:textId="77777777" w:rsidR="002D3123" w:rsidRPr="006663FD" w:rsidRDefault="002D3123" w:rsidP="00CB4614">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liczba świadczeń niepieniężnych</w:t>
            </w:r>
          </w:p>
        </w:tc>
        <w:tc>
          <w:tcPr>
            <w:tcW w:w="2053" w:type="dxa"/>
          </w:tcPr>
          <w:p w14:paraId="70757251" w14:textId="77777777" w:rsidR="002D3123" w:rsidRPr="006663FD" w:rsidRDefault="002D3123" w:rsidP="00CB4614">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liczba świadczeń pieniężnych</w:t>
            </w:r>
          </w:p>
        </w:tc>
        <w:tc>
          <w:tcPr>
            <w:tcW w:w="1894" w:type="dxa"/>
          </w:tcPr>
          <w:p w14:paraId="64AF8AB4" w14:textId="77777777" w:rsidR="002D3123" w:rsidRPr="006663FD" w:rsidRDefault="002D3123" w:rsidP="00CB4614">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świadcze</w:t>
            </w:r>
            <w:r w:rsidR="00842BE9" w:rsidRPr="006663FD">
              <w:rPr>
                <w:rFonts w:cs="Segoe UI Light"/>
                <w:bCs/>
                <w:i/>
              </w:rPr>
              <w:t>nia</w:t>
            </w:r>
            <w:r w:rsidRPr="006663FD">
              <w:rPr>
                <w:rFonts w:cs="Segoe UI Light"/>
                <w:bCs/>
                <w:i/>
              </w:rPr>
              <w:t xml:space="preserve"> ogółem</w:t>
            </w:r>
          </w:p>
        </w:tc>
      </w:tr>
      <w:tr w:rsidR="002D3123" w:rsidRPr="006663FD" w14:paraId="47F8DF3E" w14:textId="77777777" w:rsidTr="00EA0441">
        <w:trPr>
          <w:trHeight w:val="252"/>
          <w:jc w:val="center"/>
        </w:trPr>
        <w:tc>
          <w:tcPr>
            <w:cnfStyle w:val="001000000000" w:firstRow="0" w:lastRow="0" w:firstColumn="1" w:lastColumn="0" w:oddVBand="0" w:evenVBand="0" w:oddHBand="0" w:evenHBand="0" w:firstRowFirstColumn="0" w:firstRowLastColumn="0" w:lastRowFirstColumn="0" w:lastRowLastColumn="0"/>
            <w:tcW w:w="3109" w:type="dxa"/>
          </w:tcPr>
          <w:p w14:paraId="029F7B8D" w14:textId="77777777" w:rsidR="002D3123" w:rsidRPr="006663FD" w:rsidRDefault="0002272F" w:rsidP="00CB4614">
            <w:pPr>
              <w:rPr>
                <w:rFonts w:cs="Segoe UI Light"/>
              </w:rPr>
            </w:pPr>
            <w:r w:rsidRPr="006663FD">
              <w:rPr>
                <w:rFonts w:cs="Segoe UI Light"/>
              </w:rPr>
              <w:t>jedno dziecko</w:t>
            </w:r>
          </w:p>
        </w:tc>
        <w:tc>
          <w:tcPr>
            <w:tcW w:w="2052" w:type="dxa"/>
          </w:tcPr>
          <w:p w14:paraId="3B538FD6"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2 545</w:t>
            </w:r>
          </w:p>
        </w:tc>
        <w:tc>
          <w:tcPr>
            <w:tcW w:w="2053" w:type="dxa"/>
          </w:tcPr>
          <w:p w14:paraId="0FC1E6C1"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924</w:t>
            </w:r>
          </w:p>
        </w:tc>
        <w:tc>
          <w:tcPr>
            <w:tcW w:w="1894" w:type="dxa"/>
          </w:tcPr>
          <w:p w14:paraId="1CBE34B6"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3 469</w:t>
            </w:r>
          </w:p>
        </w:tc>
      </w:tr>
      <w:tr w:rsidR="00AC2258" w:rsidRPr="006663FD" w14:paraId="2F967AAB" w14:textId="77777777" w:rsidTr="00EA0441">
        <w:trPr>
          <w:trHeight w:val="252"/>
          <w:jc w:val="center"/>
        </w:trPr>
        <w:tc>
          <w:tcPr>
            <w:cnfStyle w:val="001000000000" w:firstRow="0" w:lastRow="0" w:firstColumn="1" w:lastColumn="0" w:oddVBand="0" w:evenVBand="0" w:oddHBand="0" w:evenHBand="0" w:firstRowFirstColumn="0" w:firstRowLastColumn="0" w:lastRowFirstColumn="0" w:lastRowLastColumn="0"/>
            <w:tcW w:w="3109" w:type="dxa"/>
          </w:tcPr>
          <w:p w14:paraId="31991F0C" w14:textId="77777777" w:rsidR="00AC2258" w:rsidRPr="006663FD" w:rsidRDefault="00AC2258" w:rsidP="00CB4614">
            <w:pPr>
              <w:rPr>
                <w:rFonts w:cs="Segoe UI Light"/>
              </w:rPr>
            </w:pPr>
            <w:r w:rsidRPr="006663FD">
              <w:rPr>
                <w:rFonts w:cs="Segoe UI Light"/>
              </w:rPr>
              <w:t>dwoje dzieci</w:t>
            </w:r>
          </w:p>
        </w:tc>
        <w:tc>
          <w:tcPr>
            <w:tcW w:w="2052" w:type="dxa"/>
          </w:tcPr>
          <w:p w14:paraId="5A48DAD0"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3 811</w:t>
            </w:r>
          </w:p>
        </w:tc>
        <w:tc>
          <w:tcPr>
            <w:tcW w:w="2053" w:type="dxa"/>
          </w:tcPr>
          <w:p w14:paraId="37FF3408"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1 049</w:t>
            </w:r>
          </w:p>
        </w:tc>
        <w:tc>
          <w:tcPr>
            <w:tcW w:w="1894" w:type="dxa"/>
          </w:tcPr>
          <w:p w14:paraId="547BE1E9"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4 860</w:t>
            </w:r>
          </w:p>
        </w:tc>
      </w:tr>
      <w:tr w:rsidR="00AC2258" w:rsidRPr="006663FD" w14:paraId="34B71C51" w14:textId="77777777" w:rsidTr="00EA0441">
        <w:trPr>
          <w:trHeight w:val="252"/>
          <w:jc w:val="center"/>
        </w:trPr>
        <w:tc>
          <w:tcPr>
            <w:cnfStyle w:val="001000000000" w:firstRow="0" w:lastRow="0" w:firstColumn="1" w:lastColumn="0" w:oddVBand="0" w:evenVBand="0" w:oddHBand="0" w:evenHBand="0" w:firstRowFirstColumn="0" w:firstRowLastColumn="0" w:lastRowFirstColumn="0" w:lastRowLastColumn="0"/>
            <w:tcW w:w="3109" w:type="dxa"/>
          </w:tcPr>
          <w:p w14:paraId="3AECAF7D" w14:textId="77777777" w:rsidR="00AC2258" w:rsidRPr="006663FD" w:rsidRDefault="00AC2258" w:rsidP="00CB4614">
            <w:pPr>
              <w:rPr>
                <w:rFonts w:cs="Segoe UI Light"/>
              </w:rPr>
            </w:pPr>
            <w:r w:rsidRPr="006663FD">
              <w:rPr>
                <w:rFonts w:cs="Segoe UI Light"/>
              </w:rPr>
              <w:t>troje dzieci</w:t>
            </w:r>
          </w:p>
        </w:tc>
        <w:tc>
          <w:tcPr>
            <w:tcW w:w="2052" w:type="dxa"/>
          </w:tcPr>
          <w:p w14:paraId="25151F2F"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4 333</w:t>
            </w:r>
          </w:p>
        </w:tc>
        <w:tc>
          <w:tcPr>
            <w:tcW w:w="2053" w:type="dxa"/>
          </w:tcPr>
          <w:p w14:paraId="365A2092"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686</w:t>
            </w:r>
          </w:p>
        </w:tc>
        <w:tc>
          <w:tcPr>
            <w:tcW w:w="1894" w:type="dxa"/>
          </w:tcPr>
          <w:p w14:paraId="3AA05A5B" w14:textId="77777777" w:rsidR="00AC2258"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5 019</w:t>
            </w:r>
          </w:p>
        </w:tc>
      </w:tr>
      <w:tr w:rsidR="002D3123" w:rsidRPr="006663FD" w14:paraId="42ECE107" w14:textId="77777777" w:rsidTr="00EA0441">
        <w:trPr>
          <w:trHeight w:val="252"/>
          <w:jc w:val="center"/>
        </w:trPr>
        <w:tc>
          <w:tcPr>
            <w:cnfStyle w:val="001000000000" w:firstRow="0" w:lastRow="0" w:firstColumn="1" w:lastColumn="0" w:oddVBand="0" w:evenVBand="0" w:oddHBand="0" w:evenHBand="0" w:firstRowFirstColumn="0" w:firstRowLastColumn="0" w:lastRowFirstColumn="0" w:lastRowLastColumn="0"/>
            <w:tcW w:w="3109" w:type="dxa"/>
          </w:tcPr>
          <w:p w14:paraId="6FC61F4C" w14:textId="77777777" w:rsidR="002D3123" w:rsidRPr="006663FD" w:rsidRDefault="00AC2258" w:rsidP="00CB4614">
            <w:pPr>
              <w:rPr>
                <w:rFonts w:cs="Segoe UI Light"/>
              </w:rPr>
            </w:pPr>
            <w:r w:rsidRPr="006663FD">
              <w:rPr>
                <w:rFonts w:cs="Segoe UI Light"/>
              </w:rPr>
              <w:lastRenderedPageBreak/>
              <w:t>czworo i więcej dzieci</w:t>
            </w:r>
          </w:p>
        </w:tc>
        <w:tc>
          <w:tcPr>
            <w:tcW w:w="2052" w:type="dxa"/>
          </w:tcPr>
          <w:p w14:paraId="1EAB9894"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2 747</w:t>
            </w:r>
          </w:p>
        </w:tc>
        <w:tc>
          <w:tcPr>
            <w:tcW w:w="2053" w:type="dxa"/>
          </w:tcPr>
          <w:p w14:paraId="380923E2"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391</w:t>
            </w:r>
          </w:p>
        </w:tc>
        <w:tc>
          <w:tcPr>
            <w:tcW w:w="1894" w:type="dxa"/>
          </w:tcPr>
          <w:p w14:paraId="51B25ED5" w14:textId="77777777" w:rsidR="002D3123" w:rsidRPr="006663FD" w:rsidRDefault="00920529"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3 138</w:t>
            </w:r>
          </w:p>
        </w:tc>
      </w:tr>
    </w:tbl>
    <w:p w14:paraId="1481A69B" w14:textId="77777777" w:rsidR="00E04D07" w:rsidRPr="006663FD" w:rsidRDefault="00E04D07" w:rsidP="004D1CC7">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Ocena Zasobów Pomocy Społecznej za </w:t>
      </w:r>
      <w:r w:rsidR="0002272F" w:rsidRPr="006663FD">
        <w:rPr>
          <w:rFonts w:ascii="Segoe UI Light" w:hAnsi="Segoe UI Light" w:cs="Segoe UI Light"/>
          <w:i/>
          <w:spacing w:val="0"/>
          <w:sz w:val="20"/>
          <w:szCs w:val="22"/>
        </w:rPr>
        <w:t>202</w:t>
      </w:r>
      <w:r w:rsidR="00DD6876" w:rsidRPr="006663FD">
        <w:rPr>
          <w:rFonts w:ascii="Segoe UI Light" w:hAnsi="Segoe UI Light" w:cs="Segoe UI Light"/>
          <w:i/>
          <w:spacing w:val="0"/>
          <w:sz w:val="20"/>
          <w:szCs w:val="22"/>
        </w:rPr>
        <w:t xml:space="preserve">1 </w:t>
      </w:r>
      <w:r w:rsidRPr="006663FD">
        <w:rPr>
          <w:rFonts w:ascii="Segoe UI Light" w:hAnsi="Segoe UI Light" w:cs="Segoe UI Light"/>
          <w:i/>
          <w:spacing w:val="0"/>
          <w:sz w:val="20"/>
          <w:szCs w:val="22"/>
        </w:rPr>
        <w:t>rok</w:t>
      </w:r>
    </w:p>
    <w:p w14:paraId="4CE152B6" w14:textId="77777777" w:rsidR="00E04D07" w:rsidRPr="006663FD" w:rsidRDefault="003115D3" w:rsidP="00BA5302">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Na</w:t>
      </w:r>
      <w:r w:rsidR="00165306" w:rsidRPr="006663FD">
        <w:rPr>
          <w:rFonts w:ascii="Segoe UI Light" w:hAnsi="Segoe UI Light" w:cs="Segoe UI Light"/>
          <w:spacing w:val="0"/>
          <w:sz w:val="22"/>
          <w:szCs w:val="22"/>
        </w:rPr>
        <w:t xml:space="preserve"> poniższym</w:t>
      </w:r>
      <w:r w:rsidR="00E04D07" w:rsidRPr="006663FD">
        <w:rPr>
          <w:rFonts w:ascii="Segoe UI Light" w:hAnsi="Segoe UI Light" w:cs="Segoe UI Light"/>
          <w:spacing w:val="0"/>
          <w:sz w:val="22"/>
          <w:szCs w:val="22"/>
        </w:rPr>
        <w:t xml:space="preserve"> </w:t>
      </w:r>
      <w:r w:rsidR="00165306" w:rsidRPr="006663FD">
        <w:rPr>
          <w:rFonts w:ascii="Segoe UI Light" w:hAnsi="Segoe UI Light" w:cs="Segoe UI Light"/>
          <w:spacing w:val="0"/>
          <w:sz w:val="22"/>
          <w:szCs w:val="22"/>
        </w:rPr>
        <w:t>wykresie</w:t>
      </w:r>
      <w:r w:rsidR="00E04D07" w:rsidRPr="006663FD">
        <w:rPr>
          <w:rFonts w:ascii="Segoe UI Light" w:hAnsi="Segoe UI Light" w:cs="Segoe UI Light"/>
          <w:spacing w:val="0"/>
          <w:sz w:val="22"/>
          <w:szCs w:val="22"/>
        </w:rPr>
        <w:t xml:space="preserve"> zaprezentowana została średniomiesięczna liczba rodzin </w:t>
      </w:r>
      <w:r w:rsidR="00EA0441">
        <w:rPr>
          <w:rFonts w:ascii="Segoe UI Light" w:hAnsi="Segoe UI Light" w:cs="Segoe UI Light"/>
          <w:spacing w:val="0"/>
          <w:sz w:val="22"/>
          <w:szCs w:val="22"/>
        </w:rPr>
        <w:t>k</w:t>
      </w:r>
      <w:r w:rsidR="00E04D07" w:rsidRPr="006663FD">
        <w:rPr>
          <w:rFonts w:ascii="Segoe UI Light" w:hAnsi="Segoe UI Light" w:cs="Segoe UI Light"/>
          <w:spacing w:val="0"/>
          <w:sz w:val="22"/>
          <w:szCs w:val="22"/>
        </w:rPr>
        <w:t xml:space="preserve">orzystających z zasiłków rodzinnych </w:t>
      </w:r>
      <w:r w:rsidR="00EE4EBF" w:rsidRPr="006663FD">
        <w:rPr>
          <w:rFonts w:ascii="Segoe UI Light" w:hAnsi="Segoe UI Light" w:cs="Segoe UI Light"/>
          <w:spacing w:val="0"/>
          <w:sz w:val="22"/>
          <w:szCs w:val="22"/>
        </w:rPr>
        <w:t>i</w:t>
      </w:r>
      <w:r w:rsidR="00E04D07" w:rsidRPr="006663FD">
        <w:rPr>
          <w:rFonts w:ascii="Segoe UI Light" w:hAnsi="Segoe UI Light" w:cs="Segoe UI Light"/>
          <w:spacing w:val="0"/>
          <w:sz w:val="22"/>
          <w:szCs w:val="22"/>
        </w:rPr>
        <w:t xml:space="preserve"> dodatk</w:t>
      </w:r>
      <w:r w:rsidR="00EE4EBF" w:rsidRPr="006663FD">
        <w:rPr>
          <w:rFonts w:ascii="Segoe UI Light" w:hAnsi="Segoe UI Light" w:cs="Segoe UI Light"/>
          <w:spacing w:val="0"/>
          <w:sz w:val="22"/>
          <w:szCs w:val="22"/>
        </w:rPr>
        <w:t>ów</w:t>
      </w:r>
      <w:r w:rsidR="00E04D07" w:rsidRPr="006663FD">
        <w:rPr>
          <w:rFonts w:ascii="Segoe UI Light" w:hAnsi="Segoe UI Light" w:cs="Segoe UI Light"/>
          <w:spacing w:val="0"/>
          <w:sz w:val="22"/>
          <w:szCs w:val="22"/>
        </w:rPr>
        <w:t xml:space="preserve"> oraz korzystającyc</w:t>
      </w:r>
      <w:r w:rsidR="00EE4EBF" w:rsidRPr="006663FD">
        <w:rPr>
          <w:rFonts w:ascii="Segoe UI Light" w:hAnsi="Segoe UI Light" w:cs="Segoe UI Light"/>
          <w:spacing w:val="0"/>
          <w:sz w:val="22"/>
          <w:szCs w:val="22"/>
        </w:rPr>
        <w:t xml:space="preserve">h </w:t>
      </w:r>
      <w:r w:rsidR="007332CB" w:rsidRPr="006663FD">
        <w:rPr>
          <w:rFonts w:ascii="Segoe UI Light" w:hAnsi="Segoe UI Light" w:cs="Segoe UI Light"/>
          <w:spacing w:val="0"/>
          <w:sz w:val="22"/>
          <w:szCs w:val="22"/>
        </w:rPr>
        <w:t>z </w:t>
      </w:r>
      <w:r w:rsidR="00E04D07" w:rsidRPr="006663FD">
        <w:rPr>
          <w:rFonts w:ascii="Segoe UI Light" w:hAnsi="Segoe UI Light" w:cs="Segoe UI Light"/>
          <w:spacing w:val="0"/>
          <w:sz w:val="22"/>
          <w:szCs w:val="22"/>
        </w:rPr>
        <w:t xml:space="preserve">jednorazowej zapomogi </w:t>
      </w:r>
      <w:r w:rsidR="005F08F0">
        <w:rPr>
          <w:rFonts w:ascii="Segoe UI Light" w:hAnsi="Segoe UI Light" w:cs="Segoe UI Light"/>
          <w:spacing w:val="0"/>
          <w:sz w:val="22"/>
          <w:szCs w:val="22"/>
        </w:rPr>
        <w:br/>
      </w:r>
      <w:r w:rsidR="00E04D07" w:rsidRPr="006663FD">
        <w:rPr>
          <w:rFonts w:ascii="Segoe UI Light" w:hAnsi="Segoe UI Light" w:cs="Segoe UI Light"/>
          <w:spacing w:val="0"/>
          <w:sz w:val="22"/>
          <w:szCs w:val="22"/>
        </w:rPr>
        <w:t xml:space="preserve">z tytułu urodzenia dziecka </w:t>
      </w:r>
      <w:r w:rsidR="00042484" w:rsidRPr="006663FD">
        <w:rPr>
          <w:rFonts w:ascii="Segoe UI Light" w:hAnsi="Segoe UI Light" w:cs="Segoe UI Light"/>
          <w:spacing w:val="0"/>
          <w:sz w:val="22"/>
          <w:szCs w:val="22"/>
        </w:rPr>
        <w:t>na przestrzeni lat</w:t>
      </w:r>
      <w:r w:rsidR="00E04D07" w:rsidRPr="006663FD">
        <w:rPr>
          <w:rFonts w:ascii="Segoe UI Light" w:hAnsi="Segoe UI Light" w:cs="Segoe UI Light"/>
          <w:spacing w:val="0"/>
          <w:sz w:val="22"/>
          <w:szCs w:val="22"/>
        </w:rPr>
        <w:t xml:space="preserve"> 201</w:t>
      </w:r>
      <w:r w:rsidR="00EE4EBF" w:rsidRPr="006663FD">
        <w:rPr>
          <w:rFonts w:ascii="Segoe UI Light" w:hAnsi="Segoe UI Light" w:cs="Segoe UI Light"/>
          <w:spacing w:val="0"/>
          <w:sz w:val="22"/>
          <w:szCs w:val="22"/>
        </w:rPr>
        <w:t>9</w:t>
      </w:r>
      <w:r w:rsidR="00E04D07" w:rsidRPr="006663FD">
        <w:rPr>
          <w:rFonts w:ascii="Segoe UI Light" w:hAnsi="Segoe UI Light" w:cs="Segoe UI Light"/>
          <w:spacing w:val="0"/>
          <w:sz w:val="22"/>
          <w:szCs w:val="22"/>
        </w:rPr>
        <w:t>-20</w:t>
      </w:r>
      <w:r w:rsidR="00B16774" w:rsidRPr="006663FD">
        <w:rPr>
          <w:rFonts w:ascii="Segoe UI Light" w:hAnsi="Segoe UI Light" w:cs="Segoe UI Light"/>
          <w:spacing w:val="0"/>
          <w:sz w:val="22"/>
          <w:szCs w:val="22"/>
        </w:rPr>
        <w:t>2</w:t>
      </w:r>
      <w:r w:rsidR="00EE4EBF" w:rsidRPr="006663FD">
        <w:rPr>
          <w:rFonts w:ascii="Segoe UI Light" w:hAnsi="Segoe UI Light" w:cs="Segoe UI Light"/>
          <w:spacing w:val="0"/>
          <w:sz w:val="22"/>
          <w:szCs w:val="22"/>
        </w:rPr>
        <w:t>1</w:t>
      </w:r>
      <w:r w:rsidR="00E04D07" w:rsidRPr="006663FD">
        <w:rPr>
          <w:rFonts w:ascii="Segoe UI Light" w:hAnsi="Segoe UI Light" w:cs="Segoe UI Light"/>
          <w:spacing w:val="0"/>
          <w:sz w:val="22"/>
          <w:szCs w:val="22"/>
        </w:rPr>
        <w:t xml:space="preserve">. </w:t>
      </w:r>
      <w:r w:rsidR="00EE4EBF" w:rsidRPr="006663FD">
        <w:rPr>
          <w:rFonts w:ascii="Segoe UI Light" w:hAnsi="Segoe UI Light" w:cs="Segoe UI Light"/>
          <w:spacing w:val="0"/>
          <w:sz w:val="22"/>
          <w:szCs w:val="22"/>
        </w:rPr>
        <w:t>L</w:t>
      </w:r>
      <w:r w:rsidR="00042484" w:rsidRPr="006663FD">
        <w:rPr>
          <w:rFonts w:ascii="Segoe UI Light" w:hAnsi="Segoe UI Light" w:cs="Segoe UI Light"/>
          <w:spacing w:val="0"/>
          <w:sz w:val="22"/>
          <w:szCs w:val="22"/>
        </w:rPr>
        <w:t>iczba rodzin objętych pomocą</w:t>
      </w:r>
      <w:r w:rsidR="007332CB" w:rsidRPr="006663FD">
        <w:rPr>
          <w:rFonts w:ascii="Segoe UI Light" w:hAnsi="Segoe UI Light" w:cs="Segoe UI Light"/>
          <w:spacing w:val="0"/>
          <w:sz w:val="22"/>
          <w:szCs w:val="22"/>
        </w:rPr>
        <w:t xml:space="preserve"> </w:t>
      </w:r>
      <w:r w:rsidR="00042484" w:rsidRPr="006663FD">
        <w:rPr>
          <w:rFonts w:ascii="Segoe UI Light" w:hAnsi="Segoe UI Light" w:cs="Segoe UI Light"/>
          <w:spacing w:val="0"/>
          <w:sz w:val="22"/>
          <w:szCs w:val="22"/>
        </w:rPr>
        <w:t>w ramach tej</w:t>
      </w:r>
      <w:r w:rsidR="007332CB" w:rsidRPr="006663FD">
        <w:rPr>
          <w:rFonts w:ascii="Segoe UI Light" w:hAnsi="Segoe UI Light" w:cs="Segoe UI Light"/>
          <w:spacing w:val="0"/>
          <w:sz w:val="22"/>
          <w:szCs w:val="22"/>
        </w:rPr>
        <w:t xml:space="preserve"> formy wsparcia </w:t>
      </w:r>
      <w:r w:rsidR="00BA5302" w:rsidRPr="006663FD">
        <w:rPr>
          <w:rFonts w:ascii="Segoe UI Light" w:hAnsi="Segoe UI Light" w:cs="Segoe UI Light"/>
          <w:spacing w:val="0"/>
          <w:sz w:val="22"/>
          <w:szCs w:val="22"/>
        </w:rPr>
        <w:t xml:space="preserve">ulegała </w:t>
      </w:r>
      <w:r w:rsidR="00042484" w:rsidRPr="006663FD">
        <w:rPr>
          <w:rFonts w:ascii="Segoe UI Light" w:hAnsi="Segoe UI Light" w:cs="Segoe UI Light"/>
          <w:spacing w:val="0"/>
          <w:sz w:val="22"/>
          <w:szCs w:val="22"/>
        </w:rPr>
        <w:t>w ostatnich latach</w:t>
      </w:r>
      <w:r w:rsidR="00EE4EBF" w:rsidRPr="006663FD">
        <w:rPr>
          <w:rFonts w:ascii="Segoe UI Light" w:hAnsi="Segoe UI Light" w:cs="Segoe UI Light"/>
          <w:spacing w:val="0"/>
          <w:sz w:val="22"/>
          <w:szCs w:val="22"/>
        </w:rPr>
        <w:t xml:space="preserve"> </w:t>
      </w:r>
      <w:r w:rsidR="00BA5302" w:rsidRPr="006663FD">
        <w:rPr>
          <w:rFonts w:ascii="Segoe UI Light" w:hAnsi="Segoe UI Light" w:cs="Segoe UI Light"/>
          <w:spacing w:val="0"/>
          <w:sz w:val="22"/>
          <w:szCs w:val="22"/>
        </w:rPr>
        <w:t>systematycznemu spadkowi.</w:t>
      </w:r>
      <w:r w:rsidR="00EE4EBF" w:rsidRPr="006663FD">
        <w:rPr>
          <w:rFonts w:ascii="Segoe UI Light" w:hAnsi="Segoe UI Light" w:cs="Segoe UI Light"/>
          <w:spacing w:val="0"/>
          <w:sz w:val="22"/>
          <w:szCs w:val="22"/>
        </w:rPr>
        <w:t xml:space="preserve"> </w:t>
      </w:r>
      <w:r w:rsidR="00B16774" w:rsidRPr="006663FD">
        <w:rPr>
          <w:rFonts w:ascii="Segoe UI Light" w:hAnsi="Segoe UI Light" w:cs="Segoe UI Light"/>
          <w:spacing w:val="0"/>
          <w:sz w:val="22"/>
          <w:szCs w:val="22"/>
        </w:rPr>
        <w:t>W 201</w:t>
      </w:r>
      <w:r w:rsidR="00EE4EBF" w:rsidRPr="006663FD">
        <w:rPr>
          <w:rFonts w:ascii="Segoe UI Light" w:hAnsi="Segoe UI Light" w:cs="Segoe UI Light"/>
          <w:spacing w:val="0"/>
          <w:sz w:val="22"/>
          <w:szCs w:val="22"/>
        </w:rPr>
        <w:t xml:space="preserve">9 </w:t>
      </w:r>
      <w:r w:rsidR="00A239A5" w:rsidRPr="006663FD">
        <w:rPr>
          <w:rFonts w:ascii="Segoe UI Light" w:hAnsi="Segoe UI Light" w:cs="Segoe UI Light"/>
          <w:spacing w:val="0"/>
          <w:sz w:val="22"/>
          <w:szCs w:val="22"/>
        </w:rPr>
        <w:t xml:space="preserve">roku było ich </w:t>
      </w:r>
      <w:r w:rsidR="00042484" w:rsidRPr="006663FD">
        <w:rPr>
          <w:rFonts w:ascii="Segoe UI Light" w:hAnsi="Segoe UI Light" w:cs="Segoe UI Light"/>
          <w:spacing w:val="0"/>
          <w:sz w:val="22"/>
          <w:szCs w:val="22"/>
        </w:rPr>
        <w:t>835</w:t>
      </w:r>
      <w:r w:rsidR="003B45E6" w:rsidRPr="006663FD">
        <w:rPr>
          <w:rFonts w:ascii="Segoe UI Light" w:hAnsi="Segoe UI Light" w:cs="Segoe UI Light"/>
          <w:spacing w:val="0"/>
          <w:sz w:val="22"/>
          <w:szCs w:val="22"/>
        </w:rPr>
        <w:t>, w </w:t>
      </w:r>
      <w:r w:rsidR="00A239A5" w:rsidRPr="006663FD">
        <w:rPr>
          <w:rFonts w:ascii="Segoe UI Light" w:hAnsi="Segoe UI Light" w:cs="Segoe UI Light"/>
          <w:spacing w:val="0"/>
          <w:sz w:val="22"/>
          <w:szCs w:val="22"/>
        </w:rPr>
        <w:t xml:space="preserve">roku </w:t>
      </w:r>
      <w:r w:rsidR="00636FFE" w:rsidRPr="006663FD">
        <w:rPr>
          <w:rFonts w:ascii="Segoe UI Light" w:hAnsi="Segoe UI Light" w:cs="Segoe UI Light"/>
          <w:spacing w:val="0"/>
          <w:sz w:val="22"/>
          <w:szCs w:val="22"/>
        </w:rPr>
        <w:t>2020</w:t>
      </w:r>
      <w:r w:rsidR="003B45E6" w:rsidRPr="006663FD">
        <w:rPr>
          <w:rFonts w:ascii="Segoe UI Light" w:hAnsi="Segoe UI Light" w:cs="Segoe UI Light"/>
          <w:spacing w:val="0"/>
          <w:sz w:val="22"/>
          <w:szCs w:val="22"/>
        </w:rPr>
        <w:t xml:space="preserve"> </w:t>
      </w:r>
      <w:r w:rsidR="00B16774" w:rsidRPr="006663FD">
        <w:rPr>
          <w:rFonts w:ascii="Segoe UI Light" w:hAnsi="Segoe UI Light" w:cs="Segoe UI Light"/>
          <w:spacing w:val="0"/>
          <w:sz w:val="22"/>
          <w:szCs w:val="22"/>
        </w:rPr>
        <w:t xml:space="preserve">– </w:t>
      </w:r>
      <w:r w:rsidR="00042484" w:rsidRPr="006663FD">
        <w:rPr>
          <w:rFonts w:ascii="Segoe UI Light" w:hAnsi="Segoe UI Light" w:cs="Segoe UI Light"/>
          <w:spacing w:val="0"/>
          <w:sz w:val="22"/>
          <w:szCs w:val="22"/>
        </w:rPr>
        <w:t>716</w:t>
      </w:r>
      <w:r w:rsidR="003B45E6" w:rsidRPr="006663FD">
        <w:rPr>
          <w:rFonts w:ascii="Segoe UI Light" w:hAnsi="Segoe UI Light" w:cs="Segoe UI Light"/>
          <w:spacing w:val="0"/>
          <w:sz w:val="22"/>
          <w:szCs w:val="22"/>
        </w:rPr>
        <w:t>, natomiast w</w:t>
      </w:r>
      <w:r w:rsidR="00A239A5" w:rsidRPr="006663FD">
        <w:rPr>
          <w:rFonts w:ascii="Segoe UI Light" w:hAnsi="Segoe UI Light" w:cs="Segoe UI Light"/>
          <w:spacing w:val="0"/>
          <w:sz w:val="22"/>
          <w:szCs w:val="22"/>
        </w:rPr>
        <w:t xml:space="preserve"> </w:t>
      </w:r>
      <w:r w:rsidR="0011469D" w:rsidRPr="006663FD">
        <w:rPr>
          <w:rFonts w:ascii="Segoe UI Light" w:hAnsi="Segoe UI Light" w:cs="Segoe UI Light"/>
          <w:spacing w:val="0"/>
          <w:sz w:val="22"/>
          <w:szCs w:val="22"/>
        </w:rPr>
        <w:t>202</w:t>
      </w:r>
      <w:r w:rsidR="00636FFE" w:rsidRPr="006663FD">
        <w:rPr>
          <w:rFonts w:ascii="Segoe UI Light" w:hAnsi="Segoe UI Light" w:cs="Segoe UI Light"/>
          <w:spacing w:val="0"/>
          <w:sz w:val="22"/>
          <w:szCs w:val="22"/>
        </w:rPr>
        <w:t>1</w:t>
      </w:r>
      <w:r w:rsidR="00A239A5" w:rsidRPr="006663FD">
        <w:rPr>
          <w:rFonts w:ascii="Segoe UI Light" w:hAnsi="Segoe UI Light" w:cs="Segoe UI Light"/>
          <w:spacing w:val="0"/>
          <w:sz w:val="22"/>
          <w:szCs w:val="22"/>
        </w:rPr>
        <w:t xml:space="preserve"> roku</w:t>
      </w:r>
      <w:r w:rsidR="0011469D" w:rsidRPr="006663FD">
        <w:rPr>
          <w:rFonts w:ascii="Segoe UI Light" w:hAnsi="Segoe UI Light" w:cs="Segoe UI Light"/>
          <w:spacing w:val="0"/>
          <w:sz w:val="22"/>
          <w:szCs w:val="22"/>
        </w:rPr>
        <w:t xml:space="preserve"> liczba rodzin </w:t>
      </w:r>
      <w:r w:rsidR="00BA5302" w:rsidRPr="006663FD">
        <w:rPr>
          <w:rFonts w:ascii="Segoe UI Light" w:hAnsi="Segoe UI Light" w:cs="Segoe UI Light"/>
          <w:spacing w:val="0"/>
          <w:sz w:val="22"/>
          <w:szCs w:val="22"/>
        </w:rPr>
        <w:t>zmniejszyła się</w:t>
      </w:r>
      <w:r w:rsidR="0011469D" w:rsidRPr="006663FD">
        <w:rPr>
          <w:rFonts w:ascii="Segoe UI Light" w:hAnsi="Segoe UI Light" w:cs="Segoe UI Light"/>
          <w:spacing w:val="0"/>
          <w:sz w:val="22"/>
          <w:szCs w:val="22"/>
        </w:rPr>
        <w:t xml:space="preserve"> do </w:t>
      </w:r>
      <w:r w:rsidR="00042484" w:rsidRPr="006663FD">
        <w:rPr>
          <w:rFonts w:ascii="Segoe UI Light" w:hAnsi="Segoe UI Light" w:cs="Segoe UI Light"/>
          <w:spacing w:val="0"/>
          <w:sz w:val="22"/>
          <w:szCs w:val="22"/>
        </w:rPr>
        <w:t>629</w:t>
      </w:r>
      <w:r w:rsidR="0011469D" w:rsidRPr="006663FD">
        <w:rPr>
          <w:rFonts w:ascii="Segoe UI Light" w:hAnsi="Segoe UI Light" w:cs="Segoe UI Light"/>
          <w:spacing w:val="0"/>
          <w:sz w:val="22"/>
          <w:szCs w:val="22"/>
        </w:rPr>
        <w:t>.</w:t>
      </w:r>
      <w:r w:rsidR="00A239A5" w:rsidRPr="006663FD">
        <w:rPr>
          <w:rFonts w:ascii="Segoe UI Light" w:hAnsi="Segoe UI Light" w:cs="Segoe UI Light"/>
          <w:spacing w:val="0"/>
          <w:sz w:val="22"/>
          <w:szCs w:val="22"/>
        </w:rPr>
        <w:t xml:space="preserve"> </w:t>
      </w:r>
      <w:r w:rsidR="003B45E6" w:rsidRPr="006663FD">
        <w:rPr>
          <w:rFonts w:ascii="Segoe UI Light" w:hAnsi="Segoe UI Light" w:cs="Segoe UI Light"/>
          <w:spacing w:val="0"/>
          <w:sz w:val="22"/>
          <w:szCs w:val="22"/>
        </w:rPr>
        <w:t>W</w:t>
      </w:r>
      <w:r w:rsidR="0011469D" w:rsidRPr="006663FD">
        <w:rPr>
          <w:rFonts w:ascii="Segoe UI Light" w:hAnsi="Segoe UI Light" w:cs="Segoe UI Light"/>
          <w:spacing w:val="0"/>
          <w:sz w:val="22"/>
          <w:szCs w:val="22"/>
        </w:rPr>
        <w:t xml:space="preserve"> </w:t>
      </w:r>
      <w:r w:rsidR="00636FFE" w:rsidRPr="006663FD">
        <w:rPr>
          <w:rFonts w:ascii="Segoe UI Light" w:hAnsi="Segoe UI Light" w:cs="Segoe UI Light"/>
          <w:spacing w:val="0"/>
          <w:sz w:val="22"/>
          <w:szCs w:val="22"/>
        </w:rPr>
        <w:t xml:space="preserve">okresie lat 2019-2021 </w:t>
      </w:r>
      <w:r w:rsidR="00A239A5" w:rsidRPr="006663FD">
        <w:rPr>
          <w:rFonts w:ascii="Segoe UI Light" w:hAnsi="Segoe UI Light" w:cs="Segoe UI Light"/>
          <w:spacing w:val="0"/>
          <w:sz w:val="22"/>
          <w:szCs w:val="22"/>
        </w:rPr>
        <w:t xml:space="preserve">liczba rodzin </w:t>
      </w:r>
      <w:r w:rsidR="00E04D07" w:rsidRPr="006663FD">
        <w:rPr>
          <w:rFonts w:ascii="Segoe UI Light" w:hAnsi="Segoe UI Light" w:cs="Segoe UI Light"/>
          <w:spacing w:val="0"/>
          <w:sz w:val="22"/>
          <w:szCs w:val="22"/>
        </w:rPr>
        <w:t>korzystających z</w:t>
      </w:r>
      <w:r w:rsidR="00BA5302" w:rsidRPr="006663FD">
        <w:rPr>
          <w:rFonts w:ascii="Segoe UI Light" w:hAnsi="Segoe UI Light" w:cs="Segoe UI Light"/>
          <w:spacing w:val="0"/>
          <w:sz w:val="22"/>
          <w:szCs w:val="22"/>
        </w:rPr>
        <w:t xml:space="preserve"> </w:t>
      </w:r>
      <w:r w:rsidR="00E04D07" w:rsidRPr="006663FD">
        <w:rPr>
          <w:rFonts w:ascii="Segoe UI Light" w:hAnsi="Segoe UI Light" w:cs="Segoe UI Light"/>
          <w:spacing w:val="0"/>
          <w:sz w:val="22"/>
          <w:szCs w:val="22"/>
        </w:rPr>
        <w:t xml:space="preserve">zasiłków rodzinnych wraz </w:t>
      </w:r>
      <w:r w:rsidR="00EC4752" w:rsidRPr="006663FD">
        <w:rPr>
          <w:rFonts w:ascii="Segoe UI Light" w:hAnsi="Segoe UI Light" w:cs="Segoe UI Light"/>
          <w:spacing w:val="0"/>
          <w:sz w:val="22"/>
          <w:szCs w:val="22"/>
        </w:rPr>
        <w:t xml:space="preserve">z </w:t>
      </w:r>
      <w:r w:rsidR="00BA5302" w:rsidRPr="006663FD">
        <w:rPr>
          <w:rFonts w:ascii="Segoe UI Light" w:hAnsi="Segoe UI Light" w:cs="Segoe UI Light"/>
          <w:spacing w:val="0"/>
          <w:sz w:val="22"/>
          <w:szCs w:val="22"/>
        </w:rPr>
        <w:t xml:space="preserve">dodatkami oraz korzystających </w:t>
      </w:r>
      <w:r w:rsidR="00636FFE" w:rsidRPr="006663FD">
        <w:rPr>
          <w:rFonts w:ascii="Segoe UI Light" w:hAnsi="Segoe UI Light" w:cs="Segoe UI Light"/>
          <w:spacing w:val="0"/>
          <w:sz w:val="22"/>
          <w:szCs w:val="22"/>
        </w:rPr>
        <w:t xml:space="preserve">z jednorazowej zapomogi z </w:t>
      </w:r>
      <w:r w:rsidR="00E04D07" w:rsidRPr="006663FD">
        <w:rPr>
          <w:rFonts w:ascii="Segoe UI Light" w:hAnsi="Segoe UI Light" w:cs="Segoe UI Light"/>
          <w:spacing w:val="0"/>
          <w:sz w:val="22"/>
          <w:szCs w:val="22"/>
        </w:rPr>
        <w:t>tytułu urodzenia dziecka</w:t>
      </w:r>
      <w:r w:rsidR="00A239A5" w:rsidRPr="006663FD">
        <w:rPr>
          <w:rFonts w:ascii="Segoe UI Light" w:hAnsi="Segoe UI Light" w:cs="Segoe UI Light"/>
          <w:spacing w:val="0"/>
          <w:sz w:val="22"/>
          <w:szCs w:val="22"/>
        </w:rPr>
        <w:t xml:space="preserve"> zmniejszyła się o </w:t>
      </w:r>
      <w:r w:rsidR="00042484" w:rsidRPr="006663FD">
        <w:rPr>
          <w:rFonts w:ascii="Segoe UI Light" w:hAnsi="Segoe UI Light" w:cs="Segoe UI Light"/>
          <w:spacing w:val="0"/>
          <w:sz w:val="22"/>
          <w:szCs w:val="22"/>
        </w:rPr>
        <w:t>206</w:t>
      </w:r>
      <w:r w:rsidR="002B00B9" w:rsidRPr="006663FD">
        <w:rPr>
          <w:rFonts w:ascii="Segoe UI Light" w:hAnsi="Segoe UI Light" w:cs="Segoe UI Light"/>
          <w:spacing w:val="0"/>
          <w:sz w:val="22"/>
          <w:szCs w:val="22"/>
        </w:rPr>
        <w:t xml:space="preserve">, czyli </w:t>
      </w:r>
      <w:r w:rsidR="005F08F0">
        <w:rPr>
          <w:rFonts w:ascii="Segoe UI Light" w:hAnsi="Segoe UI Light" w:cs="Segoe UI Light"/>
          <w:spacing w:val="0"/>
          <w:sz w:val="22"/>
          <w:szCs w:val="22"/>
        </w:rPr>
        <w:br/>
      </w:r>
      <w:r w:rsidR="002B00B9" w:rsidRPr="006663FD">
        <w:rPr>
          <w:rFonts w:ascii="Segoe UI Light" w:hAnsi="Segoe UI Light" w:cs="Segoe UI Light"/>
          <w:spacing w:val="0"/>
          <w:sz w:val="22"/>
          <w:szCs w:val="22"/>
        </w:rPr>
        <w:t xml:space="preserve">o </w:t>
      </w:r>
      <w:r w:rsidR="00042484" w:rsidRPr="006663FD">
        <w:rPr>
          <w:rFonts w:ascii="Segoe UI Light" w:hAnsi="Segoe UI Light" w:cs="Segoe UI Light"/>
          <w:spacing w:val="0"/>
          <w:sz w:val="22"/>
          <w:szCs w:val="22"/>
        </w:rPr>
        <w:t>25</w:t>
      </w:r>
      <w:r w:rsidR="00636FFE" w:rsidRPr="006663FD">
        <w:rPr>
          <w:rFonts w:ascii="Segoe UI Light" w:hAnsi="Segoe UI Light" w:cs="Segoe UI Light"/>
          <w:spacing w:val="0"/>
          <w:sz w:val="22"/>
          <w:szCs w:val="22"/>
        </w:rPr>
        <w:t>%</w:t>
      </w:r>
      <w:r w:rsidR="00E04D07" w:rsidRPr="006663FD">
        <w:rPr>
          <w:rFonts w:ascii="Segoe UI Light" w:hAnsi="Segoe UI Light" w:cs="Segoe UI Light"/>
          <w:spacing w:val="0"/>
          <w:sz w:val="22"/>
          <w:szCs w:val="22"/>
        </w:rPr>
        <w:t>.</w:t>
      </w:r>
    </w:p>
    <w:p w14:paraId="7B2EF81D" w14:textId="364A6CC4" w:rsidR="00E04D07" w:rsidRPr="006663FD" w:rsidRDefault="00E04D07" w:rsidP="005F08F0">
      <w:pPr>
        <w:pStyle w:val="podpis"/>
        <w:jc w:val="both"/>
        <w:rPr>
          <w:rFonts w:ascii="Segoe UI Light" w:hAnsi="Segoe UI Light" w:cs="Segoe UI Light"/>
          <w:spacing w:val="0"/>
          <w:sz w:val="22"/>
          <w:szCs w:val="22"/>
        </w:rPr>
      </w:pPr>
      <w:bookmarkStart w:id="123" w:name="_Toc40861401"/>
      <w:bookmarkStart w:id="124" w:name="_Toc41304335"/>
      <w:bookmarkStart w:id="125" w:name="_Toc49260217"/>
      <w:bookmarkStart w:id="126" w:name="_Toc117680245"/>
      <w:r w:rsidRPr="006663FD">
        <w:rPr>
          <w:rFonts w:ascii="Segoe UI Light" w:hAnsi="Segoe UI Light" w:cs="Segoe UI Light"/>
          <w:spacing w:val="0"/>
          <w:sz w:val="22"/>
          <w:szCs w:val="22"/>
        </w:rPr>
        <w:t xml:space="preserve">Wykres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Wykres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11</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Średniomiesięczna liczba rodzin korzystających z zasiłków rodzinnych wraz dodatkami oraz korzystaj</w:t>
      </w:r>
      <w:r w:rsidR="003C5EE6">
        <w:rPr>
          <w:rFonts w:ascii="Segoe UI Light" w:hAnsi="Segoe UI Light" w:cs="Segoe UI Light"/>
          <w:spacing w:val="0"/>
          <w:sz w:val="22"/>
          <w:szCs w:val="22"/>
        </w:rPr>
        <w:t xml:space="preserve">ących z jednorazowej zapomogi z </w:t>
      </w:r>
      <w:r w:rsidRPr="006663FD">
        <w:rPr>
          <w:rFonts w:ascii="Segoe UI Light" w:hAnsi="Segoe UI Light" w:cs="Segoe UI Light"/>
          <w:spacing w:val="0"/>
          <w:sz w:val="22"/>
          <w:szCs w:val="22"/>
        </w:rPr>
        <w:t xml:space="preserve">tytułu urodzenia dziecka na przestrzeni lat </w:t>
      </w:r>
      <w:r w:rsidR="005F08F0">
        <w:rPr>
          <w:rFonts w:ascii="Segoe UI Light" w:hAnsi="Segoe UI Light" w:cs="Segoe UI Light"/>
          <w:spacing w:val="0"/>
          <w:sz w:val="22"/>
          <w:szCs w:val="22"/>
        </w:rPr>
        <w:br/>
      </w:r>
      <w:r w:rsidRPr="006663FD">
        <w:rPr>
          <w:rFonts w:ascii="Segoe UI Light" w:hAnsi="Segoe UI Light" w:cs="Segoe UI Light"/>
          <w:spacing w:val="0"/>
          <w:sz w:val="22"/>
          <w:szCs w:val="22"/>
        </w:rPr>
        <w:t>201</w:t>
      </w:r>
      <w:r w:rsidR="00636FFE"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123"/>
      <w:bookmarkEnd w:id="124"/>
      <w:bookmarkEnd w:id="125"/>
      <w:r w:rsidR="00B16774" w:rsidRPr="006663FD">
        <w:rPr>
          <w:rFonts w:ascii="Segoe UI Light" w:hAnsi="Segoe UI Light" w:cs="Segoe UI Light"/>
          <w:spacing w:val="0"/>
          <w:sz w:val="22"/>
          <w:szCs w:val="22"/>
        </w:rPr>
        <w:t>2</w:t>
      </w:r>
      <w:r w:rsidR="00636FFE" w:rsidRPr="006663FD">
        <w:rPr>
          <w:rFonts w:ascii="Segoe UI Light" w:hAnsi="Segoe UI Light" w:cs="Segoe UI Light"/>
          <w:spacing w:val="0"/>
          <w:sz w:val="22"/>
          <w:szCs w:val="22"/>
        </w:rPr>
        <w:t>1</w:t>
      </w:r>
      <w:bookmarkEnd w:id="126"/>
    </w:p>
    <w:p w14:paraId="53F1753B" w14:textId="77777777" w:rsidR="00E04D07" w:rsidRPr="006663FD" w:rsidRDefault="00E04D07" w:rsidP="00CB4614">
      <w:pPr>
        <w:pStyle w:val="Legenda"/>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7DFBA3EA" wp14:editId="39CC4B51">
            <wp:extent cx="5144494" cy="1144988"/>
            <wp:effectExtent l="0" t="0" r="0" b="0"/>
            <wp:docPr id="51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2B4CA5" w14:textId="77777777" w:rsidR="00E04D07" w:rsidRPr="006663FD" w:rsidRDefault="002D3123" w:rsidP="00CB4614">
      <w:pPr>
        <w:pStyle w:val="Legenda"/>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 xml:space="preserve">Źródło: Ocena Zasobów Pomocy Społecznej za </w:t>
      </w:r>
      <w:r w:rsidR="00B16774" w:rsidRPr="006663FD">
        <w:rPr>
          <w:rFonts w:ascii="Segoe UI Light" w:hAnsi="Segoe UI Light" w:cs="Segoe UI Light"/>
          <w:i/>
          <w:caps w:val="0"/>
          <w:spacing w:val="0"/>
          <w:sz w:val="20"/>
          <w:szCs w:val="22"/>
        </w:rPr>
        <w:t>202</w:t>
      </w:r>
      <w:r w:rsidR="00636FFE" w:rsidRPr="006663FD">
        <w:rPr>
          <w:rFonts w:ascii="Segoe UI Light" w:hAnsi="Segoe UI Light" w:cs="Segoe UI Light"/>
          <w:i/>
          <w:caps w:val="0"/>
          <w:spacing w:val="0"/>
          <w:sz w:val="20"/>
          <w:szCs w:val="22"/>
        </w:rPr>
        <w:t>1</w:t>
      </w:r>
      <w:r w:rsidRPr="006663FD">
        <w:rPr>
          <w:rFonts w:ascii="Segoe UI Light" w:hAnsi="Segoe UI Light" w:cs="Segoe UI Light"/>
          <w:i/>
          <w:caps w:val="0"/>
          <w:spacing w:val="0"/>
          <w:sz w:val="20"/>
          <w:szCs w:val="22"/>
        </w:rPr>
        <w:t xml:space="preserve"> rok</w:t>
      </w:r>
    </w:p>
    <w:p w14:paraId="25284B95" w14:textId="77777777" w:rsidR="00E04D07" w:rsidRPr="006663FD" w:rsidRDefault="0011469D" w:rsidP="00CB4614">
      <w:pPr>
        <w:tabs>
          <w:tab w:val="left" w:pos="2796"/>
        </w:tabs>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Dodatkowym świadcze</w:t>
      </w:r>
      <w:r w:rsidR="00507CBB" w:rsidRPr="006663FD">
        <w:rPr>
          <w:rFonts w:ascii="Segoe UI Light" w:hAnsi="Segoe UI Light" w:cs="Segoe UI Light"/>
          <w:spacing w:val="0"/>
          <w:sz w:val="22"/>
          <w:szCs w:val="22"/>
        </w:rPr>
        <w:t xml:space="preserve">niem wspierającym rodzinę jest </w:t>
      </w:r>
      <w:r w:rsidRPr="006663FD">
        <w:rPr>
          <w:rFonts w:ascii="Segoe UI Light" w:hAnsi="Segoe UI Light" w:cs="Segoe UI Light"/>
          <w:i/>
          <w:spacing w:val="0"/>
          <w:sz w:val="22"/>
          <w:szCs w:val="22"/>
        </w:rPr>
        <w:t>świadczenie wychowawcze 500+.</w:t>
      </w:r>
      <w:r w:rsidRPr="006663FD">
        <w:rPr>
          <w:rFonts w:ascii="Segoe UI Light" w:hAnsi="Segoe UI Light" w:cs="Segoe UI Light"/>
          <w:spacing w:val="0"/>
          <w:sz w:val="22"/>
          <w:szCs w:val="22"/>
        </w:rPr>
        <w:t xml:space="preserve"> Program Rodzina 500+ został wprowadzony ustawą o pomocy państwa w wychowywaniu dzieci </w:t>
      </w:r>
      <w:r w:rsidR="005F08F0">
        <w:rPr>
          <w:rFonts w:ascii="Segoe UI Light" w:hAnsi="Segoe UI Light" w:cs="Segoe UI Light"/>
          <w:spacing w:val="0"/>
          <w:sz w:val="22"/>
          <w:szCs w:val="22"/>
        </w:rPr>
        <w:br/>
      </w:r>
      <w:r w:rsidRPr="006663FD">
        <w:rPr>
          <w:rFonts w:ascii="Segoe UI Light" w:hAnsi="Segoe UI Light" w:cs="Segoe UI Light"/>
          <w:spacing w:val="0"/>
          <w:sz w:val="22"/>
          <w:szCs w:val="22"/>
        </w:rPr>
        <w:t>i funkcjonuje od 1 kwietnia 2016 roku. Świadczenie wychowawcze przysługuje rodzicom bądź opiekunom dziecka do dnia ukończenia przez nie 18 roku życia w wysokości 500 zł miesięcznie</w:t>
      </w:r>
      <w:r w:rsidR="00F54361" w:rsidRPr="006663FD">
        <w:rPr>
          <w:rFonts w:ascii="Segoe UI Light" w:hAnsi="Segoe UI Light" w:cs="Segoe UI Light"/>
          <w:spacing w:val="0"/>
          <w:sz w:val="22"/>
          <w:szCs w:val="22"/>
        </w:rPr>
        <w:t xml:space="preserve"> </w:t>
      </w:r>
      <w:r w:rsidR="005F08F0">
        <w:rPr>
          <w:rFonts w:ascii="Segoe UI Light" w:hAnsi="Segoe UI Light" w:cs="Segoe UI Light"/>
          <w:spacing w:val="0"/>
          <w:sz w:val="22"/>
          <w:szCs w:val="22"/>
        </w:rPr>
        <w:br/>
      </w:r>
      <w:r w:rsidR="00F54361" w:rsidRPr="006663FD">
        <w:rPr>
          <w:rFonts w:ascii="Segoe UI Light" w:hAnsi="Segoe UI Light" w:cs="Segoe UI Light"/>
          <w:spacing w:val="0"/>
          <w:sz w:val="22"/>
          <w:szCs w:val="22"/>
        </w:rPr>
        <w:t>i jest niezależne od wysokości dochodu rodziny</w:t>
      </w:r>
      <w:r w:rsidRPr="006663FD">
        <w:rPr>
          <w:rFonts w:ascii="Segoe UI Light" w:hAnsi="Segoe UI Light" w:cs="Segoe UI Light"/>
          <w:spacing w:val="0"/>
          <w:sz w:val="22"/>
          <w:szCs w:val="22"/>
        </w:rPr>
        <w:t xml:space="preserve">. Celem świadczenia wychowawczego jest częściowe pokrycie wydatków związanych z wychowywaniem dziecka, w tym z opieką nad nim </w:t>
      </w:r>
      <w:r w:rsidR="005F08F0">
        <w:rPr>
          <w:rFonts w:ascii="Segoe UI Light" w:hAnsi="Segoe UI Light" w:cs="Segoe UI Light"/>
          <w:spacing w:val="0"/>
          <w:sz w:val="22"/>
          <w:szCs w:val="22"/>
        </w:rPr>
        <w:br/>
      </w:r>
      <w:r w:rsidRPr="006663FD">
        <w:rPr>
          <w:rFonts w:ascii="Segoe UI Light" w:hAnsi="Segoe UI Light" w:cs="Segoe UI Light"/>
          <w:spacing w:val="0"/>
          <w:sz w:val="22"/>
          <w:szCs w:val="22"/>
        </w:rPr>
        <w:t>i zaspokojeniem jego potrzeb życiowych</w:t>
      </w:r>
      <w:r w:rsidR="00272C21" w:rsidRPr="006663FD">
        <w:rPr>
          <w:rFonts w:ascii="Segoe UI Light" w:hAnsi="Segoe UI Light" w:cs="Segoe UI Light"/>
          <w:spacing w:val="0"/>
          <w:sz w:val="22"/>
          <w:szCs w:val="22"/>
        </w:rPr>
        <w:t xml:space="preserve"> i edukacyjnych</w:t>
      </w:r>
      <w:r w:rsidRPr="006663FD">
        <w:rPr>
          <w:rFonts w:ascii="Segoe UI Light" w:hAnsi="Segoe UI Light" w:cs="Segoe UI Light"/>
          <w:spacing w:val="0"/>
          <w:sz w:val="22"/>
          <w:szCs w:val="22"/>
        </w:rPr>
        <w:t xml:space="preserve">. </w:t>
      </w:r>
      <w:r w:rsidR="001E5A5B" w:rsidRPr="006663FD">
        <w:rPr>
          <w:rFonts w:ascii="Segoe UI Light" w:hAnsi="Segoe UI Light" w:cs="Segoe UI Light"/>
          <w:spacing w:val="0"/>
          <w:sz w:val="22"/>
          <w:szCs w:val="22"/>
        </w:rPr>
        <w:t>Od 2022</w:t>
      </w:r>
      <w:r w:rsidR="00037282" w:rsidRPr="006663FD">
        <w:rPr>
          <w:rFonts w:ascii="Segoe UI Light" w:hAnsi="Segoe UI Light" w:cs="Segoe UI Light"/>
          <w:spacing w:val="0"/>
          <w:sz w:val="22"/>
          <w:szCs w:val="22"/>
        </w:rPr>
        <w:t xml:space="preserve"> roku niniejsze zadanie realizuje Zakład Ubezpieczeń Społecznych, niemniej </w:t>
      </w:r>
      <w:r w:rsidR="00EC4752" w:rsidRPr="006663FD">
        <w:rPr>
          <w:rFonts w:ascii="Segoe UI Light" w:hAnsi="Segoe UI Light" w:cs="Segoe UI Light"/>
          <w:spacing w:val="0"/>
          <w:sz w:val="22"/>
          <w:szCs w:val="22"/>
        </w:rPr>
        <w:t xml:space="preserve">na przestrzeni ostatnich lat </w:t>
      </w:r>
      <w:r w:rsidR="00F54361" w:rsidRPr="006663FD">
        <w:rPr>
          <w:rFonts w:ascii="Segoe UI Light" w:hAnsi="Segoe UI Light" w:cs="Segoe UI Light"/>
          <w:spacing w:val="0"/>
          <w:sz w:val="22"/>
          <w:szCs w:val="22"/>
        </w:rPr>
        <w:t>liczba średnia liczba rodzin oraz dzieci uprawnionych do korzystania z tej formy wsparcia</w:t>
      </w:r>
      <w:r w:rsidR="004C11DD" w:rsidRPr="006663FD">
        <w:rPr>
          <w:rFonts w:ascii="Segoe UI Light" w:hAnsi="Segoe UI Light" w:cs="Segoe UI Light"/>
          <w:spacing w:val="0"/>
          <w:sz w:val="22"/>
          <w:szCs w:val="22"/>
        </w:rPr>
        <w:t xml:space="preserve"> w danym miesiącu utrzymywała się na stosunkowo stałym poziomie, podobnie jak łączna kwota udzielonych świadczeń. W 2021 roku ze świadczenia korzystało miesięcznie średnio 3 485 rodzin wychowujących średnio 5 454 dzieci, </w:t>
      </w:r>
      <w:r w:rsidR="005F08F0">
        <w:rPr>
          <w:rFonts w:ascii="Segoe UI Light" w:hAnsi="Segoe UI Light" w:cs="Segoe UI Light"/>
          <w:spacing w:val="0"/>
          <w:sz w:val="22"/>
          <w:szCs w:val="22"/>
        </w:rPr>
        <w:br/>
      </w:r>
      <w:r w:rsidR="004C11DD" w:rsidRPr="006663FD">
        <w:rPr>
          <w:rFonts w:ascii="Segoe UI Light" w:hAnsi="Segoe UI Light" w:cs="Segoe UI Light"/>
          <w:spacing w:val="0"/>
          <w:sz w:val="22"/>
          <w:szCs w:val="22"/>
        </w:rPr>
        <w:t>a na ten cel przeznaczono 32 921 153,03 zł.</w:t>
      </w:r>
      <w:r w:rsidR="00037282" w:rsidRPr="006663FD">
        <w:rPr>
          <w:rFonts w:ascii="Segoe UI Light" w:hAnsi="Segoe UI Light" w:cs="Segoe UI Light"/>
          <w:spacing w:val="0"/>
          <w:sz w:val="22"/>
          <w:szCs w:val="22"/>
        </w:rPr>
        <w:t xml:space="preserve"> </w:t>
      </w:r>
    </w:p>
    <w:p w14:paraId="15E84D80" w14:textId="389C4C49" w:rsidR="0011469D" w:rsidRPr="006663FD" w:rsidRDefault="0011469D" w:rsidP="00EC081E">
      <w:pPr>
        <w:pStyle w:val="podpis"/>
        <w:jc w:val="both"/>
        <w:rPr>
          <w:rFonts w:ascii="Segoe UI Light" w:hAnsi="Segoe UI Light" w:cs="Segoe UI Light"/>
          <w:spacing w:val="0"/>
          <w:sz w:val="22"/>
          <w:szCs w:val="22"/>
        </w:rPr>
      </w:pPr>
      <w:bookmarkStart w:id="127" w:name="_Toc117680205"/>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9</w:t>
      </w:r>
      <w:r w:rsidRPr="006663FD">
        <w:rPr>
          <w:rFonts w:ascii="Segoe UI Light" w:hAnsi="Segoe UI Light" w:cs="Segoe UI Light"/>
          <w:spacing w:val="0"/>
          <w:sz w:val="22"/>
          <w:szCs w:val="22"/>
        </w:rPr>
        <w:fldChar w:fldCharType="end"/>
      </w:r>
      <w:r w:rsidRPr="006663FD">
        <w:rPr>
          <w:rFonts w:ascii="Segoe UI Light" w:hAnsi="Segoe UI Light" w:cs="Segoe UI Light"/>
          <w:spacing w:val="0"/>
          <w:sz w:val="22"/>
          <w:szCs w:val="22"/>
        </w:rPr>
        <w:t>.</w:t>
      </w:r>
      <w:bookmarkStart w:id="128" w:name="_Toc40861402"/>
      <w:bookmarkStart w:id="129" w:name="_Toc41304336"/>
      <w:bookmarkStart w:id="130" w:name="_Toc49260218"/>
      <w:r w:rsidRPr="006663FD">
        <w:rPr>
          <w:rFonts w:ascii="Segoe UI Light" w:hAnsi="Segoe UI Light" w:cs="Segoe UI Light"/>
          <w:spacing w:val="0"/>
          <w:sz w:val="22"/>
          <w:szCs w:val="22"/>
        </w:rPr>
        <w:t xml:space="preserve"> </w:t>
      </w:r>
      <w:r w:rsidR="00EC081E">
        <w:rPr>
          <w:rFonts w:ascii="Segoe UI Light" w:hAnsi="Segoe UI Light" w:cs="Segoe UI Light"/>
          <w:spacing w:val="0"/>
          <w:sz w:val="22"/>
          <w:szCs w:val="22"/>
        </w:rPr>
        <w:t>Liczba rodzin i dzieci korzystających ze</w:t>
      </w:r>
      <w:r w:rsidRPr="006663FD">
        <w:rPr>
          <w:rFonts w:ascii="Segoe UI Light" w:hAnsi="Segoe UI Light" w:cs="Segoe UI Light"/>
          <w:spacing w:val="0"/>
          <w:sz w:val="22"/>
          <w:szCs w:val="22"/>
        </w:rPr>
        <w:t xml:space="preserve"> świadczeń wychowawczych </w:t>
      </w:r>
      <w:r w:rsidR="00EC081E">
        <w:rPr>
          <w:rFonts w:ascii="Segoe UI Light" w:hAnsi="Segoe UI Light" w:cs="Segoe UI Light"/>
          <w:spacing w:val="0"/>
          <w:sz w:val="22"/>
          <w:szCs w:val="22"/>
        </w:rPr>
        <w:t xml:space="preserve">oraz ich koszt </w:t>
      </w:r>
      <w:r w:rsidRPr="006663FD">
        <w:rPr>
          <w:rFonts w:ascii="Segoe UI Light" w:hAnsi="Segoe UI Light" w:cs="Segoe UI Light"/>
          <w:spacing w:val="0"/>
          <w:sz w:val="22"/>
          <w:szCs w:val="22"/>
        </w:rPr>
        <w:t>na przestrzeni lat 201</w:t>
      </w:r>
      <w:r w:rsidR="00037282"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w:t>
      </w:r>
      <w:bookmarkEnd w:id="128"/>
      <w:bookmarkEnd w:id="129"/>
      <w:bookmarkEnd w:id="130"/>
      <w:r w:rsidRPr="006663FD">
        <w:rPr>
          <w:rFonts w:ascii="Segoe UI Light" w:hAnsi="Segoe UI Light" w:cs="Segoe UI Light"/>
          <w:spacing w:val="0"/>
          <w:sz w:val="22"/>
          <w:szCs w:val="22"/>
        </w:rPr>
        <w:t>202</w:t>
      </w:r>
      <w:r w:rsidR="00037282" w:rsidRPr="006663FD">
        <w:rPr>
          <w:rFonts w:ascii="Segoe UI Light" w:hAnsi="Segoe UI Light" w:cs="Segoe UI Light"/>
          <w:spacing w:val="0"/>
          <w:sz w:val="22"/>
          <w:szCs w:val="22"/>
        </w:rPr>
        <w:t>1</w:t>
      </w:r>
      <w:bookmarkEnd w:id="127"/>
      <w:r w:rsidRPr="006663FD">
        <w:rPr>
          <w:rFonts w:ascii="Segoe UI Light" w:hAnsi="Segoe UI Light" w:cs="Segoe UI Light"/>
          <w:spacing w:val="0"/>
          <w:sz w:val="22"/>
          <w:szCs w:val="22"/>
        </w:rPr>
        <w:t xml:space="preserve"> </w:t>
      </w:r>
    </w:p>
    <w:tbl>
      <w:tblPr>
        <w:tblStyle w:val="Kalendarz2"/>
        <w:tblW w:w="8293" w:type="dxa"/>
        <w:jc w:val="center"/>
        <w:tblLook w:val="04A0" w:firstRow="1" w:lastRow="0" w:firstColumn="1" w:lastColumn="0" w:noHBand="0" w:noVBand="1"/>
      </w:tblPr>
      <w:tblGrid>
        <w:gridCol w:w="3236"/>
        <w:gridCol w:w="1701"/>
        <w:gridCol w:w="1652"/>
        <w:gridCol w:w="1704"/>
      </w:tblGrid>
      <w:tr w:rsidR="0011469D" w:rsidRPr="006663FD" w14:paraId="165931E5" w14:textId="77777777" w:rsidTr="00654DF4">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236" w:type="dxa"/>
          </w:tcPr>
          <w:p w14:paraId="0BF1EE16" w14:textId="77777777" w:rsidR="0011469D" w:rsidRPr="006663FD" w:rsidRDefault="0011469D" w:rsidP="00CB4614">
            <w:pPr>
              <w:rPr>
                <w:rFonts w:cs="Segoe UI Light"/>
                <w:bCs/>
              </w:rPr>
            </w:pPr>
          </w:p>
        </w:tc>
        <w:tc>
          <w:tcPr>
            <w:tcW w:w="1701" w:type="dxa"/>
          </w:tcPr>
          <w:p w14:paraId="5B477983" w14:textId="77777777" w:rsidR="0011469D" w:rsidRPr="006663FD" w:rsidRDefault="007E2167" w:rsidP="00CB4614">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2019</w:t>
            </w:r>
          </w:p>
        </w:tc>
        <w:tc>
          <w:tcPr>
            <w:tcW w:w="1652" w:type="dxa"/>
          </w:tcPr>
          <w:p w14:paraId="600D8748" w14:textId="77777777" w:rsidR="0011469D" w:rsidRPr="006663FD" w:rsidRDefault="007E2167" w:rsidP="00CB4614">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2020</w:t>
            </w:r>
          </w:p>
        </w:tc>
        <w:tc>
          <w:tcPr>
            <w:tcW w:w="1704" w:type="dxa"/>
          </w:tcPr>
          <w:p w14:paraId="020BB631" w14:textId="77777777" w:rsidR="0011469D" w:rsidRPr="006663FD" w:rsidRDefault="0011469D" w:rsidP="007E2167">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w:t>
            </w:r>
            <w:r w:rsidR="007E2167" w:rsidRPr="006663FD">
              <w:rPr>
                <w:rFonts w:cs="Segoe UI Light"/>
                <w:bCs/>
                <w:i/>
              </w:rPr>
              <w:t>1</w:t>
            </w:r>
          </w:p>
        </w:tc>
      </w:tr>
      <w:tr w:rsidR="0011469D" w:rsidRPr="006663FD" w14:paraId="0636D5FE" w14:textId="77777777" w:rsidTr="00654DF4">
        <w:trPr>
          <w:trHeight w:val="325"/>
          <w:jc w:val="center"/>
        </w:trPr>
        <w:tc>
          <w:tcPr>
            <w:cnfStyle w:val="001000000000" w:firstRow="0" w:lastRow="0" w:firstColumn="1" w:lastColumn="0" w:oddVBand="0" w:evenVBand="0" w:oddHBand="0" w:evenHBand="0" w:firstRowFirstColumn="0" w:firstRowLastColumn="0" w:lastRowFirstColumn="0" w:lastRowLastColumn="0"/>
            <w:tcW w:w="3236" w:type="dxa"/>
          </w:tcPr>
          <w:p w14:paraId="76DBEB97" w14:textId="77777777" w:rsidR="0011469D" w:rsidRPr="006663FD" w:rsidRDefault="00C46B7B" w:rsidP="00654DF4">
            <w:pPr>
              <w:rPr>
                <w:rFonts w:cs="Segoe UI Light"/>
              </w:rPr>
            </w:pPr>
            <w:r w:rsidRPr="006663FD">
              <w:rPr>
                <w:rFonts w:cs="Segoe UI Light"/>
              </w:rPr>
              <w:t>średnia liczba rodzin w miesiącu</w:t>
            </w:r>
          </w:p>
        </w:tc>
        <w:tc>
          <w:tcPr>
            <w:tcW w:w="1701" w:type="dxa"/>
          </w:tcPr>
          <w:p w14:paraId="6DEA090C" w14:textId="77777777" w:rsidR="0011469D" w:rsidRPr="006663FD" w:rsidRDefault="00654DF4" w:rsidP="007E216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3 241</w:t>
            </w:r>
          </w:p>
        </w:tc>
        <w:tc>
          <w:tcPr>
            <w:tcW w:w="1652" w:type="dxa"/>
          </w:tcPr>
          <w:p w14:paraId="466A01AD" w14:textId="77777777" w:rsidR="0011469D" w:rsidRPr="006663FD" w:rsidRDefault="00654DF4"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3 489</w:t>
            </w:r>
          </w:p>
        </w:tc>
        <w:tc>
          <w:tcPr>
            <w:tcW w:w="1704" w:type="dxa"/>
          </w:tcPr>
          <w:p w14:paraId="6BCF2E79" w14:textId="77777777" w:rsidR="0011469D" w:rsidRPr="006663FD" w:rsidRDefault="00654DF4"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3 485</w:t>
            </w:r>
          </w:p>
        </w:tc>
      </w:tr>
      <w:tr w:rsidR="00C46B7B" w:rsidRPr="006663FD" w14:paraId="152215A1" w14:textId="77777777" w:rsidTr="00654DF4">
        <w:trPr>
          <w:trHeight w:val="325"/>
          <w:jc w:val="center"/>
        </w:trPr>
        <w:tc>
          <w:tcPr>
            <w:cnfStyle w:val="001000000000" w:firstRow="0" w:lastRow="0" w:firstColumn="1" w:lastColumn="0" w:oddVBand="0" w:evenVBand="0" w:oddHBand="0" w:evenHBand="0" w:firstRowFirstColumn="0" w:firstRowLastColumn="0" w:lastRowFirstColumn="0" w:lastRowLastColumn="0"/>
            <w:tcW w:w="3236" w:type="dxa"/>
          </w:tcPr>
          <w:p w14:paraId="00BC1279" w14:textId="77777777" w:rsidR="00C46B7B" w:rsidRPr="006663FD" w:rsidRDefault="00C46B7B" w:rsidP="00654DF4">
            <w:pPr>
              <w:rPr>
                <w:rFonts w:cs="Segoe UI Light"/>
              </w:rPr>
            </w:pPr>
            <w:r w:rsidRPr="006663FD">
              <w:rPr>
                <w:rFonts w:cs="Segoe UI Light"/>
              </w:rPr>
              <w:t>średnia liczba dzieci w miesiącu</w:t>
            </w:r>
          </w:p>
        </w:tc>
        <w:tc>
          <w:tcPr>
            <w:tcW w:w="1701" w:type="dxa"/>
          </w:tcPr>
          <w:p w14:paraId="4A1D4AFA" w14:textId="77777777" w:rsidR="00C46B7B" w:rsidRPr="006663FD" w:rsidRDefault="00654DF4" w:rsidP="007E216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5 439</w:t>
            </w:r>
          </w:p>
        </w:tc>
        <w:tc>
          <w:tcPr>
            <w:tcW w:w="1652" w:type="dxa"/>
          </w:tcPr>
          <w:p w14:paraId="60D23A4D" w14:textId="77777777" w:rsidR="00C46B7B" w:rsidRPr="006663FD" w:rsidRDefault="00654DF4"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5 465</w:t>
            </w:r>
          </w:p>
        </w:tc>
        <w:tc>
          <w:tcPr>
            <w:tcW w:w="1704" w:type="dxa"/>
          </w:tcPr>
          <w:p w14:paraId="7C138D56" w14:textId="77777777" w:rsidR="00C46B7B" w:rsidRPr="006663FD" w:rsidRDefault="00654DF4"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5 454</w:t>
            </w:r>
          </w:p>
        </w:tc>
      </w:tr>
      <w:tr w:rsidR="00042484" w:rsidRPr="006663FD" w14:paraId="05F63A10" w14:textId="77777777" w:rsidTr="00654DF4">
        <w:trPr>
          <w:trHeight w:val="325"/>
          <w:jc w:val="center"/>
        </w:trPr>
        <w:tc>
          <w:tcPr>
            <w:cnfStyle w:val="001000000000" w:firstRow="0" w:lastRow="0" w:firstColumn="1" w:lastColumn="0" w:oddVBand="0" w:evenVBand="0" w:oddHBand="0" w:evenHBand="0" w:firstRowFirstColumn="0" w:firstRowLastColumn="0" w:lastRowFirstColumn="0" w:lastRowLastColumn="0"/>
            <w:tcW w:w="3236" w:type="dxa"/>
          </w:tcPr>
          <w:p w14:paraId="57A47EDA" w14:textId="77777777" w:rsidR="00042484" w:rsidRPr="006663FD" w:rsidRDefault="00042484" w:rsidP="00A64559">
            <w:pPr>
              <w:rPr>
                <w:rFonts w:cs="Segoe UI Light"/>
              </w:rPr>
            </w:pPr>
            <w:r w:rsidRPr="006663FD">
              <w:rPr>
                <w:rFonts w:cs="Segoe UI Light"/>
              </w:rPr>
              <w:t>koszt świadczeń (zł)</w:t>
            </w:r>
          </w:p>
        </w:tc>
        <w:tc>
          <w:tcPr>
            <w:tcW w:w="1701" w:type="dxa"/>
          </w:tcPr>
          <w:p w14:paraId="5CA36854" w14:textId="77777777" w:rsidR="00042484" w:rsidRPr="006663FD" w:rsidRDefault="00654DF4" w:rsidP="00A64559">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24 646 947,14</w:t>
            </w:r>
          </w:p>
        </w:tc>
        <w:tc>
          <w:tcPr>
            <w:tcW w:w="1652" w:type="dxa"/>
          </w:tcPr>
          <w:p w14:paraId="03E65761" w14:textId="77777777" w:rsidR="00042484" w:rsidRPr="006663FD" w:rsidRDefault="00654DF4" w:rsidP="00A64559">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32 792 085,84</w:t>
            </w:r>
          </w:p>
        </w:tc>
        <w:tc>
          <w:tcPr>
            <w:tcW w:w="1704" w:type="dxa"/>
          </w:tcPr>
          <w:p w14:paraId="36B2D731" w14:textId="77777777" w:rsidR="00042484" w:rsidRPr="006663FD" w:rsidRDefault="00654DF4" w:rsidP="00A64559">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32 921 153,03</w:t>
            </w:r>
          </w:p>
        </w:tc>
      </w:tr>
    </w:tbl>
    <w:p w14:paraId="521E2152" w14:textId="77777777" w:rsidR="00834037" w:rsidRPr="006663FD" w:rsidRDefault="00834037" w:rsidP="00834037">
      <w:pPr>
        <w:pStyle w:val="Legenda"/>
        <w:spacing w:before="120"/>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 xml:space="preserve">Źródło: </w:t>
      </w:r>
      <w:r w:rsidR="00D235AB" w:rsidRPr="006663FD">
        <w:rPr>
          <w:rFonts w:ascii="Segoe UI Light" w:hAnsi="Segoe UI Light" w:cs="Segoe UI Light"/>
          <w:i/>
          <w:caps w:val="0"/>
          <w:spacing w:val="0"/>
          <w:sz w:val="20"/>
          <w:szCs w:val="22"/>
        </w:rPr>
        <w:t>Sprawozdanie z działalności MOPS za lata 2019-2021</w:t>
      </w:r>
    </w:p>
    <w:p w14:paraId="5B108809" w14:textId="77777777" w:rsidR="005F08F0" w:rsidRDefault="005F08F0" w:rsidP="003E0C1C">
      <w:pPr>
        <w:autoSpaceDE w:val="0"/>
        <w:autoSpaceDN w:val="0"/>
        <w:adjustRightInd w:val="0"/>
        <w:spacing w:before="60" w:after="0"/>
        <w:jc w:val="both"/>
        <w:rPr>
          <w:rFonts w:ascii="Segoe UI Light" w:hAnsi="Segoe UI Light" w:cs="Segoe UI Light"/>
          <w:spacing w:val="0"/>
          <w:sz w:val="22"/>
          <w:szCs w:val="22"/>
        </w:rPr>
      </w:pPr>
    </w:p>
    <w:p w14:paraId="243F9E1C" w14:textId="727A5512" w:rsidR="00E04D07" w:rsidRPr="006663FD" w:rsidRDefault="00243101" w:rsidP="005164C1">
      <w:pPr>
        <w:autoSpaceDE w:val="0"/>
        <w:autoSpaceDN w:val="0"/>
        <w:adjustRightInd w:val="0"/>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Rodziny, w których wychowują się dzieci </w:t>
      </w:r>
      <w:r w:rsidR="003C5EE6">
        <w:rPr>
          <w:rFonts w:ascii="Segoe UI Light" w:hAnsi="Segoe UI Light" w:cs="Segoe UI Light"/>
          <w:spacing w:val="0"/>
          <w:sz w:val="22"/>
          <w:szCs w:val="22"/>
        </w:rPr>
        <w:t>mają również możliwość s</w:t>
      </w:r>
      <w:r w:rsidR="00F41282" w:rsidRPr="006663FD">
        <w:rPr>
          <w:rFonts w:ascii="Segoe UI Light" w:hAnsi="Segoe UI Light" w:cs="Segoe UI Light"/>
          <w:spacing w:val="0"/>
          <w:sz w:val="22"/>
          <w:szCs w:val="22"/>
        </w:rPr>
        <w:t xml:space="preserve">korzystania </w:t>
      </w:r>
      <w:r w:rsidR="00F41282" w:rsidRPr="006663FD">
        <w:rPr>
          <w:rFonts w:ascii="Segoe UI Light" w:hAnsi="Segoe UI Light" w:cs="Segoe UI Light"/>
          <w:spacing w:val="0"/>
          <w:sz w:val="22"/>
          <w:szCs w:val="22"/>
        </w:rPr>
        <w:br/>
        <w:t xml:space="preserve">z programu </w:t>
      </w:r>
      <w:r w:rsidR="00F41282" w:rsidRPr="006663FD">
        <w:rPr>
          <w:rFonts w:ascii="Segoe UI Light" w:hAnsi="Segoe UI Light" w:cs="Segoe UI Light"/>
          <w:i/>
          <w:spacing w:val="0"/>
          <w:sz w:val="22"/>
          <w:szCs w:val="22"/>
        </w:rPr>
        <w:t>Dobry Start</w:t>
      </w:r>
      <w:r w:rsidR="00F41282" w:rsidRPr="006663FD">
        <w:rPr>
          <w:rFonts w:ascii="Segoe UI Light" w:hAnsi="Segoe UI Light" w:cs="Segoe UI Light"/>
          <w:spacing w:val="0"/>
          <w:sz w:val="22"/>
          <w:szCs w:val="22"/>
        </w:rPr>
        <w:t>, któr</w:t>
      </w:r>
      <w:r w:rsidR="00456C2D">
        <w:rPr>
          <w:rFonts w:ascii="Segoe UI Light" w:hAnsi="Segoe UI Light" w:cs="Segoe UI Light"/>
          <w:spacing w:val="0"/>
          <w:sz w:val="22"/>
          <w:szCs w:val="22"/>
        </w:rPr>
        <w:t>y</w:t>
      </w:r>
      <w:r w:rsidR="00F41282" w:rsidRPr="006663FD">
        <w:rPr>
          <w:rFonts w:ascii="Segoe UI Light" w:hAnsi="Segoe UI Light" w:cs="Segoe UI Light"/>
          <w:spacing w:val="0"/>
          <w:sz w:val="22"/>
          <w:szCs w:val="22"/>
        </w:rPr>
        <w:t xml:space="preserve"> przysługuje w związku z rozpoczęciem roku szkolnego dzieciom uczącym się do 20 roku życia oraz dzieciom u</w:t>
      </w:r>
      <w:r w:rsidR="000968B0" w:rsidRPr="006663FD">
        <w:rPr>
          <w:rFonts w:ascii="Segoe UI Light" w:hAnsi="Segoe UI Light" w:cs="Segoe UI Light"/>
          <w:spacing w:val="0"/>
          <w:sz w:val="22"/>
          <w:szCs w:val="22"/>
        </w:rPr>
        <w:t xml:space="preserve">czącym się do 24 roku życia – w </w:t>
      </w:r>
      <w:r w:rsidR="00F41282" w:rsidRPr="006663FD">
        <w:rPr>
          <w:rFonts w:ascii="Segoe UI Light" w:hAnsi="Segoe UI Light" w:cs="Segoe UI Light"/>
          <w:spacing w:val="0"/>
          <w:sz w:val="22"/>
          <w:szCs w:val="22"/>
        </w:rPr>
        <w:t xml:space="preserve">przypadku dzieci lub osób </w:t>
      </w:r>
      <w:r w:rsidR="000968B0" w:rsidRPr="006663FD">
        <w:rPr>
          <w:rFonts w:ascii="Segoe UI Light" w:hAnsi="Segoe UI Light" w:cs="Segoe UI Light"/>
          <w:spacing w:val="0"/>
          <w:sz w:val="22"/>
          <w:szCs w:val="22"/>
        </w:rPr>
        <w:t>pobierających naukę</w:t>
      </w:r>
      <w:r w:rsidR="00F41282" w:rsidRPr="006663FD">
        <w:rPr>
          <w:rFonts w:ascii="Segoe UI Light" w:hAnsi="Segoe UI Light" w:cs="Segoe UI Light"/>
          <w:spacing w:val="0"/>
          <w:sz w:val="22"/>
          <w:szCs w:val="22"/>
        </w:rPr>
        <w:t xml:space="preserve"> i</w:t>
      </w:r>
      <w:r w:rsidR="000968B0" w:rsidRPr="006663FD">
        <w:rPr>
          <w:rFonts w:ascii="Segoe UI Light" w:hAnsi="Segoe UI Light" w:cs="Segoe UI Light"/>
          <w:spacing w:val="0"/>
          <w:sz w:val="22"/>
          <w:szCs w:val="22"/>
        </w:rPr>
        <w:t xml:space="preserve"> legitymujących się orzeczeniem </w:t>
      </w:r>
      <w:r w:rsidR="00F41282" w:rsidRPr="006663FD">
        <w:rPr>
          <w:rFonts w:ascii="Segoe UI Light" w:hAnsi="Segoe UI Light" w:cs="Segoe UI Light"/>
          <w:spacing w:val="0"/>
          <w:sz w:val="22"/>
          <w:szCs w:val="22"/>
        </w:rPr>
        <w:t xml:space="preserve">o niepełnosprawności. </w:t>
      </w:r>
      <w:r w:rsidR="001F6D88" w:rsidRPr="006663FD">
        <w:rPr>
          <w:rFonts w:ascii="Segoe UI Light" w:hAnsi="Segoe UI Light" w:cs="Segoe UI Light"/>
          <w:spacing w:val="0"/>
          <w:sz w:val="22"/>
          <w:szCs w:val="22"/>
        </w:rPr>
        <w:t xml:space="preserve">Na przestrzeni lat 2019-2020 </w:t>
      </w:r>
      <w:r w:rsidR="00562026" w:rsidRPr="006663FD">
        <w:rPr>
          <w:rFonts w:ascii="Segoe UI Light" w:hAnsi="Segoe UI Light" w:cs="Segoe UI Light"/>
          <w:spacing w:val="0"/>
          <w:sz w:val="22"/>
          <w:szCs w:val="22"/>
        </w:rPr>
        <w:t>liczba złożonych wniosków o udzielenie niniejszego świadczenia zmniejszyła się o 504, tj. 20%, z kolei liczba dzieci objętych wsparciem zwiększyła się o 46 (</w:t>
      </w:r>
      <w:r w:rsidR="00D235AB" w:rsidRPr="006663FD">
        <w:rPr>
          <w:rFonts w:ascii="Segoe UI Light" w:hAnsi="Segoe UI Light" w:cs="Segoe UI Light"/>
          <w:spacing w:val="0"/>
          <w:sz w:val="22"/>
          <w:szCs w:val="22"/>
        </w:rPr>
        <w:t xml:space="preserve">1%). </w:t>
      </w:r>
      <w:r w:rsidR="005F08F0">
        <w:rPr>
          <w:rFonts w:ascii="Segoe UI Light" w:hAnsi="Segoe UI Light" w:cs="Segoe UI Light"/>
          <w:spacing w:val="0"/>
          <w:sz w:val="22"/>
          <w:szCs w:val="22"/>
        </w:rPr>
        <w:br/>
      </w:r>
      <w:r w:rsidR="00D235AB" w:rsidRPr="006663FD">
        <w:rPr>
          <w:rFonts w:ascii="Segoe UI Light" w:hAnsi="Segoe UI Light" w:cs="Segoe UI Light"/>
          <w:spacing w:val="0"/>
          <w:sz w:val="22"/>
          <w:szCs w:val="22"/>
        </w:rPr>
        <w:t>Z uwagi, iż</w:t>
      </w:r>
      <w:r w:rsidR="001F6D88" w:rsidRPr="006663FD">
        <w:rPr>
          <w:rFonts w:ascii="Segoe UI Light" w:hAnsi="Segoe UI Light" w:cs="Segoe UI Light"/>
          <w:spacing w:val="0"/>
          <w:sz w:val="22"/>
          <w:szCs w:val="22"/>
        </w:rPr>
        <w:t xml:space="preserve"> w</w:t>
      </w:r>
      <w:r w:rsidR="00F41282" w:rsidRPr="006663FD">
        <w:rPr>
          <w:rFonts w:ascii="Segoe UI Light" w:hAnsi="Segoe UI Light" w:cs="Segoe UI Light"/>
          <w:spacing w:val="0"/>
          <w:sz w:val="22"/>
          <w:szCs w:val="22"/>
        </w:rPr>
        <w:t xml:space="preserve"> 2021 roku realizacja świadczenia została przekazana do Za</w:t>
      </w:r>
      <w:r w:rsidR="00A67D88" w:rsidRPr="006663FD">
        <w:rPr>
          <w:rFonts w:ascii="Segoe UI Light" w:hAnsi="Segoe UI Light" w:cs="Segoe UI Light"/>
          <w:spacing w:val="0"/>
          <w:sz w:val="22"/>
          <w:szCs w:val="22"/>
        </w:rPr>
        <w:t>kładu Ubezpieczeń Społecznych</w:t>
      </w:r>
      <w:r w:rsidR="00D235AB" w:rsidRPr="006663FD">
        <w:rPr>
          <w:rFonts w:ascii="Segoe UI Light" w:hAnsi="Segoe UI Light" w:cs="Segoe UI Light"/>
          <w:spacing w:val="0"/>
          <w:sz w:val="22"/>
          <w:szCs w:val="22"/>
        </w:rPr>
        <w:t xml:space="preserve"> nie jest możliwe porównanie liczby dzieci otrzymujących świadczenie na przestrzeli ostatnich trzech lat.</w:t>
      </w:r>
      <w:r w:rsidR="002D3123" w:rsidRPr="006663FD">
        <w:rPr>
          <w:rFonts w:ascii="Segoe UI Light" w:hAnsi="Segoe UI Light" w:cs="Segoe UI Light"/>
          <w:spacing w:val="0"/>
          <w:sz w:val="22"/>
          <w:szCs w:val="22"/>
        </w:rPr>
        <w:t xml:space="preserve"> </w:t>
      </w:r>
    </w:p>
    <w:p w14:paraId="37A14DAC" w14:textId="49791F21" w:rsidR="000968B0" w:rsidRPr="006663FD" w:rsidRDefault="000968B0" w:rsidP="00EC081E">
      <w:pPr>
        <w:pStyle w:val="podpis"/>
        <w:jc w:val="both"/>
        <w:rPr>
          <w:rFonts w:ascii="Segoe UI Light" w:hAnsi="Segoe UI Light" w:cs="Segoe UI Light"/>
          <w:spacing w:val="0"/>
          <w:sz w:val="22"/>
          <w:szCs w:val="22"/>
        </w:rPr>
      </w:pPr>
      <w:bookmarkStart w:id="131" w:name="_Toc117680206"/>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10</w:t>
      </w:r>
      <w:r w:rsidRPr="006663FD">
        <w:rPr>
          <w:rFonts w:ascii="Segoe UI Light" w:hAnsi="Segoe UI Light" w:cs="Segoe UI Light"/>
          <w:spacing w:val="0"/>
          <w:sz w:val="22"/>
          <w:szCs w:val="22"/>
        </w:rPr>
        <w:fldChar w:fldCharType="end"/>
      </w:r>
      <w:r w:rsidRPr="006663FD">
        <w:rPr>
          <w:rFonts w:ascii="Segoe UI Light" w:hAnsi="Segoe UI Light" w:cs="Segoe UI Light"/>
          <w:spacing w:val="0"/>
          <w:sz w:val="22"/>
          <w:szCs w:val="22"/>
        </w:rPr>
        <w:t xml:space="preserve">. </w:t>
      </w:r>
      <w:r w:rsidR="00EC081E">
        <w:rPr>
          <w:rFonts w:ascii="Segoe UI Light" w:hAnsi="Segoe UI Light" w:cs="Segoe UI Light"/>
          <w:spacing w:val="0"/>
          <w:sz w:val="22"/>
          <w:szCs w:val="22"/>
        </w:rPr>
        <w:t xml:space="preserve">Liczba wniosków i dzieci objętych </w:t>
      </w:r>
      <w:r w:rsidRPr="006663FD">
        <w:rPr>
          <w:rFonts w:ascii="Segoe UI Light" w:hAnsi="Segoe UI Light" w:cs="Segoe UI Light"/>
          <w:spacing w:val="0"/>
          <w:sz w:val="22"/>
          <w:szCs w:val="22"/>
        </w:rPr>
        <w:t>świadcze</w:t>
      </w:r>
      <w:r w:rsidR="00EC081E">
        <w:rPr>
          <w:rFonts w:ascii="Segoe UI Light" w:hAnsi="Segoe UI Light" w:cs="Segoe UI Light"/>
          <w:spacing w:val="0"/>
          <w:sz w:val="22"/>
          <w:szCs w:val="22"/>
        </w:rPr>
        <w:t>niem</w:t>
      </w:r>
      <w:r w:rsidRPr="006663FD">
        <w:rPr>
          <w:rFonts w:ascii="Segoe UI Light" w:hAnsi="Segoe UI Light" w:cs="Segoe UI Light"/>
          <w:spacing w:val="0"/>
          <w:sz w:val="22"/>
          <w:szCs w:val="22"/>
        </w:rPr>
        <w:t xml:space="preserve"> „Dobry Start” </w:t>
      </w:r>
      <w:r w:rsidR="00EC081E">
        <w:rPr>
          <w:rFonts w:ascii="Segoe UI Light" w:hAnsi="Segoe UI Light" w:cs="Segoe UI Light"/>
          <w:spacing w:val="0"/>
          <w:sz w:val="22"/>
          <w:szCs w:val="22"/>
        </w:rPr>
        <w:t xml:space="preserve">oraz ich koszt </w:t>
      </w:r>
      <w:r w:rsidRPr="006663FD">
        <w:rPr>
          <w:rFonts w:ascii="Segoe UI Light" w:hAnsi="Segoe UI Light" w:cs="Segoe UI Light"/>
          <w:spacing w:val="0"/>
          <w:sz w:val="22"/>
          <w:szCs w:val="22"/>
        </w:rPr>
        <w:t>na przestrzeni lat 2019-202</w:t>
      </w:r>
      <w:r w:rsidR="00B81253" w:rsidRPr="006663FD">
        <w:rPr>
          <w:rFonts w:ascii="Segoe UI Light" w:hAnsi="Segoe UI Light" w:cs="Segoe UI Light"/>
          <w:spacing w:val="0"/>
          <w:sz w:val="22"/>
          <w:szCs w:val="22"/>
        </w:rPr>
        <w:t>0</w:t>
      </w:r>
      <w:bookmarkEnd w:id="131"/>
    </w:p>
    <w:tbl>
      <w:tblPr>
        <w:tblStyle w:val="Kalendarz2"/>
        <w:tblW w:w="0" w:type="auto"/>
        <w:jc w:val="center"/>
        <w:tblLook w:val="04A0" w:firstRow="1" w:lastRow="0" w:firstColumn="1" w:lastColumn="0" w:noHBand="0" w:noVBand="1"/>
      </w:tblPr>
      <w:tblGrid>
        <w:gridCol w:w="2405"/>
        <w:gridCol w:w="1833"/>
        <w:gridCol w:w="1834"/>
      </w:tblGrid>
      <w:tr w:rsidR="00B81253" w:rsidRPr="006663FD" w14:paraId="7B29922E" w14:textId="77777777" w:rsidTr="0056180D">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405" w:type="dxa"/>
          </w:tcPr>
          <w:p w14:paraId="422D8D7C" w14:textId="77777777" w:rsidR="00B81253" w:rsidRPr="006663FD" w:rsidRDefault="00B81253" w:rsidP="001605A3">
            <w:pPr>
              <w:rPr>
                <w:rFonts w:cs="Segoe UI Light"/>
                <w:bCs/>
              </w:rPr>
            </w:pPr>
          </w:p>
        </w:tc>
        <w:tc>
          <w:tcPr>
            <w:tcW w:w="1833" w:type="dxa"/>
          </w:tcPr>
          <w:p w14:paraId="6899AB41" w14:textId="77777777" w:rsidR="00B81253" w:rsidRPr="006663FD" w:rsidRDefault="00B81253" w:rsidP="001605A3">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2019</w:t>
            </w:r>
          </w:p>
        </w:tc>
        <w:tc>
          <w:tcPr>
            <w:tcW w:w="1834" w:type="dxa"/>
          </w:tcPr>
          <w:p w14:paraId="6A4BDB51" w14:textId="77777777" w:rsidR="00B81253" w:rsidRPr="006663FD" w:rsidRDefault="00B81253" w:rsidP="001605A3">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2020</w:t>
            </w:r>
          </w:p>
        </w:tc>
      </w:tr>
      <w:tr w:rsidR="00B81253" w:rsidRPr="006663FD" w14:paraId="69180E41" w14:textId="77777777" w:rsidTr="0056180D">
        <w:trPr>
          <w:trHeight w:val="320"/>
          <w:jc w:val="center"/>
        </w:trPr>
        <w:tc>
          <w:tcPr>
            <w:cnfStyle w:val="001000000000" w:firstRow="0" w:lastRow="0" w:firstColumn="1" w:lastColumn="0" w:oddVBand="0" w:evenVBand="0" w:oddHBand="0" w:evenHBand="0" w:firstRowFirstColumn="0" w:firstRowLastColumn="0" w:lastRowFirstColumn="0" w:lastRowLastColumn="0"/>
            <w:tcW w:w="2405" w:type="dxa"/>
          </w:tcPr>
          <w:p w14:paraId="04D9F42A" w14:textId="77777777" w:rsidR="00B81253" w:rsidRPr="006663FD" w:rsidRDefault="00B81253" w:rsidP="001605A3">
            <w:pPr>
              <w:rPr>
                <w:rFonts w:cs="Segoe UI Light"/>
              </w:rPr>
            </w:pPr>
            <w:r w:rsidRPr="006663FD">
              <w:rPr>
                <w:rFonts w:cs="Segoe UI Light"/>
              </w:rPr>
              <w:t>liczba wniosków</w:t>
            </w:r>
          </w:p>
        </w:tc>
        <w:tc>
          <w:tcPr>
            <w:tcW w:w="1833" w:type="dxa"/>
          </w:tcPr>
          <w:p w14:paraId="38788FB4" w14:textId="77777777" w:rsidR="00B81253" w:rsidRPr="006663FD" w:rsidRDefault="00562026"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2 578</w:t>
            </w:r>
          </w:p>
        </w:tc>
        <w:tc>
          <w:tcPr>
            <w:tcW w:w="1834" w:type="dxa"/>
          </w:tcPr>
          <w:p w14:paraId="042DB8D2" w14:textId="77777777" w:rsidR="00B81253" w:rsidRPr="006663FD" w:rsidRDefault="00B81253"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2 074</w:t>
            </w:r>
          </w:p>
        </w:tc>
      </w:tr>
      <w:tr w:rsidR="00B81253" w:rsidRPr="006663FD" w14:paraId="70E9055F" w14:textId="77777777" w:rsidTr="0056180D">
        <w:trPr>
          <w:trHeight w:val="320"/>
          <w:jc w:val="center"/>
        </w:trPr>
        <w:tc>
          <w:tcPr>
            <w:cnfStyle w:val="001000000000" w:firstRow="0" w:lastRow="0" w:firstColumn="1" w:lastColumn="0" w:oddVBand="0" w:evenVBand="0" w:oddHBand="0" w:evenHBand="0" w:firstRowFirstColumn="0" w:firstRowLastColumn="0" w:lastRowFirstColumn="0" w:lastRowLastColumn="0"/>
            <w:tcW w:w="2405" w:type="dxa"/>
          </w:tcPr>
          <w:p w14:paraId="5AE7B5C5" w14:textId="77777777" w:rsidR="00B81253" w:rsidRPr="006663FD" w:rsidRDefault="00B81253" w:rsidP="001605A3">
            <w:pPr>
              <w:rPr>
                <w:rFonts w:cs="Segoe UI Light"/>
              </w:rPr>
            </w:pPr>
            <w:r w:rsidRPr="006663FD">
              <w:rPr>
                <w:rFonts w:cs="Segoe UI Light"/>
              </w:rPr>
              <w:t>liczba dzieci</w:t>
            </w:r>
          </w:p>
        </w:tc>
        <w:tc>
          <w:tcPr>
            <w:tcW w:w="1833" w:type="dxa"/>
          </w:tcPr>
          <w:p w14:paraId="06351E76" w14:textId="77777777" w:rsidR="00562026" w:rsidRPr="006663FD" w:rsidRDefault="00562026"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3 498</w:t>
            </w:r>
          </w:p>
        </w:tc>
        <w:tc>
          <w:tcPr>
            <w:tcW w:w="1834" w:type="dxa"/>
          </w:tcPr>
          <w:p w14:paraId="3EDE4AD1" w14:textId="77777777" w:rsidR="00B81253" w:rsidRPr="006663FD" w:rsidRDefault="00B81253"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3 544</w:t>
            </w:r>
          </w:p>
        </w:tc>
      </w:tr>
      <w:tr w:rsidR="00B81253" w:rsidRPr="006663FD" w14:paraId="03D1022C" w14:textId="77777777" w:rsidTr="0056180D">
        <w:trPr>
          <w:trHeight w:val="320"/>
          <w:jc w:val="center"/>
        </w:trPr>
        <w:tc>
          <w:tcPr>
            <w:cnfStyle w:val="001000000000" w:firstRow="0" w:lastRow="0" w:firstColumn="1" w:lastColumn="0" w:oddVBand="0" w:evenVBand="0" w:oddHBand="0" w:evenHBand="0" w:firstRowFirstColumn="0" w:firstRowLastColumn="0" w:lastRowFirstColumn="0" w:lastRowLastColumn="0"/>
            <w:tcW w:w="2405" w:type="dxa"/>
          </w:tcPr>
          <w:p w14:paraId="367FF85C" w14:textId="77777777" w:rsidR="00B81253" w:rsidRPr="006663FD" w:rsidRDefault="00B81253" w:rsidP="001605A3">
            <w:pPr>
              <w:rPr>
                <w:rFonts w:cs="Segoe UI Light"/>
              </w:rPr>
            </w:pPr>
            <w:r w:rsidRPr="006663FD">
              <w:rPr>
                <w:rFonts w:cs="Segoe UI Light"/>
              </w:rPr>
              <w:t>koszt świadczeń (zł)</w:t>
            </w:r>
          </w:p>
        </w:tc>
        <w:tc>
          <w:tcPr>
            <w:tcW w:w="1833" w:type="dxa"/>
          </w:tcPr>
          <w:p w14:paraId="6667BC28" w14:textId="77777777" w:rsidR="00B81253" w:rsidRPr="006663FD" w:rsidRDefault="00562026"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1 013 950</w:t>
            </w:r>
          </w:p>
        </w:tc>
        <w:tc>
          <w:tcPr>
            <w:tcW w:w="1834" w:type="dxa"/>
          </w:tcPr>
          <w:p w14:paraId="34AA4976" w14:textId="77777777" w:rsidR="00B81253" w:rsidRPr="006663FD" w:rsidRDefault="00B81253"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1 063 050</w:t>
            </w:r>
          </w:p>
        </w:tc>
      </w:tr>
    </w:tbl>
    <w:p w14:paraId="044CFE59" w14:textId="77777777" w:rsidR="000968B0" w:rsidRPr="006663FD" w:rsidRDefault="000968B0" w:rsidP="000968B0">
      <w:pPr>
        <w:pStyle w:val="Legenda"/>
        <w:spacing w:before="120"/>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 xml:space="preserve">Źródło: Sprawozdanie z działalności </w:t>
      </w:r>
      <w:r w:rsidR="00D235AB" w:rsidRPr="006663FD">
        <w:rPr>
          <w:rFonts w:ascii="Segoe UI Light" w:hAnsi="Segoe UI Light" w:cs="Segoe UI Light"/>
          <w:i/>
          <w:caps w:val="0"/>
          <w:spacing w:val="0"/>
          <w:sz w:val="20"/>
          <w:szCs w:val="22"/>
        </w:rPr>
        <w:t>M</w:t>
      </w:r>
      <w:r w:rsidRPr="006663FD">
        <w:rPr>
          <w:rFonts w:ascii="Segoe UI Light" w:hAnsi="Segoe UI Light" w:cs="Segoe UI Light"/>
          <w:i/>
          <w:caps w:val="0"/>
          <w:spacing w:val="0"/>
          <w:sz w:val="20"/>
          <w:szCs w:val="22"/>
        </w:rPr>
        <w:t>OPS za lata 2019-202</w:t>
      </w:r>
      <w:r w:rsidR="001F6D88" w:rsidRPr="006663FD">
        <w:rPr>
          <w:rFonts w:ascii="Segoe UI Light" w:hAnsi="Segoe UI Light" w:cs="Segoe UI Light"/>
          <w:i/>
          <w:caps w:val="0"/>
          <w:spacing w:val="0"/>
          <w:sz w:val="20"/>
          <w:szCs w:val="22"/>
        </w:rPr>
        <w:t>0</w:t>
      </w:r>
    </w:p>
    <w:p w14:paraId="18C63DD4" w14:textId="3C05DC38" w:rsidR="00900C67" w:rsidRPr="006663FD" w:rsidRDefault="002D3123" w:rsidP="005164C1">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Rodziny </w:t>
      </w:r>
      <w:r w:rsidR="00C96162" w:rsidRPr="006663FD">
        <w:rPr>
          <w:rFonts w:ascii="Segoe UI Light" w:hAnsi="Segoe UI Light" w:cs="Segoe UI Light"/>
          <w:spacing w:val="0"/>
          <w:sz w:val="22"/>
          <w:szCs w:val="22"/>
        </w:rPr>
        <w:t xml:space="preserve">zamieszkujące </w:t>
      </w:r>
      <w:r w:rsidR="00EC081E">
        <w:rPr>
          <w:rFonts w:ascii="Segoe UI Light" w:hAnsi="Segoe UI Light" w:cs="Segoe UI Light"/>
          <w:spacing w:val="0"/>
          <w:sz w:val="22"/>
          <w:szCs w:val="22"/>
        </w:rPr>
        <w:t>Brodnicę</w:t>
      </w:r>
      <w:r w:rsidR="00DF6EA1" w:rsidRPr="006663FD">
        <w:rPr>
          <w:rFonts w:ascii="Segoe UI Light" w:hAnsi="Segoe UI Light" w:cs="Segoe UI Light"/>
          <w:spacing w:val="0"/>
          <w:sz w:val="22"/>
          <w:szCs w:val="22"/>
        </w:rPr>
        <w:t xml:space="preserve"> są beneficjentami</w:t>
      </w:r>
      <w:r w:rsidR="00C96162" w:rsidRPr="006663FD">
        <w:rPr>
          <w:rFonts w:ascii="Segoe UI Light" w:hAnsi="Segoe UI Light" w:cs="Segoe UI Light"/>
          <w:spacing w:val="0"/>
          <w:sz w:val="22"/>
          <w:szCs w:val="22"/>
        </w:rPr>
        <w:t> </w:t>
      </w:r>
      <w:r w:rsidRPr="006663FD">
        <w:rPr>
          <w:rFonts w:ascii="Segoe UI Light" w:hAnsi="Segoe UI Light" w:cs="Segoe UI Light"/>
          <w:spacing w:val="0"/>
          <w:sz w:val="22"/>
          <w:szCs w:val="22"/>
        </w:rPr>
        <w:t xml:space="preserve">ogólnopolskiej </w:t>
      </w:r>
      <w:r w:rsidR="00673C39" w:rsidRPr="006663FD">
        <w:rPr>
          <w:rFonts w:ascii="Segoe UI Light" w:hAnsi="Segoe UI Light" w:cs="Segoe UI Light"/>
          <w:b/>
          <w:color w:val="DA251D" w:themeColor="accent1"/>
          <w:spacing w:val="0"/>
          <w:sz w:val="22"/>
          <w:szCs w:val="22"/>
        </w:rPr>
        <w:t>K</w:t>
      </w:r>
      <w:r w:rsidRPr="006663FD">
        <w:rPr>
          <w:rFonts w:ascii="Segoe UI Light" w:hAnsi="Segoe UI Light" w:cs="Segoe UI Light"/>
          <w:b/>
          <w:color w:val="DA251D" w:themeColor="accent1"/>
          <w:spacing w:val="0"/>
          <w:sz w:val="22"/>
          <w:szCs w:val="22"/>
        </w:rPr>
        <w:t xml:space="preserve">arty </w:t>
      </w:r>
      <w:r w:rsidR="00673C39" w:rsidRPr="006663FD">
        <w:rPr>
          <w:rFonts w:ascii="Segoe UI Light" w:hAnsi="Segoe UI Light" w:cs="Segoe UI Light"/>
          <w:b/>
          <w:color w:val="DA251D" w:themeColor="accent1"/>
          <w:spacing w:val="0"/>
          <w:sz w:val="22"/>
          <w:szCs w:val="22"/>
        </w:rPr>
        <w:t>Dużej R</w:t>
      </w:r>
      <w:r w:rsidRPr="006663FD">
        <w:rPr>
          <w:rFonts w:ascii="Segoe UI Light" w:hAnsi="Segoe UI Light" w:cs="Segoe UI Light"/>
          <w:b/>
          <w:color w:val="DA251D" w:themeColor="accent1"/>
          <w:spacing w:val="0"/>
          <w:sz w:val="22"/>
          <w:szCs w:val="22"/>
        </w:rPr>
        <w:t>odziny</w:t>
      </w:r>
      <w:r w:rsidRPr="006663FD">
        <w:rPr>
          <w:rFonts w:ascii="Segoe UI Light" w:hAnsi="Segoe UI Light" w:cs="Segoe UI Light"/>
          <w:spacing w:val="0"/>
          <w:sz w:val="22"/>
          <w:szCs w:val="22"/>
        </w:rPr>
        <w:t xml:space="preserve">. Przysługuje ona niezależnie od dochodu rodzinom z co najmniej trójką dzieci. </w:t>
      </w:r>
      <w:r w:rsidR="00456C2D">
        <w:rPr>
          <w:rFonts w:ascii="Segoe UI Light" w:hAnsi="Segoe UI Light" w:cs="Segoe UI Light"/>
          <w:spacing w:val="0"/>
          <w:sz w:val="22"/>
          <w:szCs w:val="22"/>
        </w:rPr>
        <w:t>KDR</w:t>
      </w:r>
      <w:r w:rsidRPr="006663FD">
        <w:rPr>
          <w:rFonts w:ascii="Segoe UI Light" w:hAnsi="Segoe UI Light" w:cs="Segoe UI Light"/>
          <w:spacing w:val="0"/>
          <w:sz w:val="22"/>
          <w:szCs w:val="22"/>
        </w:rPr>
        <w:t xml:space="preserve"> oferuje system zniżek oraz dodatkowych uprawnień. Jej posiadac</w:t>
      </w:r>
      <w:r w:rsidR="000918C8" w:rsidRPr="006663FD">
        <w:rPr>
          <w:rFonts w:ascii="Segoe UI Light" w:hAnsi="Segoe UI Light" w:cs="Segoe UI Light"/>
          <w:spacing w:val="0"/>
          <w:sz w:val="22"/>
          <w:szCs w:val="22"/>
        </w:rPr>
        <w:t>ze mają możliwość korzystania</w:t>
      </w:r>
      <w:r w:rsidR="00456C2D">
        <w:rPr>
          <w:rFonts w:ascii="Segoe UI Light" w:hAnsi="Segoe UI Light" w:cs="Segoe UI Light"/>
          <w:spacing w:val="0"/>
          <w:sz w:val="22"/>
          <w:szCs w:val="22"/>
        </w:rPr>
        <w:t xml:space="preserve"> </w:t>
      </w:r>
      <w:r w:rsidR="000918C8" w:rsidRPr="006663FD">
        <w:rPr>
          <w:rFonts w:ascii="Segoe UI Light" w:hAnsi="Segoe UI Light" w:cs="Segoe UI Light"/>
          <w:spacing w:val="0"/>
          <w:sz w:val="22"/>
          <w:szCs w:val="22"/>
        </w:rPr>
        <w:t>z</w:t>
      </w:r>
      <w:r w:rsidR="00A67D88" w:rsidRPr="006663FD">
        <w:rPr>
          <w:rFonts w:ascii="Segoe UI Light" w:hAnsi="Segoe UI Light" w:cs="Segoe UI Light"/>
          <w:spacing w:val="0"/>
          <w:sz w:val="22"/>
          <w:szCs w:val="22"/>
        </w:rPr>
        <w:t xml:space="preserve"> szerokiego </w:t>
      </w:r>
      <w:r w:rsidRPr="006663FD">
        <w:rPr>
          <w:rFonts w:ascii="Segoe UI Light" w:hAnsi="Segoe UI Light" w:cs="Segoe UI Light"/>
          <w:spacing w:val="0"/>
          <w:sz w:val="22"/>
          <w:szCs w:val="22"/>
        </w:rPr>
        <w:t xml:space="preserve">katalogu oferty kulturalnej, rekreacyjnej, czy transportowej na terenie całego kraju. Zniżki oferują nie tylko instytucje publiczne, ale również przedsiębiorcy prywatni. </w:t>
      </w:r>
      <w:r w:rsidR="003E0C1C">
        <w:rPr>
          <w:rFonts w:ascii="Segoe UI Light" w:hAnsi="Segoe UI Light" w:cs="Segoe UI Light"/>
          <w:spacing w:val="0"/>
          <w:sz w:val="22"/>
          <w:szCs w:val="22"/>
        </w:rPr>
        <w:t>W 2022 r. Kartę Dużej Rodziny w Brodnicy przyznano 979 osobom.</w:t>
      </w:r>
    </w:p>
    <w:p w14:paraId="083EA8EA" w14:textId="7D359973" w:rsidR="00606E56" w:rsidRPr="006663FD" w:rsidRDefault="00606E56" w:rsidP="005164C1">
      <w:pPr>
        <w:spacing w:before="4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Wsparcie rodzin z terenu </w:t>
      </w:r>
      <w:r w:rsidR="00900C67"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odbywa się również poprzez przyznawanie świadczenia </w:t>
      </w:r>
      <w:r w:rsidRPr="00D13046">
        <w:rPr>
          <w:rFonts w:ascii="Segoe UI Light" w:hAnsi="Segoe UI Light" w:cs="Segoe UI Light"/>
          <w:b/>
          <w:spacing w:val="0"/>
          <w:sz w:val="22"/>
          <w:szCs w:val="22"/>
        </w:rPr>
        <w:t>„Za życiem”</w:t>
      </w:r>
      <w:r w:rsidRPr="006663FD">
        <w:rPr>
          <w:rFonts w:ascii="Segoe UI Light" w:hAnsi="Segoe UI Light" w:cs="Segoe UI Light"/>
          <w:spacing w:val="0"/>
          <w:sz w:val="22"/>
          <w:szCs w:val="22"/>
        </w:rPr>
        <w:t xml:space="preserve">, które przysługuje w sytuacji, gdy </w:t>
      </w:r>
      <w:r w:rsidR="001605A3" w:rsidRPr="006663FD">
        <w:rPr>
          <w:rFonts w:ascii="Segoe UI Light" w:hAnsi="Segoe UI Light" w:cs="Segoe UI Light"/>
          <w:spacing w:val="0"/>
          <w:sz w:val="22"/>
          <w:szCs w:val="22"/>
        </w:rPr>
        <w:t>u nowonarodzonego dziecka zdiagnozowane zostało ciężkie i nieodwracalne upośledzenie lub nieuleczalna choroba. Wsparcie finansowe ma charakter jednorazowy i</w:t>
      </w:r>
      <w:r w:rsidR="005164C1" w:rsidRPr="006663FD">
        <w:rPr>
          <w:rFonts w:ascii="Segoe UI Light" w:hAnsi="Segoe UI Light" w:cs="Segoe UI Light"/>
          <w:spacing w:val="0"/>
          <w:sz w:val="22"/>
          <w:szCs w:val="22"/>
        </w:rPr>
        <w:t xml:space="preserve"> wypłacane jest w</w:t>
      </w:r>
      <w:r w:rsidR="001605A3" w:rsidRPr="006663FD">
        <w:rPr>
          <w:rFonts w:ascii="Segoe UI Light" w:hAnsi="Segoe UI Light" w:cs="Segoe UI Light"/>
          <w:spacing w:val="0"/>
          <w:sz w:val="22"/>
          <w:szCs w:val="22"/>
        </w:rPr>
        <w:t xml:space="preserve"> wy</w:t>
      </w:r>
      <w:r w:rsidR="00327D17">
        <w:rPr>
          <w:rFonts w:ascii="Segoe UI Light" w:hAnsi="Segoe UI Light" w:cs="Segoe UI Light"/>
          <w:spacing w:val="0"/>
          <w:sz w:val="22"/>
          <w:szCs w:val="22"/>
        </w:rPr>
        <w:t>sokośc</w:t>
      </w:r>
      <w:r w:rsidR="001605A3" w:rsidRPr="006663FD">
        <w:rPr>
          <w:rFonts w:ascii="Segoe UI Light" w:hAnsi="Segoe UI Light" w:cs="Segoe UI Light"/>
          <w:spacing w:val="0"/>
          <w:sz w:val="22"/>
          <w:szCs w:val="22"/>
        </w:rPr>
        <w:t xml:space="preserve">i 4 000 zł. </w:t>
      </w:r>
      <w:r w:rsidR="005164C1" w:rsidRPr="006663FD">
        <w:rPr>
          <w:rFonts w:ascii="Segoe UI Light" w:hAnsi="Segoe UI Light" w:cs="Segoe UI Light"/>
          <w:spacing w:val="0"/>
          <w:sz w:val="22"/>
          <w:szCs w:val="22"/>
        </w:rPr>
        <w:t xml:space="preserve">Na przestrzeni ostatnich lat zauważa się konieczność udzielania rodzinom tego rodzaju pomocy i wsparcia. </w:t>
      </w:r>
      <w:r w:rsidR="005C3482" w:rsidRPr="006663FD">
        <w:rPr>
          <w:rFonts w:ascii="Segoe UI Light" w:hAnsi="Segoe UI Light" w:cs="Segoe UI Light"/>
          <w:spacing w:val="0"/>
          <w:sz w:val="22"/>
          <w:szCs w:val="22"/>
        </w:rPr>
        <w:t xml:space="preserve">W 2021 roku w </w:t>
      </w:r>
      <w:r w:rsidR="00D13046">
        <w:rPr>
          <w:rFonts w:ascii="Segoe UI Light" w:hAnsi="Segoe UI Light" w:cs="Segoe UI Light"/>
          <w:spacing w:val="0"/>
          <w:sz w:val="22"/>
          <w:szCs w:val="22"/>
        </w:rPr>
        <w:t>Mieście</w:t>
      </w:r>
      <w:r w:rsidR="005C3482" w:rsidRPr="006663FD">
        <w:rPr>
          <w:rFonts w:ascii="Segoe UI Light" w:hAnsi="Segoe UI Light" w:cs="Segoe UI Light"/>
          <w:spacing w:val="0"/>
          <w:sz w:val="22"/>
          <w:szCs w:val="22"/>
        </w:rPr>
        <w:t xml:space="preserve"> </w:t>
      </w:r>
      <w:r w:rsidR="005164C1" w:rsidRPr="006663FD">
        <w:rPr>
          <w:rFonts w:ascii="Segoe UI Light" w:hAnsi="Segoe UI Light" w:cs="Segoe UI Light"/>
          <w:spacing w:val="0"/>
          <w:sz w:val="22"/>
          <w:szCs w:val="22"/>
        </w:rPr>
        <w:t xml:space="preserve">pomocy finansowej w ramach niniejszego działania udzielono 2 rodzinom, a 2020 roku – 1, natomiast </w:t>
      </w:r>
      <w:r w:rsidR="005F08F0">
        <w:rPr>
          <w:rFonts w:ascii="Segoe UI Light" w:hAnsi="Segoe UI Light" w:cs="Segoe UI Light"/>
          <w:spacing w:val="0"/>
          <w:sz w:val="22"/>
          <w:szCs w:val="22"/>
        </w:rPr>
        <w:br/>
      </w:r>
      <w:r w:rsidR="005164C1" w:rsidRPr="006663FD">
        <w:rPr>
          <w:rFonts w:ascii="Segoe UI Light" w:hAnsi="Segoe UI Light" w:cs="Segoe UI Light"/>
          <w:spacing w:val="0"/>
          <w:sz w:val="22"/>
          <w:szCs w:val="22"/>
        </w:rPr>
        <w:t xml:space="preserve">w 2019 roku </w:t>
      </w:r>
      <w:r w:rsidR="005C3482" w:rsidRPr="006663FD">
        <w:rPr>
          <w:rFonts w:ascii="Segoe UI Light" w:hAnsi="Segoe UI Light" w:cs="Segoe UI Light"/>
          <w:spacing w:val="0"/>
          <w:sz w:val="22"/>
          <w:szCs w:val="22"/>
        </w:rPr>
        <w:t xml:space="preserve">w związku z wystąpieniem choroby dziecka, świadczenia </w:t>
      </w:r>
      <w:r w:rsidR="005164C1" w:rsidRPr="006663FD">
        <w:rPr>
          <w:rFonts w:ascii="Segoe UI Light" w:hAnsi="Segoe UI Light" w:cs="Segoe UI Light"/>
          <w:spacing w:val="0"/>
          <w:sz w:val="22"/>
          <w:szCs w:val="22"/>
        </w:rPr>
        <w:t>przyznano 4 rodzinom.</w:t>
      </w:r>
    </w:p>
    <w:p w14:paraId="66E2C3A4" w14:textId="3AC19F24" w:rsidR="001605A3" w:rsidRPr="006663FD" w:rsidRDefault="001605A3" w:rsidP="001605A3">
      <w:pPr>
        <w:pStyle w:val="podpis"/>
        <w:rPr>
          <w:rFonts w:ascii="Segoe UI Light" w:hAnsi="Segoe UI Light" w:cs="Segoe UI Light"/>
          <w:spacing w:val="0"/>
          <w:sz w:val="22"/>
          <w:szCs w:val="22"/>
        </w:rPr>
      </w:pPr>
      <w:bookmarkStart w:id="132" w:name="_Toc117680207"/>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11</w:t>
      </w:r>
      <w:r w:rsidRPr="006663FD">
        <w:rPr>
          <w:rFonts w:ascii="Segoe UI Light" w:hAnsi="Segoe UI Light" w:cs="Segoe UI Light"/>
          <w:spacing w:val="0"/>
          <w:sz w:val="22"/>
          <w:szCs w:val="22"/>
        </w:rPr>
        <w:fldChar w:fldCharType="end"/>
      </w:r>
      <w:r w:rsidRPr="006663FD">
        <w:rPr>
          <w:rFonts w:ascii="Segoe UI Light" w:hAnsi="Segoe UI Light" w:cs="Segoe UI Light"/>
          <w:spacing w:val="0"/>
          <w:sz w:val="22"/>
          <w:szCs w:val="22"/>
        </w:rPr>
        <w:t>. Liczba oraz koszt świadczeń „Za życiem” na przestrzeni lat 2019-2021</w:t>
      </w:r>
      <w:bookmarkEnd w:id="132"/>
      <w:r w:rsidRPr="006663FD">
        <w:rPr>
          <w:rFonts w:ascii="Segoe UI Light" w:hAnsi="Segoe UI Light" w:cs="Segoe UI Light"/>
          <w:spacing w:val="0"/>
          <w:sz w:val="22"/>
          <w:szCs w:val="22"/>
        </w:rPr>
        <w:t xml:space="preserve"> </w:t>
      </w:r>
    </w:p>
    <w:tbl>
      <w:tblPr>
        <w:tblStyle w:val="Kalendarz2"/>
        <w:tblW w:w="0" w:type="auto"/>
        <w:jc w:val="center"/>
        <w:tblLook w:val="04A0" w:firstRow="1" w:lastRow="0" w:firstColumn="1" w:lastColumn="0" w:noHBand="0" w:noVBand="1"/>
      </w:tblPr>
      <w:tblGrid>
        <w:gridCol w:w="2405"/>
        <w:gridCol w:w="1833"/>
        <w:gridCol w:w="1834"/>
        <w:gridCol w:w="1781"/>
      </w:tblGrid>
      <w:tr w:rsidR="001605A3" w:rsidRPr="006663FD" w14:paraId="44A37CD7" w14:textId="77777777" w:rsidTr="001605A3">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405" w:type="dxa"/>
          </w:tcPr>
          <w:p w14:paraId="247851FB" w14:textId="77777777" w:rsidR="001605A3" w:rsidRPr="006663FD" w:rsidRDefault="001605A3" w:rsidP="001605A3">
            <w:pPr>
              <w:rPr>
                <w:rFonts w:cs="Segoe UI Light"/>
                <w:bCs/>
              </w:rPr>
            </w:pPr>
          </w:p>
        </w:tc>
        <w:tc>
          <w:tcPr>
            <w:tcW w:w="1833" w:type="dxa"/>
          </w:tcPr>
          <w:p w14:paraId="36EDD723" w14:textId="77777777" w:rsidR="001605A3" w:rsidRPr="006663FD" w:rsidRDefault="001605A3" w:rsidP="001605A3">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2019</w:t>
            </w:r>
          </w:p>
        </w:tc>
        <w:tc>
          <w:tcPr>
            <w:tcW w:w="1834" w:type="dxa"/>
          </w:tcPr>
          <w:p w14:paraId="5D632218" w14:textId="77777777" w:rsidR="001605A3" w:rsidRPr="006663FD" w:rsidRDefault="001605A3" w:rsidP="001605A3">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2020</w:t>
            </w:r>
          </w:p>
        </w:tc>
        <w:tc>
          <w:tcPr>
            <w:tcW w:w="1781" w:type="dxa"/>
          </w:tcPr>
          <w:p w14:paraId="3F1FDE64" w14:textId="77777777" w:rsidR="001605A3" w:rsidRPr="006663FD" w:rsidRDefault="001605A3" w:rsidP="001605A3">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2021</w:t>
            </w:r>
          </w:p>
        </w:tc>
      </w:tr>
      <w:tr w:rsidR="001605A3" w:rsidRPr="006663FD" w14:paraId="53B7D6F8" w14:textId="77777777" w:rsidTr="001605A3">
        <w:trPr>
          <w:trHeight w:val="320"/>
          <w:jc w:val="center"/>
        </w:trPr>
        <w:tc>
          <w:tcPr>
            <w:cnfStyle w:val="001000000000" w:firstRow="0" w:lastRow="0" w:firstColumn="1" w:lastColumn="0" w:oddVBand="0" w:evenVBand="0" w:oddHBand="0" w:evenHBand="0" w:firstRowFirstColumn="0" w:firstRowLastColumn="0" w:lastRowFirstColumn="0" w:lastRowLastColumn="0"/>
            <w:tcW w:w="2405" w:type="dxa"/>
          </w:tcPr>
          <w:p w14:paraId="4EF92E21" w14:textId="77777777" w:rsidR="001605A3" w:rsidRPr="006663FD" w:rsidRDefault="001605A3" w:rsidP="001605A3">
            <w:pPr>
              <w:rPr>
                <w:rFonts w:cs="Segoe UI Light"/>
              </w:rPr>
            </w:pPr>
            <w:r w:rsidRPr="006663FD">
              <w:rPr>
                <w:rFonts w:cs="Segoe UI Light"/>
              </w:rPr>
              <w:t>liczba świadczeń</w:t>
            </w:r>
          </w:p>
        </w:tc>
        <w:tc>
          <w:tcPr>
            <w:tcW w:w="1833" w:type="dxa"/>
          </w:tcPr>
          <w:p w14:paraId="486B82A7"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c>
          <w:tcPr>
            <w:tcW w:w="1834" w:type="dxa"/>
          </w:tcPr>
          <w:p w14:paraId="5F801243"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c>
          <w:tcPr>
            <w:tcW w:w="1781" w:type="dxa"/>
          </w:tcPr>
          <w:p w14:paraId="4F498D20"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r>
      <w:tr w:rsidR="001605A3" w:rsidRPr="006663FD" w14:paraId="09E42A88" w14:textId="77777777" w:rsidTr="001605A3">
        <w:trPr>
          <w:trHeight w:val="320"/>
          <w:jc w:val="center"/>
        </w:trPr>
        <w:tc>
          <w:tcPr>
            <w:cnfStyle w:val="001000000000" w:firstRow="0" w:lastRow="0" w:firstColumn="1" w:lastColumn="0" w:oddVBand="0" w:evenVBand="0" w:oddHBand="0" w:evenHBand="0" w:firstRowFirstColumn="0" w:firstRowLastColumn="0" w:lastRowFirstColumn="0" w:lastRowLastColumn="0"/>
            <w:tcW w:w="2405" w:type="dxa"/>
          </w:tcPr>
          <w:p w14:paraId="4EBED9D6" w14:textId="77777777" w:rsidR="001605A3" w:rsidRPr="006663FD" w:rsidRDefault="001605A3" w:rsidP="001605A3">
            <w:pPr>
              <w:rPr>
                <w:rFonts w:cs="Segoe UI Light"/>
              </w:rPr>
            </w:pPr>
            <w:r w:rsidRPr="006663FD">
              <w:rPr>
                <w:rFonts w:cs="Segoe UI Light"/>
              </w:rPr>
              <w:t>koszt świadczeń (zł)</w:t>
            </w:r>
          </w:p>
        </w:tc>
        <w:tc>
          <w:tcPr>
            <w:tcW w:w="1833" w:type="dxa"/>
          </w:tcPr>
          <w:p w14:paraId="0AB7B63F"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16 000</w:t>
            </w:r>
          </w:p>
        </w:tc>
        <w:tc>
          <w:tcPr>
            <w:tcW w:w="1834" w:type="dxa"/>
          </w:tcPr>
          <w:p w14:paraId="44D737A6"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4 000</w:t>
            </w:r>
          </w:p>
        </w:tc>
        <w:tc>
          <w:tcPr>
            <w:tcW w:w="1781" w:type="dxa"/>
          </w:tcPr>
          <w:p w14:paraId="0F7EADF4" w14:textId="77777777" w:rsidR="001605A3" w:rsidRPr="006663FD" w:rsidRDefault="005164C1" w:rsidP="001605A3">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8 000</w:t>
            </w:r>
          </w:p>
        </w:tc>
      </w:tr>
    </w:tbl>
    <w:p w14:paraId="1140626D" w14:textId="77777777" w:rsidR="001605A3" w:rsidRPr="006663FD" w:rsidRDefault="001605A3" w:rsidP="001605A3">
      <w:pPr>
        <w:pStyle w:val="Legenda"/>
        <w:spacing w:before="120"/>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 xml:space="preserve">Źródło: Sprawozdanie z działalności </w:t>
      </w:r>
      <w:r w:rsidR="005164C1" w:rsidRPr="006663FD">
        <w:rPr>
          <w:rFonts w:ascii="Segoe UI Light" w:hAnsi="Segoe UI Light" w:cs="Segoe UI Light"/>
          <w:i/>
          <w:caps w:val="0"/>
          <w:spacing w:val="0"/>
          <w:sz w:val="20"/>
          <w:szCs w:val="22"/>
        </w:rPr>
        <w:t>M</w:t>
      </w:r>
      <w:r w:rsidRPr="006663FD">
        <w:rPr>
          <w:rFonts w:ascii="Segoe UI Light" w:hAnsi="Segoe UI Light" w:cs="Segoe UI Light"/>
          <w:i/>
          <w:caps w:val="0"/>
          <w:spacing w:val="0"/>
          <w:sz w:val="20"/>
          <w:szCs w:val="22"/>
        </w:rPr>
        <w:t>OPS za lata 2019-2021</w:t>
      </w:r>
    </w:p>
    <w:p w14:paraId="6E0C99DB" w14:textId="77777777" w:rsidR="00A66048" w:rsidRPr="006663FD" w:rsidRDefault="00A66048"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793EDD" w:rsidRPr="006663FD">
        <w:rPr>
          <w:rFonts w:ascii="Segoe UI Light" w:hAnsi="Segoe UI Light" w:cs="Segoe UI Light"/>
          <w:spacing w:val="0"/>
          <w:sz w:val="22"/>
          <w:szCs w:val="22"/>
        </w:rPr>
        <w:t>sytuacji, gdy</w:t>
      </w:r>
      <w:r w:rsidRPr="006663FD">
        <w:rPr>
          <w:rFonts w:ascii="Segoe UI Light" w:hAnsi="Segoe UI Light" w:cs="Segoe UI Light"/>
          <w:spacing w:val="0"/>
          <w:sz w:val="22"/>
          <w:szCs w:val="22"/>
        </w:rPr>
        <w:t xml:space="preserve"> </w:t>
      </w:r>
      <w:r w:rsidR="00793EDD" w:rsidRPr="006663FD">
        <w:rPr>
          <w:rFonts w:ascii="Segoe UI Light" w:hAnsi="Segoe UI Light" w:cs="Segoe UI Light"/>
          <w:spacing w:val="0"/>
          <w:sz w:val="22"/>
          <w:szCs w:val="22"/>
        </w:rPr>
        <w:t xml:space="preserve">dziecko </w:t>
      </w:r>
      <w:r w:rsidRPr="006663FD">
        <w:rPr>
          <w:rFonts w:ascii="Segoe UI Light" w:hAnsi="Segoe UI Light" w:cs="Segoe UI Light"/>
          <w:spacing w:val="0"/>
          <w:sz w:val="22"/>
          <w:szCs w:val="22"/>
        </w:rPr>
        <w:t>wychow</w:t>
      </w:r>
      <w:r w:rsidR="00793EDD" w:rsidRPr="006663FD">
        <w:rPr>
          <w:rFonts w:ascii="Segoe UI Light" w:hAnsi="Segoe UI Light" w:cs="Segoe UI Light"/>
          <w:spacing w:val="0"/>
          <w:sz w:val="22"/>
          <w:szCs w:val="22"/>
        </w:rPr>
        <w:t>uje</w:t>
      </w:r>
      <w:r w:rsidRPr="006663FD">
        <w:rPr>
          <w:rFonts w:ascii="Segoe UI Light" w:hAnsi="Segoe UI Light" w:cs="Segoe UI Light"/>
          <w:spacing w:val="0"/>
          <w:sz w:val="22"/>
          <w:szCs w:val="22"/>
        </w:rPr>
        <w:t xml:space="preserve"> się w rodzinie niepełnej, </w:t>
      </w:r>
      <w:r w:rsidR="00793EDD" w:rsidRPr="006663FD">
        <w:rPr>
          <w:rFonts w:ascii="Segoe UI Light" w:hAnsi="Segoe UI Light" w:cs="Segoe UI Light"/>
          <w:spacing w:val="0"/>
          <w:sz w:val="22"/>
          <w:szCs w:val="22"/>
        </w:rPr>
        <w:t xml:space="preserve">bądź </w:t>
      </w:r>
      <w:r w:rsidRPr="006663FD">
        <w:rPr>
          <w:rFonts w:ascii="Segoe UI Light" w:hAnsi="Segoe UI Light" w:cs="Segoe UI Light"/>
          <w:spacing w:val="0"/>
          <w:sz w:val="22"/>
          <w:szCs w:val="22"/>
        </w:rPr>
        <w:t xml:space="preserve">gdy jeden </w:t>
      </w:r>
      <w:r w:rsidRPr="006663FD">
        <w:rPr>
          <w:rFonts w:ascii="Segoe UI Light" w:hAnsi="Segoe UI Light" w:cs="Segoe UI Light"/>
          <w:spacing w:val="0"/>
          <w:sz w:val="22"/>
          <w:szCs w:val="22"/>
        </w:rPr>
        <w:br/>
        <w:t>z biologicznych rodziców uchyla się od obowiązku płacenia alimentów na rzecz dzieci, świadczenia te realizowane są z funduszu al</w:t>
      </w:r>
      <w:r w:rsidR="00793EDD" w:rsidRPr="006663FD">
        <w:rPr>
          <w:rFonts w:ascii="Segoe UI Light" w:hAnsi="Segoe UI Light" w:cs="Segoe UI Light"/>
          <w:spacing w:val="0"/>
          <w:sz w:val="22"/>
          <w:szCs w:val="22"/>
        </w:rPr>
        <w:t xml:space="preserve">imentacyjnego. Przysługują one </w:t>
      </w:r>
      <w:r w:rsidRPr="006663FD">
        <w:rPr>
          <w:rFonts w:ascii="Segoe UI Light" w:hAnsi="Segoe UI Light" w:cs="Segoe UI Light"/>
          <w:spacing w:val="0"/>
          <w:sz w:val="22"/>
          <w:szCs w:val="22"/>
        </w:rPr>
        <w:t xml:space="preserve">w przypadku, gdy dochód rodziny </w:t>
      </w:r>
      <w:r w:rsidRPr="006663FD">
        <w:rPr>
          <w:rFonts w:ascii="Segoe UI Light" w:hAnsi="Segoe UI Light" w:cs="Segoe UI Light"/>
          <w:spacing w:val="0"/>
          <w:sz w:val="22"/>
          <w:szCs w:val="22"/>
        </w:rPr>
        <w:lastRenderedPageBreak/>
        <w:t xml:space="preserve">w przeliczeniu na osobę w rodzinie nie przekracza kwoty 900,00 zł. Świadczenia </w:t>
      </w:r>
      <w:r w:rsidR="005F08F0">
        <w:rPr>
          <w:rFonts w:ascii="Segoe UI Light" w:hAnsi="Segoe UI Light" w:cs="Segoe UI Light"/>
          <w:spacing w:val="0"/>
          <w:sz w:val="22"/>
          <w:szCs w:val="22"/>
        </w:rPr>
        <w:br/>
      </w:r>
      <w:r w:rsidRPr="006663FD">
        <w:rPr>
          <w:rFonts w:ascii="Segoe UI Light" w:hAnsi="Segoe UI Light" w:cs="Segoe UI Light"/>
          <w:spacing w:val="0"/>
          <w:sz w:val="22"/>
          <w:szCs w:val="22"/>
        </w:rPr>
        <w:t>z funduszu alimentacyjnego przysługują w wysokości bieżąco ustalonych alimentów tytułem wykonawczym jednakże nie wyżej niż 500,00 zł.</w:t>
      </w:r>
      <w:r w:rsidR="0040151E" w:rsidRPr="006663FD">
        <w:rPr>
          <w:rFonts w:ascii="Segoe UI Light" w:hAnsi="Segoe UI Light" w:cs="Segoe UI Light"/>
          <w:spacing w:val="0"/>
          <w:sz w:val="22"/>
          <w:szCs w:val="22"/>
        </w:rPr>
        <w:t xml:space="preserve"> W przypadku przekroczenia kryterium dochodowego, świadczenie alimentacyjne przysługuje w oparciu o zasadę „złotówka za złotówkę”.</w:t>
      </w:r>
    </w:p>
    <w:p w14:paraId="7477517A" w14:textId="77777777" w:rsidR="00CA2742" w:rsidRPr="006663FD" w:rsidRDefault="00E045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przestrzeni lat 2019-2021 </w:t>
      </w:r>
      <w:r w:rsidR="00983B4B" w:rsidRPr="006663FD">
        <w:rPr>
          <w:rFonts w:ascii="Segoe UI Light" w:hAnsi="Segoe UI Light" w:cs="Segoe UI Light"/>
          <w:spacing w:val="0"/>
          <w:sz w:val="22"/>
          <w:szCs w:val="22"/>
        </w:rPr>
        <w:t xml:space="preserve">liczba osób </w:t>
      </w:r>
      <w:r w:rsidR="009152B6" w:rsidRPr="006663FD">
        <w:rPr>
          <w:rFonts w:ascii="Segoe UI Light" w:hAnsi="Segoe UI Light" w:cs="Segoe UI Light"/>
          <w:spacing w:val="0"/>
          <w:sz w:val="22"/>
          <w:szCs w:val="22"/>
        </w:rPr>
        <w:t xml:space="preserve">uprawnionych do </w:t>
      </w:r>
      <w:r w:rsidR="00983B4B" w:rsidRPr="006663FD">
        <w:rPr>
          <w:rFonts w:ascii="Segoe UI Light" w:hAnsi="Segoe UI Light" w:cs="Segoe UI Light"/>
          <w:spacing w:val="0"/>
          <w:sz w:val="22"/>
          <w:szCs w:val="22"/>
        </w:rPr>
        <w:t>korzysta</w:t>
      </w:r>
      <w:r w:rsidR="009152B6" w:rsidRPr="006663FD">
        <w:rPr>
          <w:rFonts w:ascii="Segoe UI Light" w:hAnsi="Segoe UI Light" w:cs="Segoe UI Light"/>
          <w:spacing w:val="0"/>
          <w:sz w:val="22"/>
          <w:szCs w:val="22"/>
        </w:rPr>
        <w:t>nia</w:t>
      </w:r>
      <w:r w:rsidR="00983B4B" w:rsidRPr="006663FD">
        <w:rPr>
          <w:rFonts w:ascii="Segoe UI Light" w:hAnsi="Segoe UI Light" w:cs="Segoe UI Light"/>
          <w:spacing w:val="0"/>
          <w:sz w:val="22"/>
          <w:szCs w:val="22"/>
        </w:rPr>
        <w:t xml:space="preserve"> z tego świadczenia</w:t>
      </w:r>
      <w:r w:rsidR="009152B6" w:rsidRPr="006663FD">
        <w:rPr>
          <w:rFonts w:ascii="Segoe UI Light" w:hAnsi="Segoe UI Light" w:cs="Segoe UI Light"/>
          <w:spacing w:val="0"/>
          <w:sz w:val="22"/>
          <w:szCs w:val="22"/>
        </w:rPr>
        <w:t xml:space="preserve">, a także liczba rodzin tych osób ulegała niewielkim wahaniom. Niemniej, w  2021 roku w stosunku do lat poprzednich zapotrzebowanie na pomoc w tej formie był najniższy. </w:t>
      </w:r>
      <w:bookmarkStart w:id="133" w:name="_Toc8304398"/>
      <w:r w:rsidR="006E1AE9" w:rsidRPr="006663FD">
        <w:rPr>
          <w:rFonts w:ascii="Segoe UI Light" w:hAnsi="Segoe UI Light" w:cs="Segoe UI Light"/>
          <w:spacing w:val="0"/>
          <w:sz w:val="22"/>
          <w:szCs w:val="22"/>
        </w:rPr>
        <w:t>W</w:t>
      </w:r>
      <w:r w:rsidR="00AF666E" w:rsidRPr="006663FD">
        <w:rPr>
          <w:rFonts w:ascii="Segoe UI Light" w:hAnsi="Segoe UI Light" w:cs="Segoe UI Light"/>
          <w:spacing w:val="0"/>
          <w:sz w:val="22"/>
          <w:szCs w:val="22"/>
        </w:rPr>
        <w:t xml:space="preserve"> </w:t>
      </w:r>
      <w:r w:rsidR="006E1AE9" w:rsidRPr="006663FD">
        <w:rPr>
          <w:rFonts w:ascii="Segoe UI Light" w:hAnsi="Segoe UI Light" w:cs="Segoe UI Light"/>
          <w:spacing w:val="0"/>
          <w:sz w:val="22"/>
          <w:szCs w:val="22"/>
        </w:rPr>
        <w:t>202</w:t>
      </w:r>
      <w:r w:rsidRPr="006663FD">
        <w:rPr>
          <w:rFonts w:ascii="Segoe UI Light" w:hAnsi="Segoe UI Light" w:cs="Segoe UI Light"/>
          <w:spacing w:val="0"/>
          <w:sz w:val="22"/>
          <w:szCs w:val="22"/>
        </w:rPr>
        <w:t>1</w:t>
      </w:r>
      <w:r w:rsidR="006E1AE9" w:rsidRPr="006663FD">
        <w:rPr>
          <w:rFonts w:ascii="Segoe UI Light" w:hAnsi="Segoe UI Light" w:cs="Segoe UI Light"/>
          <w:spacing w:val="0"/>
          <w:sz w:val="22"/>
          <w:szCs w:val="22"/>
        </w:rPr>
        <w:t xml:space="preserve"> roku wsparcie</w:t>
      </w:r>
      <w:r w:rsidR="000B7A06" w:rsidRPr="006663FD">
        <w:rPr>
          <w:rFonts w:ascii="Segoe UI Light" w:hAnsi="Segoe UI Light" w:cs="Segoe UI Light"/>
          <w:spacing w:val="0"/>
          <w:sz w:val="22"/>
          <w:szCs w:val="22"/>
        </w:rPr>
        <w:t>m</w:t>
      </w:r>
      <w:r w:rsidR="006E1AE9" w:rsidRPr="006663FD">
        <w:rPr>
          <w:rFonts w:ascii="Segoe UI Light" w:hAnsi="Segoe UI Light" w:cs="Segoe UI Light"/>
          <w:spacing w:val="0"/>
          <w:sz w:val="22"/>
          <w:szCs w:val="22"/>
        </w:rPr>
        <w:t xml:space="preserve"> z pomocy społecznej w ramach </w:t>
      </w:r>
      <w:r w:rsidR="000B7A06" w:rsidRPr="006663FD">
        <w:rPr>
          <w:rFonts w:ascii="Segoe UI Light" w:hAnsi="Segoe UI Light" w:cs="Segoe UI Light"/>
          <w:b/>
          <w:color w:val="DA251D" w:themeColor="accent1"/>
          <w:spacing w:val="0"/>
          <w:sz w:val="22"/>
          <w:szCs w:val="22"/>
        </w:rPr>
        <w:t>świadczenia alimentacyjnego</w:t>
      </w:r>
      <w:r w:rsidR="000B7A06" w:rsidRPr="006663FD">
        <w:rPr>
          <w:rFonts w:ascii="Segoe UI Light" w:hAnsi="Segoe UI Light" w:cs="Segoe UI Light"/>
          <w:color w:val="DA251D" w:themeColor="accent1"/>
          <w:spacing w:val="0"/>
          <w:sz w:val="22"/>
          <w:szCs w:val="22"/>
        </w:rPr>
        <w:t xml:space="preserve"> </w:t>
      </w:r>
      <w:r w:rsidR="000B7A06" w:rsidRPr="006663FD">
        <w:rPr>
          <w:rFonts w:ascii="Segoe UI Light" w:hAnsi="Segoe UI Light" w:cs="Segoe UI Light"/>
          <w:spacing w:val="0"/>
          <w:sz w:val="22"/>
          <w:szCs w:val="22"/>
        </w:rPr>
        <w:t>objęto</w:t>
      </w:r>
      <w:r w:rsidRPr="006663FD">
        <w:rPr>
          <w:rFonts w:ascii="Segoe UI Light" w:hAnsi="Segoe UI Light" w:cs="Segoe UI Light"/>
          <w:spacing w:val="0"/>
          <w:sz w:val="22"/>
          <w:szCs w:val="22"/>
        </w:rPr>
        <w:t xml:space="preserve"> łącznie </w:t>
      </w:r>
      <w:r w:rsidR="009152B6" w:rsidRPr="006663FD">
        <w:rPr>
          <w:rFonts w:ascii="Segoe UI Light" w:hAnsi="Segoe UI Light" w:cs="Segoe UI Light"/>
          <w:spacing w:val="0"/>
          <w:sz w:val="22"/>
          <w:szCs w:val="22"/>
        </w:rPr>
        <w:t>1</w:t>
      </w:r>
      <w:r w:rsidR="001B51D8" w:rsidRPr="006663FD">
        <w:rPr>
          <w:rFonts w:ascii="Segoe UI Light" w:hAnsi="Segoe UI Light" w:cs="Segoe UI Light"/>
          <w:spacing w:val="0"/>
          <w:sz w:val="22"/>
          <w:szCs w:val="22"/>
        </w:rPr>
        <w:t>9</w:t>
      </w:r>
      <w:r w:rsidR="009152B6" w:rsidRPr="006663FD">
        <w:rPr>
          <w:rFonts w:ascii="Segoe UI Light" w:hAnsi="Segoe UI Light" w:cs="Segoe UI Light"/>
          <w:spacing w:val="0"/>
          <w:sz w:val="22"/>
          <w:szCs w:val="22"/>
        </w:rPr>
        <w:t>8</w:t>
      </w:r>
      <w:r w:rsidR="000B7A06" w:rsidRPr="006663FD">
        <w:rPr>
          <w:rFonts w:ascii="Segoe UI Light" w:hAnsi="Segoe UI Light" w:cs="Segoe UI Light"/>
          <w:spacing w:val="0"/>
          <w:sz w:val="22"/>
          <w:szCs w:val="22"/>
        </w:rPr>
        <w:t xml:space="preserve"> członków </w:t>
      </w:r>
      <w:r w:rsidR="001B51D8" w:rsidRPr="006663FD">
        <w:rPr>
          <w:rFonts w:ascii="Segoe UI Light" w:hAnsi="Segoe UI Light" w:cs="Segoe UI Light"/>
          <w:spacing w:val="0"/>
          <w:sz w:val="22"/>
          <w:szCs w:val="22"/>
        </w:rPr>
        <w:t>128</w:t>
      </w:r>
      <w:r w:rsidR="000B7A06" w:rsidRPr="006663FD">
        <w:rPr>
          <w:rFonts w:ascii="Segoe UI Light" w:hAnsi="Segoe UI Light" w:cs="Segoe UI Light"/>
          <w:spacing w:val="0"/>
          <w:sz w:val="22"/>
          <w:szCs w:val="22"/>
        </w:rPr>
        <w:t xml:space="preserve"> rodzin</w:t>
      </w:r>
      <w:r w:rsidR="0033337E" w:rsidRPr="006663FD">
        <w:rPr>
          <w:rFonts w:ascii="Segoe UI Light" w:hAnsi="Segoe UI Light" w:cs="Segoe UI Light"/>
          <w:spacing w:val="0"/>
          <w:sz w:val="22"/>
          <w:szCs w:val="22"/>
        </w:rPr>
        <w:t xml:space="preserve"> i</w:t>
      </w:r>
      <w:r w:rsidR="00A66048" w:rsidRPr="006663FD">
        <w:rPr>
          <w:rFonts w:ascii="Segoe UI Light" w:hAnsi="Segoe UI Light" w:cs="Segoe UI Light"/>
          <w:spacing w:val="0"/>
          <w:sz w:val="22"/>
          <w:szCs w:val="22"/>
        </w:rPr>
        <w:t xml:space="preserve"> </w:t>
      </w:r>
      <w:r w:rsidR="00622DD9" w:rsidRPr="006663FD">
        <w:rPr>
          <w:rFonts w:ascii="Segoe UI Light" w:hAnsi="Segoe UI Light" w:cs="Segoe UI Light"/>
          <w:spacing w:val="0"/>
          <w:sz w:val="22"/>
          <w:szCs w:val="22"/>
        </w:rPr>
        <w:t xml:space="preserve">przyznano im wsparcie finansowe w wysokości </w:t>
      </w:r>
      <w:r w:rsidR="001B51D8" w:rsidRPr="006663FD">
        <w:rPr>
          <w:rFonts w:ascii="Segoe UI Light" w:hAnsi="Segoe UI Light" w:cs="Segoe UI Light"/>
          <w:spacing w:val="0"/>
          <w:sz w:val="22"/>
          <w:szCs w:val="22"/>
        </w:rPr>
        <w:t>961 499</w:t>
      </w:r>
      <w:r w:rsidR="00622DD9" w:rsidRPr="006663FD">
        <w:rPr>
          <w:rFonts w:ascii="Segoe UI Light" w:hAnsi="Segoe UI Light" w:cs="Segoe UI Light"/>
          <w:spacing w:val="0"/>
          <w:sz w:val="22"/>
          <w:szCs w:val="22"/>
        </w:rPr>
        <w:t xml:space="preserve"> zł</w:t>
      </w:r>
      <w:r w:rsidR="000B7A06" w:rsidRPr="006663FD">
        <w:rPr>
          <w:rFonts w:ascii="Segoe UI Light" w:hAnsi="Segoe UI Light" w:cs="Segoe UI Light"/>
          <w:spacing w:val="0"/>
          <w:sz w:val="22"/>
          <w:szCs w:val="22"/>
        </w:rPr>
        <w:t>.</w:t>
      </w:r>
      <w:r w:rsidR="0094744F" w:rsidRPr="006663FD">
        <w:rPr>
          <w:rFonts w:ascii="Segoe UI Light" w:hAnsi="Segoe UI Light" w:cs="Segoe UI Light"/>
          <w:color w:val="000000"/>
          <w:spacing w:val="0"/>
          <w:sz w:val="22"/>
          <w:szCs w:val="22"/>
        </w:rPr>
        <w:t xml:space="preserve"> </w:t>
      </w:r>
      <w:r w:rsidR="00D9674A" w:rsidRPr="006663FD">
        <w:rPr>
          <w:rFonts w:ascii="Segoe UI Light" w:hAnsi="Segoe UI Light" w:cs="Segoe UI Light"/>
          <w:color w:val="000000"/>
          <w:spacing w:val="0"/>
          <w:sz w:val="22"/>
          <w:szCs w:val="22"/>
        </w:rPr>
        <w:t>W 2021 roku ogólna liczba wypłaconych świadczeń wyniosła 2 409, w tym 2 333 dla osób do 17 roku życia, 264 dla osób między 18-24 rokiem życia i 12 dla osób mających 25 i więcej lat.</w:t>
      </w:r>
    </w:p>
    <w:p w14:paraId="207DBD51" w14:textId="1C443E46" w:rsidR="00C05703" w:rsidRPr="006663FD" w:rsidRDefault="00C05703" w:rsidP="00CB4614">
      <w:pPr>
        <w:pStyle w:val="podpis"/>
        <w:rPr>
          <w:rFonts w:ascii="Segoe UI Light" w:hAnsi="Segoe UI Light" w:cs="Segoe UI Light"/>
          <w:spacing w:val="0"/>
          <w:sz w:val="22"/>
          <w:szCs w:val="22"/>
        </w:rPr>
      </w:pPr>
      <w:bookmarkStart w:id="134" w:name="_Toc117680208"/>
      <w:bookmarkEnd w:id="133"/>
      <w:r w:rsidRPr="006663FD">
        <w:rPr>
          <w:rFonts w:ascii="Segoe UI Light" w:hAnsi="Segoe UI Light" w:cs="Segoe UI Light"/>
          <w:spacing w:val="0"/>
          <w:sz w:val="22"/>
          <w:szCs w:val="22"/>
        </w:rPr>
        <w:t xml:space="preserve">Tabela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Tabela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12</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w:t>
      </w:r>
      <w:bookmarkStart w:id="135" w:name="_Toc14863402"/>
      <w:bookmarkStart w:id="136" w:name="_Toc40861403"/>
      <w:bookmarkStart w:id="137" w:name="_Toc41304337"/>
      <w:bookmarkStart w:id="138" w:name="_Toc49260219"/>
      <w:r w:rsidRPr="006663FD">
        <w:rPr>
          <w:rFonts w:ascii="Segoe UI Light" w:hAnsi="Segoe UI Light" w:cs="Segoe UI Light"/>
          <w:spacing w:val="0"/>
          <w:sz w:val="22"/>
          <w:szCs w:val="22"/>
        </w:rPr>
        <w:t xml:space="preserve"> </w:t>
      </w:r>
      <w:r w:rsidR="00442872" w:rsidRPr="006663FD">
        <w:rPr>
          <w:rFonts w:ascii="Segoe UI Light" w:hAnsi="Segoe UI Light" w:cs="Segoe UI Light"/>
          <w:spacing w:val="0"/>
          <w:sz w:val="22"/>
          <w:szCs w:val="22"/>
        </w:rPr>
        <w:t>Świadczeni</w:t>
      </w:r>
      <w:r w:rsidR="00D13046">
        <w:rPr>
          <w:rFonts w:ascii="Segoe UI Light" w:hAnsi="Segoe UI Light" w:cs="Segoe UI Light"/>
          <w:spacing w:val="0"/>
          <w:sz w:val="22"/>
          <w:szCs w:val="22"/>
        </w:rPr>
        <w:t xml:space="preserve">a </w:t>
      </w:r>
      <w:r w:rsidRPr="006663FD">
        <w:rPr>
          <w:rFonts w:ascii="Segoe UI Light" w:hAnsi="Segoe UI Light" w:cs="Segoe UI Light"/>
          <w:spacing w:val="0"/>
          <w:sz w:val="22"/>
          <w:szCs w:val="22"/>
        </w:rPr>
        <w:t xml:space="preserve">alimentacyjne w </w:t>
      </w:r>
      <w:r w:rsidR="00D13046">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 latach 201</w:t>
      </w:r>
      <w:r w:rsidR="00DF6EA1"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w:t>
      </w:r>
      <w:bookmarkEnd w:id="135"/>
      <w:r w:rsidRPr="006663FD">
        <w:rPr>
          <w:rFonts w:ascii="Segoe UI Light" w:hAnsi="Segoe UI Light" w:cs="Segoe UI Light"/>
          <w:spacing w:val="0"/>
          <w:sz w:val="22"/>
          <w:szCs w:val="22"/>
        </w:rPr>
        <w:t>20</w:t>
      </w:r>
      <w:bookmarkEnd w:id="136"/>
      <w:bookmarkEnd w:id="137"/>
      <w:bookmarkEnd w:id="138"/>
      <w:r w:rsidR="006E1AE9" w:rsidRPr="006663FD">
        <w:rPr>
          <w:rFonts w:ascii="Segoe UI Light" w:hAnsi="Segoe UI Light" w:cs="Segoe UI Light"/>
          <w:spacing w:val="0"/>
          <w:sz w:val="22"/>
          <w:szCs w:val="22"/>
        </w:rPr>
        <w:t>2</w:t>
      </w:r>
      <w:r w:rsidR="00DF6EA1" w:rsidRPr="006663FD">
        <w:rPr>
          <w:rFonts w:ascii="Segoe UI Light" w:hAnsi="Segoe UI Light" w:cs="Segoe UI Light"/>
          <w:spacing w:val="0"/>
          <w:sz w:val="22"/>
          <w:szCs w:val="22"/>
        </w:rPr>
        <w:t>1</w:t>
      </w:r>
      <w:bookmarkEnd w:id="134"/>
    </w:p>
    <w:tbl>
      <w:tblPr>
        <w:tblStyle w:val="Kalendarz2"/>
        <w:tblW w:w="3929" w:type="pct"/>
        <w:tblInd w:w="1101" w:type="dxa"/>
        <w:tblLook w:val="04A0" w:firstRow="1" w:lastRow="0" w:firstColumn="1" w:lastColumn="0" w:noHBand="0" w:noVBand="1"/>
      </w:tblPr>
      <w:tblGrid>
        <w:gridCol w:w="2381"/>
        <w:gridCol w:w="1624"/>
        <w:gridCol w:w="1565"/>
        <w:gridCol w:w="1558"/>
      </w:tblGrid>
      <w:tr w:rsidR="006E1AE9" w:rsidRPr="006663FD" w14:paraId="1A4B7B2A" w14:textId="77777777" w:rsidTr="007B0A50">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70" w:type="pct"/>
          </w:tcPr>
          <w:p w14:paraId="12D499FB" w14:textId="77777777" w:rsidR="006E1AE9" w:rsidRPr="006663FD" w:rsidRDefault="006E1AE9" w:rsidP="00CB4614">
            <w:pPr>
              <w:rPr>
                <w:rFonts w:cs="Segoe UI Light"/>
                <w:b w:val="0"/>
                <w:i/>
              </w:rPr>
            </w:pPr>
            <w:r w:rsidRPr="006663FD">
              <w:rPr>
                <w:rFonts w:cs="Segoe UI Light"/>
                <w:i/>
              </w:rPr>
              <w:t>wyszczególnienie</w:t>
            </w:r>
          </w:p>
        </w:tc>
        <w:tc>
          <w:tcPr>
            <w:tcW w:w="1139" w:type="pct"/>
          </w:tcPr>
          <w:p w14:paraId="0123E597" w14:textId="77777777" w:rsidR="006E1AE9" w:rsidRPr="006663FD" w:rsidRDefault="00DF6EA1"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098" w:type="pct"/>
          </w:tcPr>
          <w:p w14:paraId="592B7632" w14:textId="77777777" w:rsidR="006E1AE9" w:rsidRPr="006663FD" w:rsidRDefault="006E1AE9" w:rsidP="00DF6EA1">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w:t>
            </w:r>
            <w:r w:rsidR="00DF6EA1" w:rsidRPr="006663FD">
              <w:rPr>
                <w:rFonts w:cs="Segoe UI Light"/>
                <w:i/>
              </w:rPr>
              <w:t>20</w:t>
            </w:r>
          </w:p>
        </w:tc>
        <w:tc>
          <w:tcPr>
            <w:tcW w:w="1093" w:type="pct"/>
          </w:tcPr>
          <w:p w14:paraId="736239AC" w14:textId="77777777" w:rsidR="006E1AE9" w:rsidRPr="006663FD" w:rsidRDefault="006E1AE9"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w:t>
            </w:r>
            <w:r w:rsidR="00DF6EA1" w:rsidRPr="006663FD">
              <w:rPr>
                <w:rFonts w:cs="Segoe UI Light"/>
                <w:i/>
              </w:rPr>
              <w:t>1</w:t>
            </w:r>
          </w:p>
        </w:tc>
      </w:tr>
      <w:tr w:rsidR="006E1AE9" w:rsidRPr="006663FD" w14:paraId="6AE6E298" w14:textId="77777777" w:rsidTr="007B0A50">
        <w:trPr>
          <w:trHeight w:val="310"/>
        </w:trPr>
        <w:tc>
          <w:tcPr>
            <w:cnfStyle w:val="001000000000" w:firstRow="0" w:lastRow="0" w:firstColumn="1" w:lastColumn="0" w:oddVBand="0" w:evenVBand="0" w:oddHBand="0" w:evenHBand="0" w:firstRowFirstColumn="0" w:firstRowLastColumn="0" w:lastRowFirstColumn="0" w:lastRowLastColumn="0"/>
            <w:tcW w:w="1670" w:type="pct"/>
          </w:tcPr>
          <w:p w14:paraId="5CC0C183" w14:textId="77777777" w:rsidR="006E1AE9" w:rsidRPr="006663FD" w:rsidRDefault="006E1AE9" w:rsidP="00CB4614">
            <w:pPr>
              <w:rPr>
                <w:rFonts w:cs="Segoe UI Light"/>
                <w:b/>
              </w:rPr>
            </w:pPr>
            <w:r w:rsidRPr="006663FD">
              <w:rPr>
                <w:rFonts w:cs="Segoe UI Light"/>
              </w:rPr>
              <w:t xml:space="preserve">liczba osób </w:t>
            </w:r>
          </w:p>
        </w:tc>
        <w:tc>
          <w:tcPr>
            <w:tcW w:w="1139" w:type="pct"/>
          </w:tcPr>
          <w:p w14:paraId="69CCB4D3"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209</w:t>
            </w:r>
          </w:p>
        </w:tc>
        <w:tc>
          <w:tcPr>
            <w:tcW w:w="1098" w:type="pct"/>
          </w:tcPr>
          <w:p w14:paraId="6D41F49E"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214</w:t>
            </w:r>
          </w:p>
        </w:tc>
        <w:tc>
          <w:tcPr>
            <w:tcW w:w="1093" w:type="pct"/>
          </w:tcPr>
          <w:p w14:paraId="165235CE"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198</w:t>
            </w:r>
          </w:p>
        </w:tc>
      </w:tr>
      <w:tr w:rsidR="006E1AE9" w:rsidRPr="006663FD" w14:paraId="00B24764" w14:textId="77777777" w:rsidTr="007B0A50">
        <w:trPr>
          <w:trHeight w:val="292"/>
        </w:trPr>
        <w:tc>
          <w:tcPr>
            <w:cnfStyle w:val="001000000000" w:firstRow="0" w:lastRow="0" w:firstColumn="1" w:lastColumn="0" w:oddVBand="0" w:evenVBand="0" w:oddHBand="0" w:evenHBand="0" w:firstRowFirstColumn="0" w:firstRowLastColumn="0" w:lastRowFirstColumn="0" w:lastRowLastColumn="0"/>
            <w:tcW w:w="1670" w:type="pct"/>
          </w:tcPr>
          <w:p w14:paraId="368FDB5A" w14:textId="77777777" w:rsidR="006E1AE9" w:rsidRPr="006663FD" w:rsidRDefault="006E1AE9" w:rsidP="00CB4614">
            <w:pPr>
              <w:rPr>
                <w:rFonts w:cs="Segoe UI Light"/>
                <w:b/>
              </w:rPr>
            </w:pPr>
            <w:r w:rsidRPr="006663FD">
              <w:rPr>
                <w:rFonts w:cs="Segoe UI Light"/>
              </w:rPr>
              <w:t>liczba rodzin</w:t>
            </w:r>
          </w:p>
        </w:tc>
        <w:tc>
          <w:tcPr>
            <w:tcW w:w="1139" w:type="pct"/>
          </w:tcPr>
          <w:p w14:paraId="47DEE888"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134</w:t>
            </w:r>
          </w:p>
        </w:tc>
        <w:tc>
          <w:tcPr>
            <w:tcW w:w="1098" w:type="pct"/>
          </w:tcPr>
          <w:p w14:paraId="4D8B8545"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136</w:t>
            </w:r>
          </w:p>
        </w:tc>
        <w:tc>
          <w:tcPr>
            <w:tcW w:w="1093" w:type="pct"/>
          </w:tcPr>
          <w:p w14:paraId="7C847610"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128</w:t>
            </w:r>
          </w:p>
        </w:tc>
      </w:tr>
      <w:tr w:rsidR="006E1AE9" w:rsidRPr="006663FD" w14:paraId="4D1EE8D8" w14:textId="77777777" w:rsidTr="007B0A50">
        <w:trPr>
          <w:trHeight w:val="292"/>
        </w:trPr>
        <w:tc>
          <w:tcPr>
            <w:cnfStyle w:val="001000000000" w:firstRow="0" w:lastRow="0" w:firstColumn="1" w:lastColumn="0" w:oddVBand="0" w:evenVBand="0" w:oddHBand="0" w:evenHBand="0" w:firstRowFirstColumn="0" w:firstRowLastColumn="0" w:lastRowFirstColumn="0" w:lastRowLastColumn="0"/>
            <w:tcW w:w="1670" w:type="pct"/>
          </w:tcPr>
          <w:p w14:paraId="5269794E" w14:textId="77777777" w:rsidR="006E1AE9" w:rsidRPr="006663FD" w:rsidRDefault="006E1AE9" w:rsidP="00CB4614">
            <w:pPr>
              <w:rPr>
                <w:rFonts w:cs="Segoe UI Light"/>
                <w:b/>
              </w:rPr>
            </w:pPr>
            <w:r w:rsidRPr="006663FD">
              <w:rPr>
                <w:rFonts w:cs="Segoe UI Light"/>
              </w:rPr>
              <w:t>kwota świadczeń</w:t>
            </w:r>
          </w:p>
        </w:tc>
        <w:tc>
          <w:tcPr>
            <w:tcW w:w="1139" w:type="pct"/>
          </w:tcPr>
          <w:p w14:paraId="335F8519"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990 210</w:t>
            </w:r>
          </w:p>
        </w:tc>
        <w:tc>
          <w:tcPr>
            <w:tcW w:w="1098" w:type="pct"/>
          </w:tcPr>
          <w:p w14:paraId="7281D444"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1 019 560</w:t>
            </w:r>
          </w:p>
        </w:tc>
        <w:tc>
          <w:tcPr>
            <w:tcW w:w="1093" w:type="pct"/>
          </w:tcPr>
          <w:p w14:paraId="79B919C7" w14:textId="77777777" w:rsidR="006E1AE9" w:rsidRPr="006663FD" w:rsidRDefault="009152B6"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961 499</w:t>
            </w:r>
          </w:p>
        </w:tc>
      </w:tr>
    </w:tbl>
    <w:p w14:paraId="35D7828E" w14:textId="77777777" w:rsidR="00E04D07" w:rsidRPr="006663FD" w:rsidRDefault="00E04D07" w:rsidP="007B0A50">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r w:rsidR="006E1AE9" w:rsidRPr="006663FD">
        <w:rPr>
          <w:rFonts w:ascii="Segoe UI Light" w:hAnsi="Segoe UI Light" w:cs="Segoe UI Light"/>
          <w:i/>
          <w:spacing w:val="0"/>
          <w:sz w:val="20"/>
          <w:szCs w:val="22"/>
        </w:rPr>
        <w:t>Ocena Zasobów Pomocy Społecznej za 202</w:t>
      </w:r>
      <w:r w:rsidR="00DF6EA1" w:rsidRPr="006663FD">
        <w:rPr>
          <w:rFonts w:ascii="Segoe UI Light" w:hAnsi="Segoe UI Light" w:cs="Segoe UI Light"/>
          <w:i/>
          <w:spacing w:val="0"/>
          <w:sz w:val="20"/>
          <w:szCs w:val="22"/>
        </w:rPr>
        <w:t>1</w:t>
      </w:r>
      <w:r w:rsidRPr="006663FD">
        <w:rPr>
          <w:rFonts w:ascii="Segoe UI Light" w:hAnsi="Segoe UI Light" w:cs="Segoe UI Light"/>
          <w:i/>
          <w:spacing w:val="0"/>
          <w:sz w:val="20"/>
          <w:szCs w:val="22"/>
        </w:rPr>
        <w:t xml:space="preserve"> rok</w:t>
      </w:r>
    </w:p>
    <w:p w14:paraId="27B8647E" w14:textId="792CDDE7" w:rsidR="00A66048" w:rsidRPr="006663FD" w:rsidRDefault="001B51D8" w:rsidP="00D50BC2">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Miejski Ośrodek Pomocy Społecznej w Brodnicy, w szczególności Dział Funduszu Alimentacyjnego</w:t>
      </w:r>
      <w:r w:rsidR="00D13046">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r w:rsidR="009052C0" w:rsidRPr="006663FD">
        <w:rPr>
          <w:rFonts w:ascii="Segoe UI Light" w:hAnsi="Segoe UI Light" w:cs="Segoe UI Light"/>
          <w:spacing w:val="0"/>
          <w:sz w:val="22"/>
          <w:szCs w:val="22"/>
        </w:rPr>
        <w:t>podejmuje</w:t>
      </w:r>
      <w:r w:rsidRPr="006663FD">
        <w:rPr>
          <w:rFonts w:ascii="Segoe UI Light" w:hAnsi="Segoe UI Light" w:cs="Segoe UI Light"/>
          <w:spacing w:val="0"/>
          <w:sz w:val="22"/>
          <w:szCs w:val="22"/>
        </w:rPr>
        <w:t xml:space="preserve"> systematyczne</w:t>
      </w:r>
      <w:r w:rsidR="009052C0" w:rsidRPr="006663FD">
        <w:rPr>
          <w:rFonts w:ascii="Segoe UI Light" w:hAnsi="Segoe UI Light" w:cs="Segoe UI Light"/>
          <w:spacing w:val="0"/>
          <w:sz w:val="22"/>
          <w:szCs w:val="22"/>
        </w:rPr>
        <w:t xml:space="preserve"> działania mające na celu wyegzekwowanie od dłużników alimentacyjnych środkó</w:t>
      </w:r>
      <w:r w:rsidR="002E4FCC" w:rsidRPr="006663FD">
        <w:rPr>
          <w:rFonts w:ascii="Segoe UI Light" w:hAnsi="Segoe UI Light" w:cs="Segoe UI Light"/>
          <w:spacing w:val="0"/>
          <w:sz w:val="22"/>
          <w:szCs w:val="22"/>
        </w:rPr>
        <w:t xml:space="preserve">w, które przekazywane są na spłatę zobowiązań w stosunku do funduszu alimentacyjnego. Wśród działań </w:t>
      </w:r>
      <w:r w:rsidR="00D664CE" w:rsidRPr="006663FD">
        <w:rPr>
          <w:rFonts w:ascii="Segoe UI Light" w:hAnsi="Segoe UI Light" w:cs="Segoe UI Light"/>
          <w:spacing w:val="0"/>
          <w:sz w:val="22"/>
          <w:szCs w:val="22"/>
        </w:rPr>
        <w:t xml:space="preserve">podjętych </w:t>
      </w:r>
      <w:r w:rsidRPr="006663FD">
        <w:rPr>
          <w:rFonts w:ascii="Segoe UI Light" w:hAnsi="Segoe UI Light" w:cs="Segoe UI Light"/>
          <w:spacing w:val="0"/>
          <w:sz w:val="22"/>
          <w:szCs w:val="22"/>
        </w:rPr>
        <w:t xml:space="preserve">w tym obszarze </w:t>
      </w:r>
      <w:r w:rsidR="00D664CE" w:rsidRPr="006663FD">
        <w:rPr>
          <w:rFonts w:ascii="Segoe UI Light" w:hAnsi="Segoe UI Light" w:cs="Segoe UI Light"/>
          <w:spacing w:val="0"/>
          <w:sz w:val="22"/>
          <w:szCs w:val="22"/>
        </w:rPr>
        <w:t>w 202</w:t>
      </w:r>
      <w:r w:rsidR="006113EA" w:rsidRPr="006663FD">
        <w:rPr>
          <w:rFonts w:ascii="Segoe UI Light" w:hAnsi="Segoe UI Light" w:cs="Segoe UI Light"/>
          <w:spacing w:val="0"/>
          <w:sz w:val="22"/>
          <w:szCs w:val="22"/>
        </w:rPr>
        <w:t>1</w:t>
      </w:r>
      <w:r w:rsidR="00D664CE" w:rsidRPr="006663FD">
        <w:rPr>
          <w:rFonts w:ascii="Segoe UI Light" w:hAnsi="Segoe UI Light" w:cs="Segoe UI Light"/>
          <w:spacing w:val="0"/>
          <w:sz w:val="22"/>
          <w:szCs w:val="22"/>
        </w:rPr>
        <w:t xml:space="preserve"> roku </w:t>
      </w:r>
      <w:r w:rsidR="002E4FCC" w:rsidRPr="006663FD">
        <w:rPr>
          <w:rFonts w:ascii="Segoe UI Light" w:hAnsi="Segoe UI Light" w:cs="Segoe UI Light"/>
          <w:spacing w:val="0"/>
          <w:sz w:val="22"/>
          <w:szCs w:val="22"/>
        </w:rPr>
        <w:t>znajduje się</w:t>
      </w:r>
      <w:r w:rsidR="006113E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m.in. wezwanie 187 dłużników na wywiad alimentacyjny</w:t>
      </w:r>
      <w:r w:rsidR="00456C2D">
        <w:rPr>
          <w:rFonts w:ascii="Segoe UI Light" w:hAnsi="Segoe UI Light" w:cs="Segoe UI Light"/>
          <w:spacing w:val="0"/>
          <w:sz w:val="22"/>
          <w:szCs w:val="22"/>
        </w:rPr>
        <w:t xml:space="preserve"> i przeprowadzenie g</w:t>
      </w:r>
      <w:r w:rsidR="00D50BC2" w:rsidRPr="006663FD">
        <w:rPr>
          <w:rFonts w:ascii="Segoe UI Light" w:hAnsi="Segoe UI Light" w:cs="Segoe UI Light"/>
          <w:spacing w:val="0"/>
          <w:sz w:val="22"/>
          <w:szCs w:val="22"/>
        </w:rPr>
        <w:t>o z 45 osobami</w:t>
      </w:r>
      <w:r w:rsidRPr="006663FD">
        <w:rPr>
          <w:rFonts w:ascii="Segoe UI Light" w:hAnsi="Segoe UI Light" w:cs="Segoe UI Light"/>
          <w:spacing w:val="0"/>
          <w:sz w:val="22"/>
          <w:szCs w:val="22"/>
        </w:rPr>
        <w:t xml:space="preserve">, </w:t>
      </w:r>
      <w:r w:rsidR="00D50BC2" w:rsidRPr="006663FD">
        <w:rPr>
          <w:rFonts w:ascii="Segoe UI Light" w:hAnsi="Segoe UI Light" w:cs="Segoe UI Light"/>
          <w:spacing w:val="0"/>
          <w:sz w:val="22"/>
          <w:szCs w:val="22"/>
        </w:rPr>
        <w:t xml:space="preserve">złożenie 33 wniosków o ustalenie miejsca zamieszkania dłużników, przekazanie 57 informacji do organów właściwych wierzycieli oraz komorników sądowych w związku z </w:t>
      </w:r>
      <w:r w:rsidR="008F3515" w:rsidRPr="006663FD">
        <w:rPr>
          <w:rFonts w:ascii="Segoe UI Light" w:hAnsi="Segoe UI Light" w:cs="Segoe UI Light"/>
          <w:spacing w:val="0"/>
          <w:sz w:val="22"/>
          <w:szCs w:val="22"/>
        </w:rPr>
        <w:t>niealimentacją</w:t>
      </w:r>
      <w:r w:rsidR="00D50BC2" w:rsidRPr="006663FD">
        <w:rPr>
          <w:rFonts w:ascii="Segoe UI Light" w:hAnsi="Segoe UI Light" w:cs="Segoe UI Light"/>
          <w:spacing w:val="0"/>
          <w:sz w:val="22"/>
          <w:szCs w:val="22"/>
        </w:rPr>
        <w:t xml:space="preserve">, zobowiązanie 11 osób do rejestracji w Powiatowym Urzędzie Pracy, złożenie 14 wniosków o ściganie z tytułu art. 209 KK, czyli uchylania się od obowiązku alimentacji, przedłożenie 17 wniosków do starosty </w:t>
      </w:r>
      <w:r w:rsidR="00456C2D">
        <w:rPr>
          <w:rFonts w:ascii="Segoe UI Light" w:hAnsi="Segoe UI Light" w:cs="Segoe UI Light"/>
          <w:spacing w:val="0"/>
          <w:sz w:val="22"/>
          <w:szCs w:val="22"/>
        </w:rPr>
        <w:t xml:space="preserve">o </w:t>
      </w:r>
      <w:r w:rsidR="00D50BC2" w:rsidRPr="006663FD">
        <w:rPr>
          <w:rFonts w:ascii="Segoe UI Light" w:hAnsi="Segoe UI Light" w:cs="Segoe UI Light"/>
          <w:spacing w:val="0"/>
          <w:sz w:val="22"/>
          <w:szCs w:val="22"/>
        </w:rPr>
        <w:t xml:space="preserve">podjęcie działań zmierzających do aktywizacji zawodowej, 1 wniosku o egzekucję majątku i skierowanie 2 wniosków do starosty w zakresie zatrzymania prawa jazdy dłużnika. </w:t>
      </w:r>
    </w:p>
    <w:p w14:paraId="67F4069E" w14:textId="649E5218" w:rsidR="006C2006" w:rsidRPr="006663FD" w:rsidRDefault="00456C2D" w:rsidP="00635302">
      <w:pPr>
        <w:spacing w:before="60"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Przeciwdziałanie nie</w:t>
      </w:r>
      <w:r w:rsidR="006E642B" w:rsidRPr="006663FD">
        <w:rPr>
          <w:rFonts w:ascii="Segoe UI Light" w:hAnsi="Segoe UI Light" w:cs="Segoe UI Light"/>
          <w:spacing w:val="0"/>
          <w:sz w:val="22"/>
          <w:szCs w:val="22"/>
        </w:rPr>
        <w:t xml:space="preserve">alimentacji jest również jednym z obszarów działalności </w:t>
      </w:r>
      <w:r w:rsidR="00B80CB9" w:rsidRPr="006663FD">
        <w:rPr>
          <w:rFonts w:ascii="Segoe UI Light" w:hAnsi="Segoe UI Light" w:cs="Segoe UI Light"/>
          <w:spacing w:val="0"/>
          <w:sz w:val="22"/>
          <w:szCs w:val="22"/>
        </w:rPr>
        <w:t>funkcjonariusz</w:t>
      </w:r>
      <w:r w:rsidR="006E642B" w:rsidRPr="006663FD">
        <w:rPr>
          <w:rFonts w:ascii="Segoe UI Light" w:hAnsi="Segoe UI Light" w:cs="Segoe UI Light"/>
          <w:spacing w:val="0"/>
          <w:sz w:val="22"/>
          <w:szCs w:val="22"/>
        </w:rPr>
        <w:t>y</w:t>
      </w:r>
      <w:r w:rsidR="00B80CB9" w:rsidRPr="006663FD">
        <w:rPr>
          <w:rFonts w:ascii="Segoe UI Light" w:hAnsi="Segoe UI Light" w:cs="Segoe UI Light"/>
          <w:spacing w:val="0"/>
          <w:sz w:val="22"/>
          <w:szCs w:val="22"/>
        </w:rPr>
        <w:t xml:space="preserve"> Policji, </w:t>
      </w:r>
      <w:r w:rsidR="006E642B" w:rsidRPr="006663FD">
        <w:rPr>
          <w:rFonts w:ascii="Segoe UI Light" w:hAnsi="Segoe UI Light" w:cs="Segoe UI Light"/>
          <w:spacing w:val="0"/>
          <w:sz w:val="22"/>
          <w:szCs w:val="22"/>
        </w:rPr>
        <w:t xml:space="preserve">którzy </w:t>
      </w:r>
      <w:r w:rsidR="00B80CB9" w:rsidRPr="006663FD">
        <w:rPr>
          <w:rFonts w:ascii="Segoe UI Light" w:hAnsi="Segoe UI Light" w:cs="Segoe UI Light"/>
          <w:spacing w:val="0"/>
          <w:sz w:val="22"/>
          <w:szCs w:val="22"/>
        </w:rPr>
        <w:t>w ramach swoich obowiązków służbowych</w:t>
      </w:r>
      <w:r>
        <w:rPr>
          <w:rFonts w:ascii="Segoe UI Light" w:hAnsi="Segoe UI Light" w:cs="Segoe UI Light"/>
          <w:spacing w:val="0"/>
          <w:sz w:val="22"/>
          <w:szCs w:val="22"/>
        </w:rPr>
        <w:t xml:space="preserve"> wszczynają</w:t>
      </w:r>
      <w:r w:rsidR="003E0C1C">
        <w:rPr>
          <w:rFonts w:ascii="Segoe UI Light" w:hAnsi="Segoe UI Light" w:cs="Segoe UI Light"/>
          <w:spacing w:val="0"/>
          <w:sz w:val="22"/>
          <w:szCs w:val="22"/>
        </w:rPr>
        <w:t xml:space="preserve"> </w:t>
      </w:r>
      <w:r w:rsidR="00635302" w:rsidRPr="006663FD">
        <w:rPr>
          <w:rFonts w:ascii="Segoe UI Light" w:hAnsi="Segoe UI Light" w:cs="Segoe UI Light"/>
          <w:spacing w:val="0"/>
          <w:sz w:val="22"/>
          <w:szCs w:val="22"/>
        </w:rPr>
        <w:t>tzw. postępowanie przygotowawcze wobec dłużnika oraz prowadzą szczegółowe wyjaśnienia tych okoliczności</w:t>
      </w:r>
      <w:r w:rsidR="00B80CB9" w:rsidRPr="006663FD">
        <w:rPr>
          <w:rFonts w:ascii="Segoe UI Light" w:hAnsi="Segoe UI Light" w:cs="Segoe UI Light"/>
          <w:spacing w:val="0"/>
          <w:sz w:val="22"/>
          <w:szCs w:val="22"/>
        </w:rPr>
        <w:t xml:space="preserve">. </w:t>
      </w:r>
      <w:r w:rsidR="006C2006" w:rsidRPr="006663FD">
        <w:rPr>
          <w:rFonts w:ascii="Segoe UI Light" w:hAnsi="Segoe UI Light" w:cs="Segoe UI Light"/>
          <w:spacing w:val="0"/>
          <w:sz w:val="22"/>
          <w:szCs w:val="22"/>
        </w:rPr>
        <w:t xml:space="preserve"> </w:t>
      </w:r>
    </w:p>
    <w:p w14:paraId="17AEDB3B" w14:textId="77777777" w:rsidR="009D01D2" w:rsidRPr="006663FD" w:rsidRDefault="009D01D2" w:rsidP="006C2006">
      <w:pPr>
        <w:spacing w:before="60" w:after="0"/>
        <w:ind w:firstLine="708"/>
        <w:jc w:val="both"/>
        <w:rPr>
          <w:rFonts w:ascii="Segoe UI Light" w:hAnsi="Segoe UI Light" w:cs="Segoe UI Light"/>
          <w:b/>
          <w:color w:val="A31B15" w:themeColor="accent1" w:themeShade="BF"/>
          <w:spacing w:val="0"/>
          <w:sz w:val="22"/>
          <w:szCs w:val="22"/>
        </w:rPr>
      </w:pPr>
      <w:r w:rsidRPr="006663FD">
        <w:rPr>
          <w:rFonts w:ascii="Segoe UI Light" w:hAnsi="Segoe UI Light" w:cs="Segoe UI Light"/>
          <w:spacing w:val="0"/>
          <w:sz w:val="22"/>
          <w:szCs w:val="22"/>
        </w:rPr>
        <w:t>Na przestrzeni lat 201</w:t>
      </w:r>
      <w:r w:rsidR="000963E2"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-202</w:t>
      </w:r>
      <w:r w:rsidR="000963E2"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liczba rodzin, którym udzielona została pomoc z powodu </w:t>
      </w:r>
      <w:r w:rsidR="00656D71" w:rsidRPr="006663FD">
        <w:rPr>
          <w:rFonts w:ascii="Segoe UI Light" w:hAnsi="Segoe UI Light" w:cs="Segoe UI Light"/>
          <w:spacing w:val="0"/>
          <w:sz w:val="22"/>
          <w:szCs w:val="22"/>
        </w:rPr>
        <w:t>potrzeby ochrony macierzyństwa</w:t>
      </w:r>
      <w:r w:rsidR="0076700A" w:rsidRPr="006663FD">
        <w:rPr>
          <w:rFonts w:ascii="Segoe UI Light" w:hAnsi="Segoe UI Light" w:cs="Segoe UI Light"/>
          <w:spacing w:val="0"/>
          <w:sz w:val="22"/>
          <w:szCs w:val="22"/>
        </w:rPr>
        <w:t xml:space="preserve"> oraz</w:t>
      </w:r>
      <w:r w:rsidR="00656D71" w:rsidRPr="006663FD">
        <w:rPr>
          <w:rFonts w:ascii="Segoe UI Light" w:hAnsi="Segoe UI Light" w:cs="Segoe UI Light"/>
          <w:spacing w:val="0"/>
          <w:sz w:val="22"/>
          <w:szCs w:val="22"/>
        </w:rPr>
        <w:t xml:space="preserve"> </w:t>
      </w:r>
      <w:r w:rsidR="0076700A" w:rsidRPr="006663FD">
        <w:rPr>
          <w:rFonts w:ascii="Segoe UI Light" w:hAnsi="Segoe UI Light" w:cs="Segoe UI Light"/>
          <w:spacing w:val="0"/>
          <w:sz w:val="22"/>
          <w:szCs w:val="22"/>
        </w:rPr>
        <w:t xml:space="preserve">bezradności w sprawach opiekuńczo-wychowawczych </w:t>
      </w:r>
      <w:r w:rsidR="005F08F0">
        <w:rPr>
          <w:rFonts w:ascii="Segoe UI Light" w:hAnsi="Segoe UI Light" w:cs="Segoe UI Light"/>
          <w:spacing w:val="0"/>
          <w:sz w:val="22"/>
          <w:szCs w:val="22"/>
        </w:rPr>
        <w:br/>
      </w:r>
      <w:r w:rsidR="0076700A" w:rsidRPr="006663FD">
        <w:rPr>
          <w:rFonts w:ascii="Segoe UI Light" w:hAnsi="Segoe UI Light" w:cs="Segoe UI Light"/>
          <w:spacing w:val="0"/>
          <w:sz w:val="22"/>
          <w:szCs w:val="22"/>
        </w:rPr>
        <w:t xml:space="preserve">i prowadzenia gospodarstwa domowego </w:t>
      </w:r>
      <w:r w:rsidR="00656D71" w:rsidRPr="006663FD">
        <w:rPr>
          <w:rFonts w:ascii="Segoe UI Light" w:hAnsi="Segoe UI Light" w:cs="Segoe UI Light"/>
          <w:spacing w:val="0"/>
          <w:sz w:val="22"/>
          <w:szCs w:val="22"/>
        </w:rPr>
        <w:t xml:space="preserve">uległa </w:t>
      </w:r>
      <w:r w:rsidR="0076700A" w:rsidRPr="006663FD">
        <w:rPr>
          <w:rFonts w:ascii="Segoe UI Light" w:hAnsi="Segoe UI Light" w:cs="Segoe UI Light"/>
          <w:spacing w:val="0"/>
          <w:sz w:val="22"/>
          <w:szCs w:val="22"/>
        </w:rPr>
        <w:t xml:space="preserve">wahaniom. Niemniej, </w:t>
      </w:r>
      <w:r w:rsidR="00656D71" w:rsidRPr="006663FD">
        <w:rPr>
          <w:rFonts w:ascii="Segoe UI Light" w:hAnsi="Segoe UI Light" w:cs="Segoe UI Light"/>
          <w:spacing w:val="0"/>
          <w:sz w:val="22"/>
          <w:szCs w:val="22"/>
        </w:rPr>
        <w:t xml:space="preserve">w przypadku </w:t>
      </w:r>
      <w:r w:rsidR="0076700A" w:rsidRPr="006663FD">
        <w:rPr>
          <w:rFonts w:ascii="Segoe UI Light" w:hAnsi="Segoe UI Light" w:cs="Segoe UI Light"/>
          <w:spacing w:val="0"/>
          <w:sz w:val="22"/>
          <w:szCs w:val="22"/>
        </w:rPr>
        <w:t xml:space="preserve">potrzeby ochrony macierzyństwa liczba rodzin, którym przyznano świadczenie w 2021 roku zwiększyła się </w:t>
      </w:r>
      <w:r w:rsidR="005F08F0">
        <w:rPr>
          <w:rFonts w:ascii="Segoe UI Light" w:hAnsi="Segoe UI Light" w:cs="Segoe UI Light"/>
          <w:spacing w:val="0"/>
          <w:sz w:val="22"/>
          <w:szCs w:val="22"/>
        </w:rPr>
        <w:br/>
      </w:r>
      <w:r w:rsidR="0076700A" w:rsidRPr="006663FD">
        <w:rPr>
          <w:rFonts w:ascii="Segoe UI Light" w:hAnsi="Segoe UI Light" w:cs="Segoe UI Light"/>
          <w:spacing w:val="0"/>
          <w:sz w:val="22"/>
          <w:szCs w:val="22"/>
        </w:rPr>
        <w:t>w stosun</w:t>
      </w:r>
      <w:r w:rsidR="00456C2D">
        <w:rPr>
          <w:rFonts w:ascii="Segoe UI Light" w:hAnsi="Segoe UI Light" w:cs="Segoe UI Light"/>
          <w:spacing w:val="0"/>
          <w:sz w:val="22"/>
          <w:szCs w:val="22"/>
        </w:rPr>
        <w:t>ku do roku 2019 o 119, tj. 238%,</w:t>
      </w:r>
      <w:r w:rsidR="0076700A" w:rsidRPr="006663FD">
        <w:rPr>
          <w:rFonts w:ascii="Segoe UI Light" w:hAnsi="Segoe UI Light" w:cs="Segoe UI Light"/>
          <w:spacing w:val="0"/>
          <w:sz w:val="22"/>
          <w:szCs w:val="22"/>
        </w:rPr>
        <w:t xml:space="preserve"> z kolei w przypadku bezradności liczba rodzin zmniejszyła się o 24, tj. 22%. </w:t>
      </w:r>
      <w:r w:rsidRPr="006663FD">
        <w:rPr>
          <w:rFonts w:ascii="Segoe UI Light" w:hAnsi="Segoe UI Light" w:cs="Segoe UI Light"/>
          <w:spacing w:val="0"/>
          <w:sz w:val="22"/>
          <w:szCs w:val="22"/>
        </w:rPr>
        <w:t xml:space="preserve">W </w:t>
      </w:r>
      <w:r w:rsidR="0076700A" w:rsidRPr="006663FD">
        <w:rPr>
          <w:rFonts w:ascii="Segoe UI Light" w:hAnsi="Segoe UI Light" w:cs="Segoe UI Light"/>
          <w:spacing w:val="0"/>
          <w:sz w:val="22"/>
          <w:szCs w:val="22"/>
        </w:rPr>
        <w:t>2021</w:t>
      </w:r>
      <w:r w:rsidRPr="006663FD">
        <w:rPr>
          <w:rFonts w:ascii="Segoe UI Light" w:hAnsi="Segoe UI Light" w:cs="Segoe UI Light"/>
          <w:spacing w:val="0"/>
          <w:sz w:val="22"/>
          <w:szCs w:val="22"/>
        </w:rPr>
        <w:t xml:space="preserve"> roku udzielono pomocy i wsparcia z powodu bezradności </w:t>
      </w:r>
      <w:r w:rsidR="00456C2D">
        <w:rPr>
          <w:rFonts w:ascii="Segoe UI Light" w:hAnsi="Segoe UI Light" w:cs="Segoe UI Light"/>
          <w:spacing w:val="0"/>
          <w:sz w:val="22"/>
          <w:szCs w:val="22"/>
        </w:rPr>
        <w:br/>
      </w:r>
      <w:r w:rsidR="0076700A" w:rsidRPr="006663FD">
        <w:rPr>
          <w:rFonts w:ascii="Segoe UI Light" w:hAnsi="Segoe UI Light" w:cs="Segoe UI Light"/>
          <w:spacing w:val="0"/>
          <w:sz w:val="22"/>
          <w:szCs w:val="22"/>
        </w:rPr>
        <w:t>84</w:t>
      </w:r>
      <w:r w:rsidR="00B9339A" w:rsidRPr="006663FD">
        <w:rPr>
          <w:rFonts w:ascii="Segoe UI Light" w:hAnsi="Segoe UI Light" w:cs="Segoe UI Light"/>
          <w:spacing w:val="0"/>
          <w:sz w:val="22"/>
          <w:szCs w:val="22"/>
        </w:rPr>
        <w:t xml:space="preserve"> rodzinom, </w:t>
      </w:r>
      <w:r w:rsidR="0076700A" w:rsidRPr="006663FD">
        <w:rPr>
          <w:rFonts w:ascii="Segoe UI Light" w:hAnsi="Segoe UI Light" w:cs="Segoe UI Light"/>
          <w:spacing w:val="0"/>
          <w:sz w:val="22"/>
          <w:szCs w:val="22"/>
        </w:rPr>
        <w:t>a</w:t>
      </w:r>
      <w:r w:rsidR="00656D71" w:rsidRPr="006663FD">
        <w:rPr>
          <w:rFonts w:ascii="Segoe UI Light" w:hAnsi="Segoe UI Light" w:cs="Segoe UI Light"/>
          <w:spacing w:val="0"/>
          <w:sz w:val="22"/>
          <w:szCs w:val="22"/>
        </w:rPr>
        <w:t xml:space="preserve"> z powodu </w:t>
      </w:r>
      <w:r w:rsidR="00B9339A" w:rsidRPr="006663FD">
        <w:rPr>
          <w:rFonts w:ascii="Segoe UI Light" w:hAnsi="Segoe UI Light" w:cs="Segoe UI Light"/>
          <w:spacing w:val="0"/>
          <w:sz w:val="22"/>
          <w:szCs w:val="22"/>
        </w:rPr>
        <w:t xml:space="preserve">potrzeby ochrony macierzyństwa </w:t>
      </w:r>
      <w:r w:rsidR="0076700A" w:rsidRPr="006663FD">
        <w:rPr>
          <w:rFonts w:ascii="Segoe UI Light" w:hAnsi="Segoe UI Light" w:cs="Segoe UI Light"/>
          <w:spacing w:val="0"/>
          <w:sz w:val="22"/>
          <w:szCs w:val="22"/>
        </w:rPr>
        <w:t xml:space="preserve">– 169. </w:t>
      </w:r>
      <w:r w:rsidR="00B9339A" w:rsidRPr="006663FD">
        <w:rPr>
          <w:rFonts w:ascii="Segoe UI Light" w:hAnsi="Segoe UI Light" w:cs="Segoe UI Light"/>
          <w:spacing w:val="0"/>
          <w:sz w:val="22"/>
          <w:szCs w:val="22"/>
        </w:rPr>
        <w:t>Łączna l</w:t>
      </w:r>
      <w:r w:rsidRPr="006663FD">
        <w:rPr>
          <w:rFonts w:ascii="Segoe UI Light" w:hAnsi="Segoe UI Light" w:cs="Segoe UI Light"/>
          <w:spacing w:val="0"/>
          <w:sz w:val="22"/>
          <w:szCs w:val="22"/>
        </w:rPr>
        <w:t xml:space="preserve">iczba rodzin korzystających z pomocy społecznej </w:t>
      </w:r>
      <w:r w:rsidR="00B9339A" w:rsidRPr="006663FD">
        <w:rPr>
          <w:rFonts w:ascii="Segoe UI Light" w:hAnsi="Segoe UI Light" w:cs="Segoe UI Light"/>
          <w:spacing w:val="0"/>
          <w:sz w:val="22"/>
          <w:szCs w:val="22"/>
        </w:rPr>
        <w:t xml:space="preserve">w 2021 roku </w:t>
      </w:r>
      <w:r w:rsidRPr="006663FD">
        <w:rPr>
          <w:rFonts w:ascii="Segoe UI Light" w:hAnsi="Segoe UI Light" w:cs="Segoe UI Light"/>
          <w:spacing w:val="0"/>
          <w:sz w:val="22"/>
          <w:szCs w:val="22"/>
        </w:rPr>
        <w:t xml:space="preserve">wyniosła </w:t>
      </w:r>
      <w:r w:rsidR="0076700A" w:rsidRPr="006663FD">
        <w:rPr>
          <w:rFonts w:ascii="Segoe UI Light" w:hAnsi="Segoe UI Light" w:cs="Segoe UI Light"/>
          <w:spacing w:val="0"/>
          <w:sz w:val="22"/>
          <w:szCs w:val="22"/>
        </w:rPr>
        <w:t>943</w:t>
      </w:r>
      <w:r w:rsidRPr="006663FD">
        <w:rPr>
          <w:rFonts w:ascii="Segoe UI Light" w:hAnsi="Segoe UI Light" w:cs="Segoe UI Light"/>
          <w:spacing w:val="0"/>
          <w:sz w:val="22"/>
          <w:szCs w:val="22"/>
        </w:rPr>
        <w:t xml:space="preserve">, zatem rodziny z problemem </w:t>
      </w:r>
      <w:r w:rsidRPr="006663FD">
        <w:rPr>
          <w:rFonts w:ascii="Segoe UI Light" w:hAnsi="Segoe UI Light" w:cs="Segoe UI Light"/>
          <w:spacing w:val="0"/>
          <w:sz w:val="22"/>
          <w:szCs w:val="22"/>
        </w:rPr>
        <w:lastRenderedPageBreak/>
        <w:t>bezradności w sprawach opiekuńczo-wychowawczych</w:t>
      </w:r>
      <w:r w:rsidR="00656D71" w:rsidRPr="006663FD">
        <w:rPr>
          <w:rFonts w:ascii="Segoe UI Light" w:hAnsi="Segoe UI Light" w:cs="Segoe UI Light"/>
          <w:spacing w:val="0"/>
          <w:sz w:val="22"/>
          <w:szCs w:val="22"/>
        </w:rPr>
        <w:t xml:space="preserve"> stanowiły </w:t>
      </w:r>
      <w:r w:rsidR="0076700A" w:rsidRPr="006663FD">
        <w:rPr>
          <w:rFonts w:ascii="Segoe UI Light" w:hAnsi="Segoe UI Light" w:cs="Segoe UI Light"/>
          <w:spacing w:val="0"/>
          <w:sz w:val="22"/>
          <w:szCs w:val="22"/>
        </w:rPr>
        <w:t>9</w:t>
      </w:r>
      <w:r w:rsidR="00656D71" w:rsidRPr="006663FD">
        <w:rPr>
          <w:rFonts w:ascii="Segoe UI Light" w:hAnsi="Segoe UI Light" w:cs="Segoe UI Light"/>
          <w:spacing w:val="0"/>
          <w:sz w:val="22"/>
          <w:szCs w:val="22"/>
        </w:rPr>
        <w:t xml:space="preserve">% ogółu rodzin objętych wsparciem </w:t>
      </w:r>
      <w:r w:rsidR="0076700A" w:rsidRPr="006663FD">
        <w:rPr>
          <w:rFonts w:ascii="Segoe UI Light" w:hAnsi="Segoe UI Light" w:cs="Segoe UI Light"/>
          <w:spacing w:val="0"/>
          <w:sz w:val="22"/>
          <w:szCs w:val="22"/>
        </w:rPr>
        <w:t>M</w:t>
      </w:r>
      <w:r w:rsidR="00656D71" w:rsidRPr="006663FD">
        <w:rPr>
          <w:rFonts w:ascii="Segoe UI Light" w:hAnsi="Segoe UI Light" w:cs="Segoe UI Light"/>
          <w:spacing w:val="0"/>
          <w:sz w:val="22"/>
          <w:szCs w:val="22"/>
        </w:rPr>
        <w:t>OPS, a rodziny zmagające się z potrzebą</w:t>
      </w:r>
      <w:r w:rsidR="00B34292" w:rsidRPr="006663FD">
        <w:rPr>
          <w:rFonts w:ascii="Segoe UI Light" w:hAnsi="Segoe UI Light" w:cs="Segoe UI Light"/>
          <w:spacing w:val="0"/>
          <w:sz w:val="22"/>
          <w:szCs w:val="22"/>
        </w:rPr>
        <w:t xml:space="preserve"> ochrony m</w:t>
      </w:r>
      <w:r w:rsidR="00CD6834" w:rsidRPr="006663FD">
        <w:rPr>
          <w:rFonts w:ascii="Segoe UI Light" w:hAnsi="Segoe UI Light" w:cs="Segoe UI Light"/>
          <w:spacing w:val="0"/>
          <w:sz w:val="22"/>
          <w:szCs w:val="22"/>
        </w:rPr>
        <w:t xml:space="preserve">acierzyństwa </w:t>
      </w:r>
      <w:r w:rsidR="00BD7681" w:rsidRPr="006663FD">
        <w:rPr>
          <w:rFonts w:ascii="Segoe UI Light" w:hAnsi="Segoe UI Light" w:cs="Segoe UI Light"/>
          <w:spacing w:val="0"/>
          <w:sz w:val="22"/>
          <w:szCs w:val="22"/>
        </w:rPr>
        <w:t>aż 1</w:t>
      </w:r>
      <w:r w:rsidR="00B34292" w:rsidRPr="006663FD">
        <w:rPr>
          <w:rFonts w:ascii="Segoe UI Light" w:hAnsi="Segoe UI Light" w:cs="Segoe UI Light"/>
          <w:spacing w:val="0"/>
          <w:sz w:val="22"/>
          <w:szCs w:val="22"/>
        </w:rPr>
        <w:t>8%.</w:t>
      </w:r>
    </w:p>
    <w:p w14:paraId="2A1D1544" w14:textId="1F5A8226" w:rsidR="00E04D07" w:rsidRPr="006663FD" w:rsidRDefault="00E04D07" w:rsidP="005F08F0">
      <w:pPr>
        <w:pStyle w:val="podpis"/>
        <w:jc w:val="both"/>
        <w:rPr>
          <w:rFonts w:ascii="Segoe UI Light" w:hAnsi="Segoe UI Light" w:cs="Segoe UI Light"/>
          <w:spacing w:val="0"/>
          <w:sz w:val="22"/>
          <w:szCs w:val="22"/>
        </w:rPr>
      </w:pPr>
      <w:bookmarkStart w:id="139" w:name="_Toc14863434"/>
      <w:bookmarkStart w:id="140" w:name="_Toc40861404"/>
      <w:bookmarkStart w:id="141" w:name="_Toc41304338"/>
      <w:bookmarkStart w:id="142" w:name="_Toc49260220"/>
      <w:bookmarkStart w:id="143" w:name="_Toc117680246"/>
      <w:r w:rsidRPr="006663FD">
        <w:rPr>
          <w:rFonts w:ascii="Segoe UI Light" w:hAnsi="Segoe UI Light" w:cs="Segoe UI Light"/>
          <w:spacing w:val="0"/>
          <w:sz w:val="22"/>
          <w:szCs w:val="22"/>
        </w:rPr>
        <w:t xml:space="preserve">Wykres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Wykres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12</w:t>
      </w:r>
      <w:r w:rsidR="007661FF" w:rsidRPr="006663FD">
        <w:rPr>
          <w:rFonts w:ascii="Segoe UI Light" w:hAnsi="Segoe UI Light" w:cs="Segoe UI Light"/>
          <w:noProof/>
          <w:spacing w:val="0"/>
          <w:sz w:val="22"/>
          <w:szCs w:val="22"/>
        </w:rPr>
        <w:fldChar w:fldCharType="end"/>
      </w:r>
      <w:r w:rsidR="00456C2D">
        <w:rPr>
          <w:rFonts w:ascii="Segoe UI Light" w:hAnsi="Segoe UI Light" w:cs="Segoe UI Light"/>
          <w:spacing w:val="0"/>
          <w:sz w:val="22"/>
          <w:szCs w:val="22"/>
        </w:rPr>
        <w:t>. Rodziny, którym zostały</w:t>
      </w:r>
      <w:r w:rsidRPr="006663FD">
        <w:rPr>
          <w:rFonts w:ascii="Segoe UI Light" w:hAnsi="Segoe UI Light" w:cs="Segoe UI Light"/>
          <w:spacing w:val="0"/>
          <w:sz w:val="22"/>
          <w:szCs w:val="22"/>
        </w:rPr>
        <w:t xml:space="preserve"> udzielone pomoc </w:t>
      </w:r>
      <w:r w:rsidR="00D13046">
        <w:rPr>
          <w:rFonts w:ascii="Segoe UI Light" w:hAnsi="Segoe UI Light" w:cs="Segoe UI Light"/>
          <w:spacing w:val="0"/>
          <w:sz w:val="22"/>
          <w:szCs w:val="22"/>
        </w:rPr>
        <w:t>i wsparcie z powodu bezradności</w:t>
      </w:r>
      <w:r w:rsidR="00D13046">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sprawach opiekuńczo-wychowawczych </w:t>
      </w:r>
      <w:r w:rsidR="00AF666E" w:rsidRPr="006663FD">
        <w:rPr>
          <w:rFonts w:ascii="Segoe UI Light" w:hAnsi="Segoe UI Light" w:cs="Segoe UI Light"/>
          <w:spacing w:val="0"/>
          <w:sz w:val="22"/>
          <w:szCs w:val="22"/>
        </w:rPr>
        <w:t xml:space="preserve">oraz potrzeby ochrony macierzyństwa </w:t>
      </w:r>
      <w:r w:rsidRPr="006663FD">
        <w:rPr>
          <w:rFonts w:ascii="Segoe UI Light" w:hAnsi="Segoe UI Light" w:cs="Segoe UI Light"/>
          <w:spacing w:val="0"/>
          <w:sz w:val="22"/>
          <w:szCs w:val="22"/>
        </w:rPr>
        <w:t xml:space="preserve">w latach </w:t>
      </w:r>
      <w:r w:rsidR="00EA0441">
        <w:rPr>
          <w:rFonts w:ascii="Segoe UI Light" w:hAnsi="Segoe UI Light" w:cs="Segoe UI Light"/>
          <w:spacing w:val="0"/>
          <w:sz w:val="22"/>
          <w:szCs w:val="22"/>
        </w:rPr>
        <w:br/>
      </w:r>
      <w:r w:rsidRPr="006663FD">
        <w:rPr>
          <w:rFonts w:ascii="Segoe UI Light" w:hAnsi="Segoe UI Light" w:cs="Segoe UI Light"/>
          <w:spacing w:val="0"/>
          <w:sz w:val="22"/>
          <w:szCs w:val="22"/>
        </w:rPr>
        <w:t>201</w:t>
      </w:r>
      <w:bookmarkEnd w:id="139"/>
      <w:r w:rsidR="00CD6834" w:rsidRPr="006663FD">
        <w:rPr>
          <w:rFonts w:ascii="Segoe UI Light" w:hAnsi="Segoe UI Light" w:cs="Segoe UI Light"/>
          <w:spacing w:val="0"/>
          <w:sz w:val="22"/>
          <w:szCs w:val="22"/>
        </w:rPr>
        <w:t>9</w:t>
      </w:r>
      <w:r w:rsidR="00487840" w:rsidRPr="006663FD">
        <w:rPr>
          <w:rFonts w:ascii="Segoe UI Light" w:hAnsi="Segoe UI Light" w:cs="Segoe UI Light"/>
          <w:spacing w:val="0"/>
          <w:sz w:val="22"/>
          <w:szCs w:val="22"/>
        </w:rPr>
        <w:t>-20</w:t>
      </w:r>
      <w:bookmarkEnd w:id="140"/>
      <w:bookmarkEnd w:id="141"/>
      <w:bookmarkEnd w:id="142"/>
      <w:r w:rsidR="00487840" w:rsidRPr="006663FD">
        <w:rPr>
          <w:rFonts w:ascii="Segoe UI Light" w:hAnsi="Segoe UI Light" w:cs="Segoe UI Light"/>
          <w:spacing w:val="0"/>
          <w:sz w:val="22"/>
          <w:szCs w:val="22"/>
        </w:rPr>
        <w:t>2</w:t>
      </w:r>
      <w:r w:rsidR="00CD6834" w:rsidRPr="006663FD">
        <w:rPr>
          <w:rFonts w:ascii="Segoe UI Light" w:hAnsi="Segoe UI Light" w:cs="Segoe UI Light"/>
          <w:spacing w:val="0"/>
          <w:sz w:val="22"/>
          <w:szCs w:val="22"/>
        </w:rPr>
        <w:t>1</w:t>
      </w:r>
      <w:bookmarkEnd w:id="143"/>
    </w:p>
    <w:p w14:paraId="38C59956" w14:textId="77777777" w:rsidR="00E04D07" w:rsidRPr="006663FD" w:rsidRDefault="00E04D07"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6D7244F4" wp14:editId="53CC3F5F">
            <wp:extent cx="5632704" cy="1594714"/>
            <wp:effectExtent l="0" t="0" r="6350" b="5715"/>
            <wp:docPr id="508" name="Wykre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663FD">
        <w:rPr>
          <w:rFonts w:ascii="Segoe UI Light" w:hAnsi="Segoe UI Light" w:cs="Segoe UI Light"/>
          <w:spacing w:val="0"/>
          <w:sz w:val="22"/>
          <w:szCs w:val="22"/>
        </w:rPr>
        <w:t xml:space="preserve"> </w:t>
      </w:r>
    </w:p>
    <w:p w14:paraId="0F984499" w14:textId="77777777" w:rsidR="00B34292" w:rsidRPr="006663FD" w:rsidRDefault="00B34292" w:rsidP="00B34292">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p>
    <w:p w14:paraId="5F8C5894" w14:textId="7486172E" w:rsidR="00E04D07" w:rsidRPr="006663FD" w:rsidRDefault="00BD7681" w:rsidP="00CD6834">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Miejski</w:t>
      </w:r>
      <w:r w:rsidR="00543603" w:rsidRPr="006663FD">
        <w:rPr>
          <w:rFonts w:ascii="Segoe UI Light" w:hAnsi="Segoe UI Light" w:cs="Segoe UI Light"/>
          <w:spacing w:val="0"/>
          <w:sz w:val="22"/>
          <w:szCs w:val="22"/>
        </w:rPr>
        <w:t xml:space="preserve"> </w:t>
      </w:r>
      <w:r w:rsidR="00E04D07" w:rsidRPr="006663FD">
        <w:rPr>
          <w:rFonts w:ascii="Segoe UI Light" w:hAnsi="Segoe UI Light" w:cs="Segoe UI Light"/>
          <w:spacing w:val="0"/>
          <w:sz w:val="22"/>
          <w:szCs w:val="22"/>
        </w:rPr>
        <w:t xml:space="preserve">Ośrodek Pomocy Społecznej w </w:t>
      </w:r>
      <w:r w:rsidRPr="006663FD">
        <w:rPr>
          <w:rFonts w:ascii="Segoe UI Light" w:hAnsi="Segoe UI Light" w:cs="Segoe UI Light"/>
          <w:spacing w:val="0"/>
          <w:sz w:val="22"/>
          <w:szCs w:val="22"/>
        </w:rPr>
        <w:t>Brodnicy</w:t>
      </w:r>
      <w:r w:rsidR="0033337E" w:rsidRPr="006663FD">
        <w:rPr>
          <w:rFonts w:ascii="Segoe UI Light" w:hAnsi="Segoe UI Light" w:cs="Segoe UI Light"/>
          <w:spacing w:val="0"/>
          <w:sz w:val="22"/>
          <w:szCs w:val="22"/>
        </w:rPr>
        <w:t xml:space="preserve"> jest </w:t>
      </w:r>
      <w:r w:rsidR="00E04D07" w:rsidRPr="006663FD">
        <w:rPr>
          <w:rFonts w:ascii="Segoe UI Light" w:hAnsi="Segoe UI Light" w:cs="Segoe UI Light"/>
          <w:spacing w:val="0"/>
          <w:sz w:val="22"/>
          <w:szCs w:val="22"/>
        </w:rPr>
        <w:t>realiz</w:t>
      </w:r>
      <w:r w:rsidR="0033337E" w:rsidRPr="006663FD">
        <w:rPr>
          <w:rFonts w:ascii="Segoe UI Light" w:hAnsi="Segoe UI Light" w:cs="Segoe UI Light"/>
          <w:spacing w:val="0"/>
          <w:sz w:val="22"/>
          <w:szCs w:val="22"/>
        </w:rPr>
        <w:t>atorem</w:t>
      </w:r>
      <w:r w:rsidR="00E04D07" w:rsidRPr="006663FD">
        <w:rPr>
          <w:rFonts w:ascii="Segoe UI Light" w:hAnsi="Segoe UI Light" w:cs="Segoe UI Light"/>
          <w:spacing w:val="0"/>
          <w:sz w:val="22"/>
          <w:szCs w:val="22"/>
        </w:rPr>
        <w:t xml:space="preserve"> </w:t>
      </w:r>
      <w:r w:rsidR="00D92831" w:rsidRPr="006663FD">
        <w:rPr>
          <w:rFonts w:ascii="Segoe UI Light" w:hAnsi="Segoe UI Light" w:cs="Segoe UI Light"/>
          <w:spacing w:val="0"/>
          <w:sz w:val="22"/>
          <w:szCs w:val="22"/>
        </w:rPr>
        <w:t>zada</w:t>
      </w:r>
      <w:r w:rsidR="0033337E" w:rsidRPr="006663FD">
        <w:rPr>
          <w:rFonts w:ascii="Segoe UI Light" w:hAnsi="Segoe UI Light" w:cs="Segoe UI Light"/>
          <w:spacing w:val="0"/>
          <w:sz w:val="22"/>
          <w:szCs w:val="22"/>
        </w:rPr>
        <w:t>ń</w:t>
      </w:r>
      <w:r w:rsidR="00D92831" w:rsidRPr="006663FD">
        <w:rPr>
          <w:rFonts w:ascii="Segoe UI Light" w:hAnsi="Segoe UI Light" w:cs="Segoe UI Light"/>
          <w:spacing w:val="0"/>
          <w:sz w:val="22"/>
          <w:szCs w:val="22"/>
        </w:rPr>
        <w:t xml:space="preserve"> wynikając</w:t>
      </w:r>
      <w:r w:rsidR="0033337E" w:rsidRPr="006663FD">
        <w:rPr>
          <w:rFonts w:ascii="Segoe UI Light" w:hAnsi="Segoe UI Light" w:cs="Segoe UI Light"/>
          <w:spacing w:val="0"/>
          <w:sz w:val="22"/>
          <w:szCs w:val="22"/>
        </w:rPr>
        <w:t>ych</w:t>
      </w:r>
      <w:r w:rsidR="00D92831" w:rsidRPr="006663FD">
        <w:rPr>
          <w:rFonts w:ascii="Segoe UI Light" w:hAnsi="Segoe UI Light" w:cs="Segoe UI Light"/>
          <w:spacing w:val="0"/>
          <w:sz w:val="22"/>
          <w:szCs w:val="22"/>
        </w:rPr>
        <w:t xml:space="preserve"> </w:t>
      </w:r>
      <w:r w:rsidR="005F08F0">
        <w:rPr>
          <w:rFonts w:ascii="Segoe UI Light" w:hAnsi="Segoe UI Light" w:cs="Segoe UI Light"/>
          <w:spacing w:val="0"/>
          <w:sz w:val="22"/>
          <w:szCs w:val="22"/>
        </w:rPr>
        <w:br/>
      </w:r>
      <w:r w:rsidR="00D92831" w:rsidRPr="006663FD">
        <w:rPr>
          <w:rFonts w:ascii="Segoe UI Light" w:hAnsi="Segoe UI Light" w:cs="Segoe UI Light"/>
          <w:spacing w:val="0"/>
          <w:sz w:val="22"/>
          <w:szCs w:val="22"/>
        </w:rPr>
        <w:t>z</w:t>
      </w:r>
      <w:r w:rsidR="00543603" w:rsidRPr="006663FD">
        <w:rPr>
          <w:rFonts w:ascii="Segoe UI Light" w:hAnsi="Segoe UI Light" w:cs="Segoe UI Light"/>
          <w:spacing w:val="0"/>
          <w:sz w:val="22"/>
          <w:szCs w:val="22"/>
        </w:rPr>
        <w:t xml:space="preserve"> </w:t>
      </w:r>
      <w:r w:rsidR="000B7A06" w:rsidRPr="006663FD">
        <w:rPr>
          <w:rFonts w:ascii="Segoe UI Light" w:hAnsi="Segoe UI Light" w:cs="Segoe UI Light"/>
          <w:spacing w:val="0"/>
          <w:sz w:val="22"/>
          <w:szCs w:val="22"/>
        </w:rPr>
        <w:t>ustawy o</w:t>
      </w:r>
      <w:r w:rsidR="00543603" w:rsidRPr="006663FD">
        <w:rPr>
          <w:rFonts w:ascii="Segoe UI Light" w:hAnsi="Segoe UI Light" w:cs="Segoe UI Light"/>
          <w:spacing w:val="0"/>
          <w:sz w:val="22"/>
          <w:szCs w:val="22"/>
        </w:rPr>
        <w:t xml:space="preserve"> </w:t>
      </w:r>
      <w:r w:rsidR="00E04D07" w:rsidRPr="006663FD">
        <w:rPr>
          <w:rFonts w:ascii="Segoe UI Light" w:hAnsi="Segoe UI Light" w:cs="Segoe UI Light"/>
          <w:spacing w:val="0"/>
          <w:sz w:val="22"/>
          <w:szCs w:val="22"/>
        </w:rPr>
        <w:t>wspieraniu rodziny i systemie pieczy zastęp</w:t>
      </w:r>
      <w:r w:rsidR="0033337E" w:rsidRPr="006663FD">
        <w:rPr>
          <w:rFonts w:ascii="Segoe UI Light" w:hAnsi="Segoe UI Light" w:cs="Segoe UI Light"/>
          <w:spacing w:val="0"/>
          <w:sz w:val="22"/>
          <w:szCs w:val="22"/>
        </w:rPr>
        <w:t>czej z dnia 9 </w:t>
      </w:r>
      <w:r w:rsidR="00E04D07" w:rsidRPr="006663FD">
        <w:rPr>
          <w:rFonts w:ascii="Segoe UI Light" w:hAnsi="Segoe UI Light" w:cs="Segoe UI Light"/>
          <w:spacing w:val="0"/>
          <w:sz w:val="22"/>
          <w:szCs w:val="22"/>
        </w:rPr>
        <w:t>czerwca 2011 roku (D</w:t>
      </w:r>
      <w:r w:rsidR="00D92831" w:rsidRPr="006663FD">
        <w:rPr>
          <w:rFonts w:ascii="Segoe UI Light" w:hAnsi="Segoe UI Light" w:cs="Segoe UI Light"/>
          <w:spacing w:val="0"/>
          <w:sz w:val="22"/>
          <w:szCs w:val="22"/>
        </w:rPr>
        <w:t>z. </w:t>
      </w:r>
      <w:r w:rsidR="000B7A06" w:rsidRPr="006663FD">
        <w:rPr>
          <w:rFonts w:ascii="Segoe UI Light" w:hAnsi="Segoe UI Light" w:cs="Segoe UI Light"/>
          <w:spacing w:val="0"/>
          <w:sz w:val="22"/>
          <w:szCs w:val="22"/>
        </w:rPr>
        <w:t>U. z </w:t>
      </w:r>
      <w:r w:rsidR="00673C39" w:rsidRPr="006663FD">
        <w:rPr>
          <w:rFonts w:ascii="Segoe UI Light" w:hAnsi="Segoe UI Light" w:cs="Segoe UI Light"/>
          <w:spacing w:val="0"/>
          <w:sz w:val="22"/>
          <w:szCs w:val="22"/>
        </w:rPr>
        <w:t>202</w:t>
      </w:r>
      <w:r w:rsidR="00163E22" w:rsidRPr="006663FD">
        <w:rPr>
          <w:rFonts w:ascii="Segoe UI Light" w:hAnsi="Segoe UI Light" w:cs="Segoe UI Light"/>
          <w:spacing w:val="0"/>
          <w:sz w:val="22"/>
          <w:szCs w:val="22"/>
        </w:rPr>
        <w:t>2</w:t>
      </w:r>
      <w:r w:rsidR="000B7A06" w:rsidRPr="006663FD">
        <w:rPr>
          <w:rFonts w:ascii="Segoe UI Light" w:hAnsi="Segoe UI Light" w:cs="Segoe UI Light"/>
          <w:spacing w:val="0"/>
          <w:sz w:val="22"/>
          <w:szCs w:val="22"/>
        </w:rPr>
        <w:t> </w:t>
      </w:r>
      <w:r w:rsidR="00E04D07" w:rsidRPr="006663FD">
        <w:rPr>
          <w:rFonts w:ascii="Segoe UI Light" w:hAnsi="Segoe UI Light" w:cs="Segoe UI Light"/>
          <w:spacing w:val="0"/>
          <w:sz w:val="22"/>
          <w:szCs w:val="22"/>
        </w:rPr>
        <w:t xml:space="preserve">r. poz. </w:t>
      </w:r>
      <w:r w:rsidR="00163E22" w:rsidRPr="006663FD">
        <w:rPr>
          <w:rFonts w:ascii="Segoe UI Light" w:hAnsi="Segoe UI Light" w:cs="Segoe UI Light"/>
          <w:spacing w:val="0"/>
          <w:sz w:val="22"/>
          <w:szCs w:val="22"/>
        </w:rPr>
        <w:t>447</w:t>
      </w:r>
      <w:r w:rsidRPr="006663FD">
        <w:rPr>
          <w:rFonts w:ascii="Segoe UI Light" w:hAnsi="Segoe UI Light" w:cs="Segoe UI Light"/>
          <w:spacing w:val="0"/>
          <w:sz w:val="22"/>
          <w:szCs w:val="22"/>
        </w:rPr>
        <w:t xml:space="preserve"> z późn. zm.</w:t>
      </w:r>
      <w:r w:rsidR="00E04D07" w:rsidRPr="006663FD">
        <w:rPr>
          <w:rFonts w:ascii="Segoe UI Light" w:hAnsi="Segoe UI Light" w:cs="Segoe UI Light"/>
          <w:spacing w:val="0"/>
          <w:sz w:val="22"/>
          <w:szCs w:val="22"/>
        </w:rPr>
        <w:t>). Ustawa kładzie nacisk na pracę z rodziną celem niedopuszczenia do odebrania dziecka</w:t>
      </w:r>
      <w:r w:rsidR="0033337E" w:rsidRPr="006663FD">
        <w:rPr>
          <w:rFonts w:ascii="Segoe UI Light" w:hAnsi="Segoe UI Light" w:cs="Segoe UI Light"/>
          <w:spacing w:val="0"/>
          <w:sz w:val="22"/>
          <w:szCs w:val="22"/>
        </w:rPr>
        <w:t xml:space="preserve"> z naturalnego środowiska</w:t>
      </w:r>
      <w:r w:rsidR="00E04D07" w:rsidRPr="006663FD">
        <w:rPr>
          <w:rFonts w:ascii="Segoe UI Light" w:hAnsi="Segoe UI Light" w:cs="Segoe UI Light"/>
          <w:spacing w:val="0"/>
          <w:sz w:val="22"/>
          <w:szCs w:val="22"/>
        </w:rPr>
        <w:t xml:space="preserve">. W związku z tym wprowadzona została instytucja asystenta rodziny, którego zadaniem jest poprawa </w:t>
      </w:r>
      <w:r w:rsidR="0033337E" w:rsidRPr="006663FD">
        <w:rPr>
          <w:rFonts w:ascii="Segoe UI Light" w:hAnsi="Segoe UI Light" w:cs="Segoe UI Light"/>
          <w:spacing w:val="0"/>
          <w:sz w:val="22"/>
          <w:szCs w:val="22"/>
        </w:rPr>
        <w:t>ogólnego</w:t>
      </w:r>
      <w:r w:rsidR="00E04D07" w:rsidRPr="006663FD">
        <w:rPr>
          <w:rFonts w:ascii="Segoe UI Light" w:hAnsi="Segoe UI Light" w:cs="Segoe UI Light"/>
          <w:spacing w:val="0"/>
          <w:sz w:val="22"/>
          <w:szCs w:val="22"/>
        </w:rPr>
        <w:t xml:space="preserve"> funkcjonowania rodziny oraz udzielanie jej pomocy w wielu obszarach: socjalnym, psychologicznym, wychowawczym, czy też ekonomicznym. </w:t>
      </w:r>
    </w:p>
    <w:p w14:paraId="262F0C0B" w14:textId="77777777" w:rsidR="00E04D07" w:rsidRPr="006663FD" w:rsidRDefault="003D6E2C" w:rsidP="00581049">
      <w:pPr>
        <w:spacing w:after="0"/>
        <w:ind w:firstLine="708"/>
        <w:jc w:val="both"/>
        <w:rPr>
          <w:rFonts w:ascii="Segoe UI Light" w:hAnsi="Segoe UI Light" w:cs="Segoe UI Light"/>
          <w:spacing w:val="0"/>
          <w:sz w:val="22"/>
          <w:szCs w:val="22"/>
        </w:rPr>
      </w:pPr>
      <w:r w:rsidRPr="006663FD">
        <w:rPr>
          <w:rFonts w:ascii="Segoe UI Light" w:hAnsi="Segoe UI Light" w:cs="Segoe UI Light"/>
          <w:color w:val="000000"/>
          <w:spacing w:val="0"/>
          <w:sz w:val="22"/>
          <w:szCs w:val="22"/>
        </w:rPr>
        <w:t>W</w:t>
      </w:r>
      <w:r w:rsidR="0033337E" w:rsidRPr="006663FD">
        <w:rPr>
          <w:rFonts w:ascii="Segoe UI Light" w:hAnsi="Segoe UI Light" w:cs="Segoe UI Light"/>
          <w:color w:val="000000"/>
          <w:spacing w:val="0"/>
          <w:sz w:val="22"/>
          <w:szCs w:val="22"/>
        </w:rPr>
        <w:t xml:space="preserve"> </w:t>
      </w:r>
      <w:r w:rsidR="00D13046">
        <w:rPr>
          <w:rFonts w:ascii="Segoe UI Light" w:hAnsi="Segoe UI Light" w:cs="Segoe UI Light"/>
          <w:color w:val="000000"/>
          <w:spacing w:val="0"/>
          <w:sz w:val="22"/>
          <w:szCs w:val="22"/>
        </w:rPr>
        <w:t>Mieście</w:t>
      </w:r>
      <w:r w:rsidR="0033337E" w:rsidRPr="006663FD">
        <w:rPr>
          <w:rFonts w:ascii="Segoe UI Light" w:hAnsi="Segoe UI Light" w:cs="Segoe UI Light"/>
          <w:color w:val="000000"/>
          <w:spacing w:val="0"/>
          <w:sz w:val="22"/>
          <w:szCs w:val="22"/>
        </w:rPr>
        <w:t xml:space="preserve"> w</w:t>
      </w:r>
      <w:r w:rsidR="000B7A06" w:rsidRPr="006663FD">
        <w:rPr>
          <w:rFonts w:ascii="Segoe UI Light" w:hAnsi="Segoe UI Light" w:cs="Segoe UI Light"/>
          <w:color w:val="000000"/>
          <w:spacing w:val="0"/>
          <w:sz w:val="22"/>
          <w:szCs w:val="22"/>
        </w:rPr>
        <w:t>sparcie rodzin przeżywający</w:t>
      </w:r>
      <w:r w:rsidR="00DB0BAA" w:rsidRPr="006663FD">
        <w:rPr>
          <w:rFonts w:ascii="Segoe UI Light" w:hAnsi="Segoe UI Light" w:cs="Segoe UI Light"/>
          <w:color w:val="000000"/>
          <w:spacing w:val="0"/>
          <w:sz w:val="22"/>
          <w:szCs w:val="22"/>
        </w:rPr>
        <w:t>ch</w:t>
      </w:r>
      <w:r w:rsidR="000B7A06" w:rsidRPr="006663FD">
        <w:rPr>
          <w:rFonts w:ascii="Segoe UI Light" w:hAnsi="Segoe UI Light" w:cs="Segoe UI Light"/>
          <w:color w:val="000000"/>
          <w:spacing w:val="0"/>
          <w:sz w:val="22"/>
          <w:szCs w:val="22"/>
        </w:rPr>
        <w:t xml:space="preserve"> trudności w pełnieniu funkcji opiekuńczo-wych</w:t>
      </w:r>
      <w:r w:rsidRPr="006663FD">
        <w:rPr>
          <w:rFonts w:ascii="Segoe UI Light" w:hAnsi="Segoe UI Light" w:cs="Segoe UI Light"/>
          <w:color w:val="000000"/>
          <w:spacing w:val="0"/>
          <w:sz w:val="22"/>
          <w:szCs w:val="22"/>
        </w:rPr>
        <w:t>owawczych świadczone jest przez</w:t>
      </w:r>
      <w:r w:rsidR="000B7A06" w:rsidRPr="006663FD">
        <w:rPr>
          <w:rFonts w:ascii="Segoe UI Light" w:hAnsi="Segoe UI Light" w:cs="Segoe UI Light"/>
          <w:b/>
          <w:color w:val="DA251D" w:themeColor="accent1"/>
          <w:spacing w:val="0"/>
          <w:sz w:val="22"/>
          <w:szCs w:val="22"/>
        </w:rPr>
        <w:t xml:space="preserve"> </w:t>
      </w:r>
      <w:r w:rsidR="00BD7681" w:rsidRPr="006663FD">
        <w:rPr>
          <w:rFonts w:ascii="Segoe UI Light" w:hAnsi="Segoe UI Light" w:cs="Segoe UI Light"/>
          <w:b/>
          <w:color w:val="DA251D" w:themeColor="accent1"/>
          <w:spacing w:val="0"/>
          <w:sz w:val="22"/>
          <w:szCs w:val="22"/>
        </w:rPr>
        <w:t xml:space="preserve">4 </w:t>
      </w:r>
      <w:r w:rsidR="000B7A06" w:rsidRPr="006663FD">
        <w:rPr>
          <w:rFonts w:ascii="Segoe UI Light" w:hAnsi="Segoe UI Light" w:cs="Segoe UI Light"/>
          <w:b/>
          <w:color w:val="DA251D" w:themeColor="accent1"/>
          <w:spacing w:val="0"/>
          <w:sz w:val="22"/>
          <w:szCs w:val="22"/>
        </w:rPr>
        <w:t>asystent</w:t>
      </w:r>
      <w:r w:rsidR="00BD7681" w:rsidRPr="006663FD">
        <w:rPr>
          <w:rFonts w:ascii="Segoe UI Light" w:hAnsi="Segoe UI Light" w:cs="Segoe UI Light"/>
          <w:b/>
          <w:color w:val="DA251D" w:themeColor="accent1"/>
          <w:spacing w:val="0"/>
          <w:sz w:val="22"/>
          <w:szCs w:val="22"/>
        </w:rPr>
        <w:t>ów</w:t>
      </w:r>
      <w:r w:rsidR="000B7A06" w:rsidRPr="006663FD">
        <w:rPr>
          <w:rFonts w:ascii="Segoe UI Light" w:hAnsi="Segoe UI Light" w:cs="Segoe UI Light"/>
          <w:b/>
          <w:color w:val="DA251D" w:themeColor="accent1"/>
          <w:spacing w:val="0"/>
          <w:sz w:val="22"/>
          <w:szCs w:val="22"/>
        </w:rPr>
        <w:t xml:space="preserve"> rodziny</w:t>
      </w:r>
      <w:r w:rsidR="000B7A06" w:rsidRPr="006663FD">
        <w:rPr>
          <w:rFonts w:ascii="Segoe UI Light" w:hAnsi="Segoe UI Light" w:cs="Segoe UI Light"/>
          <w:color w:val="DA251D" w:themeColor="accent1"/>
          <w:spacing w:val="0"/>
          <w:sz w:val="22"/>
          <w:szCs w:val="22"/>
        </w:rPr>
        <w:t xml:space="preserve"> </w:t>
      </w:r>
      <w:r w:rsidR="00BD7681" w:rsidRPr="006663FD">
        <w:rPr>
          <w:rFonts w:ascii="Segoe UI Light" w:hAnsi="Segoe UI Light" w:cs="Segoe UI Light"/>
          <w:spacing w:val="0"/>
          <w:sz w:val="22"/>
          <w:szCs w:val="22"/>
        </w:rPr>
        <w:t>pełniących</w:t>
      </w:r>
      <w:r w:rsidR="00163E22" w:rsidRPr="006663FD">
        <w:rPr>
          <w:rFonts w:ascii="Segoe UI Light" w:hAnsi="Segoe UI Light" w:cs="Segoe UI Light"/>
          <w:spacing w:val="0"/>
          <w:sz w:val="22"/>
          <w:szCs w:val="22"/>
        </w:rPr>
        <w:t xml:space="preserve"> swoje obowiązki przy </w:t>
      </w:r>
      <w:r w:rsidR="00BD7681" w:rsidRPr="006663FD">
        <w:rPr>
          <w:rFonts w:ascii="Segoe UI Light" w:hAnsi="Segoe UI Light" w:cs="Segoe UI Light"/>
          <w:color w:val="000000"/>
          <w:spacing w:val="0"/>
          <w:sz w:val="22"/>
          <w:szCs w:val="22"/>
        </w:rPr>
        <w:t>Miejskim</w:t>
      </w:r>
      <w:r w:rsidR="000B7A06" w:rsidRPr="006663FD">
        <w:rPr>
          <w:rFonts w:ascii="Segoe UI Light" w:hAnsi="Segoe UI Light" w:cs="Segoe UI Light"/>
          <w:color w:val="000000"/>
          <w:spacing w:val="0"/>
          <w:sz w:val="22"/>
          <w:szCs w:val="22"/>
        </w:rPr>
        <w:t xml:space="preserve"> Ośrodku Pomocy Społecznej</w:t>
      </w:r>
      <w:r w:rsidRPr="006663FD">
        <w:rPr>
          <w:rFonts w:ascii="Segoe UI Light" w:hAnsi="Segoe UI Light" w:cs="Segoe UI Light"/>
          <w:color w:val="000000"/>
          <w:spacing w:val="0"/>
          <w:sz w:val="22"/>
          <w:szCs w:val="22"/>
        </w:rPr>
        <w:t xml:space="preserve"> </w:t>
      </w:r>
      <w:r w:rsidR="00C82C4C" w:rsidRPr="006663FD">
        <w:rPr>
          <w:rFonts w:ascii="Segoe UI Light" w:hAnsi="Segoe UI Light" w:cs="Segoe UI Light"/>
          <w:color w:val="000000"/>
          <w:spacing w:val="0"/>
          <w:sz w:val="22"/>
          <w:szCs w:val="22"/>
        </w:rPr>
        <w:t xml:space="preserve">w </w:t>
      </w:r>
      <w:r w:rsidR="00BD7681" w:rsidRPr="006663FD">
        <w:rPr>
          <w:rFonts w:ascii="Segoe UI Light" w:hAnsi="Segoe UI Light" w:cs="Segoe UI Light"/>
          <w:color w:val="000000"/>
          <w:spacing w:val="0"/>
          <w:sz w:val="22"/>
          <w:szCs w:val="22"/>
        </w:rPr>
        <w:t>Brodnicy</w:t>
      </w:r>
      <w:r w:rsidR="00C82C4C" w:rsidRPr="006663FD">
        <w:rPr>
          <w:rFonts w:ascii="Segoe UI Light" w:hAnsi="Segoe UI Light" w:cs="Segoe UI Light"/>
          <w:color w:val="000000"/>
          <w:spacing w:val="0"/>
          <w:sz w:val="22"/>
          <w:szCs w:val="22"/>
        </w:rPr>
        <w:t xml:space="preserve"> </w:t>
      </w:r>
      <w:r w:rsidRPr="006663FD">
        <w:rPr>
          <w:rFonts w:ascii="Segoe UI Light" w:hAnsi="Segoe UI Light" w:cs="Segoe UI Light"/>
          <w:color w:val="000000"/>
          <w:spacing w:val="0"/>
          <w:sz w:val="22"/>
          <w:szCs w:val="22"/>
        </w:rPr>
        <w:t xml:space="preserve">w ramach Programu </w:t>
      </w:r>
      <w:r w:rsidRPr="006663FD">
        <w:rPr>
          <w:rFonts w:ascii="Segoe UI Light" w:hAnsi="Segoe UI Light" w:cs="Segoe UI Light"/>
          <w:i/>
          <w:color w:val="000000"/>
          <w:spacing w:val="0"/>
          <w:sz w:val="22"/>
          <w:szCs w:val="22"/>
        </w:rPr>
        <w:t xml:space="preserve">Asystent rodziny </w:t>
      </w:r>
      <w:r w:rsidR="005F08F0">
        <w:rPr>
          <w:rFonts w:ascii="Segoe UI Light" w:hAnsi="Segoe UI Light" w:cs="Segoe UI Light"/>
          <w:i/>
          <w:color w:val="000000"/>
          <w:spacing w:val="0"/>
          <w:sz w:val="22"/>
          <w:szCs w:val="22"/>
        </w:rPr>
        <w:br/>
      </w:r>
      <w:r w:rsidRPr="006663FD">
        <w:rPr>
          <w:rFonts w:ascii="Segoe UI Light" w:hAnsi="Segoe UI Light" w:cs="Segoe UI Light"/>
          <w:i/>
          <w:color w:val="000000"/>
          <w:spacing w:val="0"/>
          <w:sz w:val="22"/>
          <w:szCs w:val="22"/>
        </w:rPr>
        <w:t>i koordynator rodzinnej pieczy zastępczej</w:t>
      </w:r>
      <w:r w:rsidR="000B7A06" w:rsidRPr="006663FD">
        <w:rPr>
          <w:rFonts w:ascii="Segoe UI Light" w:hAnsi="Segoe UI Light" w:cs="Segoe UI Light"/>
          <w:color w:val="000000"/>
          <w:spacing w:val="0"/>
          <w:sz w:val="22"/>
          <w:szCs w:val="22"/>
        </w:rPr>
        <w:t xml:space="preserve">. Na przestrzeni ostatnich lat </w:t>
      </w:r>
      <w:r w:rsidR="00DB0BAA" w:rsidRPr="006663FD">
        <w:rPr>
          <w:rFonts w:ascii="Segoe UI Light" w:hAnsi="Segoe UI Light" w:cs="Segoe UI Light"/>
          <w:color w:val="000000"/>
          <w:spacing w:val="0"/>
          <w:sz w:val="22"/>
          <w:szCs w:val="22"/>
        </w:rPr>
        <w:t>liczb</w:t>
      </w:r>
      <w:r w:rsidR="00101589" w:rsidRPr="006663FD">
        <w:rPr>
          <w:rFonts w:ascii="Segoe UI Light" w:hAnsi="Segoe UI Light" w:cs="Segoe UI Light"/>
          <w:color w:val="000000"/>
          <w:spacing w:val="0"/>
          <w:sz w:val="22"/>
          <w:szCs w:val="22"/>
        </w:rPr>
        <w:t>a</w:t>
      </w:r>
      <w:r w:rsidR="000B7A06" w:rsidRPr="006663FD">
        <w:rPr>
          <w:rFonts w:ascii="Segoe UI Light" w:hAnsi="Segoe UI Light" w:cs="Segoe UI Light"/>
          <w:color w:val="000000"/>
          <w:spacing w:val="0"/>
          <w:sz w:val="22"/>
          <w:szCs w:val="22"/>
        </w:rPr>
        <w:t xml:space="preserve"> rodzin</w:t>
      </w:r>
      <w:r w:rsidR="00101589" w:rsidRPr="006663FD">
        <w:rPr>
          <w:rFonts w:ascii="Segoe UI Light" w:hAnsi="Segoe UI Light" w:cs="Segoe UI Light"/>
          <w:color w:val="000000"/>
          <w:spacing w:val="0"/>
          <w:sz w:val="22"/>
          <w:szCs w:val="22"/>
        </w:rPr>
        <w:t xml:space="preserve"> objętych wsparciem</w:t>
      </w:r>
      <w:r w:rsidR="000B7A06" w:rsidRPr="006663FD">
        <w:rPr>
          <w:rFonts w:ascii="Segoe UI Light" w:hAnsi="Segoe UI Light" w:cs="Segoe UI Light"/>
          <w:color w:val="000000"/>
          <w:spacing w:val="0"/>
          <w:sz w:val="22"/>
          <w:szCs w:val="22"/>
        </w:rPr>
        <w:t xml:space="preserve"> </w:t>
      </w:r>
      <w:r w:rsidRPr="006663FD">
        <w:rPr>
          <w:rFonts w:ascii="Segoe UI Light" w:hAnsi="Segoe UI Light" w:cs="Segoe UI Light"/>
          <w:color w:val="000000"/>
          <w:spacing w:val="0"/>
          <w:sz w:val="22"/>
          <w:szCs w:val="22"/>
        </w:rPr>
        <w:t>asystenta, czyli rodzin</w:t>
      </w:r>
      <w:r w:rsidR="00101589" w:rsidRPr="006663FD">
        <w:rPr>
          <w:rFonts w:ascii="Segoe UI Light" w:hAnsi="Segoe UI Light" w:cs="Segoe UI Light"/>
          <w:color w:val="000000"/>
          <w:spacing w:val="0"/>
          <w:sz w:val="22"/>
          <w:szCs w:val="22"/>
        </w:rPr>
        <w:t xml:space="preserve"> wobec których podjęto działania</w:t>
      </w:r>
      <w:r w:rsidR="000B7A06" w:rsidRPr="006663FD">
        <w:rPr>
          <w:rFonts w:ascii="Segoe UI Light" w:hAnsi="Segoe UI Light" w:cs="Segoe UI Light"/>
          <w:color w:val="000000"/>
          <w:spacing w:val="0"/>
          <w:sz w:val="22"/>
          <w:szCs w:val="22"/>
        </w:rPr>
        <w:t xml:space="preserve"> zmierzające do </w:t>
      </w:r>
      <w:r w:rsidR="00C05703" w:rsidRPr="006663FD">
        <w:rPr>
          <w:rFonts w:ascii="Segoe UI Light" w:hAnsi="Segoe UI Light" w:cs="Segoe UI Light"/>
          <w:color w:val="000000"/>
          <w:spacing w:val="0"/>
          <w:sz w:val="22"/>
          <w:szCs w:val="22"/>
        </w:rPr>
        <w:t xml:space="preserve">poprawy </w:t>
      </w:r>
      <w:r w:rsidR="00DB0BAA" w:rsidRPr="006663FD">
        <w:rPr>
          <w:rFonts w:ascii="Segoe UI Light" w:hAnsi="Segoe UI Light" w:cs="Segoe UI Light"/>
          <w:color w:val="000000"/>
          <w:spacing w:val="0"/>
          <w:sz w:val="22"/>
          <w:szCs w:val="22"/>
        </w:rPr>
        <w:t xml:space="preserve">ich </w:t>
      </w:r>
      <w:r w:rsidR="00332E3E" w:rsidRPr="006663FD">
        <w:rPr>
          <w:rFonts w:ascii="Segoe UI Light" w:hAnsi="Segoe UI Light" w:cs="Segoe UI Light"/>
          <w:color w:val="000000"/>
          <w:spacing w:val="0"/>
          <w:sz w:val="22"/>
          <w:szCs w:val="22"/>
        </w:rPr>
        <w:t>integracji</w:t>
      </w:r>
      <w:r w:rsidR="00DB0BAA" w:rsidRPr="006663FD">
        <w:rPr>
          <w:rFonts w:ascii="Segoe UI Light" w:hAnsi="Segoe UI Light" w:cs="Segoe UI Light"/>
          <w:color w:val="000000"/>
          <w:spacing w:val="0"/>
          <w:sz w:val="22"/>
          <w:szCs w:val="22"/>
        </w:rPr>
        <w:t xml:space="preserve"> społeczn</w:t>
      </w:r>
      <w:r w:rsidRPr="006663FD">
        <w:rPr>
          <w:rFonts w:ascii="Segoe UI Light" w:hAnsi="Segoe UI Light" w:cs="Segoe UI Light"/>
          <w:color w:val="000000"/>
          <w:spacing w:val="0"/>
          <w:sz w:val="22"/>
          <w:szCs w:val="22"/>
        </w:rPr>
        <w:t>ej</w:t>
      </w:r>
      <w:r w:rsidR="00332E3E" w:rsidRPr="006663FD">
        <w:rPr>
          <w:rFonts w:ascii="Segoe UI Light" w:hAnsi="Segoe UI Light" w:cs="Segoe UI Light"/>
          <w:color w:val="000000"/>
          <w:spacing w:val="0"/>
          <w:sz w:val="22"/>
          <w:szCs w:val="22"/>
        </w:rPr>
        <w:t xml:space="preserve"> i lepszego funkcjonowania ulegała systematycznemu wzrostowi. </w:t>
      </w:r>
      <w:r w:rsidR="000B7A06" w:rsidRPr="006663FD">
        <w:rPr>
          <w:rFonts w:ascii="Segoe UI Light" w:hAnsi="Segoe UI Light" w:cs="Segoe UI Light"/>
          <w:spacing w:val="0"/>
          <w:sz w:val="22"/>
          <w:szCs w:val="22"/>
        </w:rPr>
        <w:t xml:space="preserve">W </w:t>
      </w:r>
      <w:r w:rsidR="00F610DE" w:rsidRPr="006663FD">
        <w:rPr>
          <w:rFonts w:ascii="Segoe UI Light" w:hAnsi="Segoe UI Light" w:cs="Segoe UI Light"/>
          <w:spacing w:val="0"/>
          <w:sz w:val="22"/>
          <w:szCs w:val="22"/>
        </w:rPr>
        <w:t>2019</w:t>
      </w:r>
      <w:r w:rsidR="000B7A06" w:rsidRPr="006663FD">
        <w:rPr>
          <w:rFonts w:ascii="Segoe UI Light" w:hAnsi="Segoe UI Light" w:cs="Segoe UI Light"/>
          <w:spacing w:val="0"/>
          <w:sz w:val="22"/>
          <w:szCs w:val="22"/>
        </w:rPr>
        <w:t xml:space="preserve"> roku objęt</w:t>
      </w:r>
      <w:r w:rsidRPr="006663FD">
        <w:rPr>
          <w:rFonts w:ascii="Segoe UI Light" w:hAnsi="Segoe UI Light" w:cs="Segoe UI Light"/>
          <w:spacing w:val="0"/>
          <w:sz w:val="22"/>
          <w:szCs w:val="22"/>
        </w:rPr>
        <w:t>ych</w:t>
      </w:r>
      <w:r w:rsidR="000B7A06" w:rsidRPr="006663FD">
        <w:rPr>
          <w:rFonts w:ascii="Segoe UI Light" w:hAnsi="Segoe UI Light" w:cs="Segoe UI Light"/>
          <w:spacing w:val="0"/>
          <w:sz w:val="22"/>
          <w:szCs w:val="22"/>
        </w:rPr>
        <w:t xml:space="preserve"> wsparciem był</w:t>
      </w:r>
      <w:r w:rsidRPr="006663FD">
        <w:rPr>
          <w:rFonts w:ascii="Segoe UI Light" w:hAnsi="Segoe UI Light" w:cs="Segoe UI Light"/>
          <w:spacing w:val="0"/>
          <w:sz w:val="22"/>
          <w:szCs w:val="22"/>
        </w:rPr>
        <w:t>o</w:t>
      </w:r>
      <w:r w:rsidR="000B7A06" w:rsidRPr="006663FD">
        <w:rPr>
          <w:rFonts w:ascii="Segoe UI Light" w:hAnsi="Segoe UI Light" w:cs="Segoe UI Light"/>
          <w:spacing w:val="0"/>
          <w:sz w:val="22"/>
          <w:szCs w:val="22"/>
        </w:rPr>
        <w:t xml:space="preserve"> </w:t>
      </w:r>
      <w:r w:rsidR="00332E3E" w:rsidRPr="006663FD">
        <w:rPr>
          <w:rFonts w:ascii="Segoe UI Light" w:hAnsi="Segoe UI Light" w:cs="Segoe UI Light"/>
          <w:spacing w:val="0"/>
          <w:sz w:val="22"/>
          <w:szCs w:val="22"/>
        </w:rPr>
        <w:t>45</w:t>
      </w:r>
      <w:r w:rsidR="00F610DE" w:rsidRPr="006663FD">
        <w:rPr>
          <w:rFonts w:ascii="Segoe UI Light" w:hAnsi="Segoe UI Light" w:cs="Segoe UI Light"/>
          <w:spacing w:val="0"/>
          <w:sz w:val="22"/>
          <w:szCs w:val="22"/>
        </w:rPr>
        <w:t xml:space="preserve"> rodzin</w:t>
      </w:r>
      <w:r w:rsidR="000B7A06" w:rsidRPr="006663FD">
        <w:rPr>
          <w:rFonts w:ascii="Segoe UI Light" w:hAnsi="Segoe UI Light" w:cs="Segoe UI Light"/>
          <w:spacing w:val="0"/>
          <w:sz w:val="22"/>
          <w:szCs w:val="22"/>
        </w:rPr>
        <w:t xml:space="preserve">, </w:t>
      </w:r>
      <w:r w:rsidR="00F610DE" w:rsidRPr="006663FD">
        <w:rPr>
          <w:rFonts w:ascii="Segoe UI Light" w:hAnsi="Segoe UI Light" w:cs="Segoe UI Light"/>
          <w:spacing w:val="0"/>
          <w:sz w:val="22"/>
          <w:szCs w:val="22"/>
        </w:rPr>
        <w:t>w 2020</w:t>
      </w:r>
      <w:r w:rsidR="00C82C4C" w:rsidRPr="006663FD">
        <w:rPr>
          <w:rFonts w:ascii="Segoe UI Light" w:hAnsi="Segoe UI Light" w:cs="Segoe UI Light"/>
          <w:spacing w:val="0"/>
          <w:sz w:val="22"/>
          <w:szCs w:val="22"/>
        </w:rPr>
        <w:t xml:space="preserve"> </w:t>
      </w:r>
      <w:r w:rsidR="00332E3E" w:rsidRPr="006663FD">
        <w:rPr>
          <w:rFonts w:ascii="Segoe UI Light" w:hAnsi="Segoe UI Light" w:cs="Segoe UI Light"/>
          <w:spacing w:val="0"/>
          <w:sz w:val="22"/>
          <w:szCs w:val="22"/>
        </w:rPr>
        <w:t>– 43 rodziny, natomiast w</w:t>
      </w:r>
      <w:r w:rsidRPr="006663FD">
        <w:rPr>
          <w:rFonts w:ascii="Segoe UI Light" w:hAnsi="Segoe UI Light" w:cs="Segoe UI Light"/>
          <w:spacing w:val="0"/>
          <w:sz w:val="22"/>
          <w:szCs w:val="22"/>
        </w:rPr>
        <w:t xml:space="preserve"> 2021 roku ich liczba zwiększyła się do </w:t>
      </w:r>
      <w:r w:rsidR="00332E3E" w:rsidRPr="006663FD">
        <w:rPr>
          <w:rFonts w:ascii="Segoe UI Light" w:hAnsi="Segoe UI Light" w:cs="Segoe UI Light"/>
          <w:spacing w:val="0"/>
          <w:sz w:val="22"/>
          <w:szCs w:val="22"/>
        </w:rPr>
        <w:t>65, co wskazuje na wzrost o 44% w tym okresie</w:t>
      </w:r>
      <w:r w:rsidRPr="006663FD">
        <w:rPr>
          <w:rFonts w:ascii="Segoe UI Light" w:hAnsi="Segoe UI Light" w:cs="Segoe UI Light"/>
          <w:spacing w:val="0"/>
          <w:sz w:val="22"/>
          <w:szCs w:val="22"/>
        </w:rPr>
        <w:t>.</w:t>
      </w:r>
      <w:r w:rsidR="00F610DE" w:rsidRPr="006663FD">
        <w:rPr>
          <w:rFonts w:ascii="Segoe UI Light" w:hAnsi="Segoe UI Light" w:cs="Segoe UI Light"/>
          <w:spacing w:val="0"/>
          <w:sz w:val="22"/>
          <w:szCs w:val="22"/>
        </w:rPr>
        <w:t xml:space="preserve"> </w:t>
      </w:r>
      <w:r w:rsidR="00332E3E" w:rsidRPr="006663FD">
        <w:rPr>
          <w:rFonts w:ascii="Segoe UI Light" w:hAnsi="Segoe UI Light" w:cs="Segoe UI Light"/>
          <w:spacing w:val="0"/>
          <w:sz w:val="22"/>
          <w:szCs w:val="22"/>
        </w:rPr>
        <w:t>Na przestrzeni ostatnich lat zwiększyła się również liczba osób, czyli członków rodzin, w których prowadzona był</w:t>
      </w:r>
      <w:r w:rsidR="0056180D" w:rsidRPr="006663FD">
        <w:rPr>
          <w:rFonts w:ascii="Segoe UI Light" w:hAnsi="Segoe UI Light" w:cs="Segoe UI Light"/>
          <w:spacing w:val="0"/>
          <w:sz w:val="22"/>
          <w:szCs w:val="22"/>
        </w:rPr>
        <w:t>a praca o</w:t>
      </w:r>
      <w:r w:rsidR="00332E3E" w:rsidRPr="006663FD">
        <w:rPr>
          <w:rFonts w:ascii="Segoe UI Light" w:hAnsi="Segoe UI Light" w:cs="Segoe UI Light"/>
          <w:spacing w:val="0"/>
          <w:sz w:val="22"/>
          <w:szCs w:val="22"/>
        </w:rPr>
        <w:t xml:space="preserve"> </w:t>
      </w:r>
      <w:r w:rsidR="0056180D" w:rsidRPr="006663FD">
        <w:rPr>
          <w:rFonts w:ascii="Segoe UI Light" w:hAnsi="Segoe UI Light" w:cs="Segoe UI Light"/>
          <w:spacing w:val="0"/>
          <w:sz w:val="22"/>
          <w:szCs w:val="22"/>
        </w:rPr>
        <w:t xml:space="preserve">44, </w:t>
      </w:r>
      <w:r w:rsidR="0056180D" w:rsidRPr="006663FD">
        <w:rPr>
          <w:rFonts w:ascii="Segoe UI Light" w:hAnsi="Segoe UI Light" w:cs="Segoe UI Light"/>
          <w:spacing w:val="0"/>
          <w:sz w:val="22"/>
          <w:szCs w:val="22"/>
        </w:rPr>
        <w:br/>
        <w:t xml:space="preserve">tj. 24%. Wśród osób wobec których asystenci podejmowali działania znajdują się </w:t>
      </w:r>
      <w:r w:rsidR="0082703E" w:rsidRPr="006663FD">
        <w:rPr>
          <w:rFonts w:ascii="Segoe UI Light" w:hAnsi="Segoe UI Light" w:cs="Segoe UI Light"/>
          <w:spacing w:val="0"/>
          <w:sz w:val="22"/>
          <w:szCs w:val="22"/>
        </w:rPr>
        <w:br/>
      </w:r>
      <w:r w:rsidR="0056180D" w:rsidRPr="006663FD">
        <w:rPr>
          <w:rFonts w:ascii="Segoe UI Light" w:hAnsi="Segoe UI Light" w:cs="Segoe UI Light"/>
          <w:spacing w:val="0"/>
          <w:sz w:val="22"/>
          <w:szCs w:val="22"/>
        </w:rPr>
        <w:t>w szczególności osoby dorosłe, których w 2021 roku było 102 (44%), niewiele mniejszy udział miały dzieci (98 osób, tj. 43%), natomiast młodzież stanowiła wówczas 13% osób objętych wsparciem. Należy zauważyć</w:t>
      </w:r>
      <w:r w:rsidR="00F610DE" w:rsidRPr="006663FD">
        <w:rPr>
          <w:rFonts w:ascii="Segoe UI Light" w:hAnsi="Segoe UI Light" w:cs="Segoe UI Light"/>
          <w:spacing w:val="0"/>
          <w:sz w:val="22"/>
          <w:szCs w:val="22"/>
        </w:rPr>
        <w:t xml:space="preserve">, </w:t>
      </w:r>
      <w:r w:rsidR="0056180D" w:rsidRPr="006663FD">
        <w:rPr>
          <w:rFonts w:ascii="Segoe UI Light" w:hAnsi="Segoe UI Light" w:cs="Segoe UI Light"/>
          <w:spacing w:val="0"/>
          <w:sz w:val="22"/>
          <w:szCs w:val="22"/>
        </w:rPr>
        <w:t xml:space="preserve">że </w:t>
      </w:r>
      <w:r w:rsidR="00456C2D">
        <w:rPr>
          <w:rFonts w:ascii="Segoe UI Light" w:hAnsi="Segoe UI Light" w:cs="Segoe UI Light"/>
          <w:spacing w:val="0"/>
          <w:sz w:val="22"/>
          <w:szCs w:val="22"/>
        </w:rPr>
        <w:t xml:space="preserve">w </w:t>
      </w:r>
      <w:r w:rsidR="00D13046">
        <w:rPr>
          <w:rFonts w:ascii="Segoe UI Light" w:hAnsi="Segoe UI Light" w:cs="Segoe UI Light"/>
          <w:spacing w:val="0"/>
          <w:sz w:val="22"/>
          <w:szCs w:val="22"/>
        </w:rPr>
        <w:t>Brodnicy</w:t>
      </w:r>
      <w:r w:rsidR="00F610DE" w:rsidRPr="006663FD">
        <w:rPr>
          <w:rFonts w:ascii="Segoe UI Light" w:hAnsi="Segoe UI Light" w:cs="Segoe UI Light"/>
          <w:spacing w:val="0"/>
          <w:sz w:val="22"/>
          <w:szCs w:val="22"/>
        </w:rPr>
        <w:t xml:space="preserve"> występuje wysokie</w:t>
      </w:r>
      <w:r w:rsidR="00543603" w:rsidRPr="006663FD">
        <w:rPr>
          <w:rFonts w:ascii="Segoe UI Light" w:hAnsi="Segoe UI Light" w:cs="Segoe UI Light"/>
          <w:spacing w:val="0"/>
          <w:sz w:val="22"/>
          <w:szCs w:val="22"/>
        </w:rPr>
        <w:t xml:space="preserve"> zapotrzebowani</w:t>
      </w:r>
      <w:r w:rsidR="00F610DE" w:rsidRPr="006663FD">
        <w:rPr>
          <w:rFonts w:ascii="Segoe UI Light" w:hAnsi="Segoe UI Light" w:cs="Segoe UI Light"/>
          <w:spacing w:val="0"/>
          <w:sz w:val="22"/>
          <w:szCs w:val="22"/>
        </w:rPr>
        <w:t>e</w:t>
      </w:r>
      <w:r w:rsidR="00543603" w:rsidRPr="006663FD">
        <w:rPr>
          <w:rFonts w:ascii="Segoe UI Light" w:hAnsi="Segoe UI Light" w:cs="Segoe UI Light"/>
          <w:spacing w:val="0"/>
          <w:sz w:val="22"/>
          <w:szCs w:val="22"/>
        </w:rPr>
        <w:t xml:space="preserve"> </w:t>
      </w:r>
      <w:r w:rsidR="00F610DE" w:rsidRPr="006663FD">
        <w:rPr>
          <w:rFonts w:ascii="Segoe UI Light" w:hAnsi="Segoe UI Light" w:cs="Segoe UI Light"/>
          <w:spacing w:val="0"/>
          <w:sz w:val="22"/>
          <w:szCs w:val="22"/>
        </w:rPr>
        <w:t>na wsparcie asystent</w:t>
      </w:r>
      <w:r w:rsidR="0056180D" w:rsidRPr="006663FD">
        <w:rPr>
          <w:rFonts w:ascii="Segoe UI Light" w:hAnsi="Segoe UI Light" w:cs="Segoe UI Light"/>
          <w:spacing w:val="0"/>
          <w:sz w:val="22"/>
          <w:szCs w:val="22"/>
        </w:rPr>
        <w:t>ów</w:t>
      </w:r>
      <w:r w:rsidR="00F610DE"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gdyż jak wynika z</w:t>
      </w:r>
      <w:r w:rsidR="0056180D" w:rsidRPr="006663FD">
        <w:rPr>
          <w:rFonts w:ascii="Segoe UI Light" w:hAnsi="Segoe UI Light" w:cs="Segoe UI Light"/>
          <w:spacing w:val="0"/>
          <w:sz w:val="22"/>
          <w:szCs w:val="22"/>
        </w:rPr>
        <w:t>e statystyk prowadzonych przez M</w:t>
      </w:r>
      <w:r w:rsidRPr="006663FD">
        <w:rPr>
          <w:rFonts w:ascii="Segoe UI Light" w:hAnsi="Segoe UI Light" w:cs="Segoe UI Light"/>
          <w:spacing w:val="0"/>
          <w:sz w:val="22"/>
          <w:szCs w:val="22"/>
        </w:rPr>
        <w:t xml:space="preserve">OPS, </w:t>
      </w:r>
      <w:r w:rsidR="00581049" w:rsidRPr="006663FD">
        <w:rPr>
          <w:rFonts w:ascii="Segoe UI Light" w:hAnsi="Segoe UI Light" w:cs="Segoe UI Light"/>
          <w:spacing w:val="0"/>
          <w:sz w:val="22"/>
          <w:szCs w:val="22"/>
        </w:rPr>
        <w:t xml:space="preserve">wszystkie </w:t>
      </w:r>
      <w:r w:rsidRPr="006663FD">
        <w:rPr>
          <w:rFonts w:ascii="Segoe UI Light" w:hAnsi="Segoe UI Light" w:cs="Segoe UI Light"/>
          <w:spacing w:val="0"/>
          <w:sz w:val="22"/>
          <w:szCs w:val="22"/>
        </w:rPr>
        <w:t>rodzin</w:t>
      </w:r>
      <w:r w:rsidR="00581049" w:rsidRPr="006663FD">
        <w:rPr>
          <w:rFonts w:ascii="Segoe UI Light" w:hAnsi="Segoe UI Light" w:cs="Segoe UI Light"/>
          <w:spacing w:val="0"/>
          <w:sz w:val="22"/>
          <w:szCs w:val="22"/>
        </w:rPr>
        <w:t>y</w:t>
      </w:r>
      <w:r w:rsidRPr="006663FD">
        <w:rPr>
          <w:rFonts w:ascii="Segoe UI Light" w:hAnsi="Segoe UI Light" w:cs="Segoe UI Light"/>
          <w:spacing w:val="0"/>
          <w:sz w:val="22"/>
          <w:szCs w:val="22"/>
        </w:rPr>
        <w:t xml:space="preserve"> </w:t>
      </w:r>
      <w:r w:rsidR="00B53289" w:rsidRPr="006663FD">
        <w:rPr>
          <w:rFonts w:ascii="Segoe UI Light" w:hAnsi="Segoe UI Light" w:cs="Segoe UI Light"/>
          <w:spacing w:val="0"/>
          <w:sz w:val="22"/>
          <w:szCs w:val="22"/>
        </w:rPr>
        <w:t>będąc</w:t>
      </w:r>
      <w:r w:rsidR="00581049" w:rsidRPr="006663FD">
        <w:rPr>
          <w:rFonts w:ascii="Segoe UI Light" w:hAnsi="Segoe UI Light" w:cs="Segoe UI Light"/>
          <w:spacing w:val="0"/>
          <w:sz w:val="22"/>
          <w:szCs w:val="22"/>
        </w:rPr>
        <w:t>e</w:t>
      </w:r>
      <w:r w:rsidR="00B53289" w:rsidRPr="006663FD">
        <w:rPr>
          <w:rFonts w:ascii="Segoe UI Light" w:hAnsi="Segoe UI Light" w:cs="Segoe UI Light"/>
          <w:spacing w:val="0"/>
          <w:sz w:val="22"/>
          <w:szCs w:val="22"/>
        </w:rPr>
        <w:t xml:space="preserve"> pod pieczą asystenta </w:t>
      </w:r>
      <w:r w:rsidR="00581049" w:rsidRPr="006663FD">
        <w:rPr>
          <w:rFonts w:ascii="Segoe UI Light" w:hAnsi="Segoe UI Light" w:cs="Segoe UI Light"/>
          <w:spacing w:val="0"/>
          <w:sz w:val="22"/>
          <w:szCs w:val="22"/>
        </w:rPr>
        <w:t>zmagają się z problemem bezradności opiekuńczo-wychowawczej, 28 rodzin dotkniętych jest alkoholizmem, a 12 doświadcza problemu przemocy. Konieczne jest zatem</w:t>
      </w:r>
      <w:r w:rsidR="00D13046">
        <w:rPr>
          <w:rFonts w:ascii="Segoe UI Light" w:hAnsi="Segoe UI Light" w:cs="Segoe UI Light"/>
          <w:spacing w:val="0"/>
          <w:sz w:val="22"/>
          <w:szCs w:val="22"/>
        </w:rPr>
        <w:t xml:space="preserve"> rozwijanie</w:t>
      </w:r>
      <w:r w:rsidR="00543603" w:rsidRPr="006663FD">
        <w:rPr>
          <w:rFonts w:ascii="Segoe UI Light" w:hAnsi="Segoe UI Light" w:cs="Segoe UI Light"/>
          <w:spacing w:val="0"/>
          <w:sz w:val="22"/>
          <w:szCs w:val="22"/>
        </w:rPr>
        <w:t xml:space="preserve"> tej formy pomocy społecznej</w:t>
      </w:r>
      <w:r w:rsidR="00581049" w:rsidRPr="006663FD">
        <w:rPr>
          <w:rFonts w:ascii="Segoe UI Light" w:hAnsi="Segoe UI Light" w:cs="Segoe UI Light"/>
          <w:spacing w:val="0"/>
          <w:sz w:val="22"/>
          <w:szCs w:val="22"/>
        </w:rPr>
        <w:t xml:space="preserve"> oraz zwiększanie kompetencji zawodowych asystentów, </w:t>
      </w:r>
      <w:r w:rsidR="005F08F0">
        <w:rPr>
          <w:rFonts w:ascii="Segoe UI Light" w:hAnsi="Segoe UI Light" w:cs="Segoe UI Light"/>
          <w:spacing w:val="0"/>
          <w:sz w:val="22"/>
          <w:szCs w:val="22"/>
        </w:rPr>
        <w:br/>
      </w:r>
      <w:r w:rsidR="00581049" w:rsidRPr="006663FD">
        <w:rPr>
          <w:rFonts w:ascii="Segoe UI Light" w:hAnsi="Segoe UI Light" w:cs="Segoe UI Light"/>
          <w:spacing w:val="0"/>
          <w:sz w:val="22"/>
          <w:szCs w:val="22"/>
        </w:rPr>
        <w:t xml:space="preserve">w tym w ramach szkoleń i kursów. W 2021 roku asystenci uczestniczyli m.in. w szkoleniu specjalistycznym z terapii skoncentrowanej na rozwiązaniach z superwizją grupową i indywidualną, </w:t>
      </w:r>
      <w:r w:rsidR="00581049" w:rsidRPr="006663FD">
        <w:rPr>
          <w:rFonts w:ascii="Segoe UI Light" w:hAnsi="Segoe UI Light" w:cs="Segoe UI Light"/>
          <w:spacing w:val="0"/>
          <w:sz w:val="22"/>
          <w:szCs w:val="22"/>
        </w:rPr>
        <w:lastRenderedPageBreak/>
        <w:t xml:space="preserve">szkoleniu z zakresu zachowań autodestrukcyjnych młodzieży – samookaleczeń, zachowań suicydalnych, zaburzeń odżywiania, symptomów i ewentualnych rozwiązań, a także </w:t>
      </w:r>
      <w:r w:rsidR="0082703E" w:rsidRPr="006663FD">
        <w:rPr>
          <w:rFonts w:ascii="Segoe UI Light" w:hAnsi="Segoe UI Light" w:cs="Segoe UI Light"/>
          <w:spacing w:val="0"/>
          <w:sz w:val="22"/>
          <w:szCs w:val="22"/>
        </w:rPr>
        <w:t>kontynuowali studia podyplomowe i magisterskie w obs</w:t>
      </w:r>
      <w:r w:rsidR="005F08F0">
        <w:rPr>
          <w:rFonts w:ascii="Segoe UI Light" w:hAnsi="Segoe UI Light" w:cs="Segoe UI Light"/>
          <w:spacing w:val="0"/>
          <w:sz w:val="22"/>
          <w:szCs w:val="22"/>
        </w:rPr>
        <w:t xml:space="preserve">zarze psychoterapii uzależnień </w:t>
      </w:r>
      <w:r w:rsidR="0082703E" w:rsidRPr="006663FD">
        <w:rPr>
          <w:rFonts w:ascii="Segoe UI Light" w:hAnsi="Segoe UI Light" w:cs="Segoe UI Light"/>
          <w:spacing w:val="0"/>
          <w:sz w:val="22"/>
          <w:szCs w:val="22"/>
        </w:rPr>
        <w:t xml:space="preserve">i resocjalizacji. </w:t>
      </w:r>
    </w:p>
    <w:p w14:paraId="75EDD982" w14:textId="1B9079DD" w:rsidR="00BD7681" w:rsidRPr="006663FD" w:rsidRDefault="00BD7681" w:rsidP="00D13046">
      <w:pPr>
        <w:pStyle w:val="podpis"/>
        <w:jc w:val="both"/>
        <w:rPr>
          <w:rFonts w:ascii="Segoe UI Light" w:hAnsi="Segoe UI Light" w:cs="Segoe UI Light"/>
          <w:spacing w:val="0"/>
          <w:sz w:val="22"/>
          <w:szCs w:val="22"/>
        </w:rPr>
      </w:pPr>
      <w:bookmarkStart w:id="144" w:name="_Toc117680209"/>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13</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w:t>
      </w:r>
      <w:r w:rsidR="005D7245" w:rsidRPr="006663FD">
        <w:rPr>
          <w:rFonts w:ascii="Segoe UI Light" w:hAnsi="Segoe UI Light" w:cs="Segoe UI Light"/>
          <w:spacing w:val="0"/>
          <w:sz w:val="22"/>
          <w:szCs w:val="22"/>
        </w:rPr>
        <w:t>Statystyki dotyczące rodzin objętych wsparciem a</w:t>
      </w:r>
      <w:r w:rsidRPr="006663FD">
        <w:rPr>
          <w:rFonts w:ascii="Segoe UI Light" w:hAnsi="Segoe UI Light" w:cs="Segoe UI Light"/>
          <w:spacing w:val="0"/>
          <w:sz w:val="22"/>
          <w:szCs w:val="22"/>
        </w:rPr>
        <w:t>systen</w:t>
      </w:r>
      <w:r w:rsidR="005D7245" w:rsidRPr="006663FD">
        <w:rPr>
          <w:rFonts w:ascii="Segoe UI Light" w:hAnsi="Segoe UI Light" w:cs="Segoe UI Light"/>
          <w:spacing w:val="0"/>
          <w:sz w:val="22"/>
          <w:szCs w:val="22"/>
        </w:rPr>
        <w:t xml:space="preserve">tów rodziny </w:t>
      </w:r>
      <w:r w:rsidRPr="006663FD">
        <w:rPr>
          <w:rFonts w:ascii="Segoe UI Light" w:hAnsi="Segoe UI Light" w:cs="Segoe UI Light"/>
          <w:spacing w:val="0"/>
          <w:sz w:val="22"/>
          <w:szCs w:val="22"/>
        </w:rPr>
        <w:t>na przestrzeni lat 2019-2021</w:t>
      </w:r>
      <w:bookmarkEnd w:id="144"/>
    </w:p>
    <w:tbl>
      <w:tblPr>
        <w:tblStyle w:val="Kalendarz2"/>
        <w:tblW w:w="4159" w:type="pct"/>
        <w:tblInd w:w="959" w:type="dxa"/>
        <w:tblLook w:val="04A0" w:firstRow="1" w:lastRow="0" w:firstColumn="1" w:lastColumn="0" w:noHBand="0" w:noVBand="1"/>
      </w:tblPr>
      <w:tblGrid>
        <w:gridCol w:w="2798"/>
        <w:gridCol w:w="1624"/>
        <w:gridCol w:w="1566"/>
        <w:gridCol w:w="1557"/>
      </w:tblGrid>
      <w:tr w:rsidR="00BD7681" w:rsidRPr="006663FD" w14:paraId="385FD83A" w14:textId="77777777" w:rsidTr="00332E3E">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854" w:type="pct"/>
          </w:tcPr>
          <w:p w14:paraId="40BE566C" w14:textId="77777777" w:rsidR="00BD7681" w:rsidRPr="006663FD" w:rsidRDefault="00BD7681" w:rsidP="0056180D">
            <w:pPr>
              <w:rPr>
                <w:rFonts w:cs="Segoe UI Light"/>
                <w:b w:val="0"/>
                <w:i/>
              </w:rPr>
            </w:pPr>
            <w:r w:rsidRPr="006663FD">
              <w:rPr>
                <w:rFonts w:cs="Segoe UI Light"/>
                <w:i/>
              </w:rPr>
              <w:t>wyszczególnienie</w:t>
            </w:r>
          </w:p>
        </w:tc>
        <w:tc>
          <w:tcPr>
            <w:tcW w:w="1076" w:type="pct"/>
          </w:tcPr>
          <w:p w14:paraId="6106535C" w14:textId="77777777" w:rsidR="00BD7681" w:rsidRPr="006663FD" w:rsidRDefault="00BD7681"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038" w:type="pct"/>
          </w:tcPr>
          <w:p w14:paraId="4AB8E05D" w14:textId="77777777" w:rsidR="00BD7681" w:rsidRPr="006663FD" w:rsidRDefault="00BD7681"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032" w:type="pct"/>
          </w:tcPr>
          <w:p w14:paraId="318437DD" w14:textId="77777777" w:rsidR="00BD7681" w:rsidRPr="006663FD" w:rsidRDefault="00BD7681"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BD7681" w:rsidRPr="006663FD" w14:paraId="5D13B637" w14:textId="77777777" w:rsidTr="00332E3E">
        <w:trPr>
          <w:trHeight w:val="310"/>
        </w:trPr>
        <w:tc>
          <w:tcPr>
            <w:cnfStyle w:val="001000000000" w:firstRow="0" w:lastRow="0" w:firstColumn="1" w:lastColumn="0" w:oddVBand="0" w:evenVBand="0" w:oddHBand="0" w:evenHBand="0" w:firstRowFirstColumn="0" w:firstRowLastColumn="0" w:lastRowFirstColumn="0" w:lastRowLastColumn="0"/>
            <w:tcW w:w="1854" w:type="pct"/>
          </w:tcPr>
          <w:p w14:paraId="4FF6F2B9" w14:textId="77777777" w:rsidR="00BD7681" w:rsidRPr="006663FD" w:rsidRDefault="00BD7681" w:rsidP="005D7245">
            <w:pPr>
              <w:rPr>
                <w:rFonts w:cs="Segoe UI Light"/>
                <w:b/>
              </w:rPr>
            </w:pPr>
            <w:r w:rsidRPr="006663FD">
              <w:rPr>
                <w:rFonts w:cs="Segoe UI Light"/>
              </w:rPr>
              <w:t xml:space="preserve">liczba </w:t>
            </w:r>
            <w:r w:rsidR="005D7245" w:rsidRPr="006663FD">
              <w:rPr>
                <w:rFonts w:cs="Segoe UI Light"/>
              </w:rPr>
              <w:t>asystentów</w:t>
            </w:r>
            <w:r w:rsidRPr="006663FD">
              <w:rPr>
                <w:rFonts w:cs="Segoe UI Light"/>
              </w:rPr>
              <w:t xml:space="preserve"> </w:t>
            </w:r>
          </w:p>
        </w:tc>
        <w:tc>
          <w:tcPr>
            <w:tcW w:w="1076" w:type="pct"/>
          </w:tcPr>
          <w:p w14:paraId="4FCA9240"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w:t>
            </w:r>
          </w:p>
        </w:tc>
        <w:tc>
          <w:tcPr>
            <w:tcW w:w="1038" w:type="pct"/>
          </w:tcPr>
          <w:p w14:paraId="2959826F"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c>
          <w:tcPr>
            <w:tcW w:w="1032" w:type="pct"/>
          </w:tcPr>
          <w:p w14:paraId="69EDA65A"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r>
      <w:tr w:rsidR="00BD7681" w:rsidRPr="006663FD" w14:paraId="51C3A8C2" w14:textId="77777777" w:rsidTr="00332E3E">
        <w:trPr>
          <w:trHeight w:val="292"/>
        </w:trPr>
        <w:tc>
          <w:tcPr>
            <w:cnfStyle w:val="001000000000" w:firstRow="0" w:lastRow="0" w:firstColumn="1" w:lastColumn="0" w:oddVBand="0" w:evenVBand="0" w:oddHBand="0" w:evenHBand="0" w:firstRowFirstColumn="0" w:firstRowLastColumn="0" w:lastRowFirstColumn="0" w:lastRowLastColumn="0"/>
            <w:tcW w:w="1854" w:type="pct"/>
          </w:tcPr>
          <w:p w14:paraId="58424EEB" w14:textId="77777777" w:rsidR="00BD7681" w:rsidRPr="006663FD" w:rsidRDefault="00BD7681" w:rsidP="0056180D">
            <w:pPr>
              <w:rPr>
                <w:rFonts w:cs="Segoe UI Light"/>
                <w:b/>
              </w:rPr>
            </w:pPr>
            <w:r w:rsidRPr="006663FD">
              <w:rPr>
                <w:rFonts w:cs="Segoe UI Light"/>
              </w:rPr>
              <w:t>liczba rodzin</w:t>
            </w:r>
          </w:p>
        </w:tc>
        <w:tc>
          <w:tcPr>
            <w:tcW w:w="1076" w:type="pct"/>
          </w:tcPr>
          <w:p w14:paraId="02DA7FA4"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45</w:t>
            </w:r>
          </w:p>
        </w:tc>
        <w:tc>
          <w:tcPr>
            <w:tcW w:w="1038" w:type="pct"/>
          </w:tcPr>
          <w:p w14:paraId="135F6A22"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53</w:t>
            </w:r>
          </w:p>
        </w:tc>
        <w:tc>
          <w:tcPr>
            <w:tcW w:w="1032" w:type="pct"/>
          </w:tcPr>
          <w:p w14:paraId="4E774CA1"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65</w:t>
            </w:r>
          </w:p>
        </w:tc>
      </w:tr>
      <w:tr w:rsidR="00BD7681" w:rsidRPr="006663FD" w14:paraId="45301BC1" w14:textId="77777777" w:rsidTr="00332E3E">
        <w:trPr>
          <w:trHeight w:val="292"/>
        </w:trPr>
        <w:tc>
          <w:tcPr>
            <w:cnfStyle w:val="001000000000" w:firstRow="0" w:lastRow="0" w:firstColumn="1" w:lastColumn="0" w:oddVBand="0" w:evenVBand="0" w:oddHBand="0" w:evenHBand="0" w:firstRowFirstColumn="0" w:firstRowLastColumn="0" w:lastRowFirstColumn="0" w:lastRowLastColumn="0"/>
            <w:tcW w:w="1854" w:type="pct"/>
          </w:tcPr>
          <w:p w14:paraId="5A2E065F" w14:textId="77777777" w:rsidR="00BD7681" w:rsidRPr="006663FD" w:rsidRDefault="005D7245" w:rsidP="0056180D">
            <w:pPr>
              <w:rPr>
                <w:rFonts w:cs="Segoe UI Light"/>
                <w:b/>
              </w:rPr>
            </w:pPr>
            <w:r w:rsidRPr="006663FD">
              <w:rPr>
                <w:rFonts w:cs="Segoe UI Light"/>
              </w:rPr>
              <w:t>liczba osób</w:t>
            </w:r>
          </w:p>
        </w:tc>
        <w:tc>
          <w:tcPr>
            <w:tcW w:w="1076" w:type="pct"/>
          </w:tcPr>
          <w:p w14:paraId="32B759EE"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186</w:t>
            </w:r>
          </w:p>
        </w:tc>
        <w:tc>
          <w:tcPr>
            <w:tcW w:w="1038" w:type="pct"/>
          </w:tcPr>
          <w:p w14:paraId="3F01DD1F"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207</w:t>
            </w:r>
          </w:p>
        </w:tc>
        <w:tc>
          <w:tcPr>
            <w:tcW w:w="1032" w:type="pct"/>
          </w:tcPr>
          <w:p w14:paraId="458CCA0D" w14:textId="77777777" w:rsidR="00BD7681"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230</w:t>
            </w:r>
          </w:p>
        </w:tc>
      </w:tr>
      <w:tr w:rsidR="005D7245" w:rsidRPr="006663FD" w14:paraId="06C536CE" w14:textId="77777777" w:rsidTr="00332E3E">
        <w:trPr>
          <w:trHeight w:val="292"/>
        </w:trPr>
        <w:tc>
          <w:tcPr>
            <w:cnfStyle w:val="001000000000" w:firstRow="0" w:lastRow="0" w:firstColumn="1" w:lastColumn="0" w:oddVBand="0" w:evenVBand="0" w:oddHBand="0" w:evenHBand="0" w:firstRowFirstColumn="0" w:firstRowLastColumn="0" w:lastRowFirstColumn="0" w:lastRowLastColumn="0"/>
            <w:tcW w:w="1854" w:type="pct"/>
          </w:tcPr>
          <w:p w14:paraId="61A59C72" w14:textId="77777777" w:rsidR="005D7245" w:rsidRPr="006663FD" w:rsidRDefault="005D7245" w:rsidP="00332E3E">
            <w:pPr>
              <w:ind w:left="459"/>
              <w:rPr>
                <w:rFonts w:cs="Segoe UI Light"/>
              </w:rPr>
            </w:pPr>
            <w:r w:rsidRPr="006663FD">
              <w:rPr>
                <w:rFonts w:cs="Segoe UI Light"/>
              </w:rPr>
              <w:t>w tym dzieci</w:t>
            </w:r>
          </w:p>
        </w:tc>
        <w:tc>
          <w:tcPr>
            <w:tcW w:w="1076" w:type="pct"/>
          </w:tcPr>
          <w:p w14:paraId="296F9962"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82</w:t>
            </w:r>
          </w:p>
        </w:tc>
        <w:tc>
          <w:tcPr>
            <w:tcW w:w="1038" w:type="pct"/>
          </w:tcPr>
          <w:p w14:paraId="395C0185"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101</w:t>
            </w:r>
          </w:p>
        </w:tc>
        <w:tc>
          <w:tcPr>
            <w:tcW w:w="1032" w:type="pct"/>
          </w:tcPr>
          <w:p w14:paraId="19B318A5"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98</w:t>
            </w:r>
          </w:p>
        </w:tc>
      </w:tr>
      <w:tr w:rsidR="005D7245" w:rsidRPr="006663FD" w14:paraId="1FC0CF5C" w14:textId="77777777" w:rsidTr="00332E3E">
        <w:trPr>
          <w:trHeight w:val="292"/>
        </w:trPr>
        <w:tc>
          <w:tcPr>
            <w:cnfStyle w:val="001000000000" w:firstRow="0" w:lastRow="0" w:firstColumn="1" w:lastColumn="0" w:oddVBand="0" w:evenVBand="0" w:oddHBand="0" w:evenHBand="0" w:firstRowFirstColumn="0" w:firstRowLastColumn="0" w:lastRowFirstColumn="0" w:lastRowLastColumn="0"/>
            <w:tcW w:w="1854" w:type="pct"/>
          </w:tcPr>
          <w:p w14:paraId="56D42D8A" w14:textId="77777777" w:rsidR="005D7245" w:rsidRPr="006663FD" w:rsidRDefault="005D7245" w:rsidP="00332E3E">
            <w:pPr>
              <w:ind w:left="459"/>
              <w:rPr>
                <w:rFonts w:cs="Segoe UI Light"/>
              </w:rPr>
            </w:pPr>
            <w:r w:rsidRPr="006663FD">
              <w:rPr>
                <w:rFonts w:cs="Segoe UI Light"/>
              </w:rPr>
              <w:t>w tym młodzieży</w:t>
            </w:r>
          </w:p>
        </w:tc>
        <w:tc>
          <w:tcPr>
            <w:tcW w:w="1076" w:type="pct"/>
          </w:tcPr>
          <w:p w14:paraId="24E3E385"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22</w:t>
            </w:r>
          </w:p>
        </w:tc>
        <w:tc>
          <w:tcPr>
            <w:tcW w:w="1038" w:type="pct"/>
          </w:tcPr>
          <w:p w14:paraId="559C3DBB"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21</w:t>
            </w:r>
          </w:p>
        </w:tc>
        <w:tc>
          <w:tcPr>
            <w:tcW w:w="1032" w:type="pct"/>
          </w:tcPr>
          <w:p w14:paraId="65F915A9"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30</w:t>
            </w:r>
          </w:p>
        </w:tc>
      </w:tr>
      <w:tr w:rsidR="005D7245" w:rsidRPr="006663FD" w14:paraId="0114DE27" w14:textId="77777777" w:rsidTr="00332E3E">
        <w:trPr>
          <w:trHeight w:val="292"/>
        </w:trPr>
        <w:tc>
          <w:tcPr>
            <w:cnfStyle w:val="001000000000" w:firstRow="0" w:lastRow="0" w:firstColumn="1" w:lastColumn="0" w:oddVBand="0" w:evenVBand="0" w:oddHBand="0" w:evenHBand="0" w:firstRowFirstColumn="0" w:firstRowLastColumn="0" w:lastRowFirstColumn="0" w:lastRowLastColumn="0"/>
            <w:tcW w:w="1854" w:type="pct"/>
          </w:tcPr>
          <w:p w14:paraId="42DFC387" w14:textId="77777777" w:rsidR="005D7245" w:rsidRPr="006663FD" w:rsidRDefault="005D7245" w:rsidP="00332E3E">
            <w:pPr>
              <w:ind w:left="459"/>
              <w:rPr>
                <w:rFonts w:cs="Segoe UI Light"/>
              </w:rPr>
            </w:pPr>
            <w:r w:rsidRPr="006663FD">
              <w:rPr>
                <w:rFonts w:cs="Segoe UI Light"/>
              </w:rPr>
              <w:t>w tym osób dorosłych</w:t>
            </w:r>
          </w:p>
        </w:tc>
        <w:tc>
          <w:tcPr>
            <w:tcW w:w="1076" w:type="pct"/>
          </w:tcPr>
          <w:p w14:paraId="1D5CFA58"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82</w:t>
            </w:r>
          </w:p>
        </w:tc>
        <w:tc>
          <w:tcPr>
            <w:tcW w:w="1038" w:type="pct"/>
          </w:tcPr>
          <w:p w14:paraId="12FCD5D1"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85</w:t>
            </w:r>
          </w:p>
        </w:tc>
        <w:tc>
          <w:tcPr>
            <w:tcW w:w="1032" w:type="pct"/>
          </w:tcPr>
          <w:p w14:paraId="08A37039"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102</w:t>
            </w:r>
          </w:p>
        </w:tc>
      </w:tr>
    </w:tbl>
    <w:p w14:paraId="189B2E6D" w14:textId="77777777" w:rsidR="00B53289" w:rsidRPr="006663FD" w:rsidRDefault="00B53289" w:rsidP="005B37F4">
      <w:pPr>
        <w:pStyle w:val="Legenda"/>
        <w:spacing w:before="60"/>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 xml:space="preserve">Źródło: Sprawozdanie z działalności </w:t>
      </w:r>
      <w:r w:rsidR="005D7245" w:rsidRPr="006663FD">
        <w:rPr>
          <w:rFonts w:ascii="Segoe UI Light" w:hAnsi="Segoe UI Light" w:cs="Segoe UI Light"/>
          <w:i/>
          <w:caps w:val="0"/>
          <w:spacing w:val="0"/>
          <w:sz w:val="20"/>
          <w:szCs w:val="22"/>
        </w:rPr>
        <w:t>M</w:t>
      </w:r>
      <w:r w:rsidRPr="006663FD">
        <w:rPr>
          <w:rFonts w:ascii="Segoe UI Light" w:hAnsi="Segoe UI Light" w:cs="Segoe UI Light"/>
          <w:i/>
          <w:caps w:val="0"/>
          <w:spacing w:val="0"/>
          <w:sz w:val="20"/>
          <w:szCs w:val="22"/>
        </w:rPr>
        <w:t>OPS za lata 2019-2021</w:t>
      </w:r>
    </w:p>
    <w:p w14:paraId="1450BE2E" w14:textId="77777777" w:rsidR="005D7245" w:rsidRPr="006663FD" w:rsidRDefault="0082703E" w:rsidP="00C96541">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wyniku </w:t>
      </w:r>
      <w:r w:rsidR="005B37F4" w:rsidRPr="006663FD">
        <w:rPr>
          <w:rFonts w:ascii="Segoe UI Light" w:hAnsi="Segoe UI Light" w:cs="Segoe UI Light"/>
          <w:spacing w:val="0"/>
          <w:sz w:val="22"/>
          <w:szCs w:val="22"/>
        </w:rPr>
        <w:t>dezintegracji</w:t>
      </w:r>
      <w:r w:rsidRPr="006663FD">
        <w:rPr>
          <w:rFonts w:ascii="Segoe UI Light" w:hAnsi="Segoe UI Light" w:cs="Segoe UI Light"/>
          <w:spacing w:val="0"/>
          <w:sz w:val="22"/>
          <w:szCs w:val="22"/>
        </w:rPr>
        <w:t xml:space="preserve"> rodzin oraz występowania w nich różnych niepożądanych zachowań, w tym </w:t>
      </w:r>
      <w:r w:rsidR="005B37F4" w:rsidRPr="006663FD">
        <w:rPr>
          <w:rFonts w:ascii="Segoe UI Light" w:hAnsi="Segoe UI Light" w:cs="Segoe UI Light"/>
          <w:spacing w:val="0"/>
          <w:sz w:val="22"/>
          <w:szCs w:val="22"/>
        </w:rPr>
        <w:t>uzależnień</w:t>
      </w:r>
      <w:r w:rsidRPr="006663FD">
        <w:rPr>
          <w:rFonts w:ascii="Segoe UI Light" w:hAnsi="Segoe UI Light" w:cs="Segoe UI Light"/>
          <w:spacing w:val="0"/>
          <w:sz w:val="22"/>
          <w:szCs w:val="22"/>
        </w:rPr>
        <w:t>, zaniedbania i przemocy</w:t>
      </w:r>
      <w:r w:rsidR="005B37F4" w:rsidRPr="006663FD">
        <w:rPr>
          <w:rFonts w:ascii="Segoe UI Light" w:hAnsi="Segoe UI Light" w:cs="Segoe UI Light"/>
          <w:spacing w:val="0"/>
          <w:sz w:val="22"/>
          <w:szCs w:val="22"/>
        </w:rPr>
        <w:t>, niekiedy konie</w:t>
      </w:r>
      <w:r w:rsidR="00456C2D">
        <w:rPr>
          <w:rFonts w:ascii="Segoe UI Light" w:hAnsi="Segoe UI Light" w:cs="Segoe UI Light"/>
          <w:spacing w:val="0"/>
          <w:sz w:val="22"/>
          <w:szCs w:val="22"/>
        </w:rPr>
        <w:t>czne jest odebranie</w:t>
      </w:r>
      <w:r w:rsidR="005B37F4" w:rsidRPr="006663FD">
        <w:rPr>
          <w:rFonts w:ascii="Segoe UI Light" w:hAnsi="Segoe UI Light" w:cs="Segoe UI Light"/>
          <w:spacing w:val="0"/>
          <w:sz w:val="22"/>
          <w:szCs w:val="22"/>
        </w:rPr>
        <w:t xml:space="preserve"> dziecka/dzieci z rodziny biologicznej i umieszczenie </w:t>
      </w:r>
      <w:r w:rsidR="00456C2D">
        <w:rPr>
          <w:rFonts w:ascii="Segoe UI Light" w:hAnsi="Segoe UI Light" w:cs="Segoe UI Light"/>
          <w:spacing w:val="0"/>
          <w:sz w:val="22"/>
          <w:szCs w:val="22"/>
        </w:rPr>
        <w:t>go</w:t>
      </w:r>
      <w:r w:rsidR="005B37F4" w:rsidRPr="006663FD">
        <w:rPr>
          <w:rFonts w:ascii="Segoe UI Light" w:hAnsi="Segoe UI Light" w:cs="Segoe UI Light"/>
          <w:spacing w:val="0"/>
          <w:sz w:val="22"/>
          <w:szCs w:val="22"/>
        </w:rPr>
        <w:t xml:space="preserve"> w pieczy zastępczej, tj. placówkach opiekuńczo-wychowawczych, rodzinach zastępczych lub rodzinnych domach dziecka. W 2021 roku asystenci rodziny z Brodnicy prowadzili pracę z 6 rodzinami, z których 12 dzieci umieszczonych zostało w pieczy rodzinnej lub instytucjonalnej. W analizowanym roku piecze opuściło 4 dzieci, w tym 3 na skutek osiągnięcia pełnoletności, a w przypadku 1 dziecka powodem była możliwość powrotu do rodziny biologicznej na skutek poprawy jej funkcjonowania. </w:t>
      </w:r>
    </w:p>
    <w:p w14:paraId="789C9AA0" w14:textId="4B1661DE" w:rsidR="005D7245" w:rsidRPr="006663FD" w:rsidRDefault="005D7245" w:rsidP="005F08F0">
      <w:pPr>
        <w:pStyle w:val="podpis"/>
        <w:jc w:val="both"/>
        <w:rPr>
          <w:rFonts w:ascii="Segoe UI Light" w:hAnsi="Segoe UI Light" w:cs="Segoe UI Light"/>
          <w:spacing w:val="0"/>
          <w:sz w:val="22"/>
          <w:szCs w:val="22"/>
        </w:rPr>
      </w:pPr>
      <w:bookmarkStart w:id="145" w:name="_Toc117680210"/>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14</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w:t>
      </w:r>
      <w:r w:rsidR="00B51499" w:rsidRPr="006663FD">
        <w:rPr>
          <w:rFonts w:ascii="Segoe UI Light" w:hAnsi="Segoe UI Light" w:cs="Segoe UI Light"/>
          <w:spacing w:val="0"/>
          <w:sz w:val="22"/>
          <w:szCs w:val="22"/>
        </w:rPr>
        <w:t xml:space="preserve">Charakterystyka rodzin objętych pracą asystentów rodziny w związku z odebraniem dziecka i umieszczeniem go w pieczy zastępczej </w:t>
      </w:r>
      <w:r w:rsidRPr="006663FD">
        <w:rPr>
          <w:rFonts w:ascii="Segoe UI Light" w:hAnsi="Segoe UI Light" w:cs="Segoe UI Light"/>
          <w:spacing w:val="0"/>
          <w:sz w:val="22"/>
          <w:szCs w:val="22"/>
        </w:rPr>
        <w:t>na przestrzeni lat 2019-2021</w:t>
      </w:r>
      <w:bookmarkEnd w:id="145"/>
    </w:p>
    <w:tbl>
      <w:tblPr>
        <w:tblStyle w:val="Kalendarz2"/>
        <w:tblW w:w="4500" w:type="pct"/>
        <w:jc w:val="center"/>
        <w:tblLook w:val="04A0" w:firstRow="1" w:lastRow="0" w:firstColumn="1" w:lastColumn="0" w:noHBand="0" w:noVBand="1"/>
      </w:tblPr>
      <w:tblGrid>
        <w:gridCol w:w="4888"/>
        <w:gridCol w:w="1117"/>
        <w:gridCol w:w="1117"/>
        <w:gridCol w:w="1042"/>
      </w:tblGrid>
      <w:tr w:rsidR="005D7245" w:rsidRPr="006663FD" w14:paraId="151EB5B1" w14:textId="77777777" w:rsidTr="00332E3E">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994" w:type="pct"/>
          </w:tcPr>
          <w:p w14:paraId="2AE4DF41" w14:textId="77777777" w:rsidR="005D7245" w:rsidRPr="006663FD" w:rsidRDefault="005D7245" w:rsidP="0056180D">
            <w:pPr>
              <w:rPr>
                <w:rFonts w:cs="Segoe UI Light"/>
                <w:b w:val="0"/>
                <w:i/>
              </w:rPr>
            </w:pPr>
            <w:r w:rsidRPr="006663FD">
              <w:rPr>
                <w:rFonts w:cs="Segoe UI Light"/>
                <w:i/>
              </w:rPr>
              <w:t>wyszczególnienie</w:t>
            </w:r>
          </w:p>
        </w:tc>
        <w:tc>
          <w:tcPr>
            <w:tcW w:w="684" w:type="pct"/>
          </w:tcPr>
          <w:p w14:paraId="29558ADE" w14:textId="77777777" w:rsidR="005D7245" w:rsidRPr="006663FD" w:rsidRDefault="005D7245"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684" w:type="pct"/>
          </w:tcPr>
          <w:p w14:paraId="51BD40B6" w14:textId="77777777" w:rsidR="005D7245" w:rsidRPr="006663FD" w:rsidRDefault="005D7245"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639" w:type="pct"/>
          </w:tcPr>
          <w:p w14:paraId="64686CB1" w14:textId="77777777" w:rsidR="005D7245" w:rsidRPr="006663FD" w:rsidRDefault="005D7245" w:rsidP="0056180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5D7245" w:rsidRPr="006663FD" w14:paraId="1A0C116F" w14:textId="77777777" w:rsidTr="00332E3E">
        <w:trPr>
          <w:trHeight w:val="365"/>
          <w:jc w:val="center"/>
        </w:trPr>
        <w:tc>
          <w:tcPr>
            <w:cnfStyle w:val="001000000000" w:firstRow="0" w:lastRow="0" w:firstColumn="1" w:lastColumn="0" w:oddVBand="0" w:evenVBand="0" w:oddHBand="0" w:evenHBand="0" w:firstRowFirstColumn="0" w:firstRowLastColumn="0" w:lastRowFirstColumn="0" w:lastRowLastColumn="0"/>
            <w:tcW w:w="2994" w:type="pct"/>
          </w:tcPr>
          <w:p w14:paraId="562D16A6" w14:textId="77777777" w:rsidR="005D7245" w:rsidRPr="006663FD" w:rsidRDefault="005D7245" w:rsidP="005D7245">
            <w:pPr>
              <w:rPr>
                <w:rFonts w:cs="Segoe UI Light"/>
                <w:b/>
              </w:rPr>
            </w:pPr>
            <w:r w:rsidRPr="006663FD">
              <w:rPr>
                <w:rFonts w:cs="Segoe UI Light"/>
              </w:rPr>
              <w:t>liczba rodzin</w:t>
            </w:r>
            <w:r w:rsidR="00B51499" w:rsidRPr="006663FD">
              <w:rPr>
                <w:rFonts w:cs="Segoe UI Light"/>
              </w:rPr>
              <w:t>, z których odebrano dzieci</w:t>
            </w:r>
          </w:p>
        </w:tc>
        <w:tc>
          <w:tcPr>
            <w:tcW w:w="684" w:type="pct"/>
          </w:tcPr>
          <w:p w14:paraId="1ACAC5DC"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w:t>
            </w:r>
          </w:p>
        </w:tc>
        <w:tc>
          <w:tcPr>
            <w:tcW w:w="684" w:type="pct"/>
          </w:tcPr>
          <w:p w14:paraId="70153D72"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w:t>
            </w:r>
          </w:p>
        </w:tc>
        <w:tc>
          <w:tcPr>
            <w:tcW w:w="639" w:type="pct"/>
          </w:tcPr>
          <w:p w14:paraId="79E324EA"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w:t>
            </w:r>
          </w:p>
        </w:tc>
      </w:tr>
      <w:tr w:rsidR="005D7245" w:rsidRPr="006663FD" w14:paraId="43CDE811" w14:textId="77777777" w:rsidTr="00332E3E">
        <w:trPr>
          <w:trHeight w:val="252"/>
          <w:jc w:val="center"/>
        </w:trPr>
        <w:tc>
          <w:tcPr>
            <w:cnfStyle w:val="001000000000" w:firstRow="0" w:lastRow="0" w:firstColumn="1" w:lastColumn="0" w:oddVBand="0" w:evenVBand="0" w:oddHBand="0" w:evenHBand="0" w:firstRowFirstColumn="0" w:firstRowLastColumn="0" w:lastRowFirstColumn="0" w:lastRowLastColumn="0"/>
            <w:tcW w:w="2994" w:type="pct"/>
          </w:tcPr>
          <w:p w14:paraId="5C057C81" w14:textId="77777777" w:rsidR="005D7245" w:rsidRPr="006663FD" w:rsidRDefault="005D7245" w:rsidP="0056180D">
            <w:pPr>
              <w:rPr>
                <w:rFonts w:cs="Segoe UI Light"/>
              </w:rPr>
            </w:pPr>
            <w:r w:rsidRPr="006663FD">
              <w:rPr>
                <w:rFonts w:cs="Segoe UI Light"/>
              </w:rPr>
              <w:t>liczba dzieci umieszczonych w pieczy zastępczej</w:t>
            </w:r>
          </w:p>
        </w:tc>
        <w:tc>
          <w:tcPr>
            <w:tcW w:w="684" w:type="pct"/>
          </w:tcPr>
          <w:p w14:paraId="59864F02"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11</w:t>
            </w:r>
          </w:p>
        </w:tc>
        <w:tc>
          <w:tcPr>
            <w:tcW w:w="684" w:type="pct"/>
          </w:tcPr>
          <w:p w14:paraId="1091DA05"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17</w:t>
            </w:r>
          </w:p>
        </w:tc>
        <w:tc>
          <w:tcPr>
            <w:tcW w:w="639" w:type="pct"/>
          </w:tcPr>
          <w:p w14:paraId="4665A092"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12</w:t>
            </w:r>
          </w:p>
        </w:tc>
      </w:tr>
      <w:tr w:rsidR="005D7245" w:rsidRPr="006663FD" w14:paraId="7BE8D2D6" w14:textId="77777777" w:rsidTr="00332E3E">
        <w:trPr>
          <w:trHeight w:val="344"/>
          <w:jc w:val="center"/>
        </w:trPr>
        <w:tc>
          <w:tcPr>
            <w:cnfStyle w:val="001000000000" w:firstRow="0" w:lastRow="0" w:firstColumn="1" w:lastColumn="0" w:oddVBand="0" w:evenVBand="0" w:oddHBand="0" w:evenHBand="0" w:firstRowFirstColumn="0" w:firstRowLastColumn="0" w:lastRowFirstColumn="0" w:lastRowLastColumn="0"/>
            <w:tcW w:w="2994" w:type="pct"/>
          </w:tcPr>
          <w:p w14:paraId="4D4CA4A6" w14:textId="77777777" w:rsidR="005D7245" w:rsidRPr="006663FD" w:rsidRDefault="005D7245" w:rsidP="005D7245">
            <w:pPr>
              <w:rPr>
                <w:rFonts w:cs="Segoe UI Light"/>
              </w:rPr>
            </w:pPr>
            <w:r w:rsidRPr="006663FD">
              <w:rPr>
                <w:rFonts w:cs="Segoe UI Light"/>
              </w:rPr>
              <w:t>liczba dzieci opuszczających pieczę zastępczą</w:t>
            </w:r>
          </w:p>
        </w:tc>
        <w:tc>
          <w:tcPr>
            <w:tcW w:w="684" w:type="pct"/>
          </w:tcPr>
          <w:p w14:paraId="1055514B"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c>
          <w:tcPr>
            <w:tcW w:w="684" w:type="pct"/>
          </w:tcPr>
          <w:p w14:paraId="341C6DAF"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c>
          <w:tcPr>
            <w:tcW w:w="639" w:type="pct"/>
          </w:tcPr>
          <w:p w14:paraId="41A89855"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r>
      <w:tr w:rsidR="005D7245" w:rsidRPr="006663FD" w14:paraId="56072568" w14:textId="77777777" w:rsidTr="00332E3E">
        <w:trPr>
          <w:trHeight w:val="344"/>
          <w:jc w:val="center"/>
        </w:trPr>
        <w:tc>
          <w:tcPr>
            <w:cnfStyle w:val="001000000000" w:firstRow="0" w:lastRow="0" w:firstColumn="1" w:lastColumn="0" w:oddVBand="0" w:evenVBand="0" w:oddHBand="0" w:evenHBand="0" w:firstRowFirstColumn="0" w:firstRowLastColumn="0" w:lastRowFirstColumn="0" w:lastRowLastColumn="0"/>
            <w:tcW w:w="2994" w:type="pct"/>
          </w:tcPr>
          <w:p w14:paraId="2DED5367" w14:textId="77777777" w:rsidR="005D7245" w:rsidRPr="006663FD" w:rsidRDefault="00332E3E" w:rsidP="00332E3E">
            <w:pPr>
              <w:ind w:left="601"/>
              <w:rPr>
                <w:rFonts w:cs="Segoe UI Light"/>
              </w:rPr>
            </w:pPr>
            <w:r w:rsidRPr="006663FD">
              <w:rPr>
                <w:rFonts w:cs="Segoe UI Light"/>
              </w:rPr>
              <w:t xml:space="preserve">z powodu </w:t>
            </w:r>
            <w:r w:rsidR="005D7245" w:rsidRPr="006663FD">
              <w:rPr>
                <w:rFonts w:cs="Segoe UI Light"/>
              </w:rPr>
              <w:t>osiągnięci</w:t>
            </w:r>
            <w:r w:rsidRPr="006663FD">
              <w:rPr>
                <w:rFonts w:cs="Segoe UI Light"/>
              </w:rPr>
              <w:t>a</w:t>
            </w:r>
            <w:r w:rsidR="005D7245" w:rsidRPr="006663FD">
              <w:rPr>
                <w:rFonts w:cs="Segoe UI Light"/>
              </w:rPr>
              <w:t xml:space="preserve"> pełnoletności</w:t>
            </w:r>
          </w:p>
        </w:tc>
        <w:tc>
          <w:tcPr>
            <w:tcW w:w="684" w:type="pct"/>
          </w:tcPr>
          <w:p w14:paraId="04A57368"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84" w:type="pct"/>
          </w:tcPr>
          <w:p w14:paraId="5A492037"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39" w:type="pct"/>
          </w:tcPr>
          <w:p w14:paraId="4265CA1A"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w:t>
            </w:r>
          </w:p>
        </w:tc>
      </w:tr>
      <w:tr w:rsidR="005D7245" w:rsidRPr="006663FD" w14:paraId="74FDC170" w14:textId="77777777" w:rsidTr="00332E3E">
        <w:trPr>
          <w:trHeight w:val="344"/>
          <w:jc w:val="center"/>
        </w:trPr>
        <w:tc>
          <w:tcPr>
            <w:cnfStyle w:val="001000000000" w:firstRow="0" w:lastRow="0" w:firstColumn="1" w:lastColumn="0" w:oddVBand="0" w:evenVBand="0" w:oddHBand="0" w:evenHBand="0" w:firstRowFirstColumn="0" w:firstRowLastColumn="0" w:lastRowFirstColumn="0" w:lastRowLastColumn="0"/>
            <w:tcW w:w="2994" w:type="pct"/>
          </w:tcPr>
          <w:p w14:paraId="6B32D813" w14:textId="77777777" w:rsidR="005D7245" w:rsidRPr="006663FD" w:rsidRDefault="00332E3E" w:rsidP="00332E3E">
            <w:pPr>
              <w:ind w:left="601"/>
              <w:rPr>
                <w:rFonts w:cs="Segoe UI Light"/>
              </w:rPr>
            </w:pPr>
            <w:r w:rsidRPr="006663FD">
              <w:rPr>
                <w:rFonts w:cs="Segoe UI Light"/>
              </w:rPr>
              <w:t xml:space="preserve">z powodu </w:t>
            </w:r>
            <w:r w:rsidR="005D7245" w:rsidRPr="006663FD">
              <w:rPr>
                <w:rFonts w:cs="Segoe UI Light"/>
              </w:rPr>
              <w:t>powr</w:t>
            </w:r>
            <w:r w:rsidRPr="006663FD">
              <w:rPr>
                <w:rFonts w:cs="Segoe UI Light"/>
              </w:rPr>
              <w:t>otu</w:t>
            </w:r>
            <w:r w:rsidR="005D7245" w:rsidRPr="006663FD">
              <w:rPr>
                <w:rFonts w:cs="Segoe UI Light"/>
              </w:rPr>
              <w:t xml:space="preserve"> do rodziny biologicznej</w:t>
            </w:r>
          </w:p>
        </w:tc>
        <w:tc>
          <w:tcPr>
            <w:tcW w:w="684" w:type="pct"/>
          </w:tcPr>
          <w:p w14:paraId="1898542E" w14:textId="77777777" w:rsidR="005D7245" w:rsidRPr="006663FD" w:rsidRDefault="00332E3E"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c>
          <w:tcPr>
            <w:tcW w:w="684" w:type="pct"/>
          </w:tcPr>
          <w:p w14:paraId="26E2252E"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c>
          <w:tcPr>
            <w:tcW w:w="639" w:type="pct"/>
          </w:tcPr>
          <w:p w14:paraId="4CB91F97" w14:textId="77777777" w:rsidR="005D7245" w:rsidRPr="006663FD" w:rsidRDefault="00B51499" w:rsidP="0056180D">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r>
    </w:tbl>
    <w:p w14:paraId="45F2E0DF" w14:textId="77777777" w:rsidR="005D7245" w:rsidRPr="006663FD" w:rsidRDefault="005D7245" w:rsidP="005D7245">
      <w:pPr>
        <w:pStyle w:val="Legenda"/>
        <w:spacing w:before="120"/>
        <w:rPr>
          <w:rFonts w:ascii="Segoe UI Light" w:hAnsi="Segoe UI Light" w:cs="Segoe UI Light"/>
          <w:i/>
          <w:spacing w:val="0"/>
          <w:sz w:val="20"/>
          <w:szCs w:val="22"/>
        </w:rPr>
      </w:pPr>
      <w:r w:rsidRPr="006663FD">
        <w:rPr>
          <w:rFonts w:ascii="Segoe UI Light" w:hAnsi="Segoe UI Light" w:cs="Segoe UI Light"/>
          <w:i/>
          <w:caps w:val="0"/>
          <w:spacing w:val="0"/>
          <w:sz w:val="20"/>
          <w:szCs w:val="22"/>
        </w:rPr>
        <w:t>Źródło: Sprawozdanie z działalności MOPS za lata 2019-2021</w:t>
      </w:r>
    </w:p>
    <w:p w14:paraId="11A9962B" w14:textId="77777777" w:rsidR="00C65CF6" w:rsidRPr="006663FD" w:rsidRDefault="00101589" w:rsidP="00C96541">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Na przestrzeni ostatnich trzech lat</w:t>
      </w:r>
      <w:r w:rsidR="000B7A06" w:rsidRPr="006663FD">
        <w:rPr>
          <w:rFonts w:ascii="Segoe UI Light" w:hAnsi="Segoe UI Light" w:cs="Segoe UI Light"/>
          <w:spacing w:val="0"/>
          <w:sz w:val="22"/>
          <w:szCs w:val="22"/>
        </w:rPr>
        <w:t xml:space="preserve"> </w:t>
      </w:r>
      <w:r w:rsidR="005847CE" w:rsidRPr="006663FD">
        <w:rPr>
          <w:rFonts w:ascii="Segoe UI Light" w:hAnsi="Segoe UI Light" w:cs="Segoe UI Light"/>
          <w:spacing w:val="0"/>
          <w:sz w:val="22"/>
          <w:szCs w:val="22"/>
        </w:rPr>
        <w:t xml:space="preserve">w Brodnicy </w:t>
      </w:r>
      <w:r w:rsidRPr="006663FD">
        <w:rPr>
          <w:rFonts w:ascii="Segoe UI Light" w:hAnsi="Segoe UI Light" w:cs="Segoe UI Light"/>
          <w:spacing w:val="0"/>
          <w:sz w:val="22"/>
          <w:szCs w:val="22"/>
        </w:rPr>
        <w:t>nie utworzono żadnej</w:t>
      </w:r>
      <w:r w:rsidR="00E04D07" w:rsidRPr="006663FD">
        <w:rPr>
          <w:rFonts w:ascii="Segoe UI Light" w:hAnsi="Segoe UI Light" w:cs="Segoe UI Light"/>
          <w:spacing w:val="0"/>
          <w:sz w:val="22"/>
          <w:szCs w:val="22"/>
        </w:rPr>
        <w:t xml:space="preserve"> rodzin</w:t>
      </w:r>
      <w:r w:rsidRPr="006663FD">
        <w:rPr>
          <w:rFonts w:ascii="Segoe UI Light" w:hAnsi="Segoe UI Light" w:cs="Segoe UI Light"/>
          <w:spacing w:val="0"/>
          <w:sz w:val="22"/>
          <w:szCs w:val="22"/>
        </w:rPr>
        <w:t>y</w:t>
      </w:r>
      <w:r w:rsidR="00E04D07" w:rsidRPr="006663FD">
        <w:rPr>
          <w:rFonts w:ascii="Segoe UI Light" w:hAnsi="Segoe UI Light" w:cs="Segoe UI Light"/>
          <w:spacing w:val="0"/>
          <w:sz w:val="22"/>
          <w:szCs w:val="22"/>
        </w:rPr>
        <w:t xml:space="preserve"> wspierając</w:t>
      </w:r>
      <w:r w:rsidRPr="006663FD">
        <w:rPr>
          <w:rFonts w:ascii="Segoe UI Light" w:hAnsi="Segoe UI Light" w:cs="Segoe UI Light"/>
          <w:spacing w:val="0"/>
          <w:sz w:val="22"/>
          <w:szCs w:val="22"/>
        </w:rPr>
        <w:t>ej</w:t>
      </w:r>
      <w:r w:rsidR="001D1159" w:rsidRPr="006663FD">
        <w:rPr>
          <w:rFonts w:ascii="Segoe UI Light" w:hAnsi="Segoe UI Light" w:cs="Segoe UI Light"/>
          <w:spacing w:val="0"/>
          <w:sz w:val="22"/>
          <w:szCs w:val="22"/>
        </w:rPr>
        <w:t>,</w:t>
      </w:r>
      <w:r w:rsidR="00E04D07" w:rsidRPr="006663FD">
        <w:rPr>
          <w:rFonts w:ascii="Segoe UI Light" w:hAnsi="Segoe UI Light" w:cs="Segoe UI Light"/>
          <w:spacing w:val="0"/>
          <w:sz w:val="22"/>
          <w:szCs w:val="22"/>
        </w:rPr>
        <w:t xml:space="preserve"> </w:t>
      </w:r>
      <w:r w:rsidR="000B7A06" w:rsidRPr="006663FD">
        <w:rPr>
          <w:rFonts w:ascii="Segoe UI Light" w:hAnsi="Segoe UI Light" w:cs="Segoe UI Light"/>
          <w:spacing w:val="0"/>
          <w:sz w:val="22"/>
          <w:szCs w:val="22"/>
        </w:rPr>
        <w:t>czyli</w:t>
      </w:r>
      <w:r w:rsidR="00E04D07" w:rsidRPr="006663FD">
        <w:rPr>
          <w:rFonts w:ascii="Segoe UI Light" w:hAnsi="Segoe UI Light" w:cs="Segoe UI Light"/>
          <w:spacing w:val="0"/>
          <w:sz w:val="22"/>
          <w:szCs w:val="22"/>
        </w:rPr>
        <w:t xml:space="preserve"> tak</w:t>
      </w:r>
      <w:r w:rsidRPr="006663FD">
        <w:rPr>
          <w:rFonts w:ascii="Segoe UI Light" w:hAnsi="Segoe UI Light" w:cs="Segoe UI Light"/>
          <w:spacing w:val="0"/>
          <w:sz w:val="22"/>
          <w:szCs w:val="22"/>
        </w:rPr>
        <w:t>iej</w:t>
      </w:r>
      <w:r w:rsidR="000B7A06" w:rsidRPr="006663FD">
        <w:rPr>
          <w:rFonts w:ascii="Segoe UI Light" w:hAnsi="Segoe UI Light" w:cs="Segoe UI Light"/>
          <w:spacing w:val="0"/>
          <w:sz w:val="22"/>
          <w:szCs w:val="22"/>
        </w:rPr>
        <w:t>, któr</w:t>
      </w:r>
      <w:r w:rsidR="001D1159" w:rsidRPr="006663FD">
        <w:rPr>
          <w:rFonts w:ascii="Segoe UI Light" w:hAnsi="Segoe UI Light" w:cs="Segoe UI Light"/>
          <w:spacing w:val="0"/>
          <w:sz w:val="22"/>
          <w:szCs w:val="22"/>
        </w:rPr>
        <w:t>ej</w:t>
      </w:r>
      <w:r w:rsidR="000B7A06" w:rsidRPr="006663FD">
        <w:rPr>
          <w:rFonts w:ascii="Segoe UI Light" w:hAnsi="Segoe UI Light" w:cs="Segoe UI Light"/>
          <w:spacing w:val="0"/>
          <w:sz w:val="22"/>
          <w:szCs w:val="22"/>
        </w:rPr>
        <w:t xml:space="preserve"> celem jest pomoc rodzinie w </w:t>
      </w:r>
      <w:r w:rsidR="00E04D07" w:rsidRPr="006663FD">
        <w:rPr>
          <w:rFonts w:ascii="Segoe UI Light" w:hAnsi="Segoe UI Light" w:cs="Segoe UI Light"/>
          <w:spacing w:val="0"/>
          <w:sz w:val="22"/>
          <w:szCs w:val="22"/>
        </w:rPr>
        <w:t>przezwyciężan</w:t>
      </w:r>
      <w:r w:rsidR="00B53289" w:rsidRPr="006663FD">
        <w:rPr>
          <w:rFonts w:ascii="Segoe UI Light" w:hAnsi="Segoe UI Light" w:cs="Segoe UI Light"/>
          <w:spacing w:val="0"/>
          <w:sz w:val="22"/>
          <w:szCs w:val="22"/>
        </w:rPr>
        <w:t>iu trudnych sytuacji życiowych. Zakres działań podejmowanych przez takie rodziny</w:t>
      </w:r>
      <w:r w:rsidR="00E04D07" w:rsidRPr="006663FD">
        <w:rPr>
          <w:rFonts w:ascii="Segoe UI Light" w:hAnsi="Segoe UI Light" w:cs="Segoe UI Light"/>
          <w:spacing w:val="0"/>
          <w:sz w:val="22"/>
          <w:szCs w:val="22"/>
        </w:rPr>
        <w:t xml:space="preserve"> obejmuje udzielanie wskazówek d</w:t>
      </w:r>
      <w:r w:rsidR="006E20AD" w:rsidRPr="006663FD">
        <w:rPr>
          <w:rFonts w:ascii="Segoe UI Light" w:hAnsi="Segoe UI Light" w:cs="Segoe UI Light"/>
          <w:spacing w:val="0"/>
          <w:sz w:val="22"/>
          <w:szCs w:val="22"/>
        </w:rPr>
        <w:t>otyczących sprawowania opieki i </w:t>
      </w:r>
      <w:r w:rsidR="00E04D07" w:rsidRPr="006663FD">
        <w:rPr>
          <w:rFonts w:ascii="Segoe UI Light" w:hAnsi="Segoe UI Light" w:cs="Segoe UI Light"/>
          <w:spacing w:val="0"/>
          <w:sz w:val="22"/>
          <w:szCs w:val="22"/>
        </w:rPr>
        <w:t>wyc</w:t>
      </w:r>
      <w:r w:rsidR="000B7A06" w:rsidRPr="006663FD">
        <w:rPr>
          <w:rFonts w:ascii="Segoe UI Light" w:hAnsi="Segoe UI Light" w:cs="Segoe UI Light"/>
          <w:spacing w:val="0"/>
          <w:sz w:val="22"/>
          <w:szCs w:val="22"/>
        </w:rPr>
        <w:t>howania dzieci, kształtowania i</w:t>
      </w:r>
      <w:r w:rsidR="00543603" w:rsidRPr="006663FD">
        <w:rPr>
          <w:rFonts w:ascii="Segoe UI Light" w:hAnsi="Segoe UI Light" w:cs="Segoe UI Light"/>
          <w:spacing w:val="0"/>
          <w:sz w:val="22"/>
          <w:szCs w:val="22"/>
        </w:rPr>
        <w:t xml:space="preserve"> </w:t>
      </w:r>
      <w:r w:rsidR="00E04D07" w:rsidRPr="006663FD">
        <w:rPr>
          <w:rFonts w:ascii="Segoe UI Light" w:hAnsi="Segoe UI Light" w:cs="Segoe UI Light"/>
          <w:spacing w:val="0"/>
          <w:sz w:val="22"/>
          <w:szCs w:val="22"/>
        </w:rPr>
        <w:t xml:space="preserve">wypełniania podstawowych ról społecznych, organizacji czasu rodziny, pomocy w nauce, racjonalnego prowadzenia budżetu domowego oraz prowadzenia gospodarstwa domowego. </w:t>
      </w:r>
    </w:p>
    <w:p w14:paraId="31F2AA37" w14:textId="70C08D8F" w:rsidR="00E04D07" w:rsidRDefault="00E04D07"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487840" w:rsidRPr="006663FD">
        <w:rPr>
          <w:rFonts w:ascii="Segoe UI Light" w:hAnsi="Segoe UI Light" w:cs="Segoe UI Light"/>
          <w:spacing w:val="0"/>
          <w:sz w:val="22"/>
          <w:szCs w:val="22"/>
        </w:rPr>
        <w:t>202</w:t>
      </w:r>
      <w:r w:rsidR="002A6FC1"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w:t>
      </w:r>
      <w:r w:rsidR="00D13046">
        <w:rPr>
          <w:rFonts w:ascii="Segoe UI Light" w:hAnsi="Segoe UI Light" w:cs="Segoe UI Light"/>
          <w:spacing w:val="0"/>
          <w:sz w:val="22"/>
          <w:szCs w:val="22"/>
        </w:rPr>
        <w:t xml:space="preserve"> Miasto </w:t>
      </w:r>
      <w:r w:rsidR="009530B5" w:rsidRPr="006663FD">
        <w:rPr>
          <w:rFonts w:ascii="Segoe UI Light" w:hAnsi="Segoe UI Light" w:cs="Segoe UI Light"/>
          <w:spacing w:val="0"/>
          <w:sz w:val="22"/>
          <w:szCs w:val="22"/>
        </w:rPr>
        <w:t>współfinansowa</w:t>
      </w:r>
      <w:r w:rsidR="001D1159" w:rsidRPr="006663FD">
        <w:rPr>
          <w:rFonts w:ascii="Segoe UI Light" w:hAnsi="Segoe UI Light" w:cs="Segoe UI Light"/>
          <w:spacing w:val="0"/>
          <w:sz w:val="22"/>
          <w:szCs w:val="22"/>
        </w:rPr>
        <w:t>ł</w:t>
      </w:r>
      <w:r w:rsidR="00D13046">
        <w:rPr>
          <w:rFonts w:ascii="Segoe UI Light" w:hAnsi="Segoe UI Light" w:cs="Segoe UI Light"/>
          <w:spacing w:val="0"/>
          <w:sz w:val="22"/>
          <w:szCs w:val="22"/>
        </w:rPr>
        <w:t>o</w:t>
      </w:r>
      <w:r w:rsidR="009530B5" w:rsidRPr="006663FD">
        <w:rPr>
          <w:rFonts w:ascii="Segoe UI Light" w:hAnsi="Segoe UI Light" w:cs="Segoe UI Light"/>
          <w:spacing w:val="0"/>
          <w:sz w:val="22"/>
          <w:szCs w:val="22"/>
        </w:rPr>
        <w:t xml:space="preserve"> pobyt </w:t>
      </w:r>
      <w:r w:rsidR="005847CE" w:rsidRPr="006663FD">
        <w:rPr>
          <w:rFonts w:ascii="Segoe UI Light" w:hAnsi="Segoe UI Light" w:cs="Segoe UI Light"/>
          <w:spacing w:val="0"/>
          <w:sz w:val="22"/>
          <w:szCs w:val="22"/>
        </w:rPr>
        <w:t>85</w:t>
      </w:r>
      <w:r w:rsidR="002A6FC1" w:rsidRPr="006663FD">
        <w:rPr>
          <w:rFonts w:ascii="Segoe UI Light" w:hAnsi="Segoe UI Light" w:cs="Segoe UI Light"/>
          <w:spacing w:val="0"/>
          <w:sz w:val="22"/>
          <w:szCs w:val="22"/>
        </w:rPr>
        <w:t xml:space="preserve"> </w:t>
      </w:r>
      <w:r w:rsidR="00C65CF6" w:rsidRPr="006663FD">
        <w:rPr>
          <w:rFonts w:ascii="Segoe UI Light" w:hAnsi="Segoe UI Light" w:cs="Segoe UI Light"/>
          <w:spacing w:val="0"/>
          <w:sz w:val="22"/>
          <w:szCs w:val="22"/>
        </w:rPr>
        <w:t>dzieci w</w:t>
      </w:r>
      <w:r w:rsidR="003D078D" w:rsidRPr="006663FD">
        <w:rPr>
          <w:rFonts w:ascii="Segoe UI Light" w:hAnsi="Segoe UI Light" w:cs="Segoe UI Light"/>
          <w:spacing w:val="0"/>
          <w:sz w:val="22"/>
          <w:szCs w:val="22"/>
        </w:rPr>
        <w:t xml:space="preserve"> rodzinnej oraz instytucjonalnej pieczy zastępczej</w:t>
      </w:r>
      <w:r w:rsidR="00C65CF6" w:rsidRPr="006663FD">
        <w:rPr>
          <w:rFonts w:ascii="Segoe UI Light" w:hAnsi="Segoe UI Light" w:cs="Segoe UI Light"/>
          <w:spacing w:val="0"/>
          <w:sz w:val="22"/>
          <w:szCs w:val="22"/>
        </w:rPr>
        <w:t xml:space="preserve">, </w:t>
      </w:r>
      <w:r w:rsidR="005847CE" w:rsidRPr="006663FD">
        <w:rPr>
          <w:rFonts w:ascii="Segoe UI Light" w:hAnsi="Segoe UI Light" w:cs="Segoe UI Light"/>
          <w:spacing w:val="0"/>
          <w:sz w:val="22"/>
          <w:szCs w:val="22"/>
        </w:rPr>
        <w:t xml:space="preserve">a na przestrzeni ostatnich trzech lat ich liczba zwiększyła się o 28 osób, tj. 49%. W roku sprawozdawczym w pieczy umieszczono 25 dzieci, w tym 9 objęto pomocą placówki opiekuńczo-wychowawczej, 8 dzieci skierowano do spokrewnionej rodziny zastępczej, 5 do rodziny </w:t>
      </w:r>
      <w:r w:rsidR="005847CE" w:rsidRPr="006663FD">
        <w:rPr>
          <w:rFonts w:ascii="Segoe UI Light" w:hAnsi="Segoe UI Light" w:cs="Segoe UI Light"/>
          <w:spacing w:val="0"/>
          <w:sz w:val="22"/>
          <w:szCs w:val="22"/>
        </w:rPr>
        <w:lastRenderedPageBreak/>
        <w:t xml:space="preserve">niespokrewnionej, 2 dzieci umieszczono w regionalnej placówce opiekuńczo-terapeutycznej, a </w:t>
      </w:r>
      <w:r w:rsidR="00460FFE" w:rsidRPr="006663FD">
        <w:rPr>
          <w:rFonts w:ascii="Segoe UI Light" w:hAnsi="Segoe UI Light" w:cs="Segoe UI Light"/>
          <w:spacing w:val="0"/>
          <w:sz w:val="22"/>
          <w:szCs w:val="22"/>
        </w:rPr>
        <w:t xml:space="preserve">1 osoba została objęta pomocą zawodowej rodziny zastępczej. </w:t>
      </w:r>
      <w:r w:rsidR="00C65CF6" w:rsidRPr="006663FD">
        <w:rPr>
          <w:rFonts w:ascii="Segoe UI Light" w:hAnsi="Segoe UI Light" w:cs="Segoe UI Light"/>
          <w:spacing w:val="0"/>
          <w:sz w:val="22"/>
          <w:szCs w:val="22"/>
        </w:rPr>
        <w:t xml:space="preserve">W </w:t>
      </w:r>
      <w:r w:rsidR="00144E1F" w:rsidRPr="006663FD">
        <w:rPr>
          <w:rFonts w:ascii="Segoe UI Light" w:hAnsi="Segoe UI Light" w:cs="Segoe UI Light"/>
          <w:spacing w:val="0"/>
          <w:sz w:val="22"/>
          <w:szCs w:val="22"/>
        </w:rPr>
        <w:t>latach</w:t>
      </w:r>
      <w:r w:rsidR="002A6FC1" w:rsidRPr="006663FD">
        <w:rPr>
          <w:rFonts w:ascii="Segoe UI Light" w:hAnsi="Segoe UI Light" w:cs="Segoe UI Light"/>
          <w:spacing w:val="0"/>
          <w:sz w:val="22"/>
          <w:szCs w:val="22"/>
        </w:rPr>
        <w:t xml:space="preserve"> 2019-2021</w:t>
      </w:r>
      <w:r w:rsidR="00533B8A" w:rsidRPr="006663FD">
        <w:rPr>
          <w:rFonts w:ascii="Segoe UI Light" w:hAnsi="Segoe UI Light" w:cs="Segoe UI Light"/>
          <w:spacing w:val="0"/>
          <w:sz w:val="22"/>
          <w:szCs w:val="22"/>
        </w:rPr>
        <w:t xml:space="preserve"> liczba dzieci umieszczonych w pieczy </w:t>
      </w:r>
      <w:r w:rsidR="00460FFE" w:rsidRPr="006663FD">
        <w:rPr>
          <w:rFonts w:ascii="Segoe UI Light" w:hAnsi="Segoe UI Light" w:cs="Segoe UI Light"/>
          <w:spacing w:val="0"/>
          <w:sz w:val="22"/>
          <w:szCs w:val="22"/>
        </w:rPr>
        <w:t>zwiększyła się trzykrotnie, natomiast w kwestii wydatków poniesionych na ten cel tendencja wzrostowa wyniosła 37%. K</w:t>
      </w:r>
      <w:r w:rsidR="003D078D" w:rsidRPr="006663FD">
        <w:rPr>
          <w:rFonts w:ascii="Segoe UI Light" w:hAnsi="Segoe UI Light" w:cs="Segoe UI Light"/>
          <w:spacing w:val="0"/>
          <w:sz w:val="22"/>
          <w:szCs w:val="22"/>
        </w:rPr>
        <w:t xml:space="preserve">oszt zabezpieczenia </w:t>
      </w:r>
      <w:r w:rsidR="00C96541" w:rsidRPr="006663FD">
        <w:rPr>
          <w:rFonts w:ascii="Segoe UI Light" w:hAnsi="Segoe UI Light" w:cs="Segoe UI Light"/>
          <w:spacing w:val="0"/>
          <w:sz w:val="22"/>
          <w:szCs w:val="22"/>
        </w:rPr>
        <w:t>pobytu</w:t>
      </w:r>
      <w:r w:rsidR="003D078D" w:rsidRPr="006663FD">
        <w:rPr>
          <w:rFonts w:ascii="Segoe UI Light" w:hAnsi="Segoe UI Light" w:cs="Segoe UI Light"/>
          <w:spacing w:val="0"/>
          <w:sz w:val="22"/>
          <w:szCs w:val="22"/>
        </w:rPr>
        <w:t xml:space="preserve"> </w:t>
      </w:r>
      <w:r w:rsidR="00C96541" w:rsidRPr="006663FD">
        <w:rPr>
          <w:rFonts w:ascii="Segoe UI Light" w:hAnsi="Segoe UI Light" w:cs="Segoe UI Light"/>
          <w:spacing w:val="0"/>
          <w:sz w:val="22"/>
          <w:szCs w:val="22"/>
        </w:rPr>
        <w:t>dzieci w</w:t>
      </w:r>
      <w:r w:rsidR="00C65CF6" w:rsidRPr="006663FD">
        <w:rPr>
          <w:rFonts w:ascii="Segoe UI Light" w:hAnsi="Segoe UI Light" w:cs="Segoe UI Light"/>
          <w:spacing w:val="0"/>
          <w:sz w:val="22"/>
          <w:szCs w:val="22"/>
        </w:rPr>
        <w:t xml:space="preserve"> pieczy </w:t>
      </w:r>
      <w:r w:rsidR="00460FFE" w:rsidRPr="006663FD">
        <w:rPr>
          <w:rFonts w:ascii="Segoe UI Light" w:hAnsi="Segoe UI Light" w:cs="Segoe UI Light"/>
          <w:spacing w:val="0"/>
          <w:sz w:val="22"/>
          <w:szCs w:val="22"/>
        </w:rPr>
        <w:t>w 2021 roku wyniósł 703 688,90 zł. D</w:t>
      </w:r>
      <w:r w:rsidR="00EE4D18" w:rsidRPr="006663FD">
        <w:rPr>
          <w:rFonts w:ascii="Segoe UI Light" w:hAnsi="Segoe UI Light" w:cs="Segoe UI Light"/>
          <w:spacing w:val="0"/>
          <w:sz w:val="22"/>
          <w:szCs w:val="22"/>
        </w:rPr>
        <w:t xml:space="preserve">zieci </w:t>
      </w:r>
      <w:r w:rsidR="00460FFE" w:rsidRPr="006663FD">
        <w:rPr>
          <w:rFonts w:ascii="Segoe UI Light" w:hAnsi="Segoe UI Light" w:cs="Segoe UI Light"/>
          <w:spacing w:val="0"/>
          <w:sz w:val="22"/>
          <w:szCs w:val="22"/>
        </w:rPr>
        <w:t>przebywające w pieczy m</w:t>
      </w:r>
      <w:r w:rsidR="00724A78" w:rsidRPr="006663FD">
        <w:rPr>
          <w:rFonts w:ascii="Segoe UI Light" w:hAnsi="Segoe UI Light" w:cs="Segoe UI Light"/>
          <w:spacing w:val="0"/>
          <w:sz w:val="22"/>
          <w:szCs w:val="22"/>
        </w:rPr>
        <w:t>a</w:t>
      </w:r>
      <w:r w:rsidR="00460FFE" w:rsidRPr="006663FD">
        <w:rPr>
          <w:rFonts w:ascii="Segoe UI Light" w:hAnsi="Segoe UI Light" w:cs="Segoe UI Light"/>
          <w:spacing w:val="0"/>
          <w:sz w:val="22"/>
          <w:szCs w:val="22"/>
        </w:rPr>
        <w:t>ją</w:t>
      </w:r>
      <w:r w:rsidR="00724A78" w:rsidRPr="006663FD">
        <w:rPr>
          <w:rFonts w:ascii="Segoe UI Light" w:hAnsi="Segoe UI Light" w:cs="Segoe UI Light"/>
          <w:spacing w:val="0"/>
          <w:sz w:val="22"/>
          <w:szCs w:val="22"/>
        </w:rPr>
        <w:t xml:space="preserve"> możliwość zwiększenia swoich umiejętności</w:t>
      </w:r>
      <w:r w:rsidR="00460FFE" w:rsidRPr="006663FD">
        <w:rPr>
          <w:rFonts w:ascii="Segoe UI Light" w:hAnsi="Segoe UI Light" w:cs="Segoe UI Light"/>
          <w:spacing w:val="0"/>
          <w:sz w:val="22"/>
          <w:szCs w:val="22"/>
        </w:rPr>
        <w:t xml:space="preserve"> i podjęcia zatrudnienia, które </w:t>
      </w:r>
      <w:r w:rsidR="00724A78" w:rsidRPr="006663FD">
        <w:rPr>
          <w:rFonts w:ascii="Segoe UI Light" w:hAnsi="Segoe UI Light" w:cs="Segoe UI Light"/>
          <w:spacing w:val="0"/>
          <w:sz w:val="22"/>
          <w:szCs w:val="22"/>
        </w:rPr>
        <w:t xml:space="preserve">umożliwiły części </w:t>
      </w:r>
      <w:r w:rsidR="00460FFE" w:rsidRPr="006663FD">
        <w:rPr>
          <w:rFonts w:ascii="Segoe UI Light" w:hAnsi="Segoe UI Light" w:cs="Segoe UI Light"/>
          <w:spacing w:val="0"/>
          <w:sz w:val="22"/>
          <w:szCs w:val="22"/>
        </w:rPr>
        <w:t xml:space="preserve">pełnoletnim </w:t>
      </w:r>
      <w:r w:rsidR="00724A78" w:rsidRPr="006663FD">
        <w:rPr>
          <w:rFonts w:ascii="Segoe UI Light" w:hAnsi="Segoe UI Light" w:cs="Segoe UI Light"/>
          <w:spacing w:val="0"/>
          <w:sz w:val="22"/>
          <w:szCs w:val="22"/>
        </w:rPr>
        <w:t>wychowankom usamodzielnienie się.</w:t>
      </w:r>
    </w:p>
    <w:p w14:paraId="127C0857" w14:textId="1D54B68A" w:rsidR="00D41C9B" w:rsidRPr="00865704" w:rsidRDefault="00D41C9B" w:rsidP="00D41C9B">
      <w:pPr>
        <w:spacing w:after="0"/>
        <w:ind w:firstLine="708"/>
        <w:jc w:val="both"/>
        <w:rPr>
          <w:rStyle w:val="Pogrubienie"/>
          <w:rFonts w:asciiTheme="minorHAnsi" w:hAnsiTheme="minorHAnsi" w:cstheme="minorHAnsi"/>
          <w:color w:val="DA251D" w:themeColor="accent1"/>
          <w:sz w:val="22"/>
          <w:szCs w:val="22"/>
        </w:rPr>
      </w:pPr>
      <w:r w:rsidRPr="00D41C9B">
        <w:rPr>
          <w:rFonts w:asciiTheme="minorHAnsi" w:hAnsiTheme="minorHAnsi" w:cstheme="minorHAnsi"/>
          <w:spacing w:val="0"/>
          <w:sz w:val="22"/>
          <w:szCs w:val="22"/>
        </w:rPr>
        <w:t>Na terenie Gminy Miasta Brodnicy funkcjonują dwa domy dziecka, które prowadzone są przez Powiat.</w:t>
      </w:r>
      <w:r w:rsidRPr="00D41C9B">
        <w:rPr>
          <w:rFonts w:asciiTheme="minorHAnsi" w:hAnsiTheme="minorHAnsi" w:cstheme="minorHAnsi"/>
          <w:color w:val="000000"/>
          <w:sz w:val="22"/>
          <w:szCs w:val="22"/>
        </w:rPr>
        <w:t xml:space="preserve"> </w:t>
      </w:r>
      <w:r w:rsidRPr="00865704">
        <w:rPr>
          <w:rStyle w:val="Pogrubienie"/>
          <w:rFonts w:asciiTheme="minorHAnsi" w:hAnsiTheme="minorHAnsi" w:cstheme="minorHAnsi"/>
          <w:color w:val="DA251D" w:themeColor="accent1"/>
          <w:sz w:val="22"/>
          <w:szCs w:val="22"/>
        </w:rPr>
        <w:t xml:space="preserve">Domy Dziecka w Brodnicy są placówkami opiekuńczo </w:t>
      </w:r>
      <w:r w:rsidR="00865704" w:rsidRPr="00865704">
        <w:rPr>
          <w:rStyle w:val="Pogrubienie"/>
          <w:rFonts w:asciiTheme="minorHAnsi" w:hAnsiTheme="minorHAnsi" w:cstheme="minorHAnsi"/>
          <w:color w:val="DA251D" w:themeColor="accent1"/>
          <w:sz w:val="22"/>
          <w:szCs w:val="22"/>
        </w:rPr>
        <w:t>-</w:t>
      </w:r>
      <w:r w:rsidRPr="00865704">
        <w:rPr>
          <w:rStyle w:val="Pogrubienie"/>
          <w:rFonts w:asciiTheme="minorHAnsi" w:hAnsiTheme="minorHAnsi" w:cstheme="minorHAnsi"/>
          <w:color w:val="DA251D" w:themeColor="accent1"/>
          <w:sz w:val="22"/>
          <w:szCs w:val="22"/>
        </w:rPr>
        <w:t xml:space="preserve"> wychowawczymi typu socjalizacyjnego.</w:t>
      </w:r>
    </w:p>
    <w:p w14:paraId="71A6D6B3" w14:textId="77777777" w:rsidR="00F814DD" w:rsidRDefault="00D41C9B" w:rsidP="00D41C9B">
      <w:pPr>
        <w:widowControl w:val="0"/>
        <w:spacing w:after="0" w:line="240" w:lineRule="auto"/>
        <w:jc w:val="both"/>
        <w:rPr>
          <w:rFonts w:asciiTheme="minorHAnsi" w:eastAsia="Times New Roman" w:hAnsiTheme="minorHAnsi" w:cstheme="minorHAnsi"/>
          <w:bCs/>
          <w:color w:val="000000"/>
          <w:spacing w:val="0"/>
          <w:sz w:val="22"/>
          <w:szCs w:val="22"/>
          <w:lang w:eastAsia="pl-PL"/>
        </w:rPr>
      </w:pPr>
      <w:r w:rsidRPr="00D41C9B">
        <w:rPr>
          <w:rFonts w:asciiTheme="minorHAnsi" w:eastAsia="Times New Roman" w:hAnsiTheme="minorHAnsi" w:cstheme="minorHAnsi"/>
          <w:bCs/>
          <w:color w:val="000000"/>
          <w:spacing w:val="0"/>
          <w:sz w:val="22"/>
          <w:szCs w:val="22"/>
          <w:lang w:eastAsia="pl-PL"/>
        </w:rPr>
        <w:t>Do zadań Domów należy:</w:t>
      </w:r>
    </w:p>
    <w:p w14:paraId="5B14065A" w14:textId="23A4503C" w:rsidR="00D41C9B" w:rsidRPr="00D41C9B" w:rsidRDefault="00D41C9B" w:rsidP="00F814DD">
      <w:pPr>
        <w:widowControl w:val="0"/>
        <w:spacing w:after="0" w:line="300" w:lineRule="atLeast"/>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 </w:t>
      </w:r>
    </w:p>
    <w:p w14:paraId="2A4491A6" w14:textId="2F7FCA10" w:rsidR="00D41C9B" w:rsidRPr="00D41C9B" w:rsidRDefault="00D41C9B" w:rsidP="00F814DD">
      <w:pPr>
        <w:widowControl w:val="0"/>
        <w:spacing w:after="0" w:line="300" w:lineRule="atLeast"/>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1. Zapewnienie warunków prawidłowego rozwoju psychofizycznego dzieci, z  uwzględnieniem zaspokajania potrzeb emocjonalnych kompensujących brak domu rodzinnego i przygotowujących do życia społecznego. Zakres i poziom świadczonych usług opiekuńczych dostosowany jest do indywidualnych potrzeb wychowanków wynikających z ich wieku, sprawności fizycznej i psychicznej. Domy realizując zaspokajanie potrzeb dziecka, kierują</w:t>
      </w:r>
      <w:r>
        <w:rPr>
          <w:rFonts w:asciiTheme="minorHAnsi" w:eastAsia="Times New Roman" w:hAnsiTheme="minorHAnsi" w:cstheme="minorHAnsi"/>
          <w:color w:val="000000"/>
          <w:spacing w:val="0"/>
          <w:sz w:val="22"/>
          <w:szCs w:val="22"/>
          <w:lang w:eastAsia="pl-PL"/>
        </w:rPr>
        <w:t>c</w:t>
      </w:r>
      <w:r w:rsidRPr="00D41C9B">
        <w:rPr>
          <w:rFonts w:asciiTheme="minorHAnsi" w:eastAsia="Times New Roman" w:hAnsiTheme="minorHAnsi" w:cstheme="minorHAnsi"/>
          <w:color w:val="000000"/>
          <w:spacing w:val="0"/>
          <w:sz w:val="22"/>
          <w:szCs w:val="22"/>
          <w:lang w:eastAsia="pl-PL"/>
        </w:rPr>
        <w:t xml:space="preserve">e się w szczególności: </w:t>
      </w:r>
    </w:p>
    <w:p w14:paraId="239456D0" w14:textId="2E36AF59"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a) dobrem dziecka,</w:t>
      </w:r>
    </w:p>
    <w:p w14:paraId="0CD3244F" w14:textId="2728301F"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b) poszanowaniem praw dziecka,</w:t>
      </w:r>
    </w:p>
    <w:p w14:paraId="1B24ADC3" w14:textId="13C8B7DD"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c) potrzebą wyrównywania deficytów rozwojowych, </w:t>
      </w:r>
    </w:p>
    <w:p w14:paraId="692ADB1E" w14:textId="3FC2B50D"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d) potrzebą stymulowania rozwoju dziecka poprzez rozwijanie zainteresowań poznawczych i indywidualizowanie oddziaływań wychowawczych, </w:t>
      </w:r>
    </w:p>
    <w:p w14:paraId="2C250077" w14:textId="421E4066"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e) potrzebą wspomagania działań przygotowujących do samodzielnego życia, </w:t>
      </w:r>
    </w:p>
    <w:p w14:paraId="228FA4A8" w14:textId="0E8C53E2"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f)  potrzebą działań zmierzających do możliwości powrotu wychowanka do jego rodziny lub w razie braku takiej możliwości, znalezienia rodziny przysposabiającej lub zastępczej,</w:t>
      </w:r>
    </w:p>
    <w:p w14:paraId="7BAC892F" w14:textId="222B145B"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2.  Zapewnienie odpowiednich warunków mieszkaniowych, całodziennego wyżywienia, zaopatrzenia w bieliznę, odzież i inne przedmioty osobistego użytku, w tym zabawki zgodnie z obowiązującymi standardami. </w:t>
      </w:r>
    </w:p>
    <w:p w14:paraId="2517CD35" w14:textId="3F57F86B"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3. Zapewnienie opieki pielęgnacyjnej i w razie potrzeby konsultacje i opiekę lekarską.</w:t>
      </w:r>
    </w:p>
    <w:p w14:paraId="1D282AEB" w14:textId="049C24B5"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4. Prowadzenie mieszkania chronionego, w którym mogą mieszkać wychowankowie usamodzielnieni czyli pełnoletni, opuszczający placówkę. </w:t>
      </w:r>
    </w:p>
    <w:p w14:paraId="290349D9" w14:textId="19EFD914"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5. Prowadzenie pomocy związanej z poradnictwem rodzinnym.</w:t>
      </w:r>
    </w:p>
    <w:p w14:paraId="7E34C074" w14:textId="6F2FC1C4"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 xml:space="preserve">6. Poszukiwanie rodzin zaprzyjaźnionych dla swoich wychowanków w środowisku lokalnym. </w:t>
      </w:r>
    </w:p>
    <w:p w14:paraId="48C80BF0" w14:textId="6946F5D6" w:rsidR="00D41C9B" w:rsidRPr="00D41C9B" w:rsidRDefault="00D41C9B" w:rsidP="00D41C9B">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lastRenderedPageBreak/>
        <w:t>7.      Współpraca ze szkołą, ośrodkami pomocy społecznej i innymi instytucjami w rozwiązywaniu problemów wychowawczych, rodzinnych i innych.</w:t>
      </w:r>
    </w:p>
    <w:p w14:paraId="0727894F" w14:textId="692FC70E" w:rsidR="00D41C9B" w:rsidRPr="00F814DD" w:rsidRDefault="00D41C9B" w:rsidP="00F814DD">
      <w:pPr>
        <w:spacing w:before="100" w:beforeAutospacing="1" w:after="100" w:afterAutospacing="1" w:line="240" w:lineRule="auto"/>
        <w:jc w:val="both"/>
        <w:rPr>
          <w:rFonts w:asciiTheme="minorHAnsi" w:eastAsia="Times New Roman" w:hAnsiTheme="minorHAnsi" w:cstheme="minorHAnsi"/>
          <w:color w:val="000000"/>
          <w:spacing w:val="0"/>
          <w:sz w:val="22"/>
          <w:szCs w:val="22"/>
          <w:lang w:eastAsia="pl-PL"/>
        </w:rPr>
      </w:pPr>
      <w:r w:rsidRPr="00D41C9B">
        <w:rPr>
          <w:rFonts w:asciiTheme="minorHAnsi" w:eastAsia="Times New Roman" w:hAnsiTheme="minorHAnsi" w:cstheme="minorHAnsi"/>
          <w:color w:val="000000"/>
          <w:spacing w:val="0"/>
          <w:sz w:val="22"/>
          <w:szCs w:val="22"/>
          <w:lang w:eastAsia="pl-PL"/>
        </w:rPr>
        <w:t>8.      Zapewnienie usamodzielnienia wychowankom pełnoletnim.  </w:t>
      </w:r>
    </w:p>
    <w:p w14:paraId="6CCDA1A8" w14:textId="77777777" w:rsidR="00D41C9B" w:rsidRPr="006663FD" w:rsidRDefault="00D41C9B" w:rsidP="00CB4614">
      <w:pPr>
        <w:spacing w:after="0"/>
        <w:ind w:firstLine="708"/>
        <w:jc w:val="both"/>
        <w:rPr>
          <w:rFonts w:ascii="Segoe UI Light" w:hAnsi="Segoe UI Light" w:cs="Segoe UI Light"/>
          <w:spacing w:val="0"/>
          <w:sz w:val="22"/>
          <w:szCs w:val="22"/>
        </w:rPr>
      </w:pPr>
    </w:p>
    <w:p w14:paraId="4578DB78" w14:textId="0A6C2A79" w:rsidR="00487840" w:rsidRPr="006663FD" w:rsidRDefault="00487840" w:rsidP="005F08F0">
      <w:pPr>
        <w:pStyle w:val="Legenda"/>
        <w:keepNext/>
        <w:jc w:val="both"/>
        <w:rPr>
          <w:rFonts w:ascii="Segoe UI Light" w:hAnsi="Segoe UI Light" w:cs="Segoe UI Light"/>
          <w:b/>
          <w:spacing w:val="0"/>
          <w:sz w:val="22"/>
          <w:szCs w:val="22"/>
        </w:rPr>
      </w:pPr>
      <w:bookmarkStart w:id="146" w:name="_Toc117680211"/>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15</w:t>
      </w:r>
      <w:r w:rsidRPr="006663FD">
        <w:rPr>
          <w:rFonts w:ascii="Segoe UI Light" w:hAnsi="Segoe UI Light" w:cs="Segoe UI Light"/>
          <w:b/>
          <w:spacing w:val="0"/>
          <w:sz w:val="22"/>
          <w:szCs w:val="22"/>
        </w:rPr>
        <w:fldChar w:fldCharType="end"/>
      </w:r>
      <w:r w:rsidRPr="006663FD">
        <w:rPr>
          <w:rFonts w:ascii="Segoe UI Light" w:hAnsi="Segoe UI Light" w:cs="Segoe UI Light"/>
          <w:b/>
          <w:caps w:val="0"/>
          <w:spacing w:val="0"/>
          <w:sz w:val="22"/>
          <w:szCs w:val="22"/>
        </w:rPr>
        <w:t xml:space="preserve">. </w:t>
      </w:r>
      <w:r w:rsidR="002A6FC1" w:rsidRPr="006663FD">
        <w:rPr>
          <w:rFonts w:ascii="Segoe UI Light" w:hAnsi="Segoe UI Light" w:cs="Segoe UI Light"/>
          <w:b/>
          <w:caps w:val="0"/>
          <w:spacing w:val="0"/>
          <w:sz w:val="22"/>
          <w:szCs w:val="22"/>
        </w:rPr>
        <w:t>Liczba dzieci umieszczonych w pieczy zastępczej i o</w:t>
      </w:r>
      <w:r w:rsidRPr="006663FD">
        <w:rPr>
          <w:rFonts w:ascii="Segoe UI Light" w:hAnsi="Segoe UI Light" w:cs="Segoe UI Light"/>
          <w:b/>
          <w:caps w:val="0"/>
          <w:spacing w:val="0"/>
          <w:sz w:val="22"/>
          <w:szCs w:val="22"/>
        </w:rPr>
        <w:t xml:space="preserve">dpłatność </w:t>
      </w:r>
      <w:r w:rsidR="00D13046">
        <w:rPr>
          <w:rFonts w:ascii="Segoe UI Light" w:hAnsi="Segoe UI Light" w:cs="Segoe UI Light"/>
          <w:b/>
          <w:caps w:val="0"/>
          <w:spacing w:val="0"/>
          <w:sz w:val="22"/>
          <w:szCs w:val="22"/>
        </w:rPr>
        <w:t>Miasta</w:t>
      </w:r>
      <w:r w:rsidRPr="006663FD">
        <w:rPr>
          <w:rFonts w:ascii="Segoe UI Light" w:hAnsi="Segoe UI Light" w:cs="Segoe UI Light"/>
          <w:b/>
          <w:caps w:val="0"/>
          <w:spacing w:val="0"/>
          <w:sz w:val="22"/>
          <w:szCs w:val="22"/>
        </w:rPr>
        <w:t xml:space="preserve"> </w:t>
      </w:r>
      <w:r w:rsidR="002A6FC1" w:rsidRPr="006663FD">
        <w:rPr>
          <w:rFonts w:ascii="Segoe UI Light" w:hAnsi="Segoe UI Light" w:cs="Segoe UI Light"/>
          <w:b/>
          <w:caps w:val="0"/>
          <w:spacing w:val="0"/>
          <w:sz w:val="22"/>
          <w:szCs w:val="22"/>
        </w:rPr>
        <w:t xml:space="preserve">za to zadanie </w:t>
      </w:r>
      <w:r w:rsidR="005F08F0">
        <w:rPr>
          <w:rFonts w:ascii="Segoe UI Light" w:hAnsi="Segoe UI Light" w:cs="Segoe UI Light"/>
          <w:b/>
          <w:caps w:val="0"/>
          <w:spacing w:val="0"/>
          <w:sz w:val="22"/>
          <w:szCs w:val="22"/>
        </w:rPr>
        <w:br/>
      </w:r>
      <w:r w:rsidRPr="006663FD">
        <w:rPr>
          <w:rFonts w:ascii="Segoe UI Light" w:hAnsi="Segoe UI Light" w:cs="Segoe UI Light"/>
          <w:b/>
          <w:caps w:val="0"/>
          <w:spacing w:val="0"/>
          <w:sz w:val="22"/>
          <w:szCs w:val="22"/>
        </w:rPr>
        <w:t>w latach 201</w:t>
      </w:r>
      <w:r w:rsidR="002A6FC1" w:rsidRPr="006663FD">
        <w:rPr>
          <w:rFonts w:ascii="Segoe UI Light" w:hAnsi="Segoe UI Light" w:cs="Segoe UI Light"/>
          <w:b/>
          <w:caps w:val="0"/>
          <w:spacing w:val="0"/>
          <w:sz w:val="22"/>
          <w:szCs w:val="22"/>
        </w:rPr>
        <w:t>9-2021</w:t>
      </w:r>
      <w:bookmarkEnd w:id="146"/>
    </w:p>
    <w:tbl>
      <w:tblPr>
        <w:tblStyle w:val="Kalendarz2"/>
        <w:tblW w:w="4923" w:type="pct"/>
        <w:jc w:val="center"/>
        <w:tblLook w:val="04A0" w:firstRow="1" w:lastRow="0" w:firstColumn="1" w:lastColumn="0" w:noHBand="0" w:noVBand="1"/>
      </w:tblPr>
      <w:tblGrid>
        <w:gridCol w:w="5182"/>
        <w:gridCol w:w="1284"/>
        <w:gridCol w:w="1229"/>
        <w:gridCol w:w="1236"/>
      </w:tblGrid>
      <w:tr w:rsidR="002E6016" w:rsidRPr="006663FD" w14:paraId="05B9945D" w14:textId="77777777" w:rsidTr="00D13046">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906" w:type="pct"/>
          </w:tcPr>
          <w:p w14:paraId="48885C1E" w14:textId="77777777" w:rsidR="00487840" w:rsidRPr="006663FD" w:rsidRDefault="00487840" w:rsidP="00CB4614">
            <w:pPr>
              <w:rPr>
                <w:rFonts w:cs="Segoe UI Light"/>
                <w:b w:val="0"/>
                <w:i/>
              </w:rPr>
            </w:pPr>
            <w:r w:rsidRPr="006663FD">
              <w:rPr>
                <w:rFonts w:cs="Segoe UI Light"/>
                <w:i/>
              </w:rPr>
              <w:t>wyszczególnienie</w:t>
            </w:r>
          </w:p>
        </w:tc>
        <w:tc>
          <w:tcPr>
            <w:tcW w:w="724" w:type="pct"/>
          </w:tcPr>
          <w:p w14:paraId="3242B65A" w14:textId="77777777" w:rsidR="00487840" w:rsidRPr="006663FD" w:rsidRDefault="00AE590C"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673" w:type="pct"/>
          </w:tcPr>
          <w:p w14:paraId="445A712A" w14:textId="77777777" w:rsidR="00487840" w:rsidRPr="006663FD" w:rsidRDefault="00AE590C" w:rsidP="00AE590C">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698" w:type="pct"/>
          </w:tcPr>
          <w:p w14:paraId="5CB42342" w14:textId="77777777" w:rsidR="00487840" w:rsidRPr="006663FD" w:rsidRDefault="00487840" w:rsidP="00AE590C">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w:t>
            </w:r>
            <w:r w:rsidR="00AE590C" w:rsidRPr="006663FD">
              <w:rPr>
                <w:rFonts w:cs="Segoe UI Light"/>
                <w:i/>
              </w:rPr>
              <w:t>1</w:t>
            </w:r>
          </w:p>
        </w:tc>
      </w:tr>
      <w:tr w:rsidR="002E6016" w:rsidRPr="006663FD" w14:paraId="63109E1A"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tcPr>
          <w:p w14:paraId="3B7D7127" w14:textId="77777777" w:rsidR="00AE590C" w:rsidRPr="006663FD" w:rsidRDefault="00AE590C" w:rsidP="00CB4614">
            <w:pPr>
              <w:rPr>
                <w:rFonts w:cs="Segoe UI Light"/>
                <w:b/>
              </w:rPr>
            </w:pPr>
            <w:r w:rsidRPr="006663FD">
              <w:rPr>
                <w:rFonts w:cs="Segoe UI Light"/>
                <w:b/>
              </w:rPr>
              <w:t>liczba dzieci</w:t>
            </w:r>
            <w:r w:rsidR="006C2EAF" w:rsidRPr="006663FD">
              <w:rPr>
                <w:rFonts w:cs="Segoe UI Light"/>
                <w:b/>
              </w:rPr>
              <w:t xml:space="preserve"> w pieczy</w:t>
            </w:r>
          </w:p>
        </w:tc>
        <w:tc>
          <w:tcPr>
            <w:tcW w:w="724" w:type="pct"/>
          </w:tcPr>
          <w:p w14:paraId="566AB5F1" w14:textId="77777777" w:rsidR="00AE590C"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57</w:t>
            </w:r>
          </w:p>
        </w:tc>
        <w:tc>
          <w:tcPr>
            <w:tcW w:w="673" w:type="pct"/>
          </w:tcPr>
          <w:p w14:paraId="56D2B10C" w14:textId="77777777" w:rsidR="00AE590C"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73</w:t>
            </w:r>
          </w:p>
        </w:tc>
        <w:tc>
          <w:tcPr>
            <w:tcW w:w="698" w:type="pct"/>
          </w:tcPr>
          <w:p w14:paraId="6BDEF2AC" w14:textId="77777777" w:rsidR="00AE590C"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85</w:t>
            </w:r>
          </w:p>
        </w:tc>
      </w:tr>
      <w:tr w:rsidR="006C2EAF" w:rsidRPr="006663FD" w14:paraId="00C0CE85"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tcPr>
          <w:p w14:paraId="0F8E41C3" w14:textId="77777777" w:rsidR="006C2EAF" w:rsidRPr="006663FD" w:rsidRDefault="006C2EAF" w:rsidP="006C2EAF">
            <w:pPr>
              <w:ind w:left="227"/>
              <w:rPr>
                <w:rFonts w:cs="Segoe UI Light"/>
              </w:rPr>
            </w:pPr>
            <w:r w:rsidRPr="006663FD">
              <w:rPr>
                <w:rFonts w:cs="Segoe UI Light"/>
              </w:rPr>
              <w:t>w tym umieszczonych w analizowanym roku w:</w:t>
            </w:r>
          </w:p>
        </w:tc>
        <w:tc>
          <w:tcPr>
            <w:tcW w:w="724" w:type="pct"/>
          </w:tcPr>
          <w:p w14:paraId="5F7D820C"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w:t>
            </w:r>
          </w:p>
        </w:tc>
        <w:tc>
          <w:tcPr>
            <w:tcW w:w="673" w:type="pct"/>
          </w:tcPr>
          <w:p w14:paraId="6CF2E6A4" w14:textId="77777777" w:rsidR="006C2EAF" w:rsidRPr="006663FD" w:rsidRDefault="006C2EAF" w:rsidP="002F378E">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16</w:t>
            </w:r>
          </w:p>
        </w:tc>
        <w:tc>
          <w:tcPr>
            <w:tcW w:w="698" w:type="pct"/>
          </w:tcPr>
          <w:p w14:paraId="3D870B14" w14:textId="77777777" w:rsidR="006C2EAF" w:rsidRPr="006663FD" w:rsidRDefault="006C2EAF" w:rsidP="002F378E">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25</w:t>
            </w:r>
          </w:p>
        </w:tc>
      </w:tr>
      <w:tr w:rsidR="006C2EAF" w:rsidRPr="006663FD" w14:paraId="7D7562E5"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7FBF6608" w14:textId="77777777" w:rsidR="006C2EAF" w:rsidRPr="006663FD" w:rsidRDefault="006C2EAF" w:rsidP="006C2EAF">
            <w:pPr>
              <w:ind w:left="490"/>
            </w:pPr>
            <w:r w:rsidRPr="006663FD">
              <w:t xml:space="preserve">rodzinie zastępczej zawodowej </w:t>
            </w:r>
          </w:p>
        </w:tc>
        <w:tc>
          <w:tcPr>
            <w:tcW w:w="724" w:type="pct"/>
          </w:tcPr>
          <w:p w14:paraId="6CBA3711"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c>
          <w:tcPr>
            <w:tcW w:w="673" w:type="pct"/>
          </w:tcPr>
          <w:p w14:paraId="3EDF7DCA"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98" w:type="pct"/>
          </w:tcPr>
          <w:p w14:paraId="1EE9768B"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r>
      <w:tr w:rsidR="006C2EAF" w:rsidRPr="006663FD" w14:paraId="2D17D190"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1B5FF86F" w14:textId="77777777" w:rsidR="006C2EAF" w:rsidRPr="006663FD" w:rsidRDefault="006C2EAF" w:rsidP="002E6016">
            <w:pPr>
              <w:ind w:left="490"/>
            </w:pPr>
            <w:r w:rsidRPr="006663FD">
              <w:t xml:space="preserve">rodzinie zastępczej niezawodowej </w:t>
            </w:r>
          </w:p>
        </w:tc>
        <w:tc>
          <w:tcPr>
            <w:tcW w:w="724" w:type="pct"/>
          </w:tcPr>
          <w:p w14:paraId="4BCA7CEF"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73" w:type="pct"/>
          </w:tcPr>
          <w:p w14:paraId="3227C906"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w:t>
            </w:r>
          </w:p>
        </w:tc>
        <w:tc>
          <w:tcPr>
            <w:tcW w:w="698" w:type="pct"/>
          </w:tcPr>
          <w:p w14:paraId="3B57A9BF"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w:t>
            </w:r>
          </w:p>
        </w:tc>
      </w:tr>
      <w:tr w:rsidR="006C2EAF" w:rsidRPr="006663FD" w14:paraId="1D93FD62"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05CF5E9A" w14:textId="77777777" w:rsidR="006C2EAF" w:rsidRPr="006663FD" w:rsidRDefault="006C2EAF" w:rsidP="002E6016">
            <w:pPr>
              <w:ind w:left="490"/>
            </w:pPr>
            <w:r w:rsidRPr="006663FD">
              <w:t xml:space="preserve">rodzinie zastępczej spokrewnionej </w:t>
            </w:r>
          </w:p>
        </w:tc>
        <w:tc>
          <w:tcPr>
            <w:tcW w:w="724" w:type="pct"/>
          </w:tcPr>
          <w:p w14:paraId="7F6CF2E3"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w:t>
            </w:r>
          </w:p>
        </w:tc>
        <w:tc>
          <w:tcPr>
            <w:tcW w:w="673" w:type="pct"/>
          </w:tcPr>
          <w:p w14:paraId="11AEF078"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c>
          <w:tcPr>
            <w:tcW w:w="698" w:type="pct"/>
          </w:tcPr>
          <w:p w14:paraId="7F4BE4C3"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w:t>
            </w:r>
          </w:p>
        </w:tc>
      </w:tr>
      <w:tr w:rsidR="006C2EAF" w:rsidRPr="006663FD" w14:paraId="133F2B7C"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516C6BD9" w14:textId="77777777" w:rsidR="006C2EAF" w:rsidRPr="006663FD" w:rsidRDefault="006C2EAF" w:rsidP="006C2EAF">
            <w:pPr>
              <w:ind w:left="490"/>
            </w:pPr>
            <w:r w:rsidRPr="006663FD">
              <w:t xml:space="preserve">rodzinnym domu dziecka </w:t>
            </w:r>
          </w:p>
        </w:tc>
        <w:tc>
          <w:tcPr>
            <w:tcW w:w="724" w:type="pct"/>
          </w:tcPr>
          <w:p w14:paraId="4772361A"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73" w:type="pct"/>
          </w:tcPr>
          <w:p w14:paraId="03926E39"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98" w:type="pct"/>
          </w:tcPr>
          <w:p w14:paraId="239B2DF7"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6C2EAF" w:rsidRPr="006663FD" w14:paraId="575B4DC7"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7973E3D9" w14:textId="77777777" w:rsidR="006C2EAF" w:rsidRPr="006663FD" w:rsidRDefault="006C2EAF" w:rsidP="006C2EAF">
            <w:pPr>
              <w:ind w:left="490"/>
            </w:pPr>
            <w:r w:rsidRPr="006663FD">
              <w:t xml:space="preserve">placówce opiekuńczo-wychowawczej – Dom Dziecka </w:t>
            </w:r>
          </w:p>
        </w:tc>
        <w:tc>
          <w:tcPr>
            <w:tcW w:w="724" w:type="pct"/>
          </w:tcPr>
          <w:p w14:paraId="6DF8F7B0"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c>
          <w:tcPr>
            <w:tcW w:w="673" w:type="pct"/>
          </w:tcPr>
          <w:p w14:paraId="0342FE85"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w:t>
            </w:r>
          </w:p>
        </w:tc>
        <w:tc>
          <w:tcPr>
            <w:tcW w:w="698" w:type="pct"/>
          </w:tcPr>
          <w:p w14:paraId="3C2AF73A"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w:t>
            </w:r>
          </w:p>
        </w:tc>
      </w:tr>
      <w:tr w:rsidR="006C2EAF" w:rsidRPr="006663FD" w14:paraId="1664813F"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vAlign w:val="top"/>
          </w:tcPr>
          <w:p w14:paraId="64C3B6BD" w14:textId="77777777" w:rsidR="006C2EAF" w:rsidRPr="006663FD" w:rsidRDefault="006C2EAF" w:rsidP="006C2EAF">
            <w:pPr>
              <w:ind w:left="490"/>
            </w:pPr>
            <w:r w:rsidRPr="006663FD">
              <w:t xml:space="preserve">regionalnej placówce opiekuńczo-terapeutycznej </w:t>
            </w:r>
          </w:p>
        </w:tc>
        <w:tc>
          <w:tcPr>
            <w:tcW w:w="724" w:type="pct"/>
          </w:tcPr>
          <w:p w14:paraId="43465CA2"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73" w:type="pct"/>
          </w:tcPr>
          <w:p w14:paraId="7D5C82DF"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698" w:type="pct"/>
          </w:tcPr>
          <w:p w14:paraId="6115A4EA"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r>
      <w:tr w:rsidR="006C2EAF" w:rsidRPr="006663FD" w14:paraId="42D31CFB"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tcPr>
          <w:p w14:paraId="28BF185E" w14:textId="77777777" w:rsidR="006C2EAF" w:rsidRPr="006663FD" w:rsidRDefault="006C2EAF" w:rsidP="00CB4614">
            <w:pPr>
              <w:rPr>
                <w:rFonts w:cs="Segoe UI Light"/>
                <w:b/>
              </w:rPr>
            </w:pPr>
            <w:r w:rsidRPr="006663FD">
              <w:rPr>
                <w:rFonts w:cs="Segoe UI Light"/>
                <w:b/>
              </w:rPr>
              <w:t>wydatki (zł)</w:t>
            </w:r>
          </w:p>
        </w:tc>
        <w:tc>
          <w:tcPr>
            <w:tcW w:w="724" w:type="pct"/>
          </w:tcPr>
          <w:p w14:paraId="461696C1"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514 138,51</w:t>
            </w:r>
          </w:p>
        </w:tc>
        <w:tc>
          <w:tcPr>
            <w:tcW w:w="673" w:type="pct"/>
          </w:tcPr>
          <w:p w14:paraId="6BA24453" w14:textId="77777777" w:rsidR="006C2EAF" w:rsidRPr="006663FD" w:rsidRDefault="006C2EAF" w:rsidP="00EE4D18">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605 134,56</w:t>
            </w:r>
          </w:p>
        </w:tc>
        <w:tc>
          <w:tcPr>
            <w:tcW w:w="698" w:type="pct"/>
          </w:tcPr>
          <w:p w14:paraId="4B2418AA"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703 688,90</w:t>
            </w:r>
          </w:p>
        </w:tc>
      </w:tr>
      <w:tr w:rsidR="006C2EAF" w:rsidRPr="006663FD" w14:paraId="0EECAFF2"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tcPr>
          <w:p w14:paraId="380BA040" w14:textId="77777777" w:rsidR="006C2EAF" w:rsidRPr="006663FD" w:rsidRDefault="006C2EAF" w:rsidP="002E6016">
            <w:pPr>
              <w:ind w:left="511"/>
              <w:rPr>
                <w:rFonts w:cs="Segoe UI Light"/>
              </w:rPr>
            </w:pPr>
            <w:r w:rsidRPr="006663FD">
              <w:rPr>
                <w:rFonts w:cs="Segoe UI Light"/>
              </w:rPr>
              <w:t>w tym na rodzinną pieczę zastępczą</w:t>
            </w:r>
          </w:p>
        </w:tc>
        <w:tc>
          <w:tcPr>
            <w:tcW w:w="724" w:type="pct"/>
          </w:tcPr>
          <w:p w14:paraId="310F93A3"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233 778,27</w:t>
            </w:r>
          </w:p>
        </w:tc>
        <w:tc>
          <w:tcPr>
            <w:tcW w:w="673" w:type="pct"/>
          </w:tcPr>
          <w:p w14:paraId="3D9FACA1" w14:textId="77777777" w:rsidR="006C2EAF" w:rsidRPr="006663FD" w:rsidRDefault="006C2EAF" w:rsidP="00EE4D1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273 639,47</w:t>
            </w:r>
          </w:p>
        </w:tc>
        <w:tc>
          <w:tcPr>
            <w:tcW w:w="698" w:type="pct"/>
          </w:tcPr>
          <w:p w14:paraId="31AE8337"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317 379,62</w:t>
            </w:r>
          </w:p>
        </w:tc>
      </w:tr>
      <w:tr w:rsidR="006C2EAF" w:rsidRPr="006663FD" w14:paraId="6195F103" w14:textId="77777777" w:rsidTr="00D13046">
        <w:trPr>
          <w:trHeight w:val="366"/>
          <w:jc w:val="center"/>
        </w:trPr>
        <w:tc>
          <w:tcPr>
            <w:cnfStyle w:val="001000000000" w:firstRow="0" w:lastRow="0" w:firstColumn="1" w:lastColumn="0" w:oddVBand="0" w:evenVBand="0" w:oddHBand="0" w:evenHBand="0" w:firstRowFirstColumn="0" w:firstRowLastColumn="0" w:lastRowFirstColumn="0" w:lastRowLastColumn="0"/>
            <w:tcW w:w="2906" w:type="pct"/>
          </w:tcPr>
          <w:p w14:paraId="29269E06" w14:textId="77777777" w:rsidR="006C2EAF" w:rsidRPr="006663FD" w:rsidRDefault="006C2EAF" w:rsidP="002E6016">
            <w:pPr>
              <w:ind w:left="511"/>
              <w:rPr>
                <w:rFonts w:cs="Segoe UI Light"/>
              </w:rPr>
            </w:pPr>
            <w:r w:rsidRPr="006663FD">
              <w:rPr>
                <w:rFonts w:cs="Segoe UI Light"/>
              </w:rPr>
              <w:t>w tym na instytucjonalną pieczę zastępczą</w:t>
            </w:r>
          </w:p>
        </w:tc>
        <w:tc>
          <w:tcPr>
            <w:tcW w:w="724" w:type="pct"/>
          </w:tcPr>
          <w:p w14:paraId="49890E1E" w14:textId="77777777" w:rsidR="006C2EAF" w:rsidRPr="006663FD" w:rsidRDefault="005847C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280 360,24</w:t>
            </w:r>
          </w:p>
        </w:tc>
        <w:tc>
          <w:tcPr>
            <w:tcW w:w="673" w:type="pct"/>
          </w:tcPr>
          <w:p w14:paraId="29EF68BF" w14:textId="77777777" w:rsidR="006C2EAF" w:rsidRPr="006663FD" w:rsidRDefault="006C2EAF" w:rsidP="00EE4D1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331 495,09</w:t>
            </w:r>
          </w:p>
        </w:tc>
        <w:tc>
          <w:tcPr>
            <w:tcW w:w="698" w:type="pct"/>
          </w:tcPr>
          <w:p w14:paraId="609224AD" w14:textId="77777777" w:rsidR="006C2EAF" w:rsidRPr="006663FD" w:rsidRDefault="006C2EAF"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386 309,28</w:t>
            </w:r>
          </w:p>
        </w:tc>
      </w:tr>
    </w:tbl>
    <w:p w14:paraId="504BFD12" w14:textId="77777777" w:rsidR="00EE4D18" w:rsidRPr="006663FD" w:rsidRDefault="00EE4D18" w:rsidP="005847CE">
      <w:pPr>
        <w:spacing w:before="120"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r w:rsidR="00E64771" w:rsidRPr="006663FD">
        <w:rPr>
          <w:rFonts w:ascii="Segoe UI Light" w:hAnsi="Segoe UI Light" w:cs="Segoe UI Light"/>
          <w:i/>
          <w:spacing w:val="0"/>
          <w:sz w:val="20"/>
          <w:szCs w:val="22"/>
        </w:rPr>
        <w:t>Sprawozdanie z działalności MOPS za lata 2019-2021</w:t>
      </w:r>
    </w:p>
    <w:p w14:paraId="0E38747B" w14:textId="77777777" w:rsidR="003D1227" w:rsidRPr="006663FD" w:rsidRDefault="00533B8A" w:rsidP="00853F79">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Wzmacnianie</w:t>
      </w:r>
      <w:r w:rsidR="00244FF5" w:rsidRPr="006663FD">
        <w:rPr>
          <w:rFonts w:ascii="Segoe UI Light" w:hAnsi="Segoe UI Light" w:cs="Segoe UI Light"/>
          <w:spacing w:val="0"/>
          <w:sz w:val="22"/>
          <w:szCs w:val="22"/>
        </w:rPr>
        <w:t xml:space="preserve"> kompetencji rodzicielskich</w:t>
      </w:r>
      <w:r w:rsidR="00507422" w:rsidRPr="006663FD">
        <w:rPr>
          <w:rFonts w:ascii="Segoe UI Light" w:hAnsi="Segoe UI Light" w:cs="Segoe UI Light"/>
          <w:spacing w:val="0"/>
          <w:sz w:val="22"/>
          <w:szCs w:val="22"/>
        </w:rPr>
        <w:t xml:space="preserve"> </w:t>
      </w:r>
      <w:r w:rsidR="00244FF5" w:rsidRPr="006663FD">
        <w:rPr>
          <w:rFonts w:ascii="Segoe UI Light" w:hAnsi="Segoe UI Light" w:cs="Segoe UI Light"/>
          <w:spacing w:val="0"/>
          <w:sz w:val="22"/>
          <w:szCs w:val="22"/>
        </w:rPr>
        <w:t>w</w:t>
      </w:r>
      <w:r w:rsidR="00507422" w:rsidRPr="006663FD">
        <w:rPr>
          <w:rFonts w:ascii="Segoe UI Light" w:hAnsi="Segoe UI Light" w:cs="Segoe UI Light"/>
          <w:spacing w:val="0"/>
          <w:sz w:val="22"/>
          <w:szCs w:val="22"/>
        </w:rPr>
        <w:t xml:space="preserve"> </w:t>
      </w:r>
      <w:r w:rsidR="00D13046">
        <w:rPr>
          <w:rFonts w:ascii="Segoe UI Light" w:hAnsi="Segoe UI Light" w:cs="Segoe UI Light"/>
          <w:spacing w:val="0"/>
          <w:sz w:val="22"/>
          <w:szCs w:val="22"/>
        </w:rPr>
        <w:t>Mieście</w:t>
      </w:r>
      <w:r w:rsidR="00244FF5" w:rsidRPr="006663FD">
        <w:rPr>
          <w:rFonts w:ascii="Segoe UI Light" w:hAnsi="Segoe UI Light" w:cs="Segoe UI Light"/>
          <w:spacing w:val="0"/>
          <w:sz w:val="22"/>
          <w:szCs w:val="22"/>
        </w:rPr>
        <w:t xml:space="preserve"> prowadzo</w:t>
      </w:r>
      <w:r w:rsidRPr="006663FD">
        <w:rPr>
          <w:rFonts w:ascii="Segoe UI Light" w:hAnsi="Segoe UI Light" w:cs="Segoe UI Light"/>
          <w:spacing w:val="0"/>
          <w:sz w:val="22"/>
          <w:szCs w:val="22"/>
        </w:rPr>
        <w:t xml:space="preserve">ne </w:t>
      </w:r>
      <w:r w:rsidR="00244FF5" w:rsidRPr="006663FD">
        <w:rPr>
          <w:rFonts w:ascii="Segoe UI Light" w:hAnsi="Segoe UI Light" w:cs="Segoe UI Light"/>
          <w:spacing w:val="0"/>
          <w:sz w:val="22"/>
          <w:szCs w:val="22"/>
        </w:rPr>
        <w:t xml:space="preserve">jest </w:t>
      </w:r>
      <w:r w:rsidR="005F08F0">
        <w:rPr>
          <w:rFonts w:ascii="Segoe UI Light" w:hAnsi="Segoe UI Light" w:cs="Segoe UI Light"/>
          <w:spacing w:val="0"/>
          <w:sz w:val="22"/>
          <w:szCs w:val="22"/>
        </w:rPr>
        <w:t xml:space="preserve">także </w:t>
      </w:r>
      <w:r w:rsidR="00B64C20" w:rsidRPr="006663FD">
        <w:rPr>
          <w:rFonts w:ascii="Segoe UI Light" w:hAnsi="Segoe UI Light" w:cs="Segoe UI Light"/>
          <w:spacing w:val="0"/>
          <w:sz w:val="22"/>
          <w:szCs w:val="22"/>
        </w:rPr>
        <w:t xml:space="preserve">w ramach stałej </w:t>
      </w:r>
      <w:r w:rsidR="006959F8" w:rsidRPr="006663FD">
        <w:rPr>
          <w:rFonts w:ascii="Segoe UI Light" w:hAnsi="Segoe UI Light" w:cs="Segoe UI Light"/>
          <w:spacing w:val="0"/>
          <w:sz w:val="22"/>
          <w:szCs w:val="22"/>
        </w:rPr>
        <w:t>działalnoś</w:t>
      </w:r>
      <w:r w:rsidR="00B64C20" w:rsidRPr="006663FD">
        <w:rPr>
          <w:rFonts w:ascii="Segoe UI Light" w:hAnsi="Segoe UI Light" w:cs="Segoe UI Light"/>
          <w:spacing w:val="0"/>
          <w:sz w:val="22"/>
          <w:szCs w:val="22"/>
        </w:rPr>
        <w:t>ci</w:t>
      </w:r>
      <w:r w:rsidR="00DB0BAA" w:rsidRPr="006663FD">
        <w:rPr>
          <w:rFonts w:ascii="Segoe UI Light" w:hAnsi="Segoe UI Light" w:cs="Segoe UI Light"/>
          <w:spacing w:val="0"/>
          <w:sz w:val="22"/>
          <w:szCs w:val="22"/>
        </w:rPr>
        <w:t xml:space="preserve"> </w:t>
      </w:r>
      <w:r w:rsidR="00244FF5" w:rsidRPr="006663FD">
        <w:rPr>
          <w:rFonts w:ascii="Segoe UI Light" w:hAnsi="Segoe UI Light" w:cs="Segoe UI Light"/>
          <w:spacing w:val="0"/>
          <w:sz w:val="22"/>
          <w:szCs w:val="22"/>
        </w:rPr>
        <w:t>placów</w:t>
      </w:r>
      <w:r w:rsidR="00DB0BAA" w:rsidRPr="006663FD">
        <w:rPr>
          <w:rFonts w:ascii="Segoe UI Light" w:hAnsi="Segoe UI Light" w:cs="Segoe UI Light"/>
          <w:spacing w:val="0"/>
          <w:sz w:val="22"/>
          <w:szCs w:val="22"/>
        </w:rPr>
        <w:t>e</w:t>
      </w:r>
      <w:r w:rsidR="00244FF5" w:rsidRPr="006663FD">
        <w:rPr>
          <w:rFonts w:ascii="Segoe UI Light" w:hAnsi="Segoe UI Light" w:cs="Segoe UI Light"/>
          <w:spacing w:val="0"/>
          <w:sz w:val="22"/>
          <w:szCs w:val="22"/>
        </w:rPr>
        <w:t>k</w:t>
      </w:r>
      <w:r w:rsidR="00DB0BAA" w:rsidRPr="006663FD">
        <w:rPr>
          <w:rFonts w:ascii="Segoe UI Light" w:hAnsi="Segoe UI Light" w:cs="Segoe UI Light"/>
          <w:spacing w:val="0"/>
          <w:sz w:val="22"/>
          <w:szCs w:val="22"/>
        </w:rPr>
        <w:t xml:space="preserve"> </w:t>
      </w:r>
      <w:r w:rsidR="003D078D" w:rsidRPr="006663FD">
        <w:rPr>
          <w:rFonts w:ascii="Segoe UI Light" w:hAnsi="Segoe UI Light" w:cs="Segoe UI Light"/>
          <w:spacing w:val="0"/>
          <w:sz w:val="22"/>
          <w:szCs w:val="22"/>
        </w:rPr>
        <w:t xml:space="preserve">oświatowych oraz </w:t>
      </w:r>
      <w:r w:rsidR="00853F79" w:rsidRPr="006663FD">
        <w:rPr>
          <w:rFonts w:ascii="Segoe UI Light" w:hAnsi="Segoe UI Light" w:cs="Segoe UI Light"/>
          <w:spacing w:val="0"/>
          <w:sz w:val="22"/>
          <w:szCs w:val="22"/>
        </w:rPr>
        <w:t>kulturalnych</w:t>
      </w:r>
      <w:r w:rsidRPr="006663FD">
        <w:rPr>
          <w:rFonts w:ascii="Segoe UI Light" w:hAnsi="Segoe UI Light" w:cs="Segoe UI Light"/>
          <w:spacing w:val="0"/>
          <w:sz w:val="22"/>
          <w:szCs w:val="22"/>
        </w:rPr>
        <w:t xml:space="preserve">, które </w:t>
      </w:r>
      <w:r w:rsidR="00B64C20" w:rsidRPr="006663FD">
        <w:rPr>
          <w:rFonts w:ascii="Segoe UI Light" w:hAnsi="Segoe UI Light" w:cs="Segoe UI Light"/>
          <w:spacing w:val="0"/>
          <w:sz w:val="22"/>
          <w:szCs w:val="22"/>
        </w:rPr>
        <w:t>animują</w:t>
      </w:r>
      <w:r w:rsidR="00DB0BAA" w:rsidRPr="006663FD">
        <w:rPr>
          <w:rFonts w:ascii="Segoe UI Light" w:hAnsi="Segoe UI Light" w:cs="Segoe UI Light"/>
          <w:spacing w:val="0"/>
          <w:sz w:val="22"/>
          <w:szCs w:val="22"/>
        </w:rPr>
        <w:t xml:space="preserve"> cz</w:t>
      </w:r>
      <w:r w:rsidR="00853F79" w:rsidRPr="006663FD">
        <w:rPr>
          <w:rFonts w:ascii="Segoe UI Light" w:hAnsi="Segoe UI Light" w:cs="Segoe UI Light"/>
          <w:spacing w:val="0"/>
          <w:sz w:val="22"/>
          <w:szCs w:val="22"/>
        </w:rPr>
        <w:t>a</w:t>
      </w:r>
      <w:r w:rsidR="00F06A75" w:rsidRPr="006663FD">
        <w:rPr>
          <w:rFonts w:ascii="Segoe UI Light" w:hAnsi="Segoe UI Light" w:cs="Segoe UI Light"/>
          <w:spacing w:val="0"/>
          <w:sz w:val="22"/>
          <w:szCs w:val="22"/>
        </w:rPr>
        <w:t xml:space="preserve">s wolny dla dzieci </w:t>
      </w:r>
      <w:r w:rsidR="005F08F0">
        <w:rPr>
          <w:rFonts w:ascii="Segoe UI Light" w:hAnsi="Segoe UI Light" w:cs="Segoe UI Light"/>
          <w:spacing w:val="0"/>
          <w:sz w:val="22"/>
          <w:szCs w:val="22"/>
        </w:rPr>
        <w:br/>
      </w:r>
      <w:r w:rsidR="00F06A75" w:rsidRPr="006663FD">
        <w:rPr>
          <w:rFonts w:ascii="Segoe UI Light" w:hAnsi="Segoe UI Light" w:cs="Segoe UI Light"/>
          <w:spacing w:val="0"/>
          <w:sz w:val="22"/>
          <w:szCs w:val="22"/>
        </w:rPr>
        <w:t xml:space="preserve">i młodzieży. </w:t>
      </w:r>
    </w:p>
    <w:p w14:paraId="6420469D" w14:textId="6945090A" w:rsidR="00B27C63" w:rsidRDefault="0004256E" w:rsidP="00B27C63">
      <w:pPr>
        <w:spacing w:after="12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ramach wspierania rodziny</w:t>
      </w:r>
      <w:r w:rsidR="003D078D" w:rsidRPr="006663FD">
        <w:rPr>
          <w:rFonts w:ascii="Segoe UI Light" w:hAnsi="Segoe UI Light" w:cs="Segoe UI Light"/>
          <w:spacing w:val="0"/>
          <w:sz w:val="22"/>
          <w:szCs w:val="22"/>
        </w:rPr>
        <w:t xml:space="preserve"> </w:t>
      </w:r>
      <w:r w:rsidR="00B64C20" w:rsidRPr="006663FD">
        <w:rPr>
          <w:rFonts w:ascii="Segoe UI Light" w:hAnsi="Segoe UI Light" w:cs="Segoe UI Light"/>
          <w:spacing w:val="0"/>
          <w:sz w:val="22"/>
          <w:szCs w:val="22"/>
        </w:rPr>
        <w:t>Miejski</w:t>
      </w:r>
      <w:r w:rsidRPr="006663FD">
        <w:rPr>
          <w:rFonts w:ascii="Segoe UI Light" w:hAnsi="Segoe UI Light" w:cs="Segoe UI Light"/>
          <w:spacing w:val="0"/>
          <w:sz w:val="22"/>
          <w:szCs w:val="22"/>
        </w:rPr>
        <w:t xml:space="preserve"> Ośrodek Pomocy Społecznej </w:t>
      </w:r>
      <w:r w:rsidR="00786C04" w:rsidRPr="006663FD">
        <w:rPr>
          <w:rFonts w:ascii="Segoe UI Light" w:hAnsi="Segoe UI Light" w:cs="Segoe UI Light"/>
          <w:spacing w:val="0"/>
          <w:sz w:val="22"/>
          <w:szCs w:val="22"/>
        </w:rPr>
        <w:t xml:space="preserve">w </w:t>
      </w:r>
      <w:r w:rsidR="00B64C20" w:rsidRPr="006663FD">
        <w:rPr>
          <w:rFonts w:ascii="Segoe UI Light" w:hAnsi="Segoe UI Light" w:cs="Segoe UI Light"/>
          <w:spacing w:val="0"/>
          <w:sz w:val="22"/>
          <w:szCs w:val="22"/>
        </w:rPr>
        <w:t>Brodnicy</w:t>
      </w:r>
      <w:r w:rsidR="00786C04" w:rsidRPr="006663FD">
        <w:rPr>
          <w:rFonts w:ascii="Segoe UI Light" w:hAnsi="Segoe UI Light" w:cs="Segoe UI Light"/>
          <w:spacing w:val="0"/>
          <w:sz w:val="22"/>
          <w:szCs w:val="22"/>
        </w:rPr>
        <w:t xml:space="preserve"> współpracuje </w:t>
      </w:r>
      <w:r w:rsidRPr="006663FD">
        <w:rPr>
          <w:rFonts w:ascii="Segoe UI Light" w:hAnsi="Segoe UI Light" w:cs="Segoe UI Light"/>
          <w:spacing w:val="0"/>
          <w:sz w:val="22"/>
          <w:szCs w:val="22"/>
        </w:rPr>
        <w:t xml:space="preserve">z </w:t>
      </w:r>
      <w:r w:rsidR="00606E56" w:rsidRPr="006663FD">
        <w:rPr>
          <w:rFonts w:ascii="Segoe UI Light" w:hAnsi="Segoe UI Light" w:cs="Segoe UI Light"/>
          <w:spacing w:val="0"/>
          <w:sz w:val="22"/>
          <w:szCs w:val="22"/>
        </w:rPr>
        <w:t xml:space="preserve">szeregiem </w:t>
      </w:r>
      <w:r w:rsidRPr="006663FD">
        <w:rPr>
          <w:rFonts w:ascii="Segoe UI Light" w:hAnsi="Segoe UI Light" w:cs="Segoe UI Light"/>
          <w:spacing w:val="0"/>
          <w:sz w:val="22"/>
          <w:szCs w:val="22"/>
        </w:rPr>
        <w:t>inny</w:t>
      </w:r>
      <w:r w:rsidR="00606E56" w:rsidRPr="006663FD">
        <w:rPr>
          <w:rFonts w:ascii="Segoe UI Light" w:hAnsi="Segoe UI Light" w:cs="Segoe UI Light"/>
          <w:spacing w:val="0"/>
          <w:sz w:val="22"/>
          <w:szCs w:val="22"/>
        </w:rPr>
        <w:t>ch</w:t>
      </w:r>
      <w:r w:rsidRPr="006663FD">
        <w:rPr>
          <w:rFonts w:ascii="Segoe UI Light" w:hAnsi="Segoe UI Light" w:cs="Segoe UI Light"/>
          <w:spacing w:val="0"/>
          <w:sz w:val="22"/>
          <w:szCs w:val="22"/>
        </w:rPr>
        <w:t xml:space="preserve"> instytuc</w:t>
      </w:r>
      <w:r w:rsidR="00606E56" w:rsidRPr="006663FD">
        <w:rPr>
          <w:rFonts w:ascii="Segoe UI Light" w:hAnsi="Segoe UI Light" w:cs="Segoe UI Light"/>
          <w:spacing w:val="0"/>
          <w:sz w:val="22"/>
          <w:szCs w:val="22"/>
        </w:rPr>
        <w:t>ji, takich</w:t>
      </w:r>
      <w:r w:rsidRPr="006663FD">
        <w:rPr>
          <w:rFonts w:ascii="Segoe UI Light" w:hAnsi="Segoe UI Light" w:cs="Segoe UI Light"/>
          <w:spacing w:val="0"/>
          <w:sz w:val="22"/>
          <w:szCs w:val="22"/>
        </w:rPr>
        <w:t xml:space="preserve"> jak: placówki oświatowe, placówki ochrony zdrowia, </w:t>
      </w:r>
      <w:r w:rsidR="00D953C7">
        <w:rPr>
          <w:rFonts w:ascii="Segoe UI Light" w:hAnsi="Segoe UI Light" w:cs="Segoe UI Light"/>
          <w:spacing w:val="0"/>
          <w:sz w:val="22"/>
          <w:szCs w:val="22"/>
        </w:rPr>
        <w:t xml:space="preserve">Miejski </w:t>
      </w:r>
      <w:r w:rsidR="00606E56" w:rsidRPr="006663FD">
        <w:rPr>
          <w:rFonts w:ascii="Segoe UI Light" w:hAnsi="Segoe UI Light" w:cs="Segoe UI Light"/>
          <w:spacing w:val="0"/>
          <w:sz w:val="22"/>
          <w:szCs w:val="22"/>
        </w:rPr>
        <w:t xml:space="preserve">Zespół Interdyscyplinarny ds. Przeciwdziałania Przemocy w Rodzinie, </w:t>
      </w:r>
      <w:r w:rsidR="00B64C20" w:rsidRPr="006663FD">
        <w:rPr>
          <w:rFonts w:ascii="Segoe UI Light" w:hAnsi="Segoe UI Light" w:cs="Segoe UI Light"/>
          <w:spacing w:val="0"/>
          <w:sz w:val="22"/>
          <w:szCs w:val="22"/>
        </w:rPr>
        <w:t>Miejska</w:t>
      </w:r>
      <w:r w:rsidRPr="006663FD">
        <w:rPr>
          <w:rFonts w:ascii="Segoe UI Light" w:hAnsi="Segoe UI Light" w:cs="Segoe UI Light"/>
          <w:spacing w:val="0"/>
          <w:sz w:val="22"/>
          <w:szCs w:val="22"/>
        </w:rPr>
        <w:t xml:space="preserve"> Komisja Rozwiązywania Problemów Alkoholowych</w:t>
      </w:r>
      <w:r w:rsidR="00D953C7">
        <w:rPr>
          <w:rFonts w:ascii="Segoe UI Light" w:hAnsi="Segoe UI Light" w:cs="Segoe UI Light"/>
          <w:spacing w:val="0"/>
          <w:sz w:val="22"/>
          <w:szCs w:val="22"/>
        </w:rPr>
        <w:t xml:space="preserve"> w Brodnicy</w:t>
      </w:r>
      <w:r w:rsidRPr="006663FD">
        <w:rPr>
          <w:rFonts w:ascii="Segoe UI Light" w:hAnsi="Segoe UI Light" w:cs="Segoe UI Light"/>
          <w:spacing w:val="0"/>
          <w:sz w:val="22"/>
          <w:szCs w:val="22"/>
        </w:rPr>
        <w:t>, Policj</w:t>
      </w:r>
      <w:r w:rsidR="00606E56" w:rsidRPr="006663FD">
        <w:rPr>
          <w:rFonts w:ascii="Segoe UI Light" w:hAnsi="Segoe UI Light" w:cs="Segoe UI Light"/>
          <w:spacing w:val="0"/>
          <w:sz w:val="22"/>
          <w:szCs w:val="22"/>
        </w:rPr>
        <w:t>a</w:t>
      </w:r>
      <w:r w:rsidRPr="006663FD">
        <w:rPr>
          <w:rFonts w:ascii="Segoe UI Light" w:hAnsi="Segoe UI Light" w:cs="Segoe UI Light"/>
          <w:spacing w:val="0"/>
          <w:sz w:val="22"/>
          <w:szCs w:val="22"/>
        </w:rPr>
        <w:t>, Powiatowe Centrum Pomocy Rodzinie</w:t>
      </w:r>
      <w:r w:rsidR="00D953C7">
        <w:rPr>
          <w:rFonts w:ascii="Segoe UI Light" w:hAnsi="Segoe UI Light" w:cs="Segoe UI Light"/>
          <w:spacing w:val="0"/>
          <w:sz w:val="22"/>
          <w:szCs w:val="22"/>
        </w:rPr>
        <w:t xml:space="preserve"> w Brodnicy</w:t>
      </w:r>
      <w:r w:rsidRPr="006663FD">
        <w:rPr>
          <w:rFonts w:ascii="Segoe UI Light" w:hAnsi="Segoe UI Light" w:cs="Segoe UI Light"/>
          <w:spacing w:val="0"/>
          <w:sz w:val="22"/>
          <w:szCs w:val="22"/>
        </w:rPr>
        <w:t>, Powiatowy Urząd Pracy</w:t>
      </w:r>
      <w:r w:rsidR="00D953C7">
        <w:rPr>
          <w:rFonts w:ascii="Segoe UI Light" w:hAnsi="Segoe UI Light" w:cs="Segoe UI Light"/>
          <w:spacing w:val="0"/>
          <w:sz w:val="22"/>
          <w:szCs w:val="22"/>
        </w:rPr>
        <w:t xml:space="preserve"> w Brodnicy</w:t>
      </w:r>
      <w:r w:rsidRPr="006663FD">
        <w:rPr>
          <w:rFonts w:ascii="Segoe UI Light" w:hAnsi="Segoe UI Light" w:cs="Segoe UI Light"/>
          <w:spacing w:val="0"/>
          <w:sz w:val="22"/>
          <w:szCs w:val="22"/>
        </w:rPr>
        <w:t xml:space="preserve">, Sąd Rejonowy, Prokuratura Rejonowa, Poradnia Psychologiczno-Pedagogiczna </w:t>
      </w:r>
      <w:r w:rsidR="00D953C7">
        <w:rPr>
          <w:rFonts w:ascii="Segoe UI Light" w:hAnsi="Segoe UI Light" w:cs="Segoe UI Light"/>
          <w:spacing w:val="0"/>
          <w:sz w:val="22"/>
          <w:szCs w:val="22"/>
        </w:rPr>
        <w:t xml:space="preserve">w Brodnicy </w:t>
      </w:r>
      <w:r w:rsidRPr="006663FD">
        <w:rPr>
          <w:rFonts w:ascii="Segoe UI Light" w:hAnsi="Segoe UI Light" w:cs="Segoe UI Light"/>
          <w:spacing w:val="0"/>
          <w:sz w:val="22"/>
          <w:szCs w:val="22"/>
        </w:rPr>
        <w:t xml:space="preserve">oraz organizacje pozarządowe. </w:t>
      </w:r>
      <w:r w:rsidR="00B64C20" w:rsidRPr="006663FD">
        <w:rPr>
          <w:rFonts w:ascii="Segoe UI Light" w:hAnsi="Segoe UI Light" w:cs="Segoe UI Light"/>
          <w:spacing w:val="0"/>
          <w:sz w:val="22"/>
          <w:szCs w:val="22"/>
        </w:rPr>
        <w:t>Ponadto, dla osób i rodzin doświadczających trudności świadczone jest specjalistyczne poradnictwo w zakresie przekazywania informacji o istniejących możliwościach uzyskania pomocy lub wsparcia, prawidłowego realizowania funkcji opiekuńczo-wychowawczej, wsparcia psychologicznego w sytuacjach kryzysowych, prawa, w tym rodzinnego oraz wsparcia osób doznających przemocy w rodzinie oraz uzależnionym, a także oferty wsparcia dla osób z niepełnosprawnością</w:t>
      </w:r>
      <w:r w:rsidR="00664C35" w:rsidRPr="006663FD">
        <w:rPr>
          <w:rFonts w:ascii="Segoe UI Light" w:hAnsi="Segoe UI Light" w:cs="Segoe UI Light"/>
          <w:spacing w:val="0"/>
          <w:sz w:val="22"/>
          <w:szCs w:val="22"/>
        </w:rPr>
        <w:t xml:space="preserve"> i ochrony lokatorów.</w:t>
      </w:r>
      <w:r w:rsidR="00B64C20" w:rsidRPr="006663FD">
        <w:rPr>
          <w:rFonts w:ascii="Segoe UI Light" w:hAnsi="Segoe UI Light" w:cs="Segoe UI Light"/>
          <w:spacing w:val="0"/>
          <w:sz w:val="22"/>
          <w:szCs w:val="22"/>
        </w:rPr>
        <w:t xml:space="preserve"> Pomoc i wsparcie świadczone jest w MOPS przez pracowników Ośrodka. </w:t>
      </w:r>
    </w:p>
    <w:p w14:paraId="1878C630" w14:textId="29F6ED7E" w:rsidR="00D41C9B" w:rsidRPr="00D41C9B" w:rsidRDefault="00D41C9B" w:rsidP="00B27C63">
      <w:pPr>
        <w:spacing w:after="120"/>
        <w:ind w:firstLine="708"/>
        <w:jc w:val="both"/>
        <w:rPr>
          <w:rFonts w:asciiTheme="minorHAnsi" w:hAnsiTheme="minorHAnsi" w:cstheme="minorHAnsi"/>
          <w:sz w:val="22"/>
          <w:szCs w:val="22"/>
        </w:rPr>
      </w:pPr>
      <w:r>
        <w:rPr>
          <w:rFonts w:asciiTheme="minorHAnsi" w:hAnsiTheme="minorHAnsi" w:cstheme="minorHAnsi"/>
          <w:sz w:val="22"/>
          <w:szCs w:val="22"/>
        </w:rPr>
        <w:lastRenderedPageBreak/>
        <w:t>Gmina Miasta Brodnicy nie kierowała podopiecznych do tej formy wsparcia, jednakże warto wspomnieć, iż na terenie miasta</w:t>
      </w:r>
      <w:r w:rsidR="00F814DD">
        <w:rPr>
          <w:rFonts w:asciiTheme="minorHAnsi" w:hAnsiTheme="minorHAnsi" w:cstheme="minorHAnsi"/>
          <w:sz w:val="22"/>
          <w:szCs w:val="22"/>
        </w:rPr>
        <w:t>,</w:t>
      </w:r>
      <w:r>
        <w:rPr>
          <w:rFonts w:asciiTheme="minorHAnsi" w:hAnsiTheme="minorHAnsi" w:cstheme="minorHAnsi"/>
          <w:sz w:val="22"/>
          <w:szCs w:val="22"/>
        </w:rPr>
        <w:t xml:space="preserve"> </w:t>
      </w:r>
      <w:r w:rsidRPr="00D41C9B">
        <w:rPr>
          <w:rFonts w:asciiTheme="minorHAnsi" w:hAnsiTheme="minorHAnsi" w:cstheme="minorHAnsi"/>
          <w:sz w:val="22"/>
          <w:szCs w:val="22"/>
        </w:rPr>
        <w:t xml:space="preserve">Brodnickie Centrum Caritas prowadzi </w:t>
      </w:r>
      <w:r w:rsidRPr="00865704">
        <w:rPr>
          <w:rFonts w:asciiTheme="minorHAnsi" w:hAnsiTheme="minorHAnsi" w:cstheme="minorHAnsi"/>
          <w:b/>
          <w:bCs/>
          <w:color w:val="DA251D" w:themeColor="accent1"/>
          <w:sz w:val="22"/>
          <w:szCs w:val="22"/>
        </w:rPr>
        <w:t>bursę szkolna, która jest niepubliczną placówką opiekuńczo - wychowawczą</w:t>
      </w:r>
      <w:r w:rsidRPr="00D41C9B">
        <w:rPr>
          <w:rFonts w:asciiTheme="minorHAnsi" w:hAnsiTheme="minorHAnsi" w:cstheme="minorHAnsi"/>
          <w:sz w:val="22"/>
          <w:szCs w:val="22"/>
        </w:rPr>
        <w:t xml:space="preserve">, przeznaczoną dla młodzieży uczącej się w brodnickich szkołach podstawowych (ostatnie klasy) i ponadpodstawowych. Bursa zapewnia 60 miejsc w trakcie roku szkolnego </w:t>
      </w:r>
      <w:r>
        <w:rPr>
          <w:rFonts w:asciiTheme="minorHAnsi" w:hAnsiTheme="minorHAnsi" w:cstheme="minorHAnsi"/>
          <w:sz w:val="22"/>
          <w:szCs w:val="22"/>
        </w:rPr>
        <w:t>-</w:t>
      </w:r>
      <w:r w:rsidRPr="00D41C9B">
        <w:rPr>
          <w:rFonts w:asciiTheme="minorHAnsi" w:hAnsiTheme="minorHAnsi" w:cstheme="minorHAnsi"/>
          <w:sz w:val="22"/>
          <w:szCs w:val="22"/>
        </w:rPr>
        <w:t xml:space="preserve"> od poniedziałku do piątku. W bursie szkolnej podopieczni otrzymują:</w:t>
      </w:r>
    </w:p>
    <w:p w14:paraId="61F3AD31"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Zakwaterowanie w dwuosobowych pokojach z łazienkami;</w:t>
      </w:r>
    </w:p>
    <w:p w14:paraId="5C481EDE"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Całodzienne wyżywienie;</w:t>
      </w:r>
    </w:p>
    <w:p w14:paraId="55D52455"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Całodobową opiekę wychowawczą od poniedziałku do piątku;</w:t>
      </w:r>
    </w:p>
    <w:p w14:paraId="6CDFAA1E"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Wsparcie terapeutyczne i specjalistyczne;</w:t>
      </w:r>
    </w:p>
    <w:p w14:paraId="5B8E278D"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Miłą i rodzinną atmosferę;</w:t>
      </w:r>
    </w:p>
    <w:p w14:paraId="7790205D" w14:textId="77777777"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Przestrzeń i warunki do mieszkania, nauki, rozwijania pasji i zainteresowań;</w:t>
      </w:r>
    </w:p>
    <w:p w14:paraId="218B1570" w14:textId="3B8FC7D8" w:rsidR="00D41C9B" w:rsidRPr="00D41C9B" w:rsidRDefault="00D41C9B" w:rsidP="00D41C9B">
      <w:pPr>
        <w:numPr>
          <w:ilvl w:val="0"/>
          <w:numId w:val="42"/>
        </w:numPr>
        <w:spacing w:before="100" w:beforeAutospacing="1" w:after="100" w:afterAutospacing="1" w:line="240" w:lineRule="auto"/>
        <w:rPr>
          <w:rFonts w:asciiTheme="minorHAnsi" w:eastAsia="Times New Roman" w:hAnsiTheme="minorHAnsi" w:cstheme="minorHAnsi"/>
          <w:spacing w:val="0"/>
          <w:sz w:val="22"/>
          <w:szCs w:val="22"/>
          <w:lang w:eastAsia="pl-PL"/>
        </w:rPr>
      </w:pPr>
      <w:r w:rsidRPr="00D41C9B">
        <w:rPr>
          <w:rFonts w:asciiTheme="minorHAnsi" w:eastAsia="Times New Roman" w:hAnsiTheme="minorHAnsi" w:cstheme="minorHAnsi"/>
          <w:spacing w:val="0"/>
          <w:sz w:val="22"/>
          <w:szCs w:val="22"/>
          <w:lang w:eastAsia="pl-PL"/>
        </w:rPr>
        <w:t>Możliwość udziału w zajęciach dodatkowych i wolontariacie.</w:t>
      </w:r>
    </w:p>
    <w:p w14:paraId="39AA9109" w14:textId="4B75424B" w:rsidR="00B27C63" w:rsidRPr="00B27C63" w:rsidRDefault="00AF368B" w:rsidP="00B27C63">
      <w:pPr>
        <w:spacing w:after="120"/>
        <w:ind w:firstLine="708"/>
        <w:jc w:val="both"/>
        <w:rPr>
          <w:rFonts w:ascii="Segoe UI Light" w:hAnsi="Segoe UI Light" w:cs="Segoe UI Light"/>
          <w:spacing w:val="0"/>
          <w:sz w:val="22"/>
          <w:szCs w:val="22"/>
        </w:rPr>
      </w:pPr>
      <w:r w:rsidRPr="00B27C63">
        <w:rPr>
          <w:rFonts w:asciiTheme="minorHAnsi" w:hAnsiTheme="minorHAnsi" w:cstheme="minorHAnsi"/>
          <w:sz w:val="22"/>
          <w:szCs w:val="22"/>
        </w:rPr>
        <w:t xml:space="preserve">Jednym ze stowarzyszeń, które działa na rzecz rodziny jest </w:t>
      </w:r>
      <w:r w:rsidRPr="00865704">
        <w:rPr>
          <w:rFonts w:asciiTheme="minorHAnsi" w:hAnsiTheme="minorHAnsi" w:cstheme="minorHAnsi"/>
          <w:b/>
          <w:bCs/>
          <w:color w:val="DA251D" w:themeColor="accent1"/>
          <w:sz w:val="22"/>
          <w:szCs w:val="22"/>
        </w:rPr>
        <w:t xml:space="preserve">Hufiec </w:t>
      </w:r>
      <w:r w:rsidR="00A11A31">
        <w:rPr>
          <w:rFonts w:asciiTheme="minorHAnsi" w:hAnsiTheme="minorHAnsi" w:cstheme="minorHAnsi"/>
          <w:b/>
          <w:bCs/>
          <w:color w:val="DA251D" w:themeColor="accent1"/>
          <w:sz w:val="22"/>
          <w:szCs w:val="22"/>
        </w:rPr>
        <w:t xml:space="preserve">ZHP </w:t>
      </w:r>
      <w:r w:rsidRPr="00865704">
        <w:rPr>
          <w:rFonts w:asciiTheme="minorHAnsi" w:hAnsiTheme="minorHAnsi" w:cstheme="minorHAnsi"/>
          <w:b/>
          <w:bCs/>
          <w:color w:val="DA251D" w:themeColor="accent1"/>
          <w:sz w:val="22"/>
          <w:szCs w:val="22"/>
        </w:rPr>
        <w:t>Brodnica</w:t>
      </w:r>
      <w:r w:rsidRPr="00B27C63">
        <w:rPr>
          <w:rFonts w:asciiTheme="minorHAnsi" w:hAnsiTheme="minorHAnsi" w:cstheme="minorHAnsi"/>
          <w:sz w:val="22"/>
          <w:szCs w:val="22"/>
        </w:rPr>
        <w:t>. To odział terenowy Chorągwi Kujawsko-Pomorskiej Z</w:t>
      </w:r>
      <w:r w:rsidR="00A867EC">
        <w:rPr>
          <w:rFonts w:asciiTheme="minorHAnsi" w:hAnsiTheme="minorHAnsi" w:cstheme="minorHAnsi"/>
          <w:sz w:val="22"/>
          <w:szCs w:val="22"/>
        </w:rPr>
        <w:t xml:space="preserve">wiązku </w:t>
      </w:r>
      <w:r w:rsidRPr="00B27C63">
        <w:rPr>
          <w:rFonts w:asciiTheme="minorHAnsi" w:hAnsiTheme="minorHAnsi" w:cstheme="minorHAnsi"/>
          <w:sz w:val="22"/>
          <w:szCs w:val="22"/>
        </w:rPr>
        <w:t>H</w:t>
      </w:r>
      <w:r w:rsidR="00A867EC">
        <w:rPr>
          <w:rFonts w:asciiTheme="minorHAnsi" w:hAnsiTheme="minorHAnsi" w:cstheme="minorHAnsi"/>
          <w:sz w:val="22"/>
          <w:szCs w:val="22"/>
        </w:rPr>
        <w:t xml:space="preserve">arcerstwa </w:t>
      </w:r>
      <w:r w:rsidRPr="00B27C63">
        <w:rPr>
          <w:rFonts w:asciiTheme="minorHAnsi" w:hAnsiTheme="minorHAnsi" w:cstheme="minorHAnsi"/>
          <w:sz w:val="22"/>
          <w:szCs w:val="22"/>
        </w:rPr>
        <w:t>P</w:t>
      </w:r>
      <w:r w:rsidR="00A867EC">
        <w:rPr>
          <w:rFonts w:asciiTheme="minorHAnsi" w:hAnsiTheme="minorHAnsi" w:cstheme="minorHAnsi"/>
          <w:sz w:val="22"/>
          <w:szCs w:val="22"/>
        </w:rPr>
        <w:t>olskiego</w:t>
      </w:r>
      <w:r w:rsidRPr="00B27C63">
        <w:rPr>
          <w:rFonts w:asciiTheme="minorHAnsi" w:hAnsiTheme="minorHAnsi" w:cstheme="minorHAnsi"/>
          <w:sz w:val="22"/>
          <w:szCs w:val="22"/>
        </w:rPr>
        <w:t xml:space="preserve">, na dzień dzisiejszy liczy ponad 300 członków, zrzeszonych w 10 drużynach, które prowadzą zbiórki zastępu (małe grupy 5 osobowe) zbiórki drużyn (ok 20-40 osób). Zbiórki odbywają się średnio zastępu 2 razy w tygodniu a drużyny 1 raz. </w:t>
      </w:r>
      <w:r w:rsidRPr="00B27C63">
        <w:rPr>
          <w:rFonts w:asciiTheme="minorHAnsi" w:eastAsia="Times New Roman" w:hAnsiTheme="minorHAnsi" w:cstheme="minorHAnsi"/>
          <w:i/>
          <w:iCs/>
          <w:color w:val="000000"/>
          <w:sz w:val="22"/>
          <w:szCs w:val="22"/>
          <w:lang w:eastAsia="pl-PL"/>
        </w:rPr>
        <w:t xml:space="preserve">Misją jest wychowywanie młodego człowieka, czyli wspieranie go we wszechstronnym rozwoju i kształtowaniu charakteru przez stawianie wyzwań. </w:t>
      </w:r>
      <w:r w:rsidRPr="00B27C63">
        <w:rPr>
          <w:rFonts w:asciiTheme="minorHAnsi" w:eastAsia="Times New Roman" w:hAnsiTheme="minorHAnsi" w:cstheme="minorHAnsi"/>
          <w:color w:val="000000"/>
          <w:sz w:val="22"/>
          <w:szCs w:val="22"/>
          <w:lang w:eastAsia="pl-PL"/>
        </w:rPr>
        <w:t>Tradycyjne i uniwersalne wartości uwzględniane są w aktualnych i nowoczesnych programach działania gromad i drużyn, w zadaniach wynikających z potrzeb, zainteresowań oraz pragnień dzieci i młodzieży. W pracy wychowawczej instruktorzy harcerscy stosują sprawdzoną metodę, polegającą na realizacji zadań w małych grupach rówieśniczych, uczeniu w działaniu, wykorzystywaniu stymulującego</w:t>
      </w:r>
      <w:r w:rsidR="00B27C63">
        <w:rPr>
          <w:rFonts w:asciiTheme="minorHAnsi" w:eastAsia="Times New Roman" w:hAnsiTheme="minorHAnsi" w:cstheme="minorHAnsi"/>
          <w:color w:val="000000"/>
          <w:sz w:val="22"/>
          <w:szCs w:val="22"/>
          <w:lang w:eastAsia="pl-PL"/>
        </w:rPr>
        <w:t xml:space="preserve"> </w:t>
      </w:r>
      <w:r w:rsidRPr="00B27C63">
        <w:rPr>
          <w:rFonts w:asciiTheme="minorHAnsi" w:eastAsia="Times New Roman" w:hAnsiTheme="minorHAnsi" w:cstheme="minorHAnsi"/>
          <w:color w:val="000000"/>
          <w:sz w:val="22"/>
          <w:szCs w:val="22"/>
          <w:lang w:eastAsia="pl-PL"/>
        </w:rPr>
        <w:t>programu  oraz odwoływaniu się do idei wyrażonych w Prawie i Przyrzeczeniu Harcerskim.</w:t>
      </w:r>
      <w:r w:rsidR="00B27C63">
        <w:rPr>
          <w:rFonts w:asciiTheme="minorHAnsi" w:eastAsia="Times New Roman" w:hAnsiTheme="minorHAnsi" w:cstheme="minorHAnsi"/>
          <w:color w:val="000000"/>
          <w:sz w:val="22"/>
          <w:szCs w:val="22"/>
          <w:lang w:eastAsia="pl-PL"/>
        </w:rPr>
        <w:t xml:space="preserve"> </w:t>
      </w:r>
      <w:r w:rsidRPr="00B27C63">
        <w:rPr>
          <w:rFonts w:asciiTheme="minorHAnsi" w:eastAsia="Times New Roman" w:hAnsiTheme="minorHAnsi" w:cstheme="minorHAnsi"/>
          <w:color w:val="000000"/>
          <w:sz w:val="22"/>
          <w:szCs w:val="22"/>
          <w:lang w:eastAsia="pl-PL"/>
        </w:rPr>
        <w:t>Metoda ta cechuje się pozytywnością, dobrowolnością, świadomością celów, indywidualnością, naturalnością, pośredniością i wzajemnością oddziaływań wychowawców i wychowanków.</w:t>
      </w:r>
      <w:r w:rsidR="00B27C63" w:rsidRPr="00B27C63">
        <w:rPr>
          <w:rFonts w:asciiTheme="minorHAnsi" w:hAnsiTheme="minorHAnsi" w:cstheme="minorHAnsi"/>
          <w:sz w:val="22"/>
          <w:szCs w:val="22"/>
        </w:rPr>
        <w:t xml:space="preserve"> Hufiec </w:t>
      </w:r>
      <w:r w:rsidR="00A11A31">
        <w:rPr>
          <w:rFonts w:asciiTheme="minorHAnsi" w:hAnsiTheme="minorHAnsi" w:cstheme="minorHAnsi"/>
          <w:sz w:val="22"/>
          <w:szCs w:val="22"/>
        </w:rPr>
        <w:t xml:space="preserve">ZHP </w:t>
      </w:r>
      <w:r w:rsidR="00B27C63" w:rsidRPr="00B27C63">
        <w:rPr>
          <w:rFonts w:asciiTheme="minorHAnsi" w:hAnsiTheme="minorHAnsi" w:cstheme="minorHAnsi"/>
          <w:sz w:val="22"/>
          <w:szCs w:val="22"/>
        </w:rPr>
        <w:t xml:space="preserve">Brodnica </w:t>
      </w:r>
      <w:r w:rsidR="00B27C63" w:rsidRPr="00B27C63">
        <w:rPr>
          <w:rFonts w:asciiTheme="minorHAnsi" w:hAnsiTheme="minorHAnsi" w:cstheme="minorHAnsi"/>
          <w:color w:val="000000"/>
          <w:sz w:val="22"/>
          <w:szCs w:val="22"/>
        </w:rPr>
        <w:t>jako stowarzyszenie ma określone zadania</w:t>
      </w:r>
      <w:r w:rsidR="00B27C63">
        <w:rPr>
          <w:rFonts w:asciiTheme="minorHAnsi" w:hAnsiTheme="minorHAnsi" w:cstheme="minorHAnsi"/>
          <w:color w:val="000000"/>
          <w:sz w:val="22"/>
          <w:szCs w:val="22"/>
        </w:rPr>
        <w:t xml:space="preserve"> </w:t>
      </w:r>
      <w:r w:rsidR="00B27C63" w:rsidRPr="00B27C63">
        <w:rPr>
          <w:rFonts w:asciiTheme="minorHAnsi" w:hAnsiTheme="minorHAnsi" w:cstheme="minorHAnsi"/>
          <w:color w:val="000000"/>
          <w:sz w:val="22"/>
          <w:szCs w:val="22"/>
        </w:rPr>
        <w:t xml:space="preserve">statutowe, pracuje w konkretnych uwarunkowaniach prawnych, razem z innymi organizacjami tworzymy III sektor. Opiera się na pracy wolontariuszy. Jako stowarzyszenie patriotyczne pamiętają o naszej historii, pielęgnują polskie tradycje. </w:t>
      </w:r>
      <w:r w:rsidR="00B27C63" w:rsidRPr="00B27C63">
        <w:rPr>
          <w:rFonts w:asciiTheme="minorHAnsi" w:hAnsiTheme="minorHAnsi" w:cstheme="minorHAnsi"/>
          <w:sz w:val="22"/>
          <w:szCs w:val="22"/>
        </w:rPr>
        <w:t xml:space="preserve">Hufiec </w:t>
      </w:r>
      <w:r w:rsidR="00A11A31">
        <w:rPr>
          <w:rFonts w:asciiTheme="minorHAnsi" w:hAnsiTheme="minorHAnsi" w:cstheme="minorHAnsi"/>
          <w:sz w:val="22"/>
          <w:szCs w:val="22"/>
        </w:rPr>
        <w:t xml:space="preserve">ZHP </w:t>
      </w:r>
      <w:r w:rsidR="00B27C63" w:rsidRPr="00B27C63">
        <w:rPr>
          <w:rFonts w:asciiTheme="minorHAnsi" w:hAnsiTheme="minorHAnsi" w:cstheme="minorHAnsi"/>
          <w:sz w:val="22"/>
          <w:szCs w:val="22"/>
        </w:rPr>
        <w:t xml:space="preserve">Brodnica </w:t>
      </w:r>
      <w:r w:rsidR="00B27C63" w:rsidRPr="00B27C63">
        <w:rPr>
          <w:rFonts w:asciiTheme="minorHAnsi" w:hAnsiTheme="minorHAnsi" w:cstheme="minorHAnsi"/>
          <w:color w:val="000000"/>
          <w:sz w:val="22"/>
          <w:szCs w:val="22"/>
        </w:rPr>
        <w:t>dba o narodowy dorobek i szanuje go, umożliwia młodym ludziom aktywne poszukiwanie własnych dróg do patriotyzmu.</w:t>
      </w:r>
      <w:r w:rsidR="00B27C63">
        <w:rPr>
          <w:rFonts w:asciiTheme="minorHAnsi" w:hAnsiTheme="minorHAnsi" w:cstheme="minorHAnsi"/>
          <w:color w:val="000000"/>
          <w:sz w:val="22"/>
          <w:szCs w:val="22"/>
        </w:rPr>
        <w:t xml:space="preserve"> </w:t>
      </w:r>
      <w:r w:rsidR="00B27C63" w:rsidRPr="00B27C63">
        <w:rPr>
          <w:rFonts w:asciiTheme="minorHAnsi" w:hAnsiTheme="minorHAnsi" w:cstheme="minorHAnsi"/>
          <w:color w:val="000000"/>
          <w:sz w:val="22"/>
          <w:szCs w:val="22"/>
        </w:rPr>
        <w:t xml:space="preserve">Związek Harcerstwa Polskiego należy do światowego ruchu skautowego. Horyzontem działania pozostaje nie tylko Polska, lecz również światowy skauting. </w:t>
      </w:r>
      <w:r w:rsidR="00B27C63" w:rsidRPr="00B27C63">
        <w:rPr>
          <w:rFonts w:asciiTheme="minorHAnsi" w:hAnsiTheme="minorHAnsi" w:cstheme="minorHAnsi"/>
          <w:sz w:val="22"/>
          <w:szCs w:val="22"/>
        </w:rPr>
        <w:t xml:space="preserve">Hufiec </w:t>
      </w:r>
      <w:r w:rsidR="00A11A31">
        <w:rPr>
          <w:rFonts w:asciiTheme="minorHAnsi" w:hAnsiTheme="minorHAnsi" w:cstheme="minorHAnsi"/>
          <w:sz w:val="22"/>
          <w:szCs w:val="22"/>
        </w:rPr>
        <w:t xml:space="preserve">ZHP </w:t>
      </w:r>
      <w:r w:rsidR="00B27C63" w:rsidRPr="00B27C63">
        <w:rPr>
          <w:rFonts w:asciiTheme="minorHAnsi" w:hAnsiTheme="minorHAnsi" w:cstheme="minorHAnsi"/>
          <w:sz w:val="22"/>
          <w:szCs w:val="22"/>
        </w:rPr>
        <w:t xml:space="preserve">Brodnica </w:t>
      </w:r>
      <w:r w:rsidR="00B27C63" w:rsidRPr="00B27C63">
        <w:rPr>
          <w:rFonts w:asciiTheme="minorHAnsi" w:hAnsiTheme="minorHAnsi" w:cstheme="minorHAnsi"/>
          <w:color w:val="000000"/>
          <w:sz w:val="22"/>
          <w:szCs w:val="22"/>
        </w:rPr>
        <w:t xml:space="preserve">wspiera drugiego człowieka, czyli pomaga mu, wskazuje, umożliwia – jednakże wybór drogi i stylu życia należą do tego, kogo prowadzi harcerską ścieżką. W ten sposób uczy się samodzielności i zachęca młodego człowieka do brania odpowiedzialności za własne decyzje, działania, własny rozwój. Rodzice traktowani są jako </w:t>
      </w:r>
      <w:r w:rsidR="00B27C63" w:rsidRPr="00B27C63">
        <w:rPr>
          <w:rFonts w:asciiTheme="minorHAnsi" w:hAnsiTheme="minorHAnsi" w:cstheme="minorHAnsi"/>
          <w:color w:val="000000"/>
          <w:sz w:val="22"/>
          <w:szCs w:val="22"/>
        </w:rPr>
        <w:lastRenderedPageBreak/>
        <w:t>pierwsi, najważniejsi wychowawcy, dlatego praca wychowawcza prowadzona jest w stałej współpracy z nimi.</w:t>
      </w:r>
    </w:p>
    <w:p w14:paraId="035B758A" w14:textId="5D3F7571" w:rsidR="00B27C63" w:rsidRPr="00B27C63" w:rsidRDefault="00B27C63" w:rsidP="00B27C63">
      <w:pPr>
        <w:pStyle w:val="NormalnyWeb"/>
        <w:jc w:val="both"/>
        <w:rPr>
          <w:rFonts w:asciiTheme="minorHAnsi" w:hAnsiTheme="minorHAnsi" w:cstheme="minorHAnsi"/>
          <w:color w:val="000000"/>
          <w:sz w:val="22"/>
          <w:szCs w:val="22"/>
        </w:rPr>
      </w:pPr>
      <w:r w:rsidRPr="00B27C63">
        <w:rPr>
          <w:rFonts w:asciiTheme="minorHAnsi" w:hAnsiTheme="minorHAnsi" w:cstheme="minorHAnsi"/>
          <w:color w:val="000000"/>
          <w:sz w:val="22"/>
          <w:szCs w:val="22"/>
        </w:rPr>
        <w:t xml:space="preserve">Dodatkowo Hufiec </w:t>
      </w:r>
      <w:r w:rsidR="00A11A31">
        <w:rPr>
          <w:rFonts w:asciiTheme="minorHAnsi" w:hAnsiTheme="minorHAnsi" w:cstheme="minorHAnsi"/>
          <w:color w:val="000000"/>
          <w:sz w:val="22"/>
          <w:szCs w:val="22"/>
        </w:rPr>
        <w:t xml:space="preserve">ZHP </w:t>
      </w:r>
      <w:r w:rsidRPr="00B27C63">
        <w:rPr>
          <w:rFonts w:asciiTheme="minorHAnsi" w:hAnsiTheme="minorHAnsi" w:cstheme="minorHAnsi"/>
          <w:color w:val="000000"/>
          <w:sz w:val="22"/>
          <w:szCs w:val="22"/>
        </w:rPr>
        <w:t>Brodnica realizuje powierzone zadania publiczne</w:t>
      </w:r>
      <w:r>
        <w:rPr>
          <w:rFonts w:asciiTheme="minorHAnsi" w:hAnsiTheme="minorHAnsi" w:cstheme="minorHAnsi"/>
          <w:color w:val="000000"/>
          <w:sz w:val="22"/>
          <w:szCs w:val="22"/>
        </w:rPr>
        <w:t>:</w:t>
      </w:r>
    </w:p>
    <w:p w14:paraId="66B8F052" w14:textId="77777777" w:rsidR="00B27C63" w:rsidRPr="00B27C63" w:rsidRDefault="00B27C63" w:rsidP="00B27C63">
      <w:pPr>
        <w:pStyle w:val="NormalnyWeb"/>
        <w:jc w:val="both"/>
        <w:rPr>
          <w:rFonts w:asciiTheme="minorHAnsi" w:hAnsiTheme="minorHAnsi" w:cstheme="minorHAnsi"/>
          <w:color w:val="000000"/>
          <w:sz w:val="22"/>
          <w:szCs w:val="22"/>
        </w:rPr>
      </w:pPr>
      <w:r w:rsidRPr="00B27C63">
        <w:rPr>
          <w:rFonts w:asciiTheme="minorHAnsi" w:hAnsiTheme="minorHAnsi" w:cstheme="minorHAnsi"/>
          <w:color w:val="000000"/>
          <w:sz w:val="22"/>
          <w:szCs w:val="22"/>
        </w:rPr>
        <w:t xml:space="preserve">- Świetlice dla dzieci </w:t>
      </w:r>
    </w:p>
    <w:p w14:paraId="5FE854AD" w14:textId="77777777" w:rsidR="00B27C63" w:rsidRPr="00B27C63" w:rsidRDefault="00B27C63" w:rsidP="00B27C63">
      <w:pPr>
        <w:pStyle w:val="NormalnyWeb"/>
        <w:jc w:val="both"/>
        <w:rPr>
          <w:rFonts w:asciiTheme="minorHAnsi" w:hAnsiTheme="minorHAnsi" w:cstheme="minorHAnsi"/>
          <w:color w:val="000000"/>
          <w:sz w:val="22"/>
          <w:szCs w:val="22"/>
        </w:rPr>
      </w:pPr>
      <w:r w:rsidRPr="00B27C63">
        <w:rPr>
          <w:rFonts w:asciiTheme="minorHAnsi" w:hAnsiTheme="minorHAnsi" w:cstheme="minorHAnsi"/>
          <w:color w:val="000000"/>
          <w:sz w:val="22"/>
          <w:szCs w:val="22"/>
        </w:rPr>
        <w:t xml:space="preserve">- Zajęcia dla seniorów </w:t>
      </w:r>
    </w:p>
    <w:p w14:paraId="6F055759" w14:textId="77777777" w:rsidR="00B27C63" w:rsidRPr="00B27C63" w:rsidRDefault="00B27C63" w:rsidP="00B27C63">
      <w:pPr>
        <w:pStyle w:val="NormalnyWeb"/>
        <w:jc w:val="both"/>
        <w:rPr>
          <w:rFonts w:asciiTheme="minorHAnsi" w:hAnsiTheme="minorHAnsi" w:cstheme="minorHAnsi"/>
          <w:color w:val="000000"/>
          <w:sz w:val="22"/>
          <w:szCs w:val="22"/>
        </w:rPr>
      </w:pPr>
      <w:r w:rsidRPr="00B27C63">
        <w:rPr>
          <w:rFonts w:asciiTheme="minorHAnsi" w:hAnsiTheme="minorHAnsi" w:cstheme="minorHAnsi"/>
          <w:color w:val="000000"/>
          <w:sz w:val="22"/>
          <w:szCs w:val="22"/>
        </w:rPr>
        <w:t>- Wypoczynek letni i zimowy</w:t>
      </w:r>
    </w:p>
    <w:p w14:paraId="43C525BA" w14:textId="2408792A" w:rsidR="00AF368B" w:rsidRDefault="00B27C63" w:rsidP="00B27C63">
      <w:pPr>
        <w:pStyle w:val="NormalnyWeb"/>
        <w:jc w:val="both"/>
        <w:rPr>
          <w:rFonts w:asciiTheme="minorHAnsi" w:hAnsiTheme="minorHAnsi" w:cstheme="minorHAnsi"/>
          <w:color w:val="000000"/>
          <w:sz w:val="22"/>
          <w:szCs w:val="22"/>
        </w:rPr>
      </w:pPr>
      <w:r w:rsidRPr="00B27C63">
        <w:rPr>
          <w:rFonts w:asciiTheme="minorHAnsi" w:hAnsiTheme="minorHAnsi" w:cstheme="minorHAnsi"/>
          <w:color w:val="000000"/>
          <w:sz w:val="22"/>
          <w:szCs w:val="22"/>
        </w:rPr>
        <w:t>- półkolonie</w:t>
      </w:r>
      <w:r>
        <w:rPr>
          <w:rFonts w:asciiTheme="minorHAnsi" w:hAnsiTheme="minorHAnsi" w:cstheme="minorHAnsi"/>
          <w:color w:val="000000"/>
          <w:sz w:val="22"/>
          <w:szCs w:val="22"/>
        </w:rPr>
        <w:t>.</w:t>
      </w:r>
    </w:p>
    <w:p w14:paraId="741CF4EE" w14:textId="77777777" w:rsidR="00B27C63" w:rsidRPr="00B27C63" w:rsidRDefault="00B27C63" w:rsidP="00B27C63">
      <w:pPr>
        <w:pStyle w:val="NormalnyWeb"/>
        <w:jc w:val="both"/>
        <w:rPr>
          <w:rFonts w:asciiTheme="minorHAnsi" w:hAnsiTheme="minorHAnsi" w:cstheme="minorHAnsi"/>
          <w:color w:val="000000"/>
          <w:sz w:val="22"/>
          <w:szCs w:val="22"/>
        </w:rPr>
      </w:pPr>
    </w:p>
    <w:p w14:paraId="01F6B8EF" w14:textId="77777777" w:rsidR="00161C25" w:rsidRPr="006663FD" w:rsidRDefault="00971FA6" w:rsidP="00CB4614">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Problemy z</w:t>
      </w:r>
      <w:r w:rsidR="00111F41" w:rsidRPr="006663FD">
        <w:rPr>
          <w:rFonts w:ascii="Segoe UI Light" w:hAnsi="Segoe UI Light" w:cs="Segoe UI Light"/>
          <w:spacing w:val="0"/>
          <w:sz w:val="22"/>
          <w:szCs w:val="22"/>
        </w:rPr>
        <w:t xml:space="preserve">identyfikowane w </w:t>
      </w:r>
      <w:r w:rsidR="00F317C6">
        <w:rPr>
          <w:rFonts w:ascii="Segoe UI Light" w:hAnsi="Segoe UI Light" w:cs="Segoe UI Light"/>
          <w:spacing w:val="0"/>
          <w:sz w:val="22"/>
          <w:szCs w:val="22"/>
        </w:rPr>
        <w:t>Mieście</w:t>
      </w:r>
      <w:r w:rsidR="00111F41" w:rsidRPr="006663FD">
        <w:rPr>
          <w:rFonts w:ascii="Segoe UI Light" w:hAnsi="Segoe UI Light" w:cs="Segoe UI Light"/>
          <w:spacing w:val="0"/>
          <w:sz w:val="22"/>
          <w:szCs w:val="22"/>
        </w:rPr>
        <w:t xml:space="preserve"> </w:t>
      </w:r>
    </w:p>
    <w:p w14:paraId="71214CDD" w14:textId="77777777" w:rsidR="00161C25" w:rsidRPr="006663FD" w:rsidRDefault="00161C25" w:rsidP="00984CEE">
      <w:p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w:t>
      </w:r>
      <w:r w:rsidR="00111F41" w:rsidRPr="006663FD">
        <w:rPr>
          <w:rFonts w:ascii="Segoe UI Light" w:hAnsi="Segoe UI Light" w:cs="Segoe UI Light"/>
          <w:spacing w:val="0"/>
          <w:sz w:val="22"/>
          <w:szCs w:val="22"/>
        </w:rPr>
        <w:t xml:space="preserve"> danych zastanych</w:t>
      </w:r>
      <w:r w:rsidR="00FE7F33"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wyróżniono najważniejsze obszary problemowe w dziedzinie planowania strategicznego:</w:t>
      </w:r>
    </w:p>
    <w:p w14:paraId="258EA24A" w14:textId="77777777" w:rsidR="00161C25" w:rsidRPr="006663FD" w:rsidRDefault="00161C25">
      <w:pPr>
        <w:pStyle w:val="Akapitzlist"/>
        <w:numPr>
          <w:ilvl w:val="2"/>
          <w:numId w:val="31"/>
        </w:numPr>
        <w:tabs>
          <w:tab w:val="clear" w:pos="2160"/>
        </w:tabs>
        <w:ind w:left="709"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ni</w:t>
      </w:r>
      <w:r w:rsidR="00D9091A" w:rsidRPr="006663FD">
        <w:rPr>
          <w:rFonts w:ascii="Segoe UI Light" w:hAnsi="Segoe UI Light" w:cs="Segoe UI Light"/>
          <w:spacing w:val="0"/>
          <w:sz w:val="22"/>
          <w:szCs w:val="22"/>
        </w:rPr>
        <w:t>ewydo</w:t>
      </w:r>
      <w:r w:rsidR="0074787C" w:rsidRPr="006663FD">
        <w:rPr>
          <w:rFonts w:ascii="Segoe UI Light" w:hAnsi="Segoe UI Light" w:cs="Segoe UI Light"/>
          <w:spacing w:val="0"/>
          <w:sz w:val="22"/>
          <w:szCs w:val="22"/>
        </w:rPr>
        <w:t xml:space="preserve">lność w sprawach opiekuńczych oraz </w:t>
      </w:r>
      <w:r w:rsidR="00D9091A" w:rsidRPr="006663FD">
        <w:rPr>
          <w:rFonts w:ascii="Segoe UI Light" w:hAnsi="Segoe UI Light" w:cs="Segoe UI Light"/>
          <w:spacing w:val="0"/>
          <w:sz w:val="22"/>
          <w:szCs w:val="22"/>
        </w:rPr>
        <w:t>trudności wychowawcze</w:t>
      </w:r>
      <w:r w:rsidRPr="006663FD">
        <w:rPr>
          <w:rFonts w:ascii="Segoe UI Light" w:hAnsi="Segoe UI Light" w:cs="Segoe UI Light"/>
          <w:spacing w:val="0"/>
          <w:sz w:val="22"/>
          <w:szCs w:val="22"/>
        </w:rPr>
        <w:t xml:space="preserve"> </w:t>
      </w:r>
      <w:r w:rsidR="00D9091A" w:rsidRPr="006663FD">
        <w:rPr>
          <w:rFonts w:ascii="Segoe UI Light" w:hAnsi="Segoe UI Light" w:cs="Segoe UI Light"/>
          <w:spacing w:val="0"/>
          <w:sz w:val="22"/>
          <w:szCs w:val="22"/>
        </w:rPr>
        <w:t>wynikające</w:t>
      </w:r>
      <w:r w:rsidRPr="006663FD">
        <w:rPr>
          <w:rFonts w:ascii="Segoe UI Light" w:hAnsi="Segoe UI Light" w:cs="Segoe UI Light"/>
          <w:spacing w:val="0"/>
          <w:sz w:val="22"/>
          <w:szCs w:val="22"/>
        </w:rPr>
        <w:t xml:space="preserve"> </w:t>
      </w:r>
      <w:r w:rsidR="00D9091A"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w:t>
      </w:r>
      <w:r w:rsidR="00D9091A" w:rsidRPr="006663FD">
        <w:rPr>
          <w:rFonts w:ascii="Segoe UI Light" w:hAnsi="Segoe UI Light" w:cs="Segoe UI Light"/>
          <w:spacing w:val="0"/>
          <w:sz w:val="22"/>
          <w:szCs w:val="22"/>
        </w:rPr>
        <w:t>niewystarczających</w:t>
      </w:r>
      <w:r w:rsidRPr="006663FD">
        <w:rPr>
          <w:rFonts w:ascii="Segoe UI Light" w:hAnsi="Segoe UI Light" w:cs="Segoe UI Light"/>
          <w:spacing w:val="0"/>
          <w:sz w:val="22"/>
          <w:szCs w:val="22"/>
        </w:rPr>
        <w:t xml:space="preserve"> kompetencji rodzicielskich oraz </w:t>
      </w:r>
      <w:r w:rsidR="00D9091A" w:rsidRPr="006663FD">
        <w:rPr>
          <w:rFonts w:ascii="Segoe UI Light" w:hAnsi="Segoe UI Light" w:cs="Segoe UI Light"/>
          <w:spacing w:val="0"/>
          <w:sz w:val="22"/>
          <w:szCs w:val="22"/>
        </w:rPr>
        <w:t xml:space="preserve">samotnego </w:t>
      </w:r>
      <w:r w:rsidR="0074787C" w:rsidRPr="006663FD">
        <w:rPr>
          <w:rFonts w:ascii="Segoe UI Light" w:hAnsi="Segoe UI Light" w:cs="Segoe UI Light"/>
          <w:spacing w:val="0"/>
          <w:sz w:val="22"/>
          <w:szCs w:val="22"/>
        </w:rPr>
        <w:t>rodzicielstwa</w:t>
      </w:r>
      <w:r w:rsidRPr="006663FD">
        <w:rPr>
          <w:rFonts w:ascii="Segoe UI Light" w:hAnsi="Segoe UI Light" w:cs="Segoe UI Light"/>
          <w:spacing w:val="0"/>
          <w:sz w:val="22"/>
          <w:szCs w:val="22"/>
        </w:rPr>
        <w:t>,</w:t>
      </w:r>
    </w:p>
    <w:p w14:paraId="6BF4BFEE" w14:textId="77777777" w:rsidR="00161C25" w:rsidRDefault="00161C25">
      <w:pPr>
        <w:pStyle w:val="Akapitzlist"/>
        <w:numPr>
          <w:ilvl w:val="2"/>
          <w:numId w:val="31"/>
        </w:numPr>
        <w:tabs>
          <w:tab w:val="clear" w:pos="2160"/>
        </w:tabs>
        <w:ind w:left="709"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zaniedbanie wychowawcze dzieci i młodzieży oraz rozpad więzi rodzinnych</w:t>
      </w:r>
      <w:r w:rsidR="003F5DE6">
        <w:rPr>
          <w:rFonts w:ascii="Segoe UI Light" w:hAnsi="Segoe UI Light" w:cs="Segoe UI Light"/>
          <w:spacing w:val="0"/>
          <w:sz w:val="22"/>
          <w:szCs w:val="22"/>
        </w:rPr>
        <w:t xml:space="preserve">, </w:t>
      </w:r>
      <w:r w:rsidR="00D9091A" w:rsidRPr="006663FD">
        <w:rPr>
          <w:rFonts w:ascii="Segoe UI Light" w:hAnsi="Segoe UI Light" w:cs="Segoe UI Light"/>
          <w:spacing w:val="0"/>
          <w:sz w:val="22"/>
          <w:szCs w:val="22"/>
        </w:rPr>
        <w:t xml:space="preserve">a także wynikające z tego problemy w zakresie </w:t>
      </w:r>
      <w:r w:rsidR="00456C2D">
        <w:rPr>
          <w:rFonts w:ascii="Segoe UI Light" w:hAnsi="Segoe UI Light" w:cs="Segoe UI Light"/>
          <w:spacing w:val="0"/>
          <w:sz w:val="22"/>
          <w:szCs w:val="22"/>
        </w:rPr>
        <w:t>nie</w:t>
      </w:r>
      <w:r w:rsidR="00D9091A" w:rsidRPr="006663FD">
        <w:rPr>
          <w:rFonts w:ascii="Segoe UI Light" w:hAnsi="Segoe UI Light" w:cs="Segoe UI Light"/>
          <w:spacing w:val="0"/>
          <w:sz w:val="22"/>
          <w:szCs w:val="22"/>
        </w:rPr>
        <w:t>alimentacji</w:t>
      </w:r>
      <w:r w:rsidR="0074787C" w:rsidRPr="006663FD">
        <w:rPr>
          <w:rFonts w:ascii="Segoe UI Light" w:hAnsi="Segoe UI Light" w:cs="Segoe UI Light"/>
          <w:spacing w:val="0"/>
          <w:sz w:val="22"/>
          <w:szCs w:val="22"/>
        </w:rPr>
        <w:t xml:space="preserve"> i konieczność interwencji Państwa </w:t>
      </w:r>
      <w:r w:rsidR="00456C2D">
        <w:rPr>
          <w:rFonts w:ascii="Segoe UI Light" w:hAnsi="Segoe UI Light" w:cs="Segoe UI Light"/>
          <w:spacing w:val="0"/>
          <w:sz w:val="22"/>
          <w:szCs w:val="22"/>
        </w:rPr>
        <w:br/>
      </w:r>
      <w:r w:rsidR="0074787C" w:rsidRPr="006663FD">
        <w:rPr>
          <w:rFonts w:ascii="Segoe UI Light" w:hAnsi="Segoe UI Light" w:cs="Segoe UI Light"/>
          <w:spacing w:val="0"/>
          <w:sz w:val="22"/>
          <w:szCs w:val="22"/>
        </w:rPr>
        <w:t>w funkcjonowanie dłużników alimentacyjnych</w:t>
      </w:r>
      <w:r w:rsidRPr="006663FD">
        <w:rPr>
          <w:rFonts w:ascii="Segoe UI Light" w:hAnsi="Segoe UI Light" w:cs="Segoe UI Light"/>
          <w:spacing w:val="0"/>
          <w:sz w:val="22"/>
          <w:szCs w:val="22"/>
        </w:rPr>
        <w:t>,</w:t>
      </w:r>
    </w:p>
    <w:p w14:paraId="2773FF81" w14:textId="77777777" w:rsidR="003F5DE6" w:rsidRPr="006663FD" w:rsidRDefault="003F5DE6">
      <w:pPr>
        <w:pStyle w:val="Akapitzlist"/>
        <w:numPr>
          <w:ilvl w:val="2"/>
          <w:numId w:val="31"/>
        </w:numPr>
        <w:tabs>
          <w:tab w:val="clear" w:pos="2160"/>
        </w:tabs>
        <w:ind w:left="709" w:hanging="284"/>
        <w:jc w:val="both"/>
        <w:rPr>
          <w:rFonts w:ascii="Segoe UI Light" w:hAnsi="Segoe UI Light" w:cs="Segoe UI Light"/>
          <w:spacing w:val="0"/>
          <w:sz w:val="22"/>
          <w:szCs w:val="22"/>
        </w:rPr>
      </w:pPr>
      <w:r>
        <w:rPr>
          <w:rFonts w:ascii="Segoe UI Light" w:hAnsi="Segoe UI Light" w:cs="Segoe UI Light"/>
          <w:spacing w:val="0"/>
          <w:sz w:val="22"/>
          <w:szCs w:val="22"/>
        </w:rPr>
        <w:t>konieczność umieszczania dzieci w pieczy zastępczej oraz prowadzenia działań przywracających kompetencje rodzicielskie w rodzinach biologicznych,</w:t>
      </w:r>
    </w:p>
    <w:p w14:paraId="281DBD06" w14:textId="77777777" w:rsidR="00E13C1B" w:rsidRPr="006663FD" w:rsidRDefault="003F5DE6">
      <w:pPr>
        <w:pStyle w:val="Akapitzlist"/>
        <w:numPr>
          <w:ilvl w:val="2"/>
          <w:numId w:val="31"/>
        </w:numPr>
        <w:tabs>
          <w:tab w:val="clear" w:pos="2160"/>
        </w:tabs>
        <w:ind w:left="709" w:hanging="284"/>
        <w:jc w:val="both"/>
        <w:rPr>
          <w:rFonts w:ascii="Segoe UI Light" w:hAnsi="Segoe UI Light" w:cs="Segoe UI Light"/>
          <w:spacing w:val="0"/>
          <w:sz w:val="22"/>
          <w:szCs w:val="22"/>
        </w:rPr>
      </w:pPr>
      <w:r>
        <w:rPr>
          <w:rFonts w:ascii="Segoe UI Light" w:hAnsi="Segoe UI Light" w:cs="Segoe UI Light"/>
          <w:spacing w:val="0"/>
          <w:sz w:val="22"/>
          <w:szCs w:val="22"/>
        </w:rPr>
        <w:t>konieczność prowadzenia szerokiej</w:t>
      </w:r>
      <w:r w:rsidR="0074787C" w:rsidRPr="006663FD">
        <w:rPr>
          <w:rFonts w:ascii="Segoe UI Light" w:hAnsi="Segoe UI Light" w:cs="Segoe UI Light"/>
          <w:spacing w:val="0"/>
          <w:sz w:val="22"/>
          <w:szCs w:val="22"/>
        </w:rPr>
        <w:t xml:space="preserve"> działalnoś</w:t>
      </w:r>
      <w:r>
        <w:rPr>
          <w:rFonts w:ascii="Segoe UI Light" w:hAnsi="Segoe UI Light" w:cs="Segoe UI Light"/>
          <w:spacing w:val="0"/>
          <w:sz w:val="22"/>
          <w:szCs w:val="22"/>
        </w:rPr>
        <w:t>ci</w:t>
      </w:r>
      <w:r w:rsidR="0074787C" w:rsidRPr="006663FD">
        <w:rPr>
          <w:rFonts w:ascii="Segoe UI Light" w:hAnsi="Segoe UI Light" w:cs="Segoe UI Light"/>
          <w:spacing w:val="0"/>
          <w:sz w:val="22"/>
          <w:szCs w:val="22"/>
        </w:rPr>
        <w:t xml:space="preserve"> w zakresie</w:t>
      </w:r>
      <w:r w:rsidR="00E13C1B" w:rsidRPr="006663FD">
        <w:rPr>
          <w:rFonts w:ascii="Segoe UI Light" w:hAnsi="Segoe UI Light" w:cs="Segoe UI Light"/>
          <w:spacing w:val="0"/>
          <w:sz w:val="22"/>
          <w:szCs w:val="22"/>
        </w:rPr>
        <w:t xml:space="preserve"> integracj</w:t>
      </w:r>
      <w:r w:rsidR="0074787C" w:rsidRPr="006663FD">
        <w:rPr>
          <w:rFonts w:ascii="Segoe UI Light" w:hAnsi="Segoe UI Light" w:cs="Segoe UI Light"/>
          <w:spacing w:val="0"/>
          <w:sz w:val="22"/>
          <w:szCs w:val="22"/>
        </w:rPr>
        <w:t>i</w:t>
      </w:r>
      <w:r w:rsidR="00E13C1B" w:rsidRPr="006663FD">
        <w:rPr>
          <w:rFonts w:ascii="Segoe UI Light" w:hAnsi="Segoe UI Light" w:cs="Segoe UI Light"/>
          <w:spacing w:val="0"/>
          <w:sz w:val="22"/>
          <w:szCs w:val="22"/>
        </w:rPr>
        <w:t xml:space="preserve"> rodzin,</w:t>
      </w:r>
    </w:p>
    <w:p w14:paraId="4197B5E2" w14:textId="20F40924" w:rsidR="005F08F0" w:rsidRDefault="0074787C" w:rsidP="00FE7F33">
      <w:pPr>
        <w:pStyle w:val="Akapitzlist"/>
        <w:numPr>
          <w:ilvl w:val="2"/>
          <w:numId w:val="31"/>
        </w:numPr>
        <w:tabs>
          <w:tab w:val="clear" w:pos="2160"/>
        </w:tabs>
        <w:ind w:left="709"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brak</w:t>
      </w:r>
      <w:r w:rsidR="00B53D3F" w:rsidRPr="006663FD">
        <w:rPr>
          <w:rFonts w:ascii="Segoe UI Light" w:hAnsi="Segoe UI Light" w:cs="Segoe UI Light"/>
          <w:spacing w:val="0"/>
          <w:sz w:val="22"/>
          <w:szCs w:val="22"/>
        </w:rPr>
        <w:t xml:space="preserve"> </w:t>
      </w:r>
      <w:r w:rsidR="00EC0BE1">
        <w:rPr>
          <w:rFonts w:ascii="Segoe UI Light" w:hAnsi="Segoe UI Light" w:cs="Segoe UI Light"/>
          <w:spacing w:val="0"/>
          <w:sz w:val="22"/>
          <w:szCs w:val="22"/>
        </w:rPr>
        <w:t>wystarczających zasobów w zakresie</w:t>
      </w:r>
      <w:r w:rsidR="00985856" w:rsidRPr="006663FD">
        <w:rPr>
          <w:rFonts w:ascii="Segoe UI Light" w:hAnsi="Segoe UI Light" w:cs="Segoe UI Light"/>
          <w:spacing w:val="0"/>
          <w:sz w:val="22"/>
          <w:szCs w:val="22"/>
        </w:rPr>
        <w:t xml:space="preserve"> anim</w:t>
      </w:r>
      <w:r w:rsidR="00EC0BE1">
        <w:rPr>
          <w:rFonts w:ascii="Segoe UI Light" w:hAnsi="Segoe UI Light" w:cs="Segoe UI Light"/>
          <w:spacing w:val="0"/>
          <w:sz w:val="22"/>
          <w:szCs w:val="22"/>
        </w:rPr>
        <w:t>owania</w:t>
      </w:r>
      <w:r w:rsidR="00985856" w:rsidRPr="006663FD">
        <w:rPr>
          <w:rFonts w:ascii="Segoe UI Light" w:hAnsi="Segoe UI Light" w:cs="Segoe UI Light"/>
          <w:spacing w:val="0"/>
          <w:sz w:val="22"/>
          <w:szCs w:val="22"/>
        </w:rPr>
        <w:t xml:space="preserve"> czas</w:t>
      </w:r>
      <w:r w:rsidR="00EC0BE1">
        <w:rPr>
          <w:rFonts w:ascii="Segoe UI Light" w:hAnsi="Segoe UI Light" w:cs="Segoe UI Light"/>
          <w:spacing w:val="0"/>
          <w:sz w:val="22"/>
          <w:szCs w:val="22"/>
        </w:rPr>
        <w:t>u</w:t>
      </w:r>
      <w:r w:rsidR="00985856" w:rsidRPr="006663FD">
        <w:rPr>
          <w:rFonts w:ascii="Segoe UI Light" w:hAnsi="Segoe UI Light" w:cs="Segoe UI Light"/>
          <w:spacing w:val="0"/>
          <w:sz w:val="22"/>
          <w:szCs w:val="22"/>
        </w:rPr>
        <w:t xml:space="preserve"> woln</w:t>
      </w:r>
      <w:r w:rsidR="00EC0BE1">
        <w:rPr>
          <w:rFonts w:ascii="Segoe UI Light" w:hAnsi="Segoe UI Light" w:cs="Segoe UI Light"/>
          <w:spacing w:val="0"/>
          <w:sz w:val="22"/>
          <w:szCs w:val="22"/>
        </w:rPr>
        <w:t>ego</w:t>
      </w:r>
      <w:r w:rsidR="00985856" w:rsidRPr="006663FD">
        <w:rPr>
          <w:rFonts w:ascii="Segoe UI Light" w:hAnsi="Segoe UI Light" w:cs="Segoe UI Light"/>
          <w:spacing w:val="0"/>
          <w:sz w:val="22"/>
          <w:szCs w:val="22"/>
        </w:rPr>
        <w:t xml:space="preserve"> dzieci</w:t>
      </w:r>
      <w:r w:rsidR="005C3482" w:rsidRPr="006663FD">
        <w:rPr>
          <w:rFonts w:ascii="Segoe UI Light" w:hAnsi="Segoe UI Light" w:cs="Segoe UI Light"/>
          <w:spacing w:val="0"/>
          <w:sz w:val="22"/>
          <w:szCs w:val="22"/>
        </w:rPr>
        <w:t>.</w:t>
      </w:r>
    </w:p>
    <w:p w14:paraId="4D0F7BE6" w14:textId="77777777" w:rsidR="00F814DD" w:rsidRPr="00F814DD" w:rsidRDefault="00F814DD" w:rsidP="00F814DD">
      <w:pPr>
        <w:pStyle w:val="Akapitzlist"/>
        <w:ind w:left="709"/>
        <w:jc w:val="both"/>
        <w:rPr>
          <w:rFonts w:ascii="Segoe UI Light" w:hAnsi="Segoe UI Light" w:cs="Segoe UI Light"/>
          <w:spacing w:val="0"/>
          <w:sz w:val="22"/>
          <w:szCs w:val="22"/>
        </w:rPr>
      </w:pPr>
    </w:p>
    <w:p w14:paraId="74297378" w14:textId="77777777" w:rsidR="006B5FEC" w:rsidRPr="006663FD" w:rsidRDefault="006324B0" w:rsidP="00F355B4">
      <w:pPr>
        <w:pStyle w:val="Nagwek2"/>
        <w:rPr>
          <w:spacing w:val="0"/>
        </w:rPr>
      </w:pPr>
      <w:bookmarkStart w:id="147" w:name="_Toc48052283"/>
      <w:bookmarkStart w:id="148" w:name="_Toc115864291"/>
      <w:r w:rsidRPr="006663FD">
        <w:rPr>
          <w:spacing w:val="0"/>
        </w:rPr>
        <w:t>WSPARCIE OSÓB Z NIEPEŁNOSPRAWNOŚCIAMI</w:t>
      </w:r>
      <w:bookmarkEnd w:id="147"/>
      <w:bookmarkEnd w:id="148"/>
    </w:p>
    <w:p w14:paraId="753FB0A9" w14:textId="77777777" w:rsidR="006B5FEC" w:rsidRPr="006663FD" w:rsidRDefault="006B5FEC"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Dla potrzeb Strategii wykorzystano elementy definicji osoby niepełnosprawnej </w:t>
      </w:r>
      <w:r w:rsidRPr="006663FD">
        <w:rPr>
          <w:rFonts w:ascii="Segoe UI Light" w:hAnsi="Segoe UI Light" w:cs="Segoe UI Light"/>
          <w:spacing w:val="0"/>
          <w:sz w:val="22"/>
          <w:szCs w:val="22"/>
        </w:rPr>
        <w:br/>
        <w:t>z ustawy o rehabilitacji zawodowej i społecznej oraz zatru</w:t>
      </w:r>
      <w:r w:rsidR="00A25C72" w:rsidRPr="006663FD">
        <w:rPr>
          <w:rFonts w:ascii="Segoe UI Light" w:hAnsi="Segoe UI Light" w:cs="Segoe UI Light"/>
          <w:spacing w:val="0"/>
          <w:sz w:val="22"/>
          <w:szCs w:val="22"/>
        </w:rPr>
        <w:t xml:space="preserve">dnieniu osób niepełnosprawnych </w:t>
      </w:r>
      <w:r w:rsidR="005F08F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przyjęto, że: </w:t>
      </w:r>
      <w:r w:rsidRPr="006663FD">
        <w:rPr>
          <w:rFonts w:ascii="Segoe UI Light" w:hAnsi="Segoe UI Light" w:cs="Segoe UI Light"/>
          <w:i/>
          <w:spacing w:val="0"/>
          <w:sz w:val="22"/>
          <w:szCs w:val="22"/>
        </w:rPr>
        <w:t xml:space="preserve">osoby niepełnosprawne to osoby, których stan fizyczny, psychiczny lub umysłowy trwale lub okresowo utrudnia, ogranicza bądź uniemożliwia wypełnienie ról społecznych, </w:t>
      </w:r>
      <w:r w:rsidR="005F08F0">
        <w:rPr>
          <w:rFonts w:ascii="Segoe UI Light" w:hAnsi="Segoe UI Light" w:cs="Segoe UI Light"/>
          <w:i/>
          <w:spacing w:val="0"/>
          <w:sz w:val="22"/>
          <w:szCs w:val="22"/>
        </w:rPr>
        <w:br/>
      </w:r>
      <w:r w:rsidRPr="006663FD">
        <w:rPr>
          <w:rFonts w:ascii="Segoe UI Light" w:hAnsi="Segoe UI Light" w:cs="Segoe UI Light"/>
          <w:i/>
          <w:spacing w:val="0"/>
          <w:sz w:val="22"/>
          <w:szCs w:val="22"/>
        </w:rPr>
        <w:t xml:space="preserve">a w szczególności </w:t>
      </w:r>
      <w:r w:rsidR="00A25C72" w:rsidRPr="006663FD">
        <w:rPr>
          <w:rFonts w:ascii="Segoe UI Light" w:hAnsi="Segoe UI Light" w:cs="Segoe UI Light"/>
          <w:i/>
          <w:spacing w:val="0"/>
          <w:sz w:val="22"/>
          <w:szCs w:val="22"/>
        </w:rPr>
        <w:t xml:space="preserve">ogranicza zdolności </w:t>
      </w:r>
      <w:r w:rsidRPr="006663FD">
        <w:rPr>
          <w:rFonts w:ascii="Segoe UI Light" w:hAnsi="Segoe UI Light" w:cs="Segoe UI Light"/>
          <w:i/>
          <w:spacing w:val="0"/>
          <w:sz w:val="22"/>
          <w:szCs w:val="22"/>
        </w:rPr>
        <w:t>do wykonywania pracy zawodowej</w:t>
      </w:r>
      <w:r w:rsidRPr="006663FD">
        <w:rPr>
          <w:rFonts w:ascii="Segoe UI Light" w:hAnsi="Segoe UI Light" w:cs="Segoe UI Light"/>
          <w:spacing w:val="0"/>
          <w:sz w:val="22"/>
          <w:szCs w:val="22"/>
        </w:rPr>
        <w:t xml:space="preserve">. Osoby </w:t>
      </w:r>
      <w:r w:rsidR="005F08F0">
        <w:rPr>
          <w:rFonts w:ascii="Segoe UI Light" w:hAnsi="Segoe UI Light" w:cs="Segoe UI Light"/>
          <w:spacing w:val="0"/>
          <w:sz w:val="22"/>
          <w:szCs w:val="22"/>
        </w:rPr>
        <w:br/>
      </w:r>
      <w:r w:rsidR="002F378E" w:rsidRPr="006663FD">
        <w:rPr>
          <w:rFonts w:ascii="Segoe UI Light" w:hAnsi="Segoe UI Light" w:cs="Segoe UI Light"/>
          <w:spacing w:val="0"/>
          <w:sz w:val="22"/>
          <w:szCs w:val="22"/>
        </w:rPr>
        <w:t xml:space="preserve">z </w:t>
      </w:r>
      <w:r w:rsidRPr="006663FD">
        <w:rPr>
          <w:rFonts w:ascii="Segoe UI Light" w:hAnsi="Segoe UI Light" w:cs="Segoe UI Light"/>
          <w:spacing w:val="0"/>
          <w:sz w:val="22"/>
          <w:szCs w:val="22"/>
        </w:rPr>
        <w:t>niepełnosprawn</w:t>
      </w:r>
      <w:r w:rsidR="002F378E" w:rsidRPr="006663FD">
        <w:rPr>
          <w:rFonts w:ascii="Segoe UI Light" w:hAnsi="Segoe UI Light" w:cs="Segoe UI Light"/>
          <w:spacing w:val="0"/>
          <w:sz w:val="22"/>
          <w:szCs w:val="22"/>
        </w:rPr>
        <w:t>ością</w:t>
      </w:r>
      <w:r w:rsidRPr="006663FD">
        <w:rPr>
          <w:rFonts w:ascii="Segoe UI Light" w:hAnsi="Segoe UI Light" w:cs="Segoe UI Light"/>
          <w:spacing w:val="0"/>
          <w:sz w:val="22"/>
          <w:szCs w:val="22"/>
        </w:rPr>
        <w:t xml:space="preserve"> dzieli się według różnych kryteriów: rodzaju niepełnosprawności, okresu życia, w którym ona wystąpiła oraz </w:t>
      </w:r>
      <w:r w:rsidR="00A17A0F" w:rsidRPr="006663FD">
        <w:rPr>
          <w:rFonts w:ascii="Segoe UI Light" w:hAnsi="Segoe UI Light" w:cs="Segoe UI Light"/>
          <w:spacing w:val="0"/>
          <w:sz w:val="22"/>
          <w:szCs w:val="22"/>
        </w:rPr>
        <w:t xml:space="preserve">jej </w:t>
      </w:r>
      <w:r w:rsidRPr="006663FD">
        <w:rPr>
          <w:rFonts w:ascii="Segoe UI Light" w:hAnsi="Segoe UI Light" w:cs="Segoe UI Light"/>
          <w:spacing w:val="0"/>
          <w:sz w:val="22"/>
          <w:szCs w:val="22"/>
        </w:rPr>
        <w:t>stopnia.</w:t>
      </w:r>
      <w:r w:rsidRPr="006663FD">
        <w:rPr>
          <w:rFonts w:ascii="Segoe UI Light" w:hAnsi="Segoe UI Light" w:cs="Segoe UI Light"/>
          <w:spacing w:val="0"/>
          <w:sz w:val="22"/>
          <w:szCs w:val="22"/>
        </w:rPr>
        <w:tab/>
      </w:r>
    </w:p>
    <w:p w14:paraId="27693D28" w14:textId="77777777" w:rsidR="006B5FEC" w:rsidRPr="006663FD" w:rsidRDefault="006B5FEC"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Wartym p</w:t>
      </w:r>
      <w:r w:rsidR="00440A6E" w:rsidRPr="006663FD">
        <w:rPr>
          <w:rFonts w:ascii="Segoe UI Light" w:hAnsi="Segoe UI Light" w:cs="Segoe UI Light"/>
          <w:spacing w:val="0"/>
          <w:sz w:val="22"/>
          <w:szCs w:val="22"/>
        </w:rPr>
        <w:t>odkreślenia jest fakt, że osoby</w:t>
      </w:r>
      <w:r w:rsidR="00EC4752" w:rsidRPr="006663FD">
        <w:rPr>
          <w:rFonts w:ascii="Segoe UI Light" w:hAnsi="Segoe UI Light" w:cs="Segoe UI Light"/>
          <w:spacing w:val="0"/>
          <w:sz w:val="22"/>
          <w:szCs w:val="22"/>
        </w:rPr>
        <w:t xml:space="preserve"> z</w:t>
      </w:r>
      <w:r w:rsidR="00440A6E"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niepełnosprawn</w:t>
      </w:r>
      <w:r w:rsidR="00EC4752" w:rsidRPr="006663FD">
        <w:rPr>
          <w:rFonts w:ascii="Segoe UI Light" w:hAnsi="Segoe UI Light" w:cs="Segoe UI Light"/>
          <w:spacing w:val="0"/>
          <w:sz w:val="22"/>
          <w:szCs w:val="22"/>
        </w:rPr>
        <w:t>ością</w:t>
      </w:r>
      <w:r w:rsidR="00894E0D">
        <w:rPr>
          <w:rFonts w:ascii="Segoe UI Light" w:hAnsi="Segoe UI Light" w:cs="Segoe UI Light"/>
          <w:spacing w:val="0"/>
          <w:sz w:val="22"/>
          <w:szCs w:val="22"/>
        </w:rPr>
        <w:t xml:space="preserve"> tworzą bardzo </w:t>
      </w:r>
      <w:r w:rsidRPr="006663FD">
        <w:rPr>
          <w:rFonts w:ascii="Segoe UI Light" w:hAnsi="Segoe UI Light" w:cs="Segoe UI Light"/>
          <w:spacing w:val="0"/>
          <w:sz w:val="22"/>
          <w:szCs w:val="22"/>
        </w:rPr>
        <w:t xml:space="preserve">niejednorodną grupę, w związku z czym działania na ich rzecz powinny być adresowane </w:t>
      </w:r>
      <w:r w:rsidR="00894E0D">
        <w:rPr>
          <w:rFonts w:ascii="Segoe UI Light" w:hAnsi="Segoe UI Light" w:cs="Segoe UI Light"/>
          <w:spacing w:val="0"/>
          <w:sz w:val="22"/>
          <w:szCs w:val="22"/>
        </w:rPr>
        <w:br/>
      </w:r>
      <w:r w:rsidRPr="006663FD">
        <w:rPr>
          <w:rFonts w:ascii="Segoe UI Light" w:hAnsi="Segoe UI Light" w:cs="Segoe UI Light"/>
          <w:spacing w:val="0"/>
          <w:sz w:val="22"/>
          <w:szCs w:val="22"/>
        </w:rPr>
        <w:t>z uwzględnieniem specyfiki występu</w:t>
      </w:r>
      <w:r w:rsidR="00440A6E" w:rsidRPr="006663FD">
        <w:rPr>
          <w:rFonts w:ascii="Segoe UI Light" w:hAnsi="Segoe UI Light" w:cs="Segoe UI Light"/>
          <w:spacing w:val="0"/>
          <w:sz w:val="22"/>
          <w:szCs w:val="22"/>
        </w:rPr>
        <w:t>jących schorzeń i dysfunkcji. Z </w:t>
      </w:r>
      <w:r w:rsidRPr="006663FD">
        <w:rPr>
          <w:rFonts w:ascii="Segoe UI Light" w:hAnsi="Segoe UI Light" w:cs="Segoe UI Light"/>
          <w:spacing w:val="0"/>
          <w:sz w:val="22"/>
          <w:szCs w:val="22"/>
        </w:rPr>
        <w:t xml:space="preserve">powyższych względów </w:t>
      </w:r>
      <w:r w:rsidR="00894E0D">
        <w:rPr>
          <w:rFonts w:ascii="Segoe UI Light" w:hAnsi="Segoe UI Light" w:cs="Segoe UI Light"/>
          <w:spacing w:val="0"/>
          <w:sz w:val="22"/>
          <w:szCs w:val="22"/>
        </w:rPr>
        <w:br/>
      </w:r>
      <w:r w:rsidRPr="006663FD">
        <w:rPr>
          <w:rFonts w:ascii="Segoe UI Light" w:hAnsi="Segoe UI Light" w:cs="Segoe UI Light"/>
          <w:spacing w:val="0"/>
          <w:sz w:val="22"/>
          <w:szCs w:val="22"/>
        </w:rPr>
        <w:t>w niniejszej Strategii wydzielono obszar zdrowia psychicznego jako osobne zagadnienie.</w:t>
      </w:r>
    </w:p>
    <w:p w14:paraId="0B5BE174" w14:textId="77777777" w:rsidR="006B5FEC" w:rsidRPr="006663FD" w:rsidRDefault="00A17A0F" w:rsidP="00CB4614">
      <w:pPr>
        <w:spacing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I</w:t>
      </w:r>
      <w:r w:rsidR="00BF2D5B" w:rsidRPr="006663FD">
        <w:rPr>
          <w:rFonts w:ascii="Segoe UI Light" w:hAnsi="Segoe UI Light" w:cs="Segoe UI Light"/>
          <w:spacing w:val="0"/>
          <w:sz w:val="22"/>
          <w:szCs w:val="22"/>
        </w:rPr>
        <w:t>nstytucją</w:t>
      </w:r>
      <w:r w:rsidRPr="006663FD">
        <w:rPr>
          <w:rFonts w:ascii="Segoe UI Light" w:hAnsi="Segoe UI Light" w:cs="Segoe UI Light"/>
          <w:spacing w:val="0"/>
          <w:sz w:val="22"/>
          <w:szCs w:val="22"/>
        </w:rPr>
        <w:t xml:space="preserve"> działającą w obszarze wsparcia osób z niepełnosprawnościami</w:t>
      </w:r>
      <w:r w:rsidR="00440A6E" w:rsidRPr="006663FD">
        <w:rPr>
          <w:rFonts w:ascii="Segoe UI Light" w:hAnsi="Segoe UI Light" w:cs="Segoe UI Light"/>
          <w:spacing w:val="0"/>
          <w:sz w:val="22"/>
          <w:szCs w:val="22"/>
        </w:rPr>
        <w:t xml:space="preserve"> na terenie </w:t>
      </w:r>
      <w:r w:rsidR="00F317C6">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t>
      </w:r>
      <w:r w:rsidR="00BF2D5B" w:rsidRPr="006663FD">
        <w:rPr>
          <w:rFonts w:ascii="Segoe UI Light" w:hAnsi="Segoe UI Light" w:cs="Segoe UI Light"/>
          <w:spacing w:val="0"/>
          <w:sz w:val="22"/>
          <w:szCs w:val="22"/>
        </w:rPr>
        <w:t>jest</w:t>
      </w:r>
      <w:r w:rsidR="004A2204" w:rsidRPr="006663FD">
        <w:rPr>
          <w:rFonts w:ascii="Segoe UI Light" w:hAnsi="Segoe UI Light" w:cs="Segoe UI Light"/>
          <w:spacing w:val="0"/>
          <w:sz w:val="22"/>
          <w:szCs w:val="22"/>
        </w:rPr>
        <w:t xml:space="preserve"> </w:t>
      </w:r>
      <w:r w:rsidR="002F378E" w:rsidRPr="006663FD">
        <w:rPr>
          <w:rFonts w:ascii="Segoe UI Light" w:hAnsi="Segoe UI Light" w:cs="Segoe UI Light"/>
          <w:spacing w:val="0"/>
          <w:sz w:val="22"/>
          <w:szCs w:val="22"/>
        </w:rPr>
        <w:t>Miejski</w:t>
      </w:r>
      <w:r w:rsidR="008E760C" w:rsidRPr="006663FD">
        <w:rPr>
          <w:rFonts w:ascii="Segoe UI Light" w:hAnsi="Segoe UI Light" w:cs="Segoe UI Light"/>
          <w:spacing w:val="0"/>
          <w:sz w:val="22"/>
          <w:szCs w:val="22"/>
        </w:rPr>
        <w:t xml:space="preserve"> </w:t>
      </w:r>
      <w:r w:rsidR="00BF2D5B" w:rsidRPr="006663FD">
        <w:rPr>
          <w:rFonts w:ascii="Segoe UI Light" w:hAnsi="Segoe UI Light" w:cs="Segoe UI Light"/>
          <w:spacing w:val="0"/>
          <w:sz w:val="22"/>
          <w:szCs w:val="22"/>
        </w:rPr>
        <w:t>Ośrodek Pomocy Społecznej</w:t>
      </w:r>
      <w:r w:rsidRPr="006663FD">
        <w:rPr>
          <w:rFonts w:ascii="Segoe UI Light" w:hAnsi="Segoe UI Light" w:cs="Segoe UI Light"/>
          <w:spacing w:val="0"/>
          <w:sz w:val="22"/>
          <w:szCs w:val="22"/>
        </w:rPr>
        <w:t>. Niemniej,</w:t>
      </w:r>
      <w:r w:rsidR="00952B5C"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shd w:val="clear" w:color="auto" w:fill="FFFFFF"/>
        </w:rPr>
        <w:t xml:space="preserve">znaczący wpływ na wsparcie </w:t>
      </w:r>
      <w:r w:rsidR="00F317C6">
        <w:rPr>
          <w:rFonts w:ascii="Segoe UI Light" w:hAnsi="Segoe UI Light" w:cs="Segoe UI Light"/>
          <w:spacing w:val="0"/>
          <w:sz w:val="22"/>
          <w:szCs w:val="22"/>
          <w:shd w:val="clear" w:color="auto" w:fill="FFFFFF"/>
        </w:rPr>
        <w:br/>
      </w:r>
      <w:r w:rsidRPr="006663FD">
        <w:rPr>
          <w:rFonts w:ascii="Segoe UI Light" w:hAnsi="Segoe UI Light" w:cs="Segoe UI Light"/>
          <w:spacing w:val="0"/>
          <w:sz w:val="22"/>
          <w:szCs w:val="22"/>
          <w:shd w:val="clear" w:color="auto" w:fill="FFFFFF"/>
        </w:rPr>
        <w:t>i integrację osób z niepełnosprawnościami w lokalnej społeczności</w:t>
      </w:r>
      <w:r w:rsidRPr="006663FD">
        <w:rPr>
          <w:rFonts w:ascii="Segoe UI Light" w:hAnsi="Segoe UI Light" w:cs="Segoe UI Light"/>
          <w:spacing w:val="0"/>
          <w:sz w:val="22"/>
          <w:szCs w:val="22"/>
        </w:rPr>
        <w:t xml:space="preserve"> mają</w:t>
      </w:r>
      <w:r w:rsidR="00630584" w:rsidRPr="006663FD">
        <w:rPr>
          <w:rFonts w:ascii="Segoe UI Light" w:hAnsi="Segoe UI Light" w:cs="Segoe UI Light"/>
          <w:spacing w:val="0"/>
          <w:sz w:val="22"/>
          <w:szCs w:val="22"/>
          <w:shd w:val="clear" w:color="auto" w:fill="FFFFFF"/>
        </w:rPr>
        <w:t xml:space="preserve"> </w:t>
      </w:r>
      <w:r w:rsidR="0000195C" w:rsidRPr="006663FD">
        <w:rPr>
          <w:rFonts w:ascii="Segoe UI Light" w:hAnsi="Segoe UI Light" w:cs="Segoe UI Light"/>
          <w:spacing w:val="0"/>
          <w:sz w:val="22"/>
          <w:szCs w:val="22"/>
          <w:shd w:val="clear" w:color="auto" w:fill="FFFFFF"/>
        </w:rPr>
        <w:t>również pozostałe jednostki organizacyjne</w:t>
      </w:r>
      <w:r w:rsidR="008F3515" w:rsidRPr="006663FD">
        <w:rPr>
          <w:rFonts w:ascii="Segoe UI Light" w:hAnsi="Segoe UI Light" w:cs="Segoe UI Light"/>
          <w:spacing w:val="0"/>
          <w:sz w:val="22"/>
          <w:szCs w:val="22"/>
          <w:shd w:val="clear" w:color="auto" w:fill="FFFFFF"/>
        </w:rPr>
        <w:t xml:space="preserve"> </w:t>
      </w:r>
      <w:r w:rsidR="00984CEE" w:rsidRPr="006663FD">
        <w:rPr>
          <w:rFonts w:ascii="Segoe UI Light" w:hAnsi="Segoe UI Light" w:cs="Segoe UI Light"/>
          <w:spacing w:val="0"/>
          <w:sz w:val="22"/>
          <w:szCs w:val="22"/>
          <w:shd w:val="clear" w:color="auto" w:fill="FFFFFF"/>
        </w:rPr>
        <w:t>oraz organizacje pozarządowe</w:t>
      </w:r>
      <w:r w:rsidR="005206EF" w:rsidRPr="006663FD">
        <w:rPr>
          <w:rFonts w:ascii="Segoe UI Light" w:hAnsi="Segoe UI Light" w:cs="Segoe UI Light"/>
          <w:spacing w:val="0"/>
          <w:sz w:val="22"/>
          <w:szCs w:val="22"/>
          <w:shd w:val="clear" w:color="auto" w:fill="FFFFFF"/>
        </w:rPr>
        <w:t xml:space="preserve">. </w:t>
      </w:r>
    </w:p>
    <w:p w14:paraId="71224036" w14:textId="6F26EBE5" w:rsidR="00327D17" w:rsidRDefault="006B5FEC"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Pr="006663FD">
        <w:rPr>
          <w:rFonts w:ascii="Segoe UI Light" w:hAnsi="Segoe UI Light" w:cs="Segoe UI Light"/>
          <w:b/>
          <w:color w:val="DA251D" w:themeColor="accent1"/>
          <w:spacing w:val="0"/>
          <w:sz w:val="22"/>
          <w:szCs w:val="22"/>
        </w:rPr>
        <w:t xml:space="preserve">W </w:t>
      </w:r>
      <w:r w:rsidR="00630584" w:rsidRPr="006663FD">
        <w:rPr>
          <w:rFonts w:ascii="Segoe UI Light" w:hAnsi="Segoe UI Light" w:cs="Segoe UI Light"/>
          <w:b/>
          <w:color w:val="DA251D" w:themeColor="accent1"/>
          <w:spacing w:val="0"/>
          <w:sz w:val="22"/>
          <w:szCs w:val="22"/>
        </w:rPr>
        <w:t>202</w:t>
      </w:r>
      <w:r w:rsidR="00BA28E8" w:rsidRPr="006663FD">
        <w:rPr>
          <w:rFonts w:ascii="Segoe UI Light" w:hAnsi="Segoe UI Light" w:cs="Segoe UI Light"/>
          <w:b/>
          <w:color w:val="DA251D" w:themeColor="accent1"/>
          <w:spacing w:val="0"/>
          <w:sz w:val="22"/>
          <w:szCs w:val="22"/>
        </w:rPr>
        <w:t>1</w:t>
      </w:r>
      <w:r w:rsidRPr="006663FD">
        <w:rPr>
          <w:rFonts w:ascii="Segoe UI Light" w:hAnsi="Segoe UI Light" w:cs="Segoe UI Light"/>
          <w:b/>
          <w:color w:val="DA251D" w:themeColor="accent1"/>
          <w:spacing w:val="0"/>
          <w:sz w:val="22"/>
          <w:szCs w:val="22"/>
        </w:rPr>
        <w:t xml:space="preserve"> roku </w:t>
      </w:r>
      <w:r w:rsidR="00630584" w:rsidRPr="006663FD">
        <w:rPr>
          <w:rFonts w:ascii="Segoe UI Light" w:hAnsi="Segoe UI Light" w:cs="Segoe UI Light"/>
          <w:b/>
          <w:color w:val="DA251D" w:themeColor="accent1"/>
          <w:spacing w:val="0"/>
          <w:sz w:val="22"/>
          <w:szCs w:val="22"/>
        </w:rPr>
        <w:t xml:space="preserve">z powodu niepełnosprawności ze wsparcia </w:t>
      </w:r>
      <w:r w:rsidR="008F3515" w:rsidRPr="006663FD">
        <w:rPr>
          <w:rFonts w:ascii="Segoe UI Light" w:hAnsi="Segoe UI Light" w:cs="Segoe UI Light"/>
          <w:b/>
          <w:color w:val="DA251D" w:themeColor="accent1"/>
          <w:spacing w:val="0"/>
          <w:sz w:val="22"/>
          <w:szCs w:val="22"/>
        </w:rPr>
        <w:t>M</w:t>
      </w:r>
      <w:r w:rsidR="00BA28E8" w:rsidRPr="006663FD">
        <w:rPr>
          <w:rFonts w:ascii="Segoe UI Light" w:hAnsi="Segoe UI Light" w:cs="Segoe UI Light"/>
          <w:b/>
          <w:color w:val="DA251D" w:themeColor="accent1"/>
          <w:spacing w:val="0"/>
          <w:sz w:val="22"/>
          <w:szCs w:val="22"/>
        </w:rPr>
        <w:t>OPS</w:t>
      </w:r>
      <w:r w:rsidR="00630584" w:rsidRPr="006663FD">
        <w:rPr>
          <w:rFonts w:ascii="Segoe UI Light" w:hAnsi="Segoe UI Light" w:cs="Segoe UI Light"/>
          <w:b/>
          <w:color w:val="DA251D" w:themeColor="accent1"/>
          <w:spacing w:val="0"/>
          <w:sz w:val="22"/>
          <w:szCs w:val="22"/>
        </w:rPr>
        <w:t xml:space="preserve"> skorzystał</w:t>
      </w:r>
      <w:r w:rsidR="00984CEE" w:rsidRPr="006663FD">
        <w:rPr>
          <w:rFonts w:ascii="Segoe UI Light" w:hAnsi="Segoe UI Light" w:cs="Segoe UI Light"/>
          <w:b/>
          <w:color w:val="DA251D" w:themeColor="accent1"/>
          <w:spacing w:val="0"/>
          <w:sz w:val="22"/>
          <w:szCs w:val="22"/>
        </w:rPr>
        <w:t xml:space="preserve">o </w:t>
      </w:r>
      <w:r w:rsidR="008F3515" w:rsidRPr="006663FD">
        <w:rPr>
          <w:rFonts w:ascii="Segoe UI Light" w:hAnsi="Segoe UI Light" w:cs="Segoe UI Light"/>
          <w:b/>
          <w:color w:val="DA251D" w:themeColor="accent1"/>
          <w:spacing w:val="0"/>
          <w:sz w:val="22"/>
          <w:szCs w:val="22"/>
        </w:rPr>
        <w:t>291</w:t>
      </w:r>
      <w:r w:rsidR="00984CEE" w:rsidRPr="006663FD">
        <w:rPr>
          <w:rFonts w:ascii="Segoe UI Light" w:hAnsi="Segoe UI Light" w:cs="Segoe UI Light"/>
          <w:b/>
          <w:color w:val="DA251D" w:themeColor="accent1"/>
          <w:spacing w:val="0"/>
          <w:sz w:val="22"/>
          <w:szCs w:val="22"/>
        </w:rPr>
        <w:t xml:space="preserve"> </w:t>
      </w:r>
      <w:r w:rsidR="008F3515" w:rsidRPr="006663FD">
        <w:rPr>
          <w:rFonts w:ascii="Segoe UI Light" w:hAnsi="Segoe UI Light" w:cs="Segoe UI Light"/>
          <w:b/>
          <w:color w:val="DA251D" w:themeColor="accent1"/>
          <w:spacing w:val="0"/>
          <w:sz w:val="22"/>
          <w:szCs w:val="22"/>
        </w:rPr>
        <w:t xml:space="preserve">rodzin, czyli 31% spośród 943 rodzin objętych wsparciem w ramach systemu pomocy społecznej. </w:t>
      </w:r>
      <w:r w:rsidR="00CF4953" w:rsidRPr="006663FD">
        <w:rPr>
          <w:rFonts w:ascii="Segoe UI Light" w:hAnsi="Segoe UI Light" w:cs="Segoe UI Light"/>
          <w:spacing w:val="0"/>
          <w:sz w:val="22"/>
          <w:szCs w:val="22"/>
        </w:rPr>
        <w:t>Skal</w:t>
      </w:r>
      <w:r w:rsidR="00BA28E8" w:rsidRPr="006663FD">
        <w:rPr>
          <w:rFonts w:ascii="Segoe UI Light" w:hAnsi="Segoe UI Light" w:cs="Segoe UI Light"/>
          <w:spacing w:val="0"/>
          <w:sz w:val="22"/>
          <w:szCs w:val="22"/>
        </w:rPr>
        <w:t>a</w:t>
      </w:r>
      <w:r w:rsidR="007D2EC7" w:rsidRPr="006663FD">
        <w:rPr>
          <w:rFonts w:ascii="Segoe UI Light" w:hAnsi="Segoe UI Light" w:cs="Segoe UI Light"/>
          <w:spacing w:val="0"/>
          <w:sz w:val="22"/>
          <w:szCs w:val="22"/>
        </w:rPr>
        <w:t xml:space="preserve"> niepełnosprawności w </w:t>
      </w:r>
      <w:r w:rsidR="00F317C6">
        <w:rPr>
          <w:rFonts w:ascii="Segoe UI Light" w:hAnsi="Segoe UI Light" w:cs="Segoe UI Light"/>
          <w:spacing w:val="0"/>
          <w:sz w:val="22"/>
          <w:szCs w:val="22"/>
        </w:rPr>
        <w:t>Mieście</w:t>
      </w:r>
      <w:r w:rsidR="00CF4953" w:rsidRPr="006663FD">
        <w:rPr>
          <w:rFonts w:ascii="Segoe UI Light" w:hAnsi="Segoe UI Light" w:cs="Segoe UI Light"/>
          <w:spacing w:val="0"/>
          <w:sz w:val="22"/>
          <w:szCs w:val="22"/>
        </w:rPr>
        <w:t xml:space="preserve"> </w:t>
      </w:r>
      <w:r w:rsidR="00BA28E8" w:rsidRPr="006663FD">
        <w:rPr>
          <w:rFonts w:ascii="Segoe UI Light" w:hAnsi="Segoe UI Light" w:cs="Segoe UI Light"/>
          <w:spacing w:val="0"/>
          <w:sz w:val="22"/>
          <w:szCs w:val="22"/>
        </w:rPr>
        <w:t xml:space="preserve">na przestrzeni ostatnich lat </w:t>
      </w:r>
      <w:r w:rsidR="00984CEE" w:rsidRPr="006663FD">
        <w:rPr>
          <w:rFonts w:ascii="Segoe UI Light" w:hAnsi="Segoe UI Light" w:cs="Segoe UI Light"/>
          <w:spacing w:val="0"/>
          <w:sz w:val="22"/>
          <w:szCs w:val="22"/>
        </w:rPr>
        <w:t xml:space="preserve">utrzymuje się na stosunkowo stałym poziomie, </w:t>
      </w:r>
      <w:r w:rsidR="008F3515" w:rsidRPr="006663FD">
        <w:rPr>
          <w:rFonts w:ascii="Segoe UI Light" w:hAnsi="Segoe UI Light" w:cs="Segoe UI Light"/>
          <w:spacing w:val="0"/>
          <w:sz w:val="22"/>
          <w:szCs w:val="22"/>
        </w:rPr>
        <w:t xml:space="preserve">niemniej w 2021 roku liczba rodzin objętych wsparciem MOPS w związku z tym problemem była najniższa w omawianym okresie, a w stosunku do roku poprzedniego zmniejszyła się o 8%. </w:t>
      </w:r>
    </w:p>
    <w:p w14:paraId="54BB14F7" w14:textId="77777777" w:rsidR="00327D17" w:rsidRPr="006663FD" w:rsidRDefault="00327D17" w:rsidP="00CB4614">
      <w:pPr>
        <w:spacing w:after="0"/>
        <w:jc w:val="both"/>
        <w:rPr>
          <w:rFonts w:ascii="Segoe UI Light" w:hAnsi="Segoe UI Light" w:cs="Segoe UI Light"/>
          <w:spacing w:val="0"/>
          <w:sz w:val="22"/>
          <w:szCs w:val="22"/>
        </w:rPr>
      </w:pPr>
    </w:p>
    <w:p w14:paraId="0DC98E0B" w14:textId="45668406" w:rsidR="006B5FEC" w:rsidRPr="006663FD" w:rsidRDefault="006B5FEC" w:rsidP="00894E0D">
      <w:pPr>
        <w:pStyle w:val="podpis"/>
        <w:jc w:val="both"/>
        <w:rPr>
          <w:rFonts w:ascii="Segoe UI Light" w:hAnsi="Segoe UI Light" w:cs="Segoe UI Light"/>
          <w:spacing w:val="0"/>
          <w:sz w:val="22"/>
          <w:szCs w:val="22"/>
        </w:rPr>
      </w:pPr>
      <w:bookmarkStart w:id="149" w:name="_Toc40861407"/>
      <w:bookmarkStart w:id="150" w:name="_Toc41304341"/>
      <w:bookmarkStart w:id="151" w:name="_Toc47965786"/>
      <w:bookmarkStart w:id="152" w:name="_Toc117680247"/>
      <w:r w:rsidRPr="006663FD">
        <w:rPr>
          <w:rFonts w:ascii="Segoe UI Light" w:hAnsi="Segoe UI Light" w:cs="Segoe UI Light"/>
          <w:spacing w:val="0"/>
          <w:sz w:val="22"/>
          <w:szCs w:val="22"/>
        </w:rPr>
        <w:t xml:space="preserve">Wykres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Wykres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13</w:t>
      </w:r>
      <w:r w:rsidR="007661FF" w:rsidRPr="006663FD">
        <w:rPr>
          <w:rFonts w:ascii="Segoe UI Light" w:hAnsi="Segoe UI Light" w:cs="Segoe UI Light"/>
          <w:noProof/>
          <w:spacing w:val="0"/>
          <w:sz w:val="22"/>
          <w:szCs w:val="22"/>
        </w:rPr>
        <w:fldChar w:fldCharType="end"/>
      </w:r>
      <w:r w:rsidR="00456C2D">
        <w:rPr>
          <w:rFonts w:ascii="Segoe UI Light" w:hAnsi="Segoe UI Light" w:cs="Segoe UI Light"/>
          <w:spacing w:val="0"/>
          <w:sz w:val="22"/>
          <w:szCs w:val="22"/>
        </w:rPr>
        <w:t>. Rodziny, którym zostały</w:t>
      </w:r>
      <w:r w:rsidRPr="006663FD">
        <w:rPr>
          <w:rFonts w:ascii="Segoe UI Light" w:hAnsi="Segoe UI Light" w:cs="Segoe UI Light"/>
          <w:spacing w:val="0"/>
          <w:sz w:val="22"/>
          <w:szCs w:val="22"/>
        </w:rPr>
        <w:t xml:space="preserve"> udzielone pomoc i wsparcie z powodu </w:t>
      </w:r>
      <w:r w:rsidR="0067532D" w:rsidRPr="006663FD">
        <w:rPr>
          <w:rFonts w:ascii="Segoe UI Light" w:hAnsi="Segoe UI Light" w:cs="Segoe UI Light"/>
          <w:spacing w:val="0"/>
          <w:sz w:val="22"/>
          <w:szCs w:val="22"/>
        </w:rPr>
        <w:t xml:space="preserve">niepełnosprawności </w:t>
      </w:r>
      <w:r w:rsidR="00894E0D">
        <w:rPr>
          <w:rFonts w:ascii="Segoe UI Light" w:hAnsi="Segoe UI Light" w:cs="Segoe UI Light"/>
          <w:spacing w:val="0"/>
          <w:sz w:val="22"/>
          <w:szCs w:val="22"/>
        </w:rPr>
        <w:br/>
      </w:r>
      <w:r w:rsidR="0067532D" w:rsidRPr="006663FD">
        <w:rPr>
          <w:rFonts w:ascii="Segoe UI Light" w:hAnsi="Segoe UI Light" w:cs="Segoe UI Light"/>
          <w:spacing w:val="0"/>
          <w:sz w:val="22"/>
          <w:szCs w:val="22"/>
        </w:rPr>
        <w:t>w latach 201</w:t>
      </w:r>
      <w:r w:rsidR="00576CB6"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149"/>
      <w:bookmarkEnd w:id="150"/>
      <w:bookmarkEnd w:id="151"/>
      <w:r w:rsidR="00A96766" w:rsidRPr="006663FD">
        <w:rPr>
          <w:rFonts w:ascii="Segoe UI Light" w:hAnsi="Segoe UI Light" w:cs="Segoe UI Light"/>
          <w:spacing w:val="0"/>
          <w:sz w:val="22"/>
          <w:szCs w:val="22"/>
        </w:rPr>
        <w:t>2</w:t>
      </w:r>
      <w:r w:rsidR="00BA28E8" w:rsidRPr="006663FD">
        <w:rPr>
          <w:rFonts w:ascii="Segoe UI Light" w:hAnsi="Segoe UI Light" w:cs="Segoe UI Light"/>
          <w:spacing w:val="0"/>
          <w:sz w:val="22"/>
          <w:szCs w:val="22"/>
        </w:rPr>
        <w:t>1</w:t>
      </w:r>
      <w:bookmarkEnd w:id="152"/>
    </w:p>
    <w:p w14:paraId="085B0415" w14:textId="77777777" w:rsidR="008E760C" w:rsidRPr="006663FD" w:rsidRDefault="008E760C"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5DA80DBB" wp14:editId="1323A032">
            <wp:extent cx="5144494" cy="1494845"/>
            <wp:effectExtent l="0" t="0" r="0" b="0"/>
            <wp:docPr id="18"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B84311" w14:textId="77777777" w:rsidR="00984CEE" w:rsidRPr="006663FD" w:rsidRDefault="00984CEE" w:rsidP="00984CEE">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p>
    <w:p w14:paraId="05F1A7D0" w14:textId="77777777" w:rsidR="006B5FEC" w:rsidRDefault="002F6108" w:rsidP="00BA28E8">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Poniżej </w:t>
      </w:r>
      <w:r w:rsidR="006B5FEC" w:rsidRPr="006663FD">
        <w:rPr>
          <w:rFonts w:ascii="Segoe UI Light" w:hAnsi="Segoe UI Light" w:cs="Segoe UI Light"/>
          <w:spacing w:val="0"/>
          <w:sz w:val="22"/>
          <w:szCs w:val="22"/>
        </w:rPr>
        <w:t>przedstawi</w:t>
      </w:r>
      <w:r w:rsidRPr="006663FD">
        <w:rPr>
          <w:rFonts w:ascii="Segoe UI Light" w:hAnsi="Segoe UI Light" w:cs="Segoe UI Light"/>
          <w:spacing w:val="0"/>
          <w:sz w:val="22"/>
          <w:szCs w:val="22"/>
        </w:rPr>
        <w:t>one zostały</w:t>
      </w:r>
      <w:r w:rsidR="006B5FEC" w:rsidRPr="006663FD">
        <w:rPr>
          <w:rFonts w:ascii="Segoe UI Light" w:hAnsi="Segoe UI Light" w:cs="Segoe UI Light"/>
          <w:spacing w:val="0"/>
          <w:sz w:val="22"/>
          <w:szCs w:val="22"/>
        </w:rPr>
        <w:t xml:space="preserve"> dane </w:t>
      </w:r>
      <w:r w:rsidR="00E35DEB" w:rsidRPr="006663FD">
        <w:rPr>
          <w:rFonts w:ascii="Segoe UI Light" w:hAnsi="Segoe UI Light" w:cs="Segoe UI Light"/>
          <w:spacing w:val="0"/>
          <w:sz w:val="22"/>
          <w:szCs w:val="22"/>
        </w:rPr>
        <w:t>w zakresie</w:t>
      </w:r>
      <w:r w:rsidR="006B5FEC" w:rsidRPr="006663FD">
        <w:rPr>
          <w:rFonts w:ascii="Segoe UI Light" w:hAnsi="Segoe UI Light" w:cs="Segoe UI Light"/>
          <w:spacing w:val="0"/>
          <w:sz w:val="22"/>
          <w:szCs w:val="22"/>
        </w:rPr>
        <w:t xml:space="preserve"> zasiłków pielęgnacyjnych </w:t>
      </w:r>
      <w:r w:rsidR="00E35DEB" w:rsidRPr="006663FD">
        <w:rPr>
          <w:rFonts w:ascii="Segoe UI Light" w:hAnsi="Segoe UI Light" w:cs="Segoe UI Light"/>
          <w:spacing w:val="0"/>
          <w:sz w:val="22"/>
          <w:szCs w:val="22"/>
        </w:rPr>
        <w:t xml:space="preserve">przyznanych </w:t>
      </w:r>
      <w:r w:rsidR="006B5FEC" w:rsidRPr="006663FD">
        <w:rPr>
          <w:rFonts w:ascii="Segoe UI Light" w:hAnsi="Segoe UI Light" w:cs="Segoe UI Light"/>
          <w:spacing w:val="0"/>
          <w:sz w:val="22"/>
          <w:szCs w:val="22"/>
        </w:rPr>
        <w:t xml:space="preserve">dla niepełnosprawnego dziecka. W </w:t>
      </w:r>
      <w:r w:rsidR="00630584" w:rsidRPr="006663FD">
        <w:rPr>
          <w:rFonts w:ascii="Segoe UI Light" w:hAnsi="Segoe UI Light" w:cs="Segoe UI Light"/>
          <w:spacing w:val="0"/>
          <w:sz w:val="22"/>
          <w:szCs w:val="22"/>
        </w:rPr>
        <w:t>201</w:t>
      </w:r>
      <w:r w:rsidRPr="006663FD">
        <w:rPr>
          <w:rFonts w:ascii="Segoe UI Light" w:hAnsi="Segoe UI Light" w:cs="Segoe UI Light"/>
          <w:spacing w:val="0"/>
          <w:sz w:val="22"/>
          <w:szCs w:val="22"/>
        </w:rPr>
        <w:t>9</w:t>
      </w:r>
      <w:r w:rsidR="006B5FEC" w:rsidRPr="006663FD">
        <w:rPr>
          <w:rFonts w:ascii="Segoe UI Light" w:hAnsi="Segoe UI Light" w:cs="Segoe UI Light"/>
          <w:spacing w:val="0"/>
          <w:sz w:val="22"/>
          <w:szCs w:val="22"/>
        </w:rPr>
        <w:t xml:space="preserve"> roku przyznan</w:t>
      </w:r>
      <w:r w:rsidR="00E35DEB" w:rsidRPr="006663FD">
        <w:rPr>
          <w:rFonts w:ascii="Segoe UI Light" w:hAnsi="Segoe UI Light" w:cs="Segoe UI Light"/>
          <w:spacing w:val="0"/>
          <w:sz w:val="22"/>
          <w:szCs w:val="22"/>
        </w:rPr>
        <w:t xml:space="preserve">o </w:t>
      </w:r>
      <w:r w:rsidRPr="006663FD">
        <w:rPr>
          <w:rFonts w:ascii="Segoe UI Light" w:hAnsi="Segoe UI Light" w:cs="Segoe UI Light"/>
          <w:spacing w:val="0"/>
          <w:sz w:val="22"/>
          <w:szCs w:val="22"/>
        </w:rPr>
        <w:t xml:space="preserve">łącznie </w:t>
      </w:r>
      <w:r w:rsidR="001D210B" w:rsidRPr="006663FD">
        <w:rPr>
          <w:rFonts w:ascii="Segoe UI Light" w:hAnsi="Segoe UI Light" w:cs="Segoe UI Light"/>
          <w:spacing w:val="0"/>
          <w:sz w:val="22"/>
          <w:szCs w:val="22"/>
        </w:rPr>
        <w:t xml:space="preserve">2 </w:t>
      </w:r>
      <w:r w:rsidR="004D3F7E" w:rsidRPr="006663FD">
        <w:rPr>
          <w:rFonts w:ascii="Segoe UI Light" w:hAnsi="Segoe UI Light" w:cs="Segoe UI Light"/>
          <w:spacing w:val="0"/>
          <w:sz w:val="22"/>
          <w:szCs w:val="22"/>
        </w:rPr>
        <w:t>284</w:t>
      </w:r>
      <w:r w:rsidR="006B5FEC" w:rsidRPr="006663FD">
        <w:rPr>
          <w:rFonts w:ascii="Segoe UI Light" w:hAnsi="Segoe UI Light" w:cs="Segoe UI Light"/>
          <w:spacing w:val="0"/>
          <w:sz w:val="22"/>
          <w:szCs w:val="22"/>
        </w:rPr>
        <w:t xml:space="preserve"> </w:t>
      </w:r>
      <w:r w:rsidR="007E7D34" w:rsidRPr="006663FD">
        <w:rPr>
          <w:rFonts w:ascii="Segoe UI Light" w:hAnsi="Segoe UI Light" w:cs="Segoe UI Light"/>
          <w:spacing w:val="0"/>
          <w:sz w:val="22"/>
          <w:szCs w:val="22"/>
        </w:rPr>
        <w:t>świadcz</w:t>
      </w:r>
      <w:r w:rsidR="00226506" w:rsidRPr="006663FD">
        <w:rPr>
          <w:rFonts w:ascii="Segoe UI Light" w:hAnsi="Segoe UI Light" w:cs="Segoe UI Light"/>
          <w:spacing w:val="0"/>
          <w:sz w:val="22"/>
          <w:szCs w:val="22"/>
        </w:rPr>
        <w:t>e</w:t>
      </w:r>
      <w:r w:rsidR="004D3F7E" w:rsidRPr="006663FD">
        <w:rPr>
          <w:rFonts w:ascii="Segoe UI Light" w:hAnsi="Segoe UI Light" w:cs="Segoe UI Light"/>
          <w:spacing w:val="0"/>
          <w:sz w:val="22"/>
          <w:szCs w:val="22"/>
        </w:rPr>
        <w:t>nia</w:t>
      </w:r>
      <w:r w:rsidRPr="006663FD">
        <w:rPr>
          <w:rFonts w:ascii="Segoe UI Light" w:hAnsi="Segoe UI Light" w:cs="Segoe UI Light"/>
          <w:spacing w:val="0"/>
          <w:sz w:val="22"/>
          <w:szCs w:val="22"/>
        </w:rPr>
        <w:t xml:space="preserve"> </w:t>
      </w:r>
      <w:r w:rsidR="004A2204" w:rsidRPr="006663FD">
        <w:rPr>
          <w:rFonts w:ascii="Segoe UI Light" w:hAnsi="Segoe UI Light" w:cs="Segoe UI Light"/>
          <w:spacing w:val="0"/>
          <w:sz w:val="22"/>
          <w:szCs w:val="22"/>
        </w:rPr>
        <w:t>w</w:t>
      </w:r>
      <w:r w:rsidR="00226506" w:rsidRPr="006663FD">
        <w:rPr>
          <w:rFonts w:ascii="Segoe UI Light" w:hAnsi="Segoe UI Light" w:cs="Segoe UI Light"/>
          <w:spacing w:val="0"/>
          <w:sz w:val="22"/>
          <w:szCs w:val="22"/>
        </w:rPr>
        <w:t xml:space="preserve"> roku kolejnym </w:t>
      </w:r>
      <w:r w:rsidRPr="006663FD">
        <w:rPr>
          <w:rFonts w:ascii="Segoe UI Light" w:hAnsi="Segoe UI Light" w:cs="Segoe UI Light"/>
          <w:spacing w:val="0"/>
          <w:sz w:val="22"/>
          <w:szCs w:val="22"/>
        </w:rPr>
        <w:t xml:space="preserve">ich liczba </w:t>
      </w:r>
      <w:r w:rsidR="004D3F7E" w:rsidRPr="006663FD">
        <w:rPr>
          <w:rFonts w:ascii="Segoe UI Light" w:hAnsi="Segoe UI Light" w:cs="Segoe UI Light"/>
          <w:spacing w:val="0"/>
          <w:sz w:val="22"/>
          <w:szCs w:val="22"/>
        </w:rPr>
        <w:t>zwiększyła się do 2 289</w:t>
      </w:r>
      <w:r w:rsidR="00CF4953" w:rsidRPr="006663FD">
        <w:rPr>
          <w:rFonts w:ascii="Segoe UI Light" w:hAnsi="Segoe UI Light" w:cs="Segoe UI Light"/>
          <w:spacing w:val="0"/>
          <w:sz w:val="22"/>
          <w:szCs w:val="22"/>
        </w:rPr>
        <w:t xml:space="preserve"> świadcze</w:t>
      </w:r>
      <w:r w:rsidR="00803D7D" w:rsidRPr="006663FD">
        <w:rPr>
          <w:rFonts w:ascii="Segoe UI Light" w:hAnsi="Segoe UI Light" w:cs="Segoe UI Light"/>
          <w:spacing w:val="0"/>
          <w:sz w:val="22"/>
          <w:szCs w:val="22"/>
        </w:rPr>
        <w:t>ń</w:t>
      </w:r>
      <w:r w:rsidR="00CF4953" w:rsidRPr="006663FD">
        <w:rPr>
          <w:rFonts w:ascii="Segoe UI Light" w:hAnsi="Segoe UI Light" w:cs="Segoe UI Light"/>
          <w:spacing w:val="0"/>
          <w:sz w:val="22"/>
          <w:szCs w:val="22"/>
        </w:rPr>
        <w:t>, natomiast w 202</w:t>
      </w:r>
      <w:r w:rsidRPr="006663FD">
        <w:rPr>
          <w:rFonts w:ascii="Segoe UI Light" w:hAnsi="Segoe UI Light" w:cs="Segoe UI Light"/>
          <w:spacing w:val="0"/>
          <w:sz w:val="22"/>
          <w:szCs w:val="22"/>
        </w:rPr>
        <w:t>1</w:t>
      </w:r>
      <w:r w:rsidR="00CF4953" w:rsidRPr="006663FD">
        <w:rPr>
          <w:rFonts w:ascii="Segoe UI Light" w:hAnsi="Segoe UI Light" w:cs="Segoe UI Light"/>
          <w:spacing w:val="0"/>
          <w:sz w:val="22"/>
          <w:szCs w:val="22"/>
        </w:rPr>
        <w:t xml:space="preserve"> roku </w:t>
      </w:r>
      <w:r w:rsidRPr="006663FD">
        <w:rPr>
          <w:rFonts w:ascii="Segoe UI Light" w:hAnsi="Segoe UI Light" w:cs="Segoe UI Light"/>
          <w:spacing w:val="0"/>
          <w:sz w:val="22"/>
          <w:szCs w:val="22"/>
        </w:rPr>
        <w:t xml:space="preserve">wyniosła </w:t>
      </w:r>
      <w:r w:rsidR="004D3F7E" w:rsidRPr="006663FD">
        <w:rPr>
          <w:rFonts w:ascii="Segoe UI Light" w:hAnsi="Segoe UI Light" w:cs="Segoe UI Light"/>
          <w:spacing w:val="0"/>
          <w:sz w:val="22"/>
          <w:szCs w:val="22"/>
        </w:rPr>
        <w:t>2 327</w:t>
      </w:r>
      <w:r w:rsidR="006B5FEC" w:rsidRPr="006663FD">
        <w:rPr>
          <w:rFonts w:ascii="Segoe UI Light" w:hAnsi="Segoe UI Light" w:cs="Segoe UI Light"/>
          <w:spacing w:val="0"/>
          <w:sz w:val="22"/>
          <w:szCs w:val="22"/>
        </w:rPr>
        <w:t xml:space="preserve"> świadcze</w:t>
      </w:r>
      <w:r w:rsidR="004D3F7E" w:rsidRPr="006663FD">
        <w:rPr>
          <w:rFonts w:ascii="Segoe UI Light" w:hAnsi="Segoe UI Light" w:cs="Segoe UI Light"/>
          <w:spacing w:val="0"/>
          <w:sz w:val="22"/>
          <w:szCs w:val="22"/>
        </w:rPr>
        <w:t>ń</w:t>
      </w:r>
      <w:r w:rsidR="00803D7D" w:rsidRPr="006663FD">
        <w:rPr>
          <w:rFonts w:ascii="Segoe UI Light" w:hAnsi="Segoe UI Light" w:cs="Segoe UI Light"/>
          <w:spacing w:val="0"/>
          <w:sz w:val="22"/>
          <w:szCs w:val="22"/>
        </w:rPr>
        <w:t xml:space="preserve"> na łączną kwotę </w:t>
      </w:r>
      <w:r w:rsidR="004D3F7E" w:rsidRPr="006663FD">
        <w:rPr>
          <w:rFonts w:ascii="Segoe UI Light" w:hAnsi="Segoe UI Light" w:cs="Segoe UI Light"/>
          <w:spacing w:val="0"/>
          <w:sz w:val="22"/>
          <w:szCs w:val="22"/>
        </w:rPr>
        <w:t>500 814</w:t>
      </w:r>
      <w:r w:rsidRPr="006663FD">
        <w:rPr>
          <w:rFonts w:ascii="Segoe UI Light" w:hAnsi="Segoe UI Light" w:cs="Segoe UI Light"/>
          <w:spacing w:val="0"/>
          <w:sz w:val="22"/>
          <w:szCs w:val="22"/>
        </w:rPr>
        <w:t xml:space="preserve"> </w:t>
      </w:r>
      <w:r w:rsidR="00803D7D" w:rsidRPr="006663FD">
        <w:rPr>
          <w:rFonts w:ascii="Segoe UI Light" w:hAnsi="Segoe UI Light" w:cs="Segoe UI Light"/>
          <w:spacing w:val="0"/>
          <w:sz w:val="22"/>
          <w:szCs w:val="22"/>
        </w:rPr>
        <w:t>zł</w:t>
      </w:r>
      <w:r w:rsidR="00CF4953" w:rsidRPr="006663FD">
        <w:rPr>
          <w:rFonts w:ascii="Segoe UI Light" w:hAnsi="Segoe UI Light" w:cs="Segoe UI Light"/>
          <w:spacing w:val="0"/>
          <w:sz w:val="22"/>
          <w:szCs w:val="22"/>
        </w:rPr>
        <w:t xml:space="preserve">. Na przestrzeni ostatnich lat liczba przyznanych świadczeń ulegała </w:t>
      </w:r>
      <w:r w:rsidRPr="006663FD">
        <w:rPr>
          <w:rFonts w:ascii="Segoe UI Light" w:hAnsi="Segoe UI Light" w:cs="Segoe UI Light"/>
          <w:spacing w:val="0"/>
          <w:sz w:val="22"/>
          <w:szCs w:val="22"/>
        </w:rPr>
        <w:t xml:space="preserve">systematycznemu </w:t>
      </w:r>
      <w:r w:rsidR="004D3F7E" w:rsidRPr="006663FD">
        <w:rPr>
          <w:rFonts w:ascii="Segoe UI Light" w:hAnsi="Segoe UI Light" w:cs="Segoe UI Light"/>
          <w:spacing w:val="0"/>
          <w:sz w:val="22"/>
          <w:szCs w:val="22"/>
        </w:rPr>
        <w:t>wzrostowi</w:t>
      </w:r>
      <w:r w:rsidRPr="006663FD">
        <w:rPr>
          <w:rFonts w:ascii="Segoe UI Light" w:hAnsi="Segoe UI Light" w:cs="Segoe UI Light"/>
          <w:spacing w:val="0"/>
          <w:sz w:val="22"/>
          <w:szCs w:val="22"/>
        </w:rPr>
        <w:t xml:space="preserve">, który w 2021 roku w stosunku do 2019 roku ukształtował się na poziomie </w:t>
      </w:r>
      <w:r w:rsidR="004D3F7E" w:rsidRPr="006663FD">
        <w:rPr>
          <w:rFonts w:ascii="Segoe UI Light" w:hAnsi="Segoe UI Light" w:cs="Segoe UI Light"/>
          <w:spacing w:val="0"/>
          <w:sz w:val="22"/>
          <w:szCs w:val="22"/>
        </w:rPr>
        <w:t>43</w:t>
      </w:r>
      <w:r w:rsidRPr="006663FD">
        <w:rPr>
          <w:rFonts w:ascii="Segoe UI Light" w:hAnsi="Segoe UI Light" w:cs="Segoe UI Light"/>
          <w:spacing w:val="0"/>
          <w:sz w:val="22"/>
          <w:szCs w:val="22"/>
        </w:rPr>
        <w:t xml:space="preserve"> zasiłków, czyli </w:t>
      </w:r>
      <w:r w:rsidR="004D3F7E" w:rsidRPr="006663FD">
        <w:rPr>
          <w:rFonts w:ascii="Segoe UI Light" w:hAnsi="Segoe UI Light" w:cs="Segoe UI Light"/>
          <w:spacing w:val="0"/>
          <w:sz w:val="22"/>
          <w:szCs w:val="22"/>
        </w:rPr>
        <w:t>2</w:t>
      </w:r>
      <w:r w:rsidRPr="006663FD">
        <w:rPr>
          <w:rFonts w:ascii="Segoe UI Light" w:hAnsi="Segoe UI Light" w:cs="Segoe UI Light"/>
          <w:spacing w:val="0"/>
          <w:sz w:val="22"/>
          <w:szCs w:val="22"/>
        </w:rPr>
        <w:t xml:space="preserve">%. </w:t>
      </w:r>
      <w:r w:rsidR="00456C2D">
        <w:rPr>
          <w:rFonts w:ascii="Segoe UI Light" w:hAnsi="Segoe UI Light" w:cs="Segoe UI Light"/>
          <w:spacing w:val="0"/>
          <w:sz w:val="22"/>
          <w:szCs w:val="22"/>
        </w:rPr>
        <w:t>Podobna tendencja zauważan</w:t>
      </w:r>
      <w:r w:rsidR="004D3F7E" w:rsidRPr="006663FD">
        <w:rPr>
          <w:rFonts w:ascii="Segoe UI Light" w:hAnsi="Segoe UI Light" w:cs="Segoe UI Light"/>
          <w:spacing w:val="0"/>
          <w:sz w:val="22"/>
          <w:szCs w:val="22"/>
        </w:rPr>
        <w:t xml:space="preserve">a jest w zakresie </w:t>
      </w:r>
      <w:r w:rsidR="009111DF" w:rsidRPr="006663FD">
        <w:rPr>
          <w:rFonts w:ascii="Segoe UI Light" w:hAnsi="Segoe UI Light" w:cs="Segoe UI Light"/>
          <w:spacing w:val="0"/>
          <w:sz w:val="22"/>
          <w:szCs w:val="22"/>
        </w:rPr>
        <w:t>kwoty świadczeń</w:t>
      </w:r>
      <w:r w:rsidRPr="006663FD">
        <w:rPr>
          <w:rFonts w:ascii="Segoe UI Light" w:hAnsi="Segoe UI Light" w:cs="Segoe UI Light"/>
          <w:spacing w:val="0"/>
          <w:sz w:val="22"/>
          <w:szCs w:val="22"/>
        </w:rPr>
        <w:t xml:space="preserve">, </w:t>
      </w:r>
      <w:r w:rsidR="009111DF" w:rsidRPr="006663FD">
        <w:rPr>
          <w:rFonts w:ascii="Segoe UI Light" w:hAnsi="Segoe UI Light" w:cs="Segoe UI Light"/>
          <w:spacing w:val="0"/>
          <w:sz w:val="22"/>
          <w:szCs w:val="22"/>
        </w:rPr>
        <w:t xml:space="preserve">która </w:t>
      </w:r>
      <w:r w:rsidRPr="006663FD">
        <w:rPr>
          <w:rFonts w:ascii="Segoe UI Light" w:hAnsi="Segoe UI Light" w:cs="Segoe UI Light"/>
          <w:spacing w:val="0"/>
          <w:sz w:val="22"/>
          <w:szCs w:val="22"/>
        </w:rPr>
        <w:t>w 2021 roku w porównaniu do roku 2018</w:t>
      </w:r>
      <w:r w:rsidR="00803D7D" w:rsidRPr="006663FD">
        <w:rPr>
          <w:rFonts w:ascii="Segoe UI Light" w:hAnsi="Segoe UI Light" w:cs="Segoe UI Light"/>
          <w:spacing w:val="0"/>
          <w:sz w:val="22"/>
          <w:szCs w:val="22"/>
        </w:rPr>
        <w:t xml:space="preserve"> </w:t>
      </w:r>
      <w:r w:rsidR="009111DF" w:rsidRPr="006663FD">
        <w:rPr>
          <w:rFonts w:ascii="Segoe UI Light" w:hAnsi="Segoe UI Light" w:cs="Segoe UI Light"/>
          <w:spacing w:val="0"/>
          <w:sz w:val="22"/>
          <w:szCs w:val="22"/>
        </w:rPr>
        <w:t>wzrosła o 16</w:t>
      </w:r>
      <w:r w:rsidR="008D645E" w:rsidRPr="006663FD">
        <w:rPr>
          <w:rFonts w:ascii="Segoe UI Light" w:hAnsi="Segoe UI Light" w:cs="Segoe UI Light"/>
          <w:spacing w:val="0"/>
          <w:sz w:val="22"/>
          <w:szCs w:val="22"/>
        </w:rPr>
        <w:t>%.</w:t>
      </w:r>
      <w:r w:rsidR="006B5FEC" w:rsidRPr="006663FD">
        <w:rPr>
          <w:rFonts w:ascii="Segoe UI Light" w:hAnsi="Segoe UI Light" w:cs="Segoe UI Light"/>
          <w:spacing w:val="0"/>
          <w:sz w:val="22"/>
          <w:szCs w:val="22"/>
        </w:rPr>
        <w:t xml:space="preserve"> </w:t>
      </w:r>
    </w:p>
    <w:p w14:paraId="22BF98BA" w14:textId="77777777" w:rsidR="00894E0D" w:rsidRPr="006663FD" w:rsidRDefault="00894E0D" w:rsidP="00BA28E8">
      <w:pPr>
        <w:spacing w:before="60" w:after="0"/>
        <w:ind w:firstLine="708"/>
        <w:jc w:val="both"/>
        <w:rPr>
          <w:rFonts w:ascii="Segoe UI Light" w:hAnsi="Segoe UI Light" w:cs="Segoe UI Light"/>
          <w:spacing w:val="0"/>
          <w:sz w:val="22"/>
          <w:szCs w:val="22"/>
        </w:rPr>
      </w:pPr>
    </w:p>
    <w:p w14:paraId="2B52D9F5" w14:textId="2313D1B8" w:rsidR="006B5FEC" w:rsidRPr="006663FD" w:rsidRDefault="006B5FEC" w:rsidP="00333B0F">
      <w:pPr>
        <w:pStyle w:val="podpis"/>
        <w:spacing w:line="240" w:lineRule="auto"/>
        <w:rPr>
          <w:rFonts w:ascii="Segoe UI Light" w:hAnsi="Segoe UI Light" w:cs="Segoe UI Light"/>
          <w:spacing w:val="0"/>
          <w:sz w:val="22"/>
          <w:szCs w:val="22"/>
        </w:rPr>
      </w:pPr>
      <w:bookmarkStart w:id="153" w:name="_Toc40870995"/>
      <w:bookmarkStart w:id="154" w:name="_Toc41304303"/>
      <w:bookmarkStart w:id="155" w:name="_Toc47965745"/>
      <w:bookmarkStart w:id="156" w:name="_Toc117680212"/>
      <w:r w:rsidRPr="006663FD">
        <w:rPr>
          <w:rFonts w:ascii="Segoe UI Light" w:hAnsi="Segoe UI Light" w:cs="Segoe UI Light"/>
          <w:spacing w:val="0"/>
          <w:sz w:val="22"/>
          <w:szCs w:val="22"/>
        </w:rPr>
        <w:t xml:space="preserve">Tabela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Tabela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16</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Zasiłek pielęgnacyjny dla niepełnosprawnego dziecka </w:t>
      </w:r>
      <w:r w:rsidR="0025651D" w:rsidRPr="006663FD">
        <w:rPr>
          <w:rFonts w:ascii="Segoe UI Light" w:hAnsi="Segoe UI Light" w:cs="Segoe UI Light"/>
          <w:spacing w:val="0"/>
          <w:sz w:val="22"/>
          <w:szCs w:val="22"/>
        </w:rPr>
        <w:t xml:space="preserve">w latach </w:t>
      </w:r>
      <w:r w:rsidRPr="006663FD">
        <w:rPr>
          <w:rFonts w:ascii="Segoe UI Light" w:hAnsi="Segoe UI Light" w:cs="Segoe UI Light"/>
          <w:spacing w:val="0"/>
          <w:sz w:val="22"/>
          <w:szCs w:val="22"/>
        </w:rPr>
        <w:t>201</w:t>
      </w:r>
      <w:r w:rsidR="00576CB6"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153"/>
      <w:bookmarkEnd w:id="154"/>
      <w:bookmarkEnd w:id="155"/>
      <w:r w:rsidR="00630584" w:rsidRPr="006663FD">
        <w:rPr>
          <w:rFonts w:ascii="Segoe UI Light" w:hAnsi="Segoe UI Light" w:cs="Segoe UI Light"/>
          <w:spacing w:val="0"/>
          <w:sz w:val="22"/>
          <w:szCs w:val="22"/>
        </w:rPr>
        <w:t>2</w:t>
      </w:r>
      <w:r w:rsidR="00576CB6" w:rsidRPr="006663FD">
        <w:rPr>
          <w:rFonts w:ascii="Segoe UI Light" w:hAnsi="Segoe UI Light" w:cs="Segoe UI Light"/>
          <w:spacing w:val="0"/>
          <w:sz w:val="22"/>
          <w:szCs w:val="22"/>
        </w:rPr>
        <w:t>1</w:t>
      </w:r>
      <w:bookmarkEnd w:id="156"/>
    </w:p>
    <w:tbl>
      <w:tblPr>
        <w:tblStyle w:val="Kalendarz2"/>
        <w:tblW w:w="0" w:type="auto"/>
        <w:jc w:val="center"/>
        <w:tblLook w:val="04A0" w:firstRow="1" w:lastRow="0" w:firstColumn="1" w:lastColumn="0" w:noHBand="0" w:noVBand="1"/>
      </w:tblPr>
      <w:tblGrid>
        <w:gridCol w:w="2486"/>
        <w:gridCol w:w="1344"/>
        <w:gridCol w:w="1289"/>
        <w:gridCol w:w="1276"/>
      </w:tblGrid>
      <w:tr w:rsidR="004A2204" w:rsidRPr="006663FD" w14:paraId="1BC7A15E" w14:textId="77777777" w:rsidTr="00CC7D14">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86" w:type="dxa"/>
          </w:tcPr>
          <w:p w14:paraId="2480634C" w14:textId="77777777" w:rsidR="004A2204" w:rsidRPr="006663FD" w:rsidRDefault="004A2204" w:rsidP="00CB4614">
            <w:pPr>
              <w:rPr>
                <w:rFonts w:cs="Segoe UI Light"/>
                <w:i/>
              </w:rPr>
            </w:pPr>
            <w:r w:rsidRPr="006663FD">
              <w:rPr>
                <w:rFonts w:cs="Segoe UI Light"/>
                <w:i/>
              </w:rPr>
              <w:t>wyszczególnienie</w:t>
            </w:r>
          </w:p>
        </w:tc>
        <w:tc>
          <w:tcPr>
            <w:tcW w:w="1344" w:type="dxa"/>
          </w:tcPr>
          <w:p w14:paraId="6C6E2589" w14:textId="77777777" w:rsidR="004A2204" w:rsidRPr="006663FD" w:rsidRDefault="00786C04"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289" w:type="dxa"/>
          </w:tcPr>
          <w:p w14:paraId="58A2EB2F" w14:textId="77777777" w:rsidR="004A2204" w:rsidRPr="006663FD" w:rsidRDefault="00786C04" w:rsidP="00786C0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276" w:type="dxa"/>
          </w:tcPr>
          <w:p w14:paraId="7D2551FF" w14:textId="77777777" w:rsidR="004A2204" w:rsidRPr="006663FD" w:rsidRDefault="004A2204" w:rsidP="00786C0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w:t>
            </w:r>
            <w:r w:rsidR="00630584" w:rsidRPr="006663FD">
              <w:rPr>
                <w:rFonts w:cs="Segoe UI Light"/>
                <w:i/>
              </w:rPr>
              <w:t>2</w:t>
            </w:r>
            <w:r w:rsidR="00786C04" w:rsidRPr="006663FD">
              <w:rPr>
                <w:rFonts w:cs="Segoe UI Light"/>
                <w:i/>
              </w:rPr>
              <w:t>1</w:t>
            </w:r>
          </w:p>
        </w:tc>
      </w:tr>
      <w:tr w:rsidR="004A2204" w:rsidRPr="006663FD" w14:paraId="5CB595DF" w14:textId="77777777" w:rsidTr="00CC7D14">
        <w:trPr>
          <w:trHeight w:val="227"/>
          <w:jc w:val="center"/>
        </w:trPr>
        <w:tc>
          <w:tcPr>
            <w:cnfStyle w:val="001000000000" w:firstRow="0" w:lastRow="0" w:firstColumn="1" w:lastColumn="0" w:oddVBand="0" w:evenVBand="0" w:oddHBand="0" w:evenHBand="0" w:firstRowFirstColumn="0" w:firstRowLastColumn="0" w:lastRowFirstColumn="0" w:lastRowLastColumn="0"/>
            <w:tcW w:w="2486" w:type="dxa"/>
            <w:hideMark/>
          </w:tcPr>
          <w:p w14:paraId="54866532" w14:textId="77777777" w:rsidR="004A2204" w:rsidRPr="006663FD" w:rsidRDefault="004A2204" w:rsidP="00CB4614">
            <w:pPr>
              <w:rPr>
                <w:rFonts w:cs="Segoe UI Light"/>
              </w:rPr>
            </w:pPr>
            <w:r w:rsidRPr="006663FD">
              <w:rPr>
                <w:rFonts w:cs="Segoe UI Light"/>
              </w:rPr>
              <w:t>liczba świadczeń</w:t>
            </w:r>
          </w:p>
        </w:tc>
        <w:tc>
          <w:tcPr>
            <w:tcW w:w="1344" w:type="dxa"/>
          </w:tcPr>
          <w:p w14:paraId="42E50508"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2 284</w:t>
            </w:r>
          </w:p>
        </w:tc>
        <w:tc>
          <w:tcPr>
            <w:tcW w:w="1289" w:type="dxa"/>
          </w:tcPr>
          <w:p w14:paraId="66FEE3E3"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2 289</w:t>
            </w:r>
          </w:p>
        </w:tc>
        <w:tc>
          <w:tcPr>
            <w:tcW w:w="1276" w:type="dxa"/>
          </w:tcPr>
          <w:p w14:paraId="5B796F74"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2 327</w:t>
            </w:r>
          </w:p>
        </w:tc>
      </w:tr>
      <w:tr w:rsidR="004A2204" w:rsidRPr="006663FD" w14:paraId="74CBB2C4" w14:textId="77777777" w:rsidTr="00CC7D14">
        <w:trPr>
          <w:trHeight w:val="227"/>
          <w:jc w:val="center"/>
        </w:trPr>
        <w:tc>
          <w:tcPr>
            <w:cnfStyle w:val="001000000000" w:firstRow="0" w:lastRow="0" w:firstColumn="1" w:lastColumn="0" w:oddVBand="0" w:evenVBand="0" w:oddHBand="0" w:evenHBand="0" w:firstRowFirstColumn="0" w:firstRowLastColumn="0" w:lastRowFirstColumn="0" w:lastRowLastColumn="0"/>
            <w:tcW w:w="2486" w:type="dxa"/>
            <w:hideMark/>
          </w:tcPr>
          <w:p w14:paraId="3D4378F5" w14:textId="77777777" w:rsidR="004A2204" w:rsidRPr="006663FD" w:rsidRDefault="004A2204" w:rsidP="00CB4614">
            <w:pPr>
              <w:rPr>
                <w:rFonts w:cs="Segoe UI Light"/>
              </w:rPr>
            </w:pPr>
            <w:r w:rsidRPr="006663FD">
              <w:rPr>
                <w:rFonts w:cs="Segoe UI Light"/>
              </w:rPr>
              <w:t>kwota świadczeń (zł)</w:t>
            </w:r>
          </w:p>
        </w:tc>
        <w:tc>
          <w:tcPr>
            <w:tcW w:w="1344" w:type="dxa"/>
          </w:tcPr>
          <w:p w14:paraId="60842CE3"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431 113</w:t>
            </w:r>
          </w:p>
        </w:tc>
        <w:tc>
          <w:tcPr>
            <w:tcW w:w="1289" w:type="dxa"/>
          </w:tcPr>
          <w:p w14:paraId="49BAF128"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493 524</w:t>
            </w:r>
          </w:p>
        </w:tc>
        <w:tc>
          <w:tcPr>
            <w:tcW w:w="1276" w:type="dxa"/>
          </w:tcPr>
          <w:p w14:paraId="23C26C91" w14:textId="77777777" w:rsidR="004A2204"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500 814</w:t>
            </w:r>
          </w:p>
        </w:tc>
      </w:tr>
    </w:tbl>
    <w:p w14:paraId="4595FCF8" w14:textId="77777777" w:rsidR="006B5FEC" w:rsidRPr="006663FD" w:rsidRDefault="006B5FEC" w:rsidP="00CC7D14">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Ocena Zasobów Pomocy Społecznej za </w:t>
      </w:r>
      <w:r w:rsidR="00576CB6" w:rsidRPr="006663FD">
        <w:rPr>
          <w:rFonts w:ascii="Segoe UI Light" w:hAnsi="Segoe UI Light" w:cs="Segoe UI Light"/>
          <w:i/>
          <w:spacing w:val="0"/>
          <w:sz w:val="20"/>
          <w:szCs w:val="22"/>
        </w:rPr>
        <w:t>2021</w:t>
      </w:r>
      <w:r w:rsidRPr="006663FD">
        <w:rPr>
          <w:rFonts w:ascii="Segoe UI Light" w:hAnsi="Segoe UI Light" w:cs="Segoe UI Light"/>
          <w:i/>
          <w:spacing w:val="0"/>
          <w:sz w:val="20"/>
          <w:szCs w:val="22"/>
        </w:rPr>
        <w:t xml:space="preserve"> rok</w:t>
      </w:r>
    </w:p>
    <w:p w14:paraId="261681FF" w14:textId="52CEC833" w:rsidR="006B5FEC" w:rsidRDefault="006B5FEC" w:rsidP="00AB0AB2">
      <w:pPr>
        <w:spacing w:before="6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W </w:t>
      </w:r>
      <w:r w:rsidR="009111DF" w:rsidRPr="006663FD">
        <w:rPr>
          <w:rFonts w:ascii="Segoe UI Light" w:hAnsi="Segoe UI Light" w:cs="Segoe UI Light"/>
          <w:spacing w:val="0"/>
          <w:sz w:val="22"/>
          <w:szCs w:val="22"/>
        </w:rPr>
        <w:t xml:space="preserve">okresie </w:t>
      </w:r>
      <w:r w:rsidRPr="006663FD">
        <w:rPr>
          <w:rFonts w:ascii="Segoe UI Light" w:hAnsi="Segoe UI Light" w:cs="Segoe UI Light"/>
          <w:spacing w:val="0"/>
          <w:sz w:val="22"/>
          <w:szCs w:val="22"/>
        </w:rPr>
        <w:t xml:space="preserve">ostatnich </w:t>
      </w:r>
      <w:r w:rsidR="00EC355F" w:rsidRPr="006663FD">
        <w:rPr>
          <w:rFonts w:ascii="Segoe UI Light" w:hAnsi="Segoe UI Light" w:cs="Segoe UI Light"/>
          <w:spacing w:val="0"/>
          <w:sz w:val="22"/>
          <w:szCs w:val="22"/>
        </w:rPr>
        <w:t>trzech</w:t>
      </w:r>
      <w:r w:rsidRPr="006663FD">
        <w:rPr>
          <w:rFonts w:ascii="Segoe UI Light" w:hAnsi="Segoe UI Light" w:cs="Segoe UI Light"/>
          <w:spacing w:val="0"/>
          <w:sz w:val="22"/>
          <w:szCs w:val="22"/>
        </w:rPr>
        <w:t xml:space="preserve"> lat liczba przyznanych zasiłków pielęgnacyjnych dla osoby niepełnosprawnej w wieku powyżej 16 roku życia o znacznym stopniu niepełnosprawności </w:t>
      </w:r>
      <w:r w:rsidR="009111DF" w:rsidRPr="006663FD">
        <w:rPr>
          <w:rFonts w:ascii="Segoe UI Light" w:hAnsi="Segoe UI Light" w:cs="Segoe UI Light"/>
          <w:spacing w:val="0"/>
          <w:sz w:val="22"/>
          <w:szCs w:val="22"/>
        </w:rPr>
        <w:t>zmniejszyła się</w:t>
      </w:r>
      <w:r w:rsidR="0000419C" w:rsidRPr="006663FD">
        <w:rPr>
          <w:rFonts w:ascii="Segoe UI Light" w:hAnsi="Segoe UI Light" w:cs="Segoe UI Light"/>
          <w:spacing w:val="0"/>
          <w:sz w:val="22"/>
          <w:szCs w:val="22"/>
        </w:rPr>
        <w:t>. W</w:t>
      </w:r>
      <w:r w:rsidR="008D645E" w:rsidRPr="006663FD">
        <w:rPr>
          <w:rFonts w:ascii="Segoe UI Light" w:hAnsi="Segoe UI Light" w:cs="Segoe UI Light"/>
          <w:spacing w:val="0"/>
          <w:sz w:val="22"/>
          <w:szCs w:val="22"/>
        </w:rPr>
        <w:t xml:space="preserve"> 202</w:t>
      </w:r>
      <w:r w:rsidR="00261EE4" w:rsidRPr="006663FD">
        <w:rPr>
          <w:rFonts w:ascii="Segoe UI Light" w:hAnsi="Segoe UI Light" w:cs="Segoe UI Light"/>
          <w:spacing w:val="0"/>
          <w:sz w:val="22"/>
          <w:szCs w:val="22"/>
        </w:rPr>
        <w:t>1</w:t>
      </w:r>
      <w:r w:rsidR="008D645E" w:rsidRPr="006663FD">
        <w:rPr>
          <w:rFonts w:ascii="Segoe UI Light" w:hAnsi="Segoe UI Light" w:cs="Segoe UI Light"/>
          <w:spacing w:val="0"/>
          <w:sz w:val="22"/>
          <w:szCs w:val="22"/>
        </w:rPr>
        <w:t xml:space="preserve"> roku </w:t>
      </w:r>
      <w:r w:rsidR="00261EE4" w:rsidRPr="006663FD">
        <w:rPr>
          <w:rFonts w:ascii="Segoe UI Light" w:hAnsi="Segoe UI Light" w:cs="Segoe UI Light"/>
          <w:spacing w:val="0"/>
          <w:sz w:val="22"/>
          <w:szCs w:val="22"/>
        </w:rPr>
        <w:t xml:space="preserve">przyznano łącznie </w:t>
      </w:r>
      <w:r w:rsidR="009111DF" w:rsidRPr="006663FD">
        <w:rPr>
          <w:rFonts w:ascii="Segoe UI Light" w:hAnsi="Segoe UI Light" w:cs="Segoe UI Light"/>
          <w:spacing w:val="0"/>
          <w:sz w:val="22"/>
          <w:szCs w:val="22"/>
        </w:rPr>
        <w:t>3 384</w:t>
      </w:r>
      <w:r w:rsidR="00261EE4" w:rsidRPr="006663FD">
        <w:rPr>
          <w:rFonts w:ascii="Segoe UI Light" w:hAnsi="Segoe UI Light" w:cs="Segoe UI Light"/>
          <w:spacing w:val="0"/>
          <w:sz w:val="22"/>
          <w:szCs w:val="22"/>
        </w:rPr>
        <w:t xml:space="preserve"> świadcze</w:t>
      </w:r>
      <w:r w:rsidR="009111DF" w:rsidRPr="006663FD">
        <w:rPr>
          <w:rFonts w:ascii="Segoe UI Light" w:hAnsi="Segoe UI Light" w:cs="Segoe UI Light"/>
          <w:spacing w:val="0"/>
          <w:sz w:val="22"/>
          <w:szCs w:val="22"/>
        </w:rPr>
        <w:t>nia</w:t>
      </w:r>
      <w:r w:rsidR="00261EE4" w:rsidRPr="006663FD">
        <w:rPr>
          <w:rFonts w:ascii="Segoe UI Light" w:hAnsi="Segoe UI Light" w:cs="Segoe UI Light"/>
          <w:spacing w:val="0"/>
          <w:sz w:val="22"/>
          <w:szCs w:val="22"/>
        </w:rPr>
        <w:t xml:space="preserve"> na kwotę </w:t>
      </w:r>
      <w:r w:rsidR="009111DF" w:rsidRPr="006663FD">
        <w:rPr>
          <w:rFonts w:ascii="Segoe UI Light" w:hAnsi="Segoe UI Light" w:cs="Segoe UI Light"/>
          <w:spacing w:val="0"/>
          <w:sz w:val="22"/>
          <w:szCs w:val="22"/>
        </w:rPr>
        <w:t>730 403</w:t>
      </w:r>
      <w:r w:rsidR="00261EE4" w:rsidRPr="006663FD">
        <w:rPr>
          <w:rFonts w:ascii="Segoe UI Light" w:hAnsi="Segoe UI Light" w:cs="Segoe UI Light"/>
          <w:spacing w:val="0"/>
          <w:sz w:val="22"/>
          <w:szCs w:val="22"/>
        </w:rPr>
        <w:t xml:space="preserve"> zł, </w:t>
      </w:r>
      <w:r w:rsidR="009111DF" w:rsidRPr="006663FD">
        <w:rPr>
          <w:rFonts w:ascii="Segoe UI Light" w:hAnsi="Segoe UI Light" w:cs="Segoe UI Light"/>
          <w:spacing w:val="0"/>
          <w:sz w:val="22"/>
          <w:szCs w:val="22"/>
        </w:rPr>
        <w:t>co oznacza spadek o 15% w zakresie liczby świadczeń i o</w:t>
      </w:r>
      <w:r w:rsidR="00456C2D">
        <w:rPr>
          <w:rFonts w:ascii="Segoe UI Light" w:hAnsi="Segoe UI Light" w:cs="Segoe UI Light"/>
          <w:spacing w:val="0"/>
          <w:sz w:val="22"/>
          <w:szCs w:val="22"/>
        </w:rPr>
        <w:t xml:space="preserve"> 3% w przypadku kwoty świadczeń, względem 2019 roku.</w:t>
      </w:r>
      <w:r w:rsidR="009111DF" w:rsidRPr="006663FD">
        <w:rPr>
          <w:rFonts w:ascii="Segoe UI Light" w:hAnsi="Segoe UI Light" w:cs="Segoe UI Light"/>
          <w:spacing w:val="0"/>
          <w:sz w:val="22"/>
          <w:szCs w:val="22"/>
        </w:rPr>
        <w:t xml:space="preserve">  </w:t>
      </w:r>
    </w:p>
    <w:p w14:paraId="61E338E0" w14:textId="77777777" w:rsidR="00327D17" w:rsidRPr="006663FD" w:rsidRDefault="00327D17" w:rsidP="00AB0AB2">
      <w:pPr>
        <w:spacing w:before="60" w:after="0"/>
        <w:jc w:val="both"/>
        <w:rPr>
          <w:rFonts w:ascii="Segoe UI Light" w:hAnsi="Segoe UI Light" w:cs="Segoe UI Light"/>
          <w:spacing w:val="0"/>
          <w:sz w:val="22"/>
          <w:szCs w:val="22"/>
        </w:rPr>
      </w:pPr>
    </w:p>
    <w:p w14:paraId="4885ED8D" w14:textId="64DA66BB" w:rsidR="006B5FEC" w:rsidRPr="006663FD" w:rsidRDefault="006B5FEC" w:rsidP="00894E0D">
      <w:pPr>
        <w:pStyle w:val="podpis"/>
        <w:spacing w:line="240" w:lineRule="auto"/>
        <w:jc w:val="both"/>
        <w:rPr>
          <w:rFonts w:ascii="Segoe UI Light" w:hAnsi="Segoe UI Light" w:cs="Segoe UI Light"/>
          <w:spacing w:val="0"/>
          <w:sz w:val="22"/>
          <w:szCs w:val="22"/>
        </w:rPr>
      </w:pPr>
      <w:bookmarkStart w:id="157" w:name="_Toc40870996"/>
      <w:bookmarkStart w:id="158" w:name="_Toc41304304"/>
      <w:bookmarkStart w:id="159" w:name="_Toc47965746"/>
      <w:bookmarkStart w:id="160" w:name="_Toc117680213"/>
      <w:r w:rsidRPr="006663FD">
        <w:rPr>
          <w:rFonts w:ascii="Segoe UI Light" w:hAnsi="Segoe UI Light" w:cs="Segoe UI Light"/>
          <w:spacing w:val="0"/>
          <w:sz w:val="22"/>
          <w:szCs w:val="22"/>
        </w:rPr>
        <w:t xml:space="preserve">Tabela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Tabela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17</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Zasiłek pielęgnacyjny dla osoby niepełnosprawnej w wieku powyżej 16 roku życia </w:t>
      </w:r>
      <w:r w:rsidR="00894E0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o znacznym stopniu niepełnosprawności </w:t>
      </w:r>
      <w:bookmarkEnd w:id="157"/>
      <w:bookmarkEnd w:id="158"/>
      <w:bookmarkEnd w:id="159"/>
      <w:r w:rsidR="0025651D" w:rsidRPr="006663FD">
        <w:rPr>
          <w:rFonts w:ascii="Segoe UI Light" w:hAnsi="Segoe UI Light" w:cs="Segoe UI Light"/>
          <w:spacing w:val="0"/>
          <w:sz w:val="22"/>
          <w:szCs w:val="22"/>
        </w:rPr>
        <w:t xml:space="preserve">w latach </w:t>
      </w:r>
      <w:r w:rsidR="00576CB6" w:rsidRPr="006663FD">
        <w:rPr>
          <w:rFonts w:ascii="Segoe UI Light" w:hAnsi="Segoe UI Light" w:cs="Segoe UI Light"/>
          <w:spacing w:val="0"/>
          <w:sz w:val="22"/>
          <w:szCs w:val="22"/>
        </w:rPr>
        <w:t>2019-2021</w:t>
      </w:r>
      <w:bookmarkEnd w:id="160"/>
    </w:p>
    <w:tbl>
      <w:tblPr>
        <w:tblStyle w:val="Kalendarz2"/>
        <w:tblW w:w="0" w:type="auto"/>
        <w:jc w:val="center"/>
        <w:tblLook w:val="04A0" w:firstRow="1" w:lastRow="0" w:firstColumn="1" w:lastColumn="0" w:noHBand="0" w:noVBand="1"/>
      </w:tblPr>
      <w:tblGrid>
        <w:gridCol w:w="2486"/>
        <w:gridCol w:w="1278"/>
        <w:gridCol w:w="1306"/>
        <w:gridCol w:w="1343"/>
      </w:tblGrid>
      <w:tr w:rsidR="00576CB6" w:rsidRPr="006663FD" w14:paraId="0710A9DC" w14:textId="77777777" w:rsidTr="001A4965">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486" w:type="dxa"/>
          </w:tcPr>
          <w:p w14:paraId="54F712DD" w14:textId="77777777" w:rsidR="00576CB6" w:rsidRPr="006663FD" w:rsidRDefault="00576CB6" w:rsidP="00CB4614">
            <w:pPr>
              <w:rPr>
                <w:rFonts w:cs="Segoe UI Light"/>
                <w:i/>
              </w:rPr>
            </w:pPr>
            <w:r w:rsidRPr="006663FD">
              <w:rPr>
                <w:rFonts w:cs="Segoe UI Light"/>
                <w:i/>
              </w:rPr>
              <w:t>wyszczególnienie</w:t>
            </w:r>
          </w:p>
        </w:tc>
        <w:tc>
          <w:tcPr>
            <w:tcW w:w="1278" w:type="dxa"/>
          </w:tcPr>
          <w:p w14:paraId="259B7D8E" w14:textId="77777777" w:rsidR="00576CB6" w:rsidRPr="006663FD" w:rsidRDefault="00576CB6" w:rsidP="0001597F">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306" w:type="dxa"/>
          </w:tcPr>
          <w:p w14:paraId="592C7F2F" w14:textId="77777777" w:rsidR="00576CB6" w:rsidRPr="006663FD" w:rsidRDefault="00576CB6" w:rsidP="0001597F">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343" w:type="dxa"/>
          </w:tcPr>
          <w:p w14:paraId="1B181CAC" w14:textId="77777777" w:rsidR="00576CB6" w:rsidRPr="006663FD" w:rsidRDefault="00576CB6" w:rsidP="0001597F">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EC355F" w:rsidRPr="006663FD" w14:paraId="199FD8F6" w14:textId="77777777" w:rsidTr="001A4965">
        <w:trPr>
          <w:trHeight w:val="229"/>
          <w:jc w:val="center"/>
        </w:trPr>
        <w:tc>
          <w:tcPr>
            <w:cnfStyle w:val="001000000000" w:firstRow="0" w:lastRow="0" w:firstColumn="1" w:lastColumn="0" w:oddVBand="0" w:evenVBand="0" w:oddHBand="0" w:evenHBand="0" w:firstRowFirstColumn="0" w:firstRowLastColumn="0" w:lastRowFirstColumn="0" w:lastRowLastColumn="0"/>
            <w:tcW w:w="2486" w:type="dxa"/>
            <w:hideMark/>
          </w:tcPr>
          <w:p w14:paraId="25511951" w14:textId="77777777" w:rsidR="00EC355F" w:rsidRPr="006663FD" w:rsidRDefault="00EC355F" w:rsidP="00CB4614">
            <w:pPr>
              <w:rPr>
                <w:rFonts w:cs="Segoe UI Light"/>
              </w:rPr>
            </w:pPr>
            <w:r w:rsidRPr="006663FD">
              <w:rPr>
                <w:rFonts w:cs="Segoe UI Light"/>
              </w:rPr>
              <w:t>liczba świadczeń</w:t>
            </w:r>
          </w:p>
        </w:tc>
        <w:tc>
          <w:tcPr>
            <w:tcW w:w="1278" w:type="dxa"/>
          </w:tcPr>
          <w:p w14:paraId="3344FB56"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3 959</w:t>
            </w:r>
          </w:p>
        </w:tc>
        <w:tc>
          <w:tcPr>
            <w:tcW w:w="1306" w:type="dxa"/>
          </w:tcPr>
          <w:p w14:paraId="786AF3F2"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3 728</w:t>
            </w:r>
          </w:p>
        </w:tc>
        <w:tc>
          <w:tcPr>
            <w:tcW w:w="1343" w:type="dxa"/>
          </w:tcPr>
          <w:p w14:paraId="3A1D85B9"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3 384</w:t>
            </w:r>
          </w:p>
        </w:tc>
      </w:tr>
      <w:tr w:rsidR="00EC355F" w:rsidRPr="006663FD" w14:paraId="32E435F6" w14:textId="77777777" w:rsidTr="001A4965">
        <w:trPr>
          <w:trHeight w:val="239"/>
          <w:jc w:val="center"/>
        </w:trPr>
        <w:tc>
          <w:tcPr>
            <w:cnfStyle w:val="001000000000" w:firstRow="0" w:lastRow="0" w:firstColumn="1" w:lastColumn="0" w:oddVBand="0" w:evenVBand="0" w:oddHBand="0" w:evenHBand="0" w:firstRowFirstColumn="0" w:firstRowLastColumn="0" w:lastRowFirstColumn="0" w:lastRowLastColumn="0"/>
            <w:tcW w:w="2486" w:type="dxa"/>
            <w:hideMark/>
          </w:tcPr>
          <w:p w14:paraId="2453052C" w14:textId="77777777" w:rsidR="00EC355F" w:rsidRPr="006663FD" w:rsidRDefault="00EC355F" w:rsidP="00CB4614">
            <w:pPr>
              <w:rPr>
                <w:rFonts w:cs="Segoe UI Light"/>
              </w:rPr>
            </w:pPr>
            <w:r w:rsidRPr="006663FD">
              <w:rPr>
                <w:rFonts w:cs="Segoe UI Light"/>
              </w:rPr>
              <w:t>kwota świadczeń (zł)</w:t>
            </w:r>
          </w:p>
        </w:tc>
        <w:tc>
          <w:tcPr>
            <w:tcW w:w="1278" w:type="dxa"/>
          </w:tcPr>
          <w:p w14:paraId="1FFA3E7B"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749 128</w:t>
            </w:r>
          </w:p>
        </w:tc>
        <w:tc>
          <w:tcPr>
            <w:tcW w:w="1306" w:type="dxa"/>
          </w:tcPr>
          <w:p w14:paraId="5E3BB1D3"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804 337</w:t>
            </w:r>
          </w:p>
        </w:tc>
        <w:tc>
          <w:tcPr>
            <w:tcW w:w="1343" w:type="dxa"/>
          </w:tcPr>
          <w:p w14:paraId="3321CDE2" w14:textId="77777777" w:rsidR="00EC355F"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730 403</w:t>
            </w:r>
          </w:p>
        </w:tc>
      </w:tr>
    </w:tbl>
    <w:p w14:paraId="77F6F68E" w14:textId="77777777" w:rsidR="00CC7D14" w:rsidRPr="006663FD" w:rsidRDefault="00CC7D14" w:rsidP="00CC7D14">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202</w:t>
      </w:r>
      <w:r w:rsidR="00576CB6" w:rsidRPr="006663FD">
        <w:rPr>
          <w:rFonts w:ascii="Segoe UI Light" w:hAnsi="Segoe UI Light" w:cs="Segoe UI Light"/>
          <w:i/>
          <w:spacing w:val="0"/>
          <w:sz w:val="20"/>
          <w:szCs w:val="22"/>
        </w:rPr>
        <w:t xml:space="preserve">1 </w:t>
      </w:r>
      <w:r w:rsidRPr="006663FD">
        <w:rPr>
          <w:rFonts w:ascii="Segoe UI Light" w:hAnsi="Segoe UI Light" w:cs="Segoe UI Light"/>
          <w:i/>
          <w:spacing w:val="0"/>
          <w:sz w:val="20"/>
          <w:szCs w:val="22"/>
        </w:rPr>
        <w:t>rok</w:t>
      </w:r>
    </w:p>
    <w:p w14:paraId="585D9DC5" w14:textId="77777777" w:rsidR="006B5FEC" w:rsidRPr="006663FD" w:rsidRDefault="006B5FEC" w:rsidP="0000419C">
      <w:pPr>
        <w:spacing w:before="6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00827D45" w:rsidRPr="006663FD">
        <w:rPr>
          <w:rFonts w:ascii="Segoe UI Light" w:hAnsi="Segoe UI Light" w:cs="Segoe UI Light"/>
          <w:spacing w:val="0"/>
          <w:sz w:val="22"/>
          <w:szCs w:val="22"/>
        </w:rPr>
        <w:t xml:space="preserve">Mieszkańcy </w:t>
      </w:r>
      <w:r w:rsidR="00E35DEB" w:rsidRPr="006663FD">
        <w:rPr>
          <w:rFonts w:ascii="Segoe UI Light" w:hAnsi="Segoe UI Light" w:cs="Segoe UI Light"/>
          <w:spacing w:val="0"/>
          <w:sz w:val="22"/>
          <w:szCs w:val="22"/>
        </w:rPr>
        <w:t xml:space="preserve">powyżej 16 roku życia o umiarkowanym stopniu niepełnosprawności </w:t>
      </w:r>
      <w:r w:rsidR="0000419C" w:rsidRPr="006663FD">
        <w:rPr>
          <w:rFonts w:ascii="Segoe UI Light" w:hAnsi="Segoe UI Light" w:cs="Segoe UI Light"/>
          <w:spacing w:val="0"/>
          <w:sz w:val="22"/>
          <w:szCs w:val="22"/>
        </w:rPr>
        <w:t>otrzym</w:t>
      </w:r>
      <w:r w:rsidR="00FC75F9" w:rsidRPr="006663FD">
        <w:rPr>
          <w:rFonts w:ascii="Segoe UI Light" w:hAnsi="Segoe UI Light" w:cs="Segoe UI Light"/>
          <w:spacing w:val="0"/>
          <w:sz w:val="22"/>
          <w:szCs w:val="22"/>
        </w:rPr>
        <w:t xml:space="preserve">ują również </w:t>
      </w:r>
      <w:r w:rsidR="00E35DEB" w:rsidRPr="006663FD">
        <w:rPr>
          <w:rFonts w:ascii="Segoe UI Light" w:hAnsi="Segoe UI Light" w:cs="Segoe UI Light"/>
          <w:spacing w:val="0"/>
          <w:sz w:val="22"/>
          <w:szCs w:val="22"/>
        </w:rPr>
        <w:t>zasił</w:t>
      </w:r>
      <w:r w:rsidR="00FC75F9" w:rsidRPr="006663FD">
        <w:rPr>
          <w:rFonts w:ascii="Segoe UI Light" w:hAnsi="Segoe UI Light" w:cs="Segoe UI Light"/>
          <w:spacing w:val="0"/>
          <w:sz w:val="22"/>
          <w:szCs w:val="22"/>
        </w:rPr>
        <w:t>e</w:t>
      </w:r>
      <w:r w:rsidR="00E35DEB" w:rsidRPr="006663FD">
        <w:rPr>
          <w:rFonts w:ascii="Segoe UI Light" w:hAnsi="Segoe UI Light" w:cs="Segoe UI Light"/>
          <w:spacing w:val="0"/>
          <w:sz w:val="22"/>
          <w:szCs w:val="22"/>
        </w:rPr>
        <w:t xml:space="preserve">k z tytułu powstania </w:t>
      </w:r>
      <w:r w:rsidR="00AB0AB2" w:rsidRPr="006663FD">
        <w:rPr>
          <w:rFonts w:ascii="Segoe UI Light" w:hAnsi="Segoe UI Light" w:cs="Segoe UI Light"/>
          <w:spacing w:val="0"/>
          <w:sz w:val="22"/>
          <w:szCs w:val="22"/>
        </w:rPr>
        <w:t>jej</w:t>
      </w:r>
      <w:r w:rsidR="0000419C" w:rsidRPr="006663FD">
        <w:rPr>
          <w:rFonts w:ascii="Segoe UI Light" w:hAnsi="Segoe UI Light" w:cs="Segoe UI Light"/>
          <w:spacing w:val="0"/>
          <w:sz w:val="22"/>
          <w:szCs w:val="22"/>
        </w:rPr>
        <w:t xml:space="preserve"> przed 21 rokiem życia.</w:t>
      </w:r>
      <w:r w:rsidRPr="006663FD">
        <w:rPr>
          <w:rFonts w:ascii="Segoe UI Light" w:hAnsi="Segoe UI Light" w:cs="Segoe UI Light"/>
          <w:spacing w:val="0"/>
          <w:sz w:val="22"/>
          <w:szCs w:val="22"/>
        </w:rPr>
        <w:t xml:space="preserve"> </w:t>
      </w:r>
      <w:r w:rsidR="00827D45" w:rsidRPr="006663FD">
        <w:rPr>
          <w:rFonts w:ascii="Segoe UI Light" w:hAnsi="Segoe UI Light" w:cs="Segoe UI Light"/>
          <w:spacing w:val="0"/>
          <w:sz w:val="22"/>
          <w:szCs w:val="22"/>
        </w:rPr>
        <w:t>W 202</w:t>
      </w:r>
      <w:r w:rsidR="00261EE4" w:rsidRPr="006663FD">
        <w:rPr>
          <w:rFonts w:ascii="Segoe UI Light" w:hAnsi="Segoe UI Light" w:cs="Segoe UI Light"/>
          <w:spacing w:val="0"/>
          <w:sz w:val="22"/>
          <w:szCs w:val="22"/>
        </w:rPr>
        <w:t>1</w:t>
      </w:r>
      <w:r w:rsidR="00827D45" w:rsidRPr="006663FD">
        <w:rPr>
          <w:rFonts w:ascii="Segoe UI Light" w:hAnsi="Segoe UI Light" w:cs="Segoe UI Light"/>
          <w:spacing w:val="0"/>
          <w:sz w:val="22"/>
          <w:szCs w:val="22"/>
        </w:rPr>
        <w:t xml:space="preserve"> roku przyznano </w:t>
      </w:r>
      <w:r w:rsidR="00FC75F9" w:rsidRPr="006663FD">
        <w:rPr>
          <w:rFonts w:ascii="Segoe UI Light" w:hAnsi="Segoe UI Light" w:cs="Segoe UI Light"/>
          <w:spacing w:val="0"/>
          <w:sz w:val="22"/>
          <w:szCs w:val="22"/>
        </w:rPr>
        <w:t>2 727</w:t>
      </w:r>
      <w:r w:rsidR="00827D45" w:rsidRPr="006663FD">
        <w:rPr>
          <w:rFonts w:ascii="Segoe UI Light" w:hAnsi="Segoe UI Light" w:cs="Segoe UI Light"/>
          <w:spacing w:val="0"/>
          <w:sz w:val="22"/>
          <w:szCs w:val="22"/>
        </w:rPr>
        <w:t xml:space="preserve"> świadcze</w:t>
      </w:r>
      <w:r w:rsidR="00FC75F9" w:rsidRPr="006663FD">
        <w:rPr>
          <w:rFonts w:ascii="Segoe UI Light" w:hAnsi="Segoe UI Light" w:cs="Segoe UI Light"/>
          <w:spacing w:val="0"/>
          <w:sz w:val="22"/>
          <w:szCs w:val="22"/>
        </w:rPr>
        <w:t>ń</w:t>
      </w:r>
      <w:r w:rsidR="00E35DEB" w:rsidRPr="006663FD">
        <w:rPr>
          <w:rFonts w:ascii="Segoe UI Light" w:hAnsi="Segoe UI Light" w:cs="Segoe UI Light"/>
          <w:spacing w:val="0"/>
          <w:sz w:val="22"/>
          <w:szCs w:val="22"/>
        </w:rPr>
        <w:t xml:space="preserve"> na kwotę </w:t>
      </w:r>
      <w:r w:rsidR="00FC75F9" w:rsidRPr="006663FD">
        <w:rPr>
          <w:rFonts w:ascii="Segoe UI Light" w:hAnsi="Segoe UI Light" w:cs="Segoe UI Light"/>
          <w:spacing w:val="0"/>
          <w:sz w:val="22"/>
          <w:szCs w:val="22"/>
        </w:rPr>
        <w:t>588 596</w:t>
      </w:r>
      <w:r w:rsidR="00E35DEB" w:rsidRPr="006663FD">
        <w:rPr>
          <w:rFonts w:ascii="Segoe UI Light" w:hAnsi="Segoe UI Light" w:cs="Segoe UI Light"/>
          <w:spacing w:val="0"/>
          <w:sz w:val="22"/>
          <w:szCs w:val="22"/>
        </w:rPr>
        <w:t xml:space="preserve"> zł. W latach 201</w:t>
      </w:r>
      <w:r w:rsidR="00261EE4" w:rsidRPr="006663FD">
        <w:rPr>
          <w:rFonts w:ascii="Segoe UI Light" w:hAnsi="Segoe UI Light" w:cs="Segoe UI Light"/>
          <w:spacing w:val="0"/>
          <w:sz w:val="22"/>
          <w:szCs w:val="22"/>
        </w:rPr>
        <w:t>9</w:t>
      </w:r>
      <w:r w:rsidR="00E35DEB" w:rsidRPr="006663FD">
        <w:rPr>
          <w:rFonts w:ascii="Segoe UI Light" w:hAnsi="Segoe UI Light" w:cs="Segoe UI Light"/>
          <w:spacing w:val="0"/>
          <w:sz w:val="22"/>
          <w:szCs w:val="22"/>
        </w:rPr>
        <w:t>-202</w:t>
      </w:r>
      <w:r w:rsidR="00261EE4" w:rsidRPr="006663FD">
        <w:rPr>
          <w:rFonts w:ascii="Segoe UI Light" w:hAnsi="Segoe UI Light" w:cs="Segoe UI Light"/>
          <w:spacing w:val="0"/>
          <w:sz w:val="22"/>
          <w:szCs w:val="22"/>
        </w:rPr>
        <w:t>1</w:t>
      </w:r>
      <w:r w:rsidR="00E35DEB" w:rsidRPr="006663FD">
        <w:rPr>
          <w:rFonts w:ascii="Segoe UI Light" w:hAnsi="Segoe UI Light" w:cs="Segoe UI Light"/>
          <w:spacing w:val="0"/>
          <w:sz w:val="22"/>
          <w:szCs w:val="22"/>
        </w:rPr>
        <w:t xml:space="preserve"> </w:t>
      </w:r>
      <w:r w:rsidR="00535F27" w:rsidRPr="006663FD">
        <w:rPr>
          <w:rFonts w:ascii="Segoe UI Light" w:hAnsi="Segoe UI Light" w:cs="Segoe UI Light"/>
          <w:spacing w:val="0"/>
          <w:sz w:val="22"/>
          <w:szCs w:val="22"/>
        </w:rPr>
        <w:t xml:space="preserve">liczba przyznanych zasiłków </w:t>
      </w:r>
      <w:r w:rsidR="00261EE4" w:rsidRPr="006663FD">
        <w:rPr>
          <w:rFonts w:ascii="Segoe UI Light" w:hAnsi="Segoe UI Light" w:cs="Segoe UI Light"/>
          <w:spacing w:val="0"/>
          <w:sz w:val="22"/>
          <w:szCs w:val="22"/>
        </w:rPr>
        <w:t xml:space="preserve">ulegała </w:t>
      </w:r>
      <w:r w:rsidR="00FC75F9" w:rsidRPr="006663FD">
        <w:rPr>
          <w:rFonts w:ascii="Segoe UI Light" w:hAnsi="Segoe UI Light" w:cs="Segoe UI Light"/>
          <w:spacing w:val="0"/>
          <w:sz w:val="22"/>
          <w:szCs w:val="22"/>
        </w:rPr>
        <w:t xml:space="preserve">sukcesywnemu spadkowi, a w tym okresie </w:t>
      </w:r>
      <w:r w:rsidR="00AB0AB2" w:rsidRPr="006663FD">
        <w:rPr>
          <w:rFonts w:ascii="Segoe UI Light" w:hAnsi="Segoe UI Light" w:cs="Segoe UI Light"/>
          <w:spacing w:val="0"/>
          <w:sz w:val="22"/>
          <w:szCs w:val="22"/>
        </w:rPr>
        <w:t xml:space="preserve">jego wartość wyniosła </w:t>
      </w:r>
      <w:r w:rsidR="00FC75F9" w:rsidRPr="006663FD">
        <w:rPr>
          <w:rFonts w:ascii="Segoe UI Light" w:hAnsi="Segoe UI Light" w:cs="Segoe UI Light"/>
          <w:spacing w:val="0"/>
          <w:sz w:val="22"/>
          <w:szCs w:val="22"/>
        </w:rPr>
        <w:t xml:space="preserve">6%. </w:t>
      </w:r>
    </w:p>
    <w:p w14:paraId="1A7A75E5" w14:textId="24012A95" w:rsidR="006B5FEC" w:rsidRPr="006663FD" w:rsidRDefault="006B5FEC" w:rsidP="00894E0D">
      <w:pPr>
        <w:pStyle w:val="podpis"/>
        <w:spacing w:line="240" w:lineRule="auto"/>
        <w:jc w:val="both"/>
        <w:rPr>
          <w:rFonts w:ascii="Segoe UI Light" w:hAnsi="Segoe UI Light" w:cs="Segoe UI Light"/>
          <w:spacing w:val="0"/>
          <w:sz w:val="22"/>
          <w:szCs w:val="22"/>
        </w:rPr>
      </w:pPr>
      <w:bookmarkStart w:id="161" w:name="_Toc40870997"/>
      <w:bookmarkStart w:id="162" w:name="_Toc41304305"/>
      <w:bookmarkStart w:id="163" w:name="_Toc47965747"/>
      <w:bookmarkStart w:id="164" w:name="_Toc117680214"/>
      <w:r w:rsidRPr="006663FD">
        <w:rPr>
          <w:rFonts w:ascii="Segoe UI Light" w:hAnsi="Segoe UI Light" w:cs="Segoe UI Light"/>
          <w:spacing w:val="0"/>
          <w:sz w:val="22"/>
          <w:szCs w:val="22"/>
        </w:rPr>
        <w:t xml:space="preserve">Tabela </w:t>
      </w:r>
      <w:r w:rsidR="007661FF" w:rsidRPr="006663FD">
        <w:rPr>
          <w:rFonts w:ascii="Segoe UI Light" w:hAnsi="Segoe UI Light" w:cs="Segoe UI Light"/>
          <w:spacing w:val="0"/>
          <w:sz w:val="22"/>
          <w:szCs w:val="22"/>
        </w:rPr>
        <w:fldChar w:fldCharType="begin"/>
      </w:r>
      <w:r w:rsidR="007661FF" w:rsidRPr="006663FD">
        <w:rPr>
          <w:rFonts w:ascii="Segoe UI Light" w:hAnsi="Segoe UI Light" w:cs="Segoe UI Light"/>
          <w:spacing w:val="0"/>
          <w:sz w:val="22"/>
          <w:szCs w:val="22"/>
        </w:rPr>
        <w:instrText xml:space="preserve"> SEQ Tabela \* ARABIC </w:instrText>
      </w:r>
      <w:r w:rsidR="007661FF"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18</w:t>
      </w:r>
      <w:r w:rsidR="007661FF"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Zasiłek pielęgnacyjny dla osoby niepełnosprawnej w wieku powyżej 16 roku życia </w:t>
      </w:r>
      <w:r w:rsidR="00894E0D">
        <w:rPr>
          <w:rFonts w:ascii="Segoe UI Light" w:hAnsi="Segoe UI Light" w:cs="Segoe UI Light"/>
          <w:spacing w:val="0"/>
          <w:sz w:val="22"/>
          <w:szCs w:val="22"/>
        </w:rPr>
        <w:br/>
      </w:r>
      <w:r w:rsidRPr="006663FD">
        <w:rPr>
          <w:rFonts w:ascii="Segoe UI Light" w:hAnsi="Segoe UI Light" w:cs="Segoe UI Light"/>
          <w:spacing w:val="0"/>
          <w:sz w:val="22"/>
          <w:szCs w:val="22"/>
        </w:rPr>
        <w:t>o umiarkowanym stopniu niepełnosprawności, która powstała przed 21 roki</w:t>
      </w:r>
      <w:r w:rsidR="00C8474E" w:rsidRPr="006663FD">
        <w:rPr>
          <w:rFonts w:ascii="Segoe UI Light" w:hAnsi="Segoe UI Light" w:cs="Segoe UI Light"/>
          <w:spacing w:val="0"/>
          <w:sz w:val="22"/>
          <w:szCs w:val="22"/>
        </w:rPr>
        <w:t>em życ</w:t>
      </w:r>
      <w:r w:rsidR="00827D45" w:rsidRPr="006663FD">
        <w:rPr>
          <w:rFonts w:ascii="Segoe UI Light" w:hAnsi="Segoe UI Light" w:cs="Segoe UI Light"/>
          <w:spacing w:val="0"/>
          <w:sz w:val="22"/>
          <w:szCs w:val="22"/>
        </w:rPr>
        <w:t xml:space="preserve">ia </w:t>
      </w:r>
      <w:bookmarkEnd w:id="161"/>
      <w:bookmarkEnd w:id="162"/>
      <w:bookmarkEnd w:id="163"/>
      <w:r w:rsidR="0025651D" w:rsidRPr="006663FD">
        <w:rPr>
          <w:rFonts w:ascii="Segoe UI Light" w:hAnsi="Segoe UI Light" w:cs="Segoe UI Light"/>
          <w:spacing w:val="0"/>
          <w:sz w:val="22"/>
          <w:szCs w:val="22"/>
        </w:rPr>
        <w:t xml:space="preserve">w latach </w:t>
      </w:r>
      <w:r w:rsidR="00576CB6" w:rsidRPr="006663FD">
        <w:rPr>
          <w:rFonts w:ascii="Segoe UI Light" w:hAnsi="Segoe UI Light" w:cs="Segoe UI Light"/>
          <w:spacing w:val="0"/>
          <w:sz w:val="22"/>
          <w:szCs w:val="22"/>
        </w:rPr>
        <w:t>2019-2021</w:t>
      </w:r>
      <w:bookmarkEnd w:id="164"/>
    </w:p>
    <w:tbl>
      <w:tblPr>
        <w:tblStyle w:val="Kalendarz2"/>
        <w:tblW w:w="0" w:type="auto"/>
        <w:jc w:val="center"/>
        <w:tblLook w:val="04A0" w:firstRow="1" w:lastRow="0" w:firstColumn="1" w:lastColumn="0" w:noHBand="0" w:noVBand="1"/>
      </w:tblPr>
      <w:tblGrid>
        <w:gridCol w:w="2444"/>
        <w:gridCol w:w="1417"/>
        <w:gridCol w:w="1276"/>
        <w:gridCol w:w="1407"/>
      </w:tblGrid>
      <w:tr w:rsidR="00EC355F" w:rsidRPr="006663FD" w14:paraId="0BF20873" w14:textId="77777777" w:rsidTr="00CC7D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4" w:type="dxa"/>
          </w:tcPr>
          <w:p w14:paraId="6709982C" w14:textId="77777777" w:rsidR="00EC355F" w:rsidRPr="006663FD" w:rsidRDefault="00EC355F" w:rsidP="00CB4614">
            <w:pPr>
              <w:rPr>
                <w:rFonts w:cs="Segoe UI Light"/>
                <w:i/>
              </w:rPr>
            </w:pPr>
            <w:r w:rsidRPr="006663FD">
              <w:rPr>
                <w:rFonts w:cs="Segoe UI Light"/>
                <w:i/>
              </w:rPr>
              <w:t>wyszczególnienie</w:t>
            </w:r>
          </w:p>
        </w:tc>
        <w:tc>
          <w:tcPr>
            <w:tcW w:w="1417" w:type="dxa"/>
          </w:tcPr>
          <w:p w14:paraId="761FC2D9" w14:textId="77777777" w:rsidR="00EC355F" w:rsidRPr="006663FD" w:rsidRDefault="00827D45" w:rsidP="00576CB6">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w:t>
            </w:r>
            <w:r w:rsidR="00576CB6" w:rsidRPr="006663FD">
              <w:rPr>
                <w:rFonts w:cs="Segoe UI Light"/>
                <w:i/>
              </w:rPr>
              <w:t>9</w:t>
            </w:r>
          </w:p>
        </w:tc>
        <w:tc>
          <w:tcPr>
            <w:tcW w:w="1276" w:type="dxa"/>
          </w:tcPr>
          <w:p w14:paraId="3B82EA21" w14:textId="77777777" w:rsidR="00EC355F" w:rsidRPr="006663FD" w:rsidRDefault="00576CB6"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407" w:type="dxa"/>
          </w:tcPr>
          <w:p w14:paraId="285CD206" w14:textId="77777777" w:rsidR="00EC355F" w:rsidRPr="006663FD" w:rsidRDefault="00576CB6"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1D210B" w:rsidRPr="006663FD" w14:paraId="4FD04A78" w14:textId="77777777" w:rsidTr="00CC7D14">
        <w:trPr>
          <w:jc w:val="center"/>
        </w:trPr>
        <w:tc>
          <w:tcPr>
            <w:cnfStyle w:val="001000000000" w:firstRow="0" w:lastRow="0" w:firstColumn="1" w:lastColumn="0" w:oddVBand="0" w:evenVBand="0" w:oddHBand="0" w:evenHBand="0" w:firstRowFirstColumn="0" w:firstRowLastColumn="0" w:lastRowFirstColumn="0" w:lastRowLastColumn="0"/>
            <w:tcW w:w="2444" w:type="dxa"/>
            <w:hideMark/>
          </w:tcPr>
          <w:p w14:paraId="5F3AD634" w14:textId="77777777" w:rsidR="001D210B" w:rsidRPr="006663FD" w:rsidRDefault="001D210B" w:rsidP="00CB4614">
            <w:pPr>
              <w:rPr>
                <w:rFonts w:cs="Segoe UI Light"/>
              </w:rPr>
            </w:pPr>
            <w:r w:rsidRPr="006663FD">
              <w:rPr>
                <w:rFonts w:cs="Segoe UI Light"/>
              </w:rPr>
              <w:t>liczba świadczeń</w:t>
            </w:r>
          </w:p>
        </w:tc>
        <w:tc>
          <w:tcPr>
            <w:tcW w:w="1417" w:type="dxa"/>
          </w:tcPr>
          <w:p w14:paraId="6F386C18" w14:textId="77777777" w:rsidR="001D210B" w:rsidRPr="006663FD" w:rsidRDefault="001D210B" w:rsidP="00D67695">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2 887</w:t>
            </w:r>
          </w:p>
        </w:tc>
        <w:tc>
          <w:tcPr>
            <w:tcW w:w="1276" w:type="dxa"/>
          </w:tcPr>
          <w:p w14:paraId="6297C170" w14:textId="77777777" w:rsidR="001D210B" w:rsidRPr="006663FD" w:rsidRDefault="001D210B" w:rsidP="00D67695">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2 779</w:t>
            </w:r>
          </w:p>
        </w:tc>
        <w:tc>
          <w:tcPr>
            <w:tcW w:w="1407" w:type="dxa"/>
          </w:tcPr>
          <w:p w14:paraId="72E4D51A" w14:textId="77777777" w:rsidR="001D210B" w:rsidRPr="006663FD" w:rsidRDefault="001D210B" w:rsidP="00D67695">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2 727</w:t>
            </w:r>
          </w:p>
        </w:tc>
      </w:tr>
      <w:tr w:rsidR="001D210B" w:rsidRPr="006663FD" w14:paraId="598447A6" w14:textId="77777777" w:rsidTr="00CC7D14">
        <w:trPr>
          <w:jc w:val="center"/>
        </w:trPr>
        <w:tc>
          <w:tcPr>
            <w:cnfStyle w:val="001000000000" w:firstRow="0" w:lastRow="0" w:firstColumn="1" w:lastColumn="0" w:oddVBand="0" w:evenVBand="0" w:oddHBand="0" w:evenHBand="0" w:firstRowFirstColumn="0" w:firstRowLastColumn="0" w:lastRowFirstColumn="0" w:lastRowLastColumn="0"/>
            <w:tcW w:w="2444" w:type="dxa"/>
            <w:hideMark/>
          </w:tcPr>
          <w:p w14:paraId="04C5B989" w14:textId="77777777" w:rsidR="001D210B" w:rsidRPr="006663FD" w:rsidRDefault="001D210B" w:rsidP="00CB4614">
            <w:pPr>
              <w:rPr>
                <w:rFonts w:cs="Segoe UI Light"/>
              </w:rPr>
            </w:pPr>
            <w:r w:rsidRPr="006663FD">
              <w:rPr>
                <w:rFonts w:cs="Segoe UI Light"/>
              </w:rPr>
              <w:t>kwota świadczeń (zł)</w:t>
            </w:r>
          </w:p>
        </w:tc>
        <w:tc>
          <w:tcPr>
            <w:tcW w:w="1417" w:type="dxa"/>
          </w:tcPr>
          <w:p w14:paraId="306B6B60" w14:textId="77777777" w:rsidR="001D210B"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547 157</w:t>
            </w:r>
          </w:p>
        </w:tc>
        <w:tc>
          <w:tcPr>
            <w:tcW w:w="1276" w:type="dxa"/>
          </w:tcPr>
          <w:p w14:paraId="24031AF7" w14:textId="77777777" w:rsidR="001D210B"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599 757</w:t>
            </w:r>
          </w:p>
        </w:tc>
        <w:tc>
          <w:tcPr>
            <w:tcW w:w="1407" w:type="dxa"/>
          </w:tcPr>
          <w:p w14:paraId="262E4E73" w14:textId="77777777" w:rsidR="001D210B" w:rsidRPr="006663FD" w:rsidRDefault="001D210B"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588 596</w:t>
            </w:r>
          </w:p>
        </w:tc>
      </w:tr>
    </w:tbl>
    <w:p w14:paraId="42BD9C26" w14:textId="77777777" w:rsidR="00CC7D14" w:rsidRPr="006663FD" w:rsidRDefault="00CC7D14" w:rsidP="00CC7D14">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202</w:t>
      </w:r>
      <w:r w:rsidR="00576CB6" w:rsidRPr="006663FD">
        <w:rPr>
          <w:rFonts w:ascii="Segoe UI Light" w:hAnsi="Segoe UI Light" w:cs="Segoe UI Light"/>
          <w:i/>
          <w:spacing w:val="0"/>
          <w:sz w:val="20"/>
          <w:szCs w:val="22"/>
        </w:rPr>
        <w:t>1</w:t>
      </w:r>
      <w:r w:rsidRPr="006663FD">
        <w:rPr>
          <w:rFonts w:ascii="Segoe UI Light" w:hAnsi="Segoe UI Light" w:cs="Segoe UI Light"/>
          <w:i/>
          <w:spacing w:val="0"/>
          <w:sz w:val="20"/>
          <w:szCs w:val="22"/>
        </w:rPr>
        <w:t xml:space="preserve"> rok</w:t>
      </w:r>
    </w:p>
    <w:p w14:paraId="7F1C2668" w14:textId="3556C7F3" w:rsidR="006324B0" w:rsidRDefault="0025651D" w:rsidP="005623F5">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kolejnej tabeli</w:t>
      </w:r>
      <w:r w:rsidR="006324B0" w:rsidRPr="006663FD">
        <w:rPr>
          <w:rFonts w:ascii="Segoe UI Light" w:hAnsi="Segoe UI Light" w:cs="Segoe UI Light"/>
          <w:spacing w:val="0"/>
          <w:sz w:val="22"/>
          <w:szCs w:val="22"/>
        </w:rPr>
        <w:t xml:space="preserve"> zaw</w:t>
      </w:r>
      <w:r w:rsidRPr="006663FD">
        <w:rPr>
          <w:rFonts w:ascii="Segoe UI Light" w:hAnsi="Segoe UI Light" w:cs="Segoe UI Light"/>
          <w:spacing w:val="0"/>
          <w:sz w:val="22"/>
          <w:szCs w:val="22"/>
        </w:rPr>
        <w:t xml:space="preserve">arte zostały </w:t>
      </w:r>
      <w:r w:rsidR="006324B0" w:rsidRPr="006663FD">
        <w:rPr>
          <w:rFonts w:ascii="Segoe UI Light" w:hAnsi="Segoe UI Light" w:cs="Segoe UI Light"/>
          <w:spacing w:val="0"/>
          <w:sz w:val="22"/>
          <w:szCs w:val="22"/>
        </w:rPr>
        <w:t xml:space="preserve">dane </w:t>
      </w:r>
      <w:r w:rsidR="005623F5" w:rsidRPr="006663FD">
        <w:rPr>
          <w:rFonts w:ascii="Segoe UI Light" w:hAnsi="Segoe UI Light" w:cs="Segoe UI Light"/>
          <w:spacing w:val="0"/>
          <w:sz w:val="22"/>
          <w:szCs w:val="22"/>
        </w:rPr>
        <w:t>w zakresie</w:t>
      </w:r>
      <w:r w:rsidR="006324B0" w:rsidRPr="006663FD">
        <w:rPr>
          <w:rFonts w:ascii="Segoe UI Light" w:hAnsi="Segoe UI Light" w:cs="Segoe UI Light"/>
          <w:spacing w:val="0"/>
          <w:sz w:val="22"/>
          <w:szCs w:val="22"/>
        </w:rPr>
        <w:t xml:space="preserve"> przyznawanego na przestrzeni ostatnich </w:t>
      </w:r>
      <w:r w:rsidR="00261EE4" w:rsidRPr="006663FD">
        <w:rPr>
          <w:rFonts w:ascii="Segoe UI Light" w:hAnsi="Segoe UI Light" w:cs="Segoe UI Light"/>
          <w:spacing w:val="0"/>
          <w:sz w:val="22"/>
          <w:szCs w:val="22"/>
        </w:rPr>
        <w:t xml:space="preserve">trzech </w:t>
      </w:r>
      <w:r w:rsidR="006324B0" w:rsidRPr="006663FD">
        <w:rPr>
          <w:rFonts w:ascii="Segoe UI Light" w:hAnsi="Segoe UI Light" w:cs="Segoe UI Light"/>
          <w:spacing w:val="0"/>
          <w:sz w:val="22"/>
          <w:szCs w:val="22"/>
        </w:rPr>
        <w:t>lat sp</w:t>
      </w:r>
      <w:r w:rsidR="005623F5" w:rsidRPr="006663FD">
        <w:rPr>
          <w:rFonts w:ascii="Segoe UI Light" w:hAnsi="Segoe UI Light" w:cs="Segoe UI Light"/>
          <w:spacing w:val="0"/>
          <w:sz w:val="22"/>
          <w:szCs w:val="22"/>
        </w:rPr>
        <w:t>ecjalnego zasiłku opiekuńczego</w:t>
      </w:r>
      <w:r w:rsidR="006324B0" w:rsidRPr="006663FD">
        <w:rPr>
          <w:rFonts w:ascii="Segoe UI Light" w:hAnsi="Segoe UI Light" w:cs="Segoe UI Light"/>
          <w:spacing w:val="0"/>
          <w:sz w:val="22"/>
          <w:szCs w:val="22"/>
        </w:rPr>
        <w:t xml:space="preserve">. </w:t>
      </w:r>
      <w:r w:rsidR="00261EE4" w:rsidRPr="006663FD">
        <w:rPr>
          <w:rFonts w:ascii="Segoe UI Light" w:hAnsi="Segoe UI Light" w:cs="Segoe UI Light"/>
          <w:spacing w:val="0"/>
          <w:sz w:val="22"/>
          <w:szCs w:val="22"/>
        </w:rPr>
        <w:t xml:space="preserve">Świadczenie to </w:t>
      </w:r>
      <w:r w:rsidR="006324B0" w:rsidRPr="006663FD">
        <w:rPr>
          <w:rFonts w:ascii="Segoe UI Light" w:hAnsi="Segoe UI Light" w:cs="Segoe UI Light"/>
          <w:spacing w:val="0"/>
          <w:sz w:val="22"/>
          <w:szCs w:val="22"/>
        </w:rPr>
        <w:t xml:space="preserve">przysługuje w celu sprawowania stałej opieki nad osobą legitymującą się orzeczeniem o znacznym stopniu niepełnosprawności albo orzeczeniem o niepełnosprawności łącznie ze wskazaniami: koniecznością stałej lub długotrwałej opieki lub pomocy innej osoby w związku ze znacznie ograniczoną możliwością samodzielnej egzystencji oraz koniecznością stałego współudziału na co dzień opiekuna dziecka w procesie jego leczenia, rehabilitacji i edukacji. W </w:t>
      </w:r>
      <w:r w:rsidRPr="006663FD">
        <w:rPr>
          <w:rFonts w:ascii="Segoe UI Light" w:hAnsi="Segoe UI Light" w:cs="Segoe UI Light"/>
          <w:spacing w:val="0"/>
          <w:sz w:val="22"/>
          <w:szCs w:val="22"/>
        </w:rPr>
        <w:t xml:space="preserve">latach 2019-2021 liczba wypłaconych zasiłków opiekuńczych zmniejszyła się niemal o połowę, tj. 48%. W 2021 roku liczba przyznanych świadczeń wyniosła 176, a ich kwota – 6 217 423 zł. </w:t>
      </w:r>
    </w:p>
    <w:p w14:paraId="5D4191E3" w14:textId="77777777" w:rsidR="00327D17" w:rsidRPr="006663FD" w:rsidRDefault="00327D17" w:rsidP="005623F5">
      <w:pPr>
        <w:spacing w:before="60" w:after="0"/>
        <w:ind w:firstLine="708"/>
        <w:jc w:val="both"/>
        <w:rPr>
          <w:rFonts w:ascii="Segoe UI Light" w:hAnsi="Segoe UI Light" w:cs="Segoe UI Light"/>
          <w:spacing w:val="0"/>
          <w:sz w:val="22"/>
          <w:szCs w:val="22"/>
        </w:rPr>
      </w:pPr>
    </w:p>
    <w:p w14:paraId="75FA645B" w14:textId="42195C5A" w:rsidR="006324B0" w:rsidRPr="006663FD" w:rsidRDefault="006324B0" w:rsidP="006324B0">
      <w:pPr>
        <w:pStyle w:val="podpis"/>
        <w:rPr>
          <w:rFonts w:ascii="Segoe UI Light" w:hAnsi="Segoe UI Light" w:cs="Segoe UI Light"/>
          <w:spacing w:val="0"/>
          <w:sz w:val="22"/>
          <w:szCs w:val="22"/>
        </w:rPr>
      </w:pPr>
      <w:bookmarkStart w:id="165" w:name="_Toc117680215"/>
      <w:r w:rsidRPr="006663FD">
        <w:rPr>
          <w:rFonts w:ascii="Segoe UI Light" w:hAnsi="Segoe UI Light" w:cs="Segoe UI Light"/>
          <w:spacing w:val="0"/>
          <w:sz w:val="22"/>
          <w:szCs w:val="22"/>
        </w:rPr>
        <w:t xml:space="preserve">Tabela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Tabela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19</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Specjalny zasiłek opiekuńczy </w:t>
      </w:r>
      <w:r w:rsidR="0025651D" w:rsidRPr="006663FD">
        <w:rPr>
          <w:rFonts w:ascii="Segoe UI Light" w:hAnsi="Segoe UI Light" w:cs="Segoe UI Light"/>
          <w:spacing w:val="0"/>
          <w:sz w:val="22"/>
          <w:szCs w:val="22"/>
        </w:rPr>
        <w:t xml:space="preserve">w latach </w:t>
      </w:r>
      <w:r w:rsidR="002F6108" w:rsidRPr="006663FD">
        <w:rPr>
          <w:rFonts w:ascii="Segoe UI Light" w:hAnsi="Segoe UI Light" w:cs="Segoe UI Light"/>
          <w:spacing w:val="0"/>
          <w:sz w:val="22"/>
          <w:szCs w:val="22"/>
        </w:rPr>
        <w:t>2019</w:t>
      </w:r>
      <w:r w:rsidR="00576CB6" w:rsidRPr="006663FD">
        <w:rPr>
          <w:rFonts w:ascii="Segoe UI Light" w:hAnsi="Segoe UI Light" w:cs="Segoe UI Light"/>
          <w:spacing w:val="0"/>
          <w:sz w:val="22"/>
          <w:szCs w:val="22"/>
        </w:rPr>
        <w:t>-2021</w:t>
      </w:r>
      <w:bookmarkEnd w:id="165"/>
    </w:p>
    <w:tbl>
      <w:tblPr>
        <w:tblStyle w:val="Kalendarz2"/>
        <w:tblW w:w="0" w:type="auto"/>
        <w:jc w:val="center"/>
        <w:tblLook w:val="04A0" w:firstRow="1" w:lastRow="0" w:firstColumn="1" w:lastColumn="0" w:noHBand="0" w:noVBand="1"/>
      </w:tblPr>
      <w:tblGrid>
        <w:gridCol w:w="2444"/>
        <w:gridCol w:w="1417"/>
        <w:gridCol w:w="1276"/>
        <w:gridCol w:w="1407"/>
      </w:tblGrid>
      <w:tr w:rsidR="006324B0" w:rsidRPr="006663FD" w14:paraId="5630F3C7" w14:textId="77777777" w:rsidTr="00CC7D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44" w:type="dxa"/>
          </w:tcPr>
          <w:p w14:paraId="21E8EB93" w14:textId="77777777" w:rsidR="006324B0" w:rsidRPr="006663FD" w:rsidRDefault="006324B0" w:rsidP="00852327">
            <w:pPr>
              <w:rPr>
                <w:rFonts w:cs="Segoe UI Light"/>
                <w:i/>
              </w:rPr>
            </w:pPr>
            <w:r w:rsidRPr="006663FD">
              <w:rPr>
                <w:rFonts w:cs="Segoe UI Light"/>
                <w:i/>
              </w:rPr>
              <w:t>wyszczególnienie</w:t>
            </w:r>
          </w:p>
        </w:tc>
        <w:tc>
          <w:tcPr>
            <w:tcW w:w="1417" w:type="dxa"/>
          </w:tcPr>
          <w:p w14:paraId="7FA22B42" w14:textId="77777777" w:rsidR="006324B0" w:rsidRPr="006663FD" w:rsidRDefault="002F6108" w:rsidP="00852327">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1276" w:type="dxa"/>
          </w:tcPr>
          <w:p w14:paraId="0B628069" w14:textId="77777777" w:rsidR="006324B0" w:rsidRPr="006663FD" w:rsidRDefault="002F6108" w:rsidP="002F6108">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1407" w:type="dxa"/>
          </w:tcPr>
          <w:p w14:paraId="5CE4F251" w14:textId="77777777" w:rsidR="006324B0" w:rsidRPr="006663FD" w:rsidRDefault="002F6108" w:rsidP="00852327">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6324B0" w:rsidRPr="006663FD" w14:paraId="41688434" w14:textId="77777777" w:rsidTr="00CC7D14">
        <w:trPr>
          <w:jc w:val="center"/>
        </w:trPr>
        <w:tc>
          <w:tcPr>
            <w:cnfStyle w:val="001000000000" w:firstRow="0" w:lastRow="0" w:firstColumn="1" w:lastColumn="0" w:oddVBand="0" w:evenVBand="0" w:oddHBand="0" w:evenHBand="0" w:firstRowFirstColumn="0" w:firstRowLastColumn="0" w:lastRowFirstColumn="0" w:lastRowLastColumn="0"/>
            <w:tcW w:w="2444" w:type="dxa"/>
            <w:hideMark/>
          </w:tcPr>
          <w:p w14:paraId="2F04F7C7" w14:textId="77777777" w:rsidR="006324B0" w:rsidRPr="006663FD" w:rsidRDefault="006324B0" w:rsidP="00852327">
            <w:pPr>
              <w:rPr>
                <w:rFonts w:cs="Segoe UI Light"/>
              </w:rPr>
            </w:pPr>
            <w:r w:rsidRPr="006663FD">
              <w:rPr>
                <w:rFonts w:cs="Segoe UI Light"/>
              </w:rPr>
              <w:t>liczba świadczeń</w:t>
            </w:r>
          </w:p>
        </w:tc>
        <w:tc>
          <w:tcPr>
            <w:tcW w:w="1417" w:type="dxa"/>
          </w:tcPr>
          <w:p w14:paraId="6CA26901"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339</w:t>
            </w:r>
          </w:p>
        </w:tc>
        <w:tc>
          <w:tcPr>
            <w:tcW w:w="1276" w:type="dxa"/>
          </w:tcPr>
          <w:p w14:paraId="2DA331CB"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296</w:t>
            </w:r>
          </w:p>
        </w:tc>
        <w:tc>
          <w:tcPr>
            <w:tcW w:w="1407" w:type="dxa"/>
          </w:tcPr>
          <w:p w14:paraId="68B9F7E9"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176</w:t>
            </w:r>
          </w:p>
        </w:tc>
      </w:tr>
      <w:tr w:rsidR="006324B0" w:rsidRPr="006663FD" w14:paraId="1C2B820F" w14:textId="77777777" w:rsidTr="00CC7D14">
        <w:trPr>
          <w:jc w:val="center"/>
        </w:trPr>
        <w:tc>
          <w:tcPr>
            <w:cnfStyle w:val="001000000000" w:firstRow="0" w:lastRow="0" w:firstColumn="1" w:lastColumn="0" w:oddVBand="0" w:evenVBand="0" w:oddHBand="0" w:evenHBand="0" w:firstRowFirstColumn="0" w:firstRowLastColumn="0" w:lastRowFirstColumn="0" w:lastRowLastColumn="0"/>
            <w:tcW w:w="2444" w:type="dxa"/>
            <w:hideMark/>
          </w:tcPr>
          <w:p w14:paraId="61A4A192" w14:textId="77777777" w:rsidR="006324B0" w:rsidRPr="006663FD" w:rsidRDefault="006324B0" w:rsidP="00852327">
            <w:pPr>
              <w:rPr>
                <w:rFonts w:cs="Segoe UI Light"/>
              </w:rPr>
            </w:pPr>
            <w:r w:rsidRPr="006663FD">
              <w:rPr>
                <w:rFonts w:cs="Segoe UI Light"/>
              </w:rPr>
              <w:t>kwota świadczeń (zł)</w:t>
            </w:r>
          </w:p>
        </w:tc>
        <w:tc>
          <w:tcPr>
            <w:tcW w:w="1417" w:type="dxa"/>
          </w:tcPr>
          <w:p w14:paraId="03D74059"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4 206 218</w:t>
            </w:r>
          </w:p>
        </w:tc>
        <w:tc>
          <w:tcPr>
            <w:tcW w:w="1276" w:type="dxa"/>
          </w:tcPr>
          <w:p w14:paraId="73CC55CB"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5 266 422</w:t>
            </w:r>
          </w:p>
        </w:tc>
        <w:tc>
          <w:tcPr>
            <w:tcW w:w="1407" w:type="dxa"/>
          </w:tcPr>
          <w:p w14:paraId="0104472F" w14:textId="77777777" w:rsidR="006324B0" w:rsidRPr="006663FD" w:rsidRDefault="001D210B" w:rsidP="00852327">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6 217 423</w:t>
            </w:r>
          </w:p>
        </w:tc>
      </w:tr>
    </w:tbl>
    <w:p w14:paraId="4C2944D4" w14:textId="119FD597" w:rsidR="00CC7D14" w:rsidRDefault="00CC7D14" w:rsidP="00AB0AB2">
      <w:pPr>
        <w:spacing w:before="60" w:after="0" w:line="240" w:lineRule="auto"/>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w:t>
      </w:r>
      <w:r w:rsidR="002F6108" w:rsidRPr="006663FD">
        <w:rPr>
          <w:rFonts w:ascii="Segoe UI Light" w:hAnsi="Segoe UI Light" w:cs="Segoe UI Light"/>
          <w:i/>
          <w:spacing w:val="0"/>
          <w:sz w:val="20"/>
          <w:szCs w:val="22"/>
        </w:rPr>
        <w:t>asobów Pomocy Społecznej za 2021</w:t>
      </w:r>
      <w:r w:rsidRPr="006663FD">
        <w:rPr>
          <w:rFonts w:ascii="Segoe UI Light" w:hAnsi="Segoe UI Light" w:cs="Segoe UI Light"/>
          <w:i/>
          <w:spacing w:val="0"/>
          <w:sz w:val="20"/>
          <w:szCs w:val="22"/>
        </w:rPr>
        <w:t xml:space="preserve"> rok</w:t>
      </w:r>
    </w:p>
    <w:p w14:paraId="3BD1AE83" w14:textId="77777777" w:rsidR="00327D17" w:rsidRDefault="00327D17" w:rsidP="00AB0AB2">
      <w:pPr>
        <w:spacing w:before="60" w:after="0" w:line="240" w:lineRule="auto"/>
        <w:jc w:val="both"/>
        <w:rPr>
          <w:rFonts w:ascii="Segoe UI Light" w:hAnsi="Segoe UI Light" w:cs="Segoe UI Light"/>
          <w:i/>
          <w:spacing w:val="0"/>
          <w:sz w:val="20"/>
          <w:szCs w:val="22"/>
        </w:rPr>
      </w:pPr>
    </w:p>
    <w:p w14:paraId="30DC81B5" w14:textId="0B1274F9" w:rsidR="007D0076" w:rsidRPr="00680F9C" w:rsidRDefault="00D020E4" w:rsidP="007D0076">
      <w:pPr>
        <w:spacing w:after="0"/>
        <w:jc w:val="both"/>
        <w:rPr>
          <w:rStyle w:val="fs14lh1-5"/>
          <w:rFonts w:asciiTheme="minorHAnsi" w:hAnsiTheme="minorHAnsi" w:cstheme="minorHAnsi"/>
          <w:sz w:val="22"/>
          <w:szCs w:val="22"/>
        </w:rPr>
      </w:pPr>
      <w:r w:rsidRPr="006663FD">
        <w:rPr>
          <w:rFonts w:ascii="Segoe UI Light" w:hAnsi="Segoe UI Light" w:cs="Segoe UI Light"/>
          <w:spacing w:val="0"/>
          <w:sz w:val="22"/>
          <w:szCs w:val="22"/>
        </w:rPr>
        <w:tab/>
      </w:r>
      <w:r w:rsidR="007F14A5" w:rsidRPr="006663FD">
        <w:rPr>
          <w:rFonts w:ascii="Segoe UI Light" w:hAnsi="Segoe UI Light" w:cs="Segoe UI Light"/>
          <w:spacing w:val="0"/>
          <w:sz w:val="22"/>
          <w:szCs w:val="22"/>
        </w:rPr>
        <w:t xml:space="preserve">W przedmiotowym roku placówki oraz organizacje pozarządowe działające w obszarze wsparcia osób niepełnosprawnych podejmowały szereg działań w celu zwiększenia dostępności wsparcia środowiskowego dla tej grupy. Mieszkańcy Brodnicy, którzy na co dzień zmagają się </w:t>
      </w:r>
      <w:r w:rsidR="00894E0D">
        <w:rPr>
          <w:rFonts w:ascii="Segoe UI Light" w:hAnsi="Segoe UI Light" w:cs="Segoe UI Light"/>
          <w:spacing w:val="0"/>
          <w:sz w:val="22"/>
          <w:szCs w:val="22"/>
        </w:rPr>
        <w:br/>
      </w:r>
      <w:r w:rsidR="007F14A5" w:rsidRPr="006663FD">
        <w:rPr>
          <w:rFonts w:ascii="Segoe UI Light" w:hAnsi="Segoe UI Light" w:cs="Segoe UI Light"/>
          <w:spacing w:val="0"/>
          <w:sz w:val="22"/>
          <w:szCs w:val="22"/>
        </w:rPr>
        <w:t xml:space="preserve">z </w:t>
      </w:r>
      <w:r w:rsidR="007F14A5" w:rsidRPr="007D0076">
        <w:rPr>
          <w:rFonts w:asciiTheme="majorHAnsi" w:hAnsiTheme="majorHAnsi"/>
          <w:spacing w:val="0"/>
          <w:sz w:val="22"/>
          <w:szCs w:val="22"/>
        </w:rPr>
        <w:t xml:space="preserve">trudnościami spowodowanymi niepełnosprawnością mają możliwość uczestnictwa w </w:t>
      </w:r>
      <w:r w:rsidR="00FE6DFE" w:rsidRPr="007D0076">
        <w:rPr>
          <w:rFonts w:asciiTheme="majorHAnsi" w:hAnsiTheme="majorHAnsi"/>
          <w:spacing w:val="0"/>
          <w:sz w:val="22"/>
          <w:szCs w:val="22"/>
        </w:rPr>
        <w:t xml:space="preserve">działaniach świadczonych w ramach ogólnokrajowych programów, w tym </w:t>
      </w:r>
      <w:r w:rsidR="007F14A5" w:rsidRPr="00865704">
        <w:rPr>
          <w:rFonts w:asciiTheme="majorHAnsi" w:hAnsiTheme="majorHAnsi"/>
          <w:b/>
          <w:color w:val="DA251D" w:themeColor="accent1"/>
          <w:spacing w:val="0"/>
          <w:sz w:val="22"/>
          <w:szCs w:val="22"/>
        </w:rPr>
        <w:t>„Asystent Osobisty Osoby Niepełnosprawnej”</w:t>
      </w:r>
      <w:r w:rsidR="007D0076" w:rsidRPr="007D0076">
        <w:rPr>
          <w:rFonts w:asciiTheme="majorHAnsi" w:hAnsiTheme="majorHAnsi"/>
          <w:spacing w:val="0"/>
          <w:sz w:val="22"/>
          <w:szCs w:val="22"/>
        </w:rPr>
        <w:t xml:space="preserve">. </w:t>
      </w:r>
      <w:r w:rsidR="00AF2C33">
        <w:rPr>
          <w:rFonts w:asciiTheme="majorHAnsi" w:hAnsiTheme="majorHAnsi"/>
          <w:spacing w:val="0"/>
          <w:sz w:val="22"/>
          <w:szCs w:val="22"/>
        </w:rPr>
        <w:t xml:space="preserve">Wzorem roku 2021, </w:t>
      </w:r>
      <w:r w:rsidR="00AA65FF">
        <w:rPr>
          <w:rFonts w:asciiTheme="majorHAnsi" w:hAnsiTheme="majorHAnsi"/>
          <w:spacing w:val="0"/>
          <w:sz w:val="22"/>
          <w:szCs w:val="22"/>
        </w:rPr>
        <w:t xml:space="preserve">Gmina Miasta Brodnicy przystąpiła </w:t>
      </w:r>
      <w:r w:rsidR="00AF2C33">
        <w:rPr>
          <w:rFonts w:asciiTheme="majorHAnsi" w:hAnsiTheme="majorHAnsi"/>
          <w:spacing w:val="0"/>
          <w:sz w:val="22"/>
          <w:szCs w:val="22"/>
        </w:rPr>
        <w:t xml:space="preserve">ponownie </w:t>
      </w:r>
      <w:r w:rsidR="00AA65FF">
        <w:rPr>
          <w:rFonts w:asciiTheme="majorHAnsi" w:hAnsiTheme="majorHAnsi"/>
          <w:spacing w:val="0"/>
          <w:sz w:val="22"/>
          <w:szCs w:val="22"/>
        </w:rPr>
        <w:t>do Programu „</w:t>
      </w:r>
      <w:r w:rsidR="00AA65FF" w:rsidRPr="00AA65FF">
        <w:rPr>
          <w:rFonts w:asciiTheme="majorHAnsi" w:hAnsiTheme="majorHAnsi"/>
          <w:bCs/>
          <w:spacing w:val="0"/>
          <w:sz w:val="22"/>
          <w:szCs w:val="22"/>
        </w:rPr>
        <w:t>Asystent Osobisty Osoby Niepełnosprawnej” - edycja 202</w:t>
      </w:r>
      <w:r w:rsidR="00AF2C33">
        <w:rPr>
          <w:rFonts w:asciiTheme="majorHAnsi" w:hAnsiTheme="majorHAnsi"/>
          <w:bCs/>
          <w:spacing w:val="0"/>
          <w:sz w:val="22"/>
          <w:szCs w:val="22"/>
        </w:rPr>
        <w:t>2</w:t>
      </w:r>
      <w:r w:rsidR="00AA65FF" w:rsidRPr="00AA65FF">
        <w:rPr>
          <w:rFonts w:asciiTheme="majorHAnsi" w:hAnsiTheme="majorHAnsi"/>
          <w:bCs/>
          <w:spacing w:val="0"/>
          <w:sz w:val="22"/>
          <w:szCs w:val="22"/>
        </w:rPr>
        <w:t>. Realizatorem Programu w gminie jest</w:t>
      </w:r>
      <w:r w:rsidR="00AA65FF">
        <w:rPr>
          <w:rFonts w:asciiTheme="majorHAnsi" w:hAnsiTheme="majorHAnsi"/>
          <w:b/>
          <w:spacing w:val="0"/>
          <w:sz w:val="22"/>
          <w:szCs w:val="22"/>
        </w:rPr>
        <w:t xml:space="preserve"> </w:t>
      </w:r>
      <w:r w:rsidR="00AA65FF">
        <w:rPr>
          <w:rFonts w:asciiTheme="majorHAnsi" w:hAnsiTheme="majorHAnsi"/>
          <w:spacing w:val="0"/>
          <w:sz w:val="22"/>
          <w:szCs w:val="22"/>
        </w:rPr>
        <w:lastRenderedPageBreak/>
        <w:t xml:space="preserve">Miejski Ośrodek Pomocy Społecznej w Brodnicy. </w:t>
      </w:r>
      <w:r w:rsidR="007D0076" w:rsidRPr="007D0076">
        <w:rPr>
          <w:rStyle w:val="fs14lh1-5"/>
          <w:rFonts w:asciiTheme="majorHAnsi" w:hAnsiTheme="majorHAnsi"/>
          <w:sz w:val="22"/>
          <w:szCs w:val="22"/>
        </w:rPr>
        <w:t xml:space="preserve">Celem Programu „Asystent osobisty osoby </w:t>
      </w:r>
      <w:r w:rsidR="007D0076" w:rsidRPr="00680F9C">
        <w:rPr>
          <w:rStyle w:val="fs14lh1-5"/>
          <w:rFonts w:asciiTheme="minorHAnsi" w:hAnsiTheme="minorHAnsi" w:cstheme="minorHAnsi"/>
          <w:sz w:val="22"/>
          <w:szCs w:val="22"/>
        </w:rPr>
        <w:t>niepełnosprawnej”</w:t>
      </w:r>
      <w:r w:rsidR="00AF2C33" w:rsidRPr="00680F9C">
        <w:rPr>
          <w:rStyle w:val="fs14lh1-5"/>
          <w:rFonts w:asciiTheme="minorHAnsi" w:hAnsiTheme="minorHAnsi" w:cstheme="minorHAnsi"/>
          <w:sz w:val="22"/>
          <w:szCs w:val="22"/>
        </w:rPr>
        <w:t xml:space="preserve"> – edycja 2022</w:t>
      </w:r>
      <w:r w:rsidR="007D0076" w:rsidRPr="00680F9C">
        <w:rPr>
          <w:rStyle w:val="fs14lh1-5"/>
          <w:rFonts w:asciiTheme="minorHAnsi" w:hAnsiTheme="minorHAnsi" w:cstheme="minorHAnsi"/>
          <w:sz w:val="22"/>
          <w:szCs w:val="22"/>
        </w:rPr>
        <w:t xml:space="preserve"> </w:t>
      </w:r>
      <w:r w:rsidR="00AA65FF" w:rsidRPr="00680F9C">
        <w:rPr>
          <w:rStyle w:val="fs14lh1-5"/>
          <w:rFonts w:asciiTheme="minorHAnsi" w:hAnsiTheme="minorHAnsi" w:cstheme="minorHAnsi"/>
          <w:sz w:val="22"/>
          <w:szCs w:val="22"/>
        </w:rPr>
        <w:t>było</w:t>
      </w:r>
      <w:r w:rsidR="007D0076" w:rsidRPr="00680F9C">
        <w:rPr>
          <w:rStyle w:val="fs14lh1-5"/>
          <w:rFonts w:asciiTheme="minorHAnsi" w:hAnsiTheme="minorHAnsi" w:cstheme="minorHAnsi"/>
          <w:sz w:val="22"/>
          <w:szCs w:val="22"/>
        </w:rPr>
        <w:t xml:space="preserve"> wprowadzenie usługi asystenta, jako formy ogólnodostępnego wsparcia dla osób niepełnosprawnych posiadających orzeczenie o znacznym lub umiarkowanym stopniu niepełnosprawności. Osoby te</w:t>
      </w:r>
      <w:r w:rsidR="00AA65FF" w:rsidRPr="00680F9C">
        <w:rPr>
          <w:rStyle w:val="fs14lh1-5"/>
          <w:rFonts w:asciiTheme="minorHAnsi" w:hAnsiTheme="minorHAnsi" w:cstheme="minorHAnsi"/>
          <w:sz w:val="22"/>
          <w:szCs w:val="22"/>
        </w:rPr>
        <w:t xml:space="preserve"> </w:t>
      </w:r>
      <w:r w:rsidR="007D0076" w:rsidRPr="00680F9C">
        <w:rPr>
          <w:rStyle w:val="fs14lh1-5"/>
          <w:rFonts w:asciiTheme="minorHAnsi" w:hAnsiTheme="minorHAnsi" w:cstheme="minorHAnsi"/>
          <w:sz w:val="22"/>
          <w:szCs w:val="22"/>
        </w:rPr>
        <w:t>miały możliwość skorzystania z pomocy asystenta m.in. przy wykonywaniu codziennych czynności czy podejmowaniu aktywności społecznej. Program ma na celu również przeciwdziałanie dyskryminacji i wykluczeniu społecznemu ww. osób niepełnosprawnych poprzez umożliwienie im uczestnictwa w wydarzeniach społecznych, kulturalnych czy sportowych.</w:t>
      </w:r>
    </w:p>
    <w:p w14:paraId="6328960B" w14:textId="1E5A9907"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Usługi asystenta w szczególności mogą polegać na pomocy asystenta w:</w:t>
      </w:r>
    </w:p>
    <w:p w14:paraId="2711172A" w14:textId="77777777" w:rsidR="007D0076" w:rsidRPr="007D0076" w:rsidRDefault="007D0076" w:rsidP="007D0076">
      <w:pPr>
        <w:spacing w:after="0" w:line="240" w:lineRule="auto"/>
        <w:jc w:val="both"/>
        <w:rPr>
          <w:rFonts w:asciiTheme="majorHAnsi" w:eastAsia="Times New Roman" w:hAnsiTheme="majorHAnsi"/>
          <w:spacing w:val="0"/>
          <w:sz w:val="22"/>
          <w:szCs w:val="22"/>
          <w:lang w:eastAsia="pl-PL"/>
        </w:rPr>
      </w:pPr>
    </w:p>
    <w:p w14:paraId="55B260B3" w14:textId="42234C4E"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 wyjściu, powrocie lub dojazdach w wybrane przez uczestnika Programu miejsce (np. dom, praca, placówki oświatowe i szkoleniowe, świątynie, placówki służby zdrowia i rehabilitacyjne, gabinety lekarskie i terapeutyczne, urzędy, znajomi, rodzina, instytucje finansowe, wydarzenia kulturalne, rozrywkowe, społeczne lub sportowe);</w:t>
      </w:r>
    </w:p>
    <w:p w14:paraId="3734A6F1" w14:textId="60C4BBE4"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 zakupach, z zastrzeżeniem aktywnego udziału uczestnika Programu przy ich realizacji;</w:t>
      </w:r>
    </w:p>
    <w:p w14:paraId="79F54550" w14:textId="37359137"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 załatwianiu spraw urzędowych;</w:t>
      </w:r>
    </w:p>
    <w:p w14:paraId="5170FF21" w14:textId="7D5B6624"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 nawiązaniu kontaktu/współpracy z różnego rodzaju organizacjami;</w:t>
      </w:r>
    </w:p>
    <w:p w14:paraId="76F87292" w14:textId="52417E84"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 korzystaniu z dóbr kultury (np. muzeum, teatr, kino, galerie sztuki, wystawy);</w:t>
      </w:r>
    </w:p>
    <w:p w14:paraId="34504639" w14:textId="6F904F01" w:rsidR="007D0076" w:rsidRPr="00680F9C" w:rsidRDefault="007D0076" w:rsidP="007D0076">
      <w:pPr>
        <w:spacing w:after="0" w:line="240" w:lineRule="auto"/>
        <w:jc w:val="both"/>
        <w:rPr>
          <w:rFonts w:asciiTheme="minorHAnsi" w:eastAsia="Times New Roman" w:hAnsiTheme="minorHAnsi" w:cstheme="minorHAnsi"/>
          <w:spacing w:val="0"/>
          <w:sz w:val="22"/>
          <w:szCs w:val="22"/>
          <w:lang w:eastAsia="pl-PL"/>
        </w:rPr>
      </w:pPr>
      <w:r w:rsidRPr="00680F9C">
        <w:rPr>
          <w:rFonts w:asciiTheme="minorHAnsi" w:eastAsia="Times New Roman" w:hAnsiTheme="minorHAnsi" w:cstheme="minorHAnsi"/>
          <w:spacing w:val="0"/>
          <w:sz w:val="22"/>
          <w:szCs w:val="22"/>
          <w:lang w:eastAsia="pl-PL"/>
        </w:rPr>
        <w:t>-wykonywaniu czynności dnia codziennego – w tym przez dzieci z orzeczeniem o niepełnosprawności - także w zaprowadzaniu i przyprowadzaniu ich do lub z placówki oświatowej.</w:t>
      </w:r>
    </w:p>
    <w:p w14:paraId="06A2C3DD" w14:textId="77777777" w:rsidR="007D0076" w:rsidRPr="007D0076" w:rsidRDefault="007D0076" w:rsidP="007D0076">
      <w:pPr>
        <w:spacing w:after="0" w:line="240" w:lineRule="auto"/>
        <w:jc w:val="both"/>
        <w:rPr>
          <w:rFonts w:asciiTheme="majorHAnsi" w:eastAsia="Times New Roman" w:hAnsiTheme="majorHAnsi"/>
          <w:spacing w:val="0"/>
          <w:sz w:val="22"/>
          <w:szCs w:val="22"/>
          <w:lang w:eastAsia="pl-PL"/>
        </w:rPr>
      </w:pPr>
    </w:p>
    <w:p w14:paraId="2D40AFE1" w14:textId="4A4D128F" w:rsidR="007D0076" w:rsidRDefault="007D0076" w:rsidP="00AF2C33">
      <w:pPr>
        <w:spacing w:after="0" w:line="240" w:lineRule="auto"/>
        <w:jc w:val="both"/>
        <w:rPr>
          <w:rFonts w:asciiTheme="majorHAnsi" w:eastAsia="Times New Roman" w:hAnsiTheme="majorHAnsi"/>
          <w:spacing w:val="0"/>
          <w:sz w:val="22"/>
          <w:szCs w:val="22"/>
          <w:lang w:eastAsia="pl-PL"/>
        </w:rPr>
      </w:pPr>
      <w:r w:rsidRPr="007D0076">
        <w:rPr>
          <w:rFonts w:asciiTheme="majorHAnsi" w:eastAsia="Times New Roman" w:hAnsiTheme="majorHAnsi"/>
          <w:spacing w:val="0"/>
          <w:sz w:val="22"/>
          <w:szCs w:val="22"/>
          <w:lang w:eastAsia="pl-PL"/>
        </w:rPr>
        <w:t>Uczestnik Programu za usługi asystenta nie ponosi</w:t>
      </w:r>
      <w:r w:rsidR="00AF2C33">
        <w:rPr>
          <w:rFonts w:asciiTheme="majorHAnsi" w:eastAsia="Times New Roman" w:hAnsiTheme="majorHAnsi"/>
          <w:spacing w:val="0"/>
          <w:sz w:val="22"/>
          <w:szCs w:val="22"/>
          <w:lang w:eastAsia="pl-PL"/>
        </w:rPr>
        <w:t>ł</w:t>
      </w:r>
      <w:r w:rsidRPr="007D0076">
        <w:rPr>
          <w:rFonts w:asciiTheme="majorHAnsi" w:eastAsia="Times New Roman" w:hAnsiTheme="majorHAnsi"/>
          <w:spacing w:val="0"/>
          <w:sz w:val="22"/>
          <w:szCs w:val="22"/>
          <w:lang w:eastAsia="pl-PL"/>
        </w:rPr>
        <w:t xml:space="preserve"> odpłatności.</w:t>
      </w:r>
      <w:r>
        <w:rPr>
          <w:rFonts w:asciiTheme="majorHAnsi" w:eastAsia="Times New Roman" w:hAnsiTheme="majorHAnsi"/>
          <w:spacing w:val="0"/>
          <w:sz w:val="22"/>
          <w:szCs w:val="22"/>
          <w:lang w:eastAsia="pl-PL"/>
        </w:rPr>
        <w:t xml:space="preserve"> Z tej formy wsparcia na terenie Gminy Miasta Brodnicy skorzystało 146 osób z niepełnosprawnościami, z którymi współpracowało 98 asystentów osobistych os</w:t>
      </w:r>
      <w:r w:rsidR="00AA65FF">
        <w:rPr>
          <w:rFonts w:asciiTheme="majorHAnsi" w:eastAsia="Times New Roman" w:hAnsiTheme="majorHAnsi"/>
          <w:spacing w:val="0"/>
          <w:sz w:val="22"/>
          <w:szCs w:val="22"/>
          <w:lang w:eastAsia="pl-PL"/>
        </w:rPr>
        <w:t>ób</w:t>
      </w:r>
      <w:r>
        <w:rPr>
          <w:rFonts w:asciiTheme="majorHAnsi" w:eastAsia="Times New Roman" w:hAnsiTheme="majorHAnsi"/>
          <w:spacing w:val="0"/>
          <w:sz w:val="22"/>
          <w:szCs w:val="22"/>
          <w:lang w:eastAsia="pl-PL"/>
        </w:rPr>
        <w:t xml:space="preserve"> niepełnosprawn</w:t>
      </w:r>
      <w:r w:rsidR="00AA65FF">
        <w:rPr>
          <w:rFonts w:asciiTheme="majorHAnsi" w:eastAsia="Times New Roman" w:hAnsiTheme="majorHAnsi"/>
          <w:spacing w:val="0"/>
          <w:sz w:val="22"/>
          <w:szCs w:val="22"/>
          <w:lang w:eastAsia="pl-PL"/>
        </w:rPr>
        <w:t>ych</w:t>
      </w:r>
      <w:r>
        <w:rPr>
          <w:rFonts w:asciiTheme="majorHAnsi" w:eastAsia="Times New Roman" w:hAnsiTheme="majorHAnsi"/>
          <w:spacing w:val="0"/>
          <w:sz w:val="22"/>
          <w:szCs w:val="22"/>
          <w:lang w:eastAsia="pl-PL"/>
        </w:rPr>
        <w:t>.</w:t>
      </w:r>
    </w:p>
    <w:p w14:paraId="770F106B" w14:textId="5755122F" w:rsidR="00AF2C33" w:rsidRPr="00AF2C33" w:rsidRDefault="00AF2C33" w:rsidP="00AF2C33">
      <w:pPr>
        <w:jc w:val="both"/>
        <w:rPr>
          <w:rFonts w:asciiTheme="majorHAnsi" w:eastAsia="Times New Roman" w:hAnsiTheme="majorHAnsi"/>
          <w:spacing w:val="0"/>
          <w:sz w:val="22"/>
          <w:szCs w:val="22"/>
          <w:lang w:eastAsia="pl-PL"/>
        </w:rPr>
      </w:pPr>
      <w:r w:rsidRPr="00AF2C33">
        <w:rPr>
          <w:rFonts w:asciiTheme="majorHAnsi" w:eastAsia="Times New Roman" w:hAnsiTheme="majorHAnsi"/>
          <w:spacing w:val="0"/>
          <w:sz w:val="22"/>
          <w:szCs w:val="22"/>
          <w:lang w:eastAsia="pl-PL"/>
        </w:rPr>
        <w:t>Wartość dofinansowania dla Gminy Miasta Brodnicy to kwota 2.891.700,00 zł.</w:t>
      </w:r>
      <w:r>
        <w:rPr>
          <w:rFonts w:asciiTheme="majorHAnsi" w:eastAsia="Times New Roman" w:hAnsiTheme="majorHAnsi"/>
          <w:b/>
          <w:bCs/>
          <w:spacing w:val="0"/>
          <w:sz w:val="22"/>
          <w:szCs w:val="22"/>
          <w:lang w:eastAsia="pl-PL"/>
        </w:rPr>
        <w:t xml:space="preserve"> </w:t>
      </w:r>
      <w:r w:rsidRPr="00AF2C33">
        <w:rPr>
          <w:rFonts w:asciiTheme="majorHAnsi" w:eastAsia="Times New Roman" w:hAnsiTheme="majorHAnsi"/>
          <w:spacing w:val="0"/>
          <w:sz w:val="22"/>
          <w:szCs w:val="22"/>
          <w:lang w:eastAsia="pl-PL"/>
        </w:rPr>
        <w:t>G</w:t>
      </w:r>
      <w:r>
        <w:rPr>
          <w:rFonts w:asciiTheme="majorHAnsi" w:eastAsia="Times New Roman" w:hAnsiTheme="majorHAnsi"/>
          <w:spacing w:val="0"/>
          <w:sz w:val="22"/>
          <w:szCs w:val="22"/>
          <w:lang w:eastAsia="pl-PL"/>
        </w:rPr>
        <w:t xml:space="preserve">mina Miasta Brodnicy przystąpiła również do realizacji programu na rok 2023 pn. </w:t>
      </w:r>
      <w:r>
        <w:rPr>
          <w:rFonts w:asciiTheme="majorHAnsi" w:hAnsiTheme="majorHAnsi"/>
          <w:spacing w:val="0"/>
          <w:sz w:val="22"/>
          <w:szCs w:val="22"/>
        </w:rPr>
        <w:t>„</w:t>
      </w:r>
      <w:r w:rsidRPr="00AA65FF">
        <w:rPr>
          <w:rFonts w:asciiTheme="majorHAnsi" w:hAnsiTheme="majorHAnsi"/>
          <w:bCs/>
          <w:spacing w:val="0"/>
          <w:sz w:val="22"/>
          <w:szCs w:val="22"/>
        </w:rPr>
        <w:t>Asystent Osobisty Osoby Niepełnosprawnej” - edycja 202</w:t>
      </w:r>
      <w:r>
        <w:rPr>
          <w:rFonts w:asciiTheme="majorHAnsi" w:hAnsiTheme="majorHAnsi"/>
          <w:bCs/>
          <w:spacing w:val="0"/>
          <w:sz w:val="22"/>
          <w:szCs w:val="22"/>
        </w:rPr>
        <w:t>3</w:t>
      </w:r>
      <w:r w:rsidRPr="00AA65FF">
        <w:rPr>
          <w:rFonts w:asciiTheme="majorHAnsi" w:hAnsiTheme="majorHAnsi"/>
          <w:bCs/>
          <w:spacing w:val="0"/>
          <w:sz w:val="22"/>
          <w:szCs w:val="22"/>
        </w:rPr>
        <w:t>.</w:t>
      </w:r>
    </w:p>
    <w:p w14:paraId="2B121472" w14:textId="0A7E5413" w:rsidR="00AF2C33" w:rsidRDefault="009A0961" w:rsidP="002276C3">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Innym działaniem jest świadczenie </w:t>
      </w:r>
      <w:r w:rsidR="001A6007" w:rsidRPr="006663FD">
        <w:rPr>
          <w:rFonts w:ascii="Segoe UI Light" w:hAnsi="Segoe UI Light" w:cs="Segoe UI Light"/>
          <w:spacing w:val="0"/>
          <w:sz w:val="22"/>
          <w:szCs w:val="22"/>
        </w:rPr>
        <w:t>rodzinom i opiekunom osób z niepełnosprawnością pomocy w ramach</w:t>
      </w:r>
      <w:r w:rsidR="007F14A5" w:rsidRPr="006663FD">
        <w:rPr>
          <w:rFonts w:ascii="Segoe UI Light" w:hAnsi="Segoe UI Light" w:cs="Segoe UI Light"/>
          <w:spacing w:val="0"/>
          <w:sz w:val="22"/>
          <w:szCs w:val="22"/>
        </w:rPr>
        <w:t xml:space="preserve"> </w:t>
      </w:r>
      <w:r w:rsidR="007F14A5" w:rsidRPr="00865704">
        <w:rPr>
          <w:rFonts w:ascii="Segoe UI Light" w:hAnsi="Segoe UI Light" w:cs="Segoe UI Light"/>
          <w:b/>
          <w:color w:val="DA251D" w:themeColor="accent1"/>
          <w:spacing w:val="0"/>
          <w:sz w:val="22"/>
          <w:szCs w:val="22"/>
        </w:rPr>
        <w:t>„Opiek</w:t>
      </w:r>
      <w:r w:rsidR="001A6007" w:rsidRPr="00865704">
        <w:rPr>
          <w:rFonts w:ascii="Segoe UI Light" w:hAnsi="Segoe UI Light" w:cs="Segoe UI Light"/>
          <w:b/>
          <w:color w:val="DA251D" w:themeColor="accent1"/>
          <w:spacing w:val="0"/>
          <w:sz w:val="22"/>
          <w:szCs w:val="22"/>
        </w:rPr>
        <w:t>i</w:t>
      </w:r>
      <w:r w:rsidR="007F14A5" w:rsidRPr="00865704">
        <w:rPr>
          <w:rFonts w:ascii="Segoe UI Light" w:hAnsi="Segoe UI Light" w:cs="Segoe UI Light"/>
          <w:b/>
          <w:color w:val="DA251D" w:themeColor="accent1"/>
          <w:spacing w:val="0"/>
          <w:sz w:val="22"/>
          <w:szCs w:val="22"/>
        </w:rPr>
        <w:t xml:space="preserve"> Wytchnieniow</w:t>
      </w:r>
      <w:r w:rsidR="001A6007" w:rsidRPr="00865704">
        <w:rPr>
          <w:rFonts w:ascii="Segoe UI Light" w:hAnsi="Segoe UI Light" w:cs="Segoe UI Light"/>
          <w:b/>
          <w:color w:val="DA251D" w:themeColor="accent1"/>
          <w:spacing w:val="0"/>
          <w:sz w:val="22"/>
          <w:szCs w:val="22"/>
        </w:rPr>
        <w:t>ej</w:t>
      </w:r>
      <w:r w:rsidR="007F14A5" w:rsidRPr="00865704">
        <w:rPr>
          <w:rFonts w:ascii="Segoe UI Light" w:hAnsi="Segoe UI Light" w:cs="Segoe UI Light"/>
          <w:b/>
          <w:color w:val="DA251D" w:themeColor="accent1"/>
          <w:spacing w:val="0"/>
          <w:sz w:val="22"/>
          <w:szCs w:val="22"/>
        </w:rPr>
        <w:t>”</w:t>
      </w:r>
      <w:r w:rsidRPr="00865704">
        <w:rPr>
          <w:rFonts w:ascii="Segoe UI Light" w:hAnsi="Segoe UI Light" w:cs="Segoe UI Light"/>
          <w:color w:val="DA251D" w:themeColor="accent1"/>
          <w:spacing w:val="0"/>
          <w:sz w:val="22"/>
          <w:szCs w:val="22"/>
        </w:rPr>
        <w:t>.</w:t>
      </w:r>
      <w:r w:rsidR="001C038E" w:rsidRPr="00865704">
        <w:rPr>
          <w:rFonts w:ascii="Segoe UI Light" w:hAnsi="Segoe UI Light" w:cs="Segoe UI Light"/>
          <w:color w:val="DA251D" w:themeColor="accent1"/>
          <w:spacing w:val="0"/>
          <w:sz w:val="22"/>
          <w:szCs w:val="22"/>
        </w:rPr>
        <w:t xml:space="preserve"> </w:t>
      </w:r>
      <w:r w:rsidR="00AF2C33">
        <w:rPr>
          <w:rFonts w:asciiTheme="majorHAnsi" w:hAnsiTheme="majorHAnsi"/>
          <w:spacing w:val="0"/>
          <w:sz w:val="22"/>
          <w:szCs w:val="22"/>
        </w:rPr>
        <w:t xml:space="preserve">Wzorem roku 2021, Gmina Miasta Brodnicy przystąpiła ponownie do </w:t>
      </w:r>
      <w:r w:rsidR="00AF2C33" w:rsidRPr="00AF2C33">
        <w:rPr>
          <w:rFonts w:asciiTheme="majorHAnsi" w:hAnsiTheme="majorHAnsi"/>
          <w:spacing w:val="0"/>
          <w:sz w:val="22"/>
          <w:szCs w:val="22"/>
        </w:rPr>
        <w:t>Programu „</w:t>
      </w:r>
      <w:r w:rsidR="00AF2C33" w:rsidRPr="00AF2C33">
        <w:rPr>
          <w:rFonts w:ascii="Segoe UI Light" w:hAnsi="Segoe UI Light" w:cs="Segoe UI Light"/>
          <w:spacing w:val="0"/>
          <w:sz w:val="22"/>
          <w:szCs w:val="22"/>
        </w:rPr>
        <w:t>Opieka Wytchnieniowa</w:t>
      </w:r>
      <w:r w:rsidR="00AF2C33" w:rsidRPr="00AF2C33">
        <w:rPr>
          <w:rFonts w:asciiTheme="majorHAnsi" w:hAnsiTheme="majorHAnsi"/>
          <w:spacing w:val="0"/>
          <w:sz w:val="22"/>
          <w:szCs w:val="22"/>
        </w:rPr>
        <w:t>” - edycja</w:t>
      </w:r>
      <w:r w:rsidR="00AF2C33" w:rsidRPr="00AA65FF">
        <w:rPr>
          <w:rFonts w:asciiTheme="majorHAnsi" w:hAnsiTheme="majorHAnsi"/>
          <w:bCs/>
          <w:spacing w:val="0"/>
          <w:sz w:val="22"/>
          <w:szCs w:val="22"/>
        </w:rPr>
        <w:t xml:space="preserve"> 202</w:t>
      </w:r>
      <w:r w:rsidR="00AF2C33">
        <w:rPr>
          <w:rFonts w:asciiTheme="majorHAnsi" w:hAnsiTheme="majorHAnsi"/>
          <w:bCs/>
          <w:spacing w:val="0"/>
          <w:sz w:val="22"/>
          <w:szCs w:val="22"/>
        </w:rPr>
        <w:t>2</w:t>
      </w:r>
      <w:r w:rsidR="00AF2C33" w:rsidRPr="00AA65FF">
        <w:rPr>
          <w:rFonts w:asciiTheme="majorHAnsi" w:hAnsiTheme="majorHAnsi"/>
          <w:bCs/>
          <w:spacing w:val="0"/>
          <w:sz w:val="22"/>
          <w:szCs w:val="22"/>
        </w:rPr>
        <w:t>. Realizatorem Programu w gminie jest</w:t>
      </w:r>
      <w:r w:rsidR="00AF2C33">
        <w:rPr>
          <w:rFonts w:asciiTheme="majorHAnsi" w:hAnsiTheme="majorHAnsi"/>
          <w:b/>
          <w:spacing w:val="0"/>
          <w:sz w:val="22"/>
          <w:szCs w:val="22"/>
        </w:rPr>
        <w:t xml:space="preserve"> </w:t>
      </w:r>
      <w:r w:rsidR="00AF2C33">
        <w:rPr>
          <w:rFonts w:asciiTheme="majorHAnsi" w:hAnsiTheme="majorHAnsi"/>
          <w:spacing w:val="0"/>
          <w:sz w:val="22"/>
          <w:szCs w:val="22"/>
        </w:rPr>
        <w:t>Miejski Ośrodek Pomocy Społecznej w Brodnicy.</w:t>
      </w:r>
    </w:p>
    <w:p w14:paraId="12EEB8CE" w14:textId="68767D96" w:rsidR="00AF2C33" w:rsidRPr="00AF2C33" w:rsidRDefault="00AF2C33" w:rsidP="00AF2C33">
      <w:pPr>
        <w:spacing w:after="0" w:line="240" w:lineRule="auto"/>
        <w:jc w:val="both"/>
        <w:rPr>
          <w:rFonts w:asciiTheme="majorHAnsi" w:eastAsia="Times New Roman" w:hAnsiTheme="majorHAnsi"/>
          <w:spacing w:val="0"/>
          <w:lang w:eastAsia="pl-PL"/>
        </w:rPr>
      </w:pPr>
      <w:r w:rsidRPr="00AF2C33">
        <w:rPr>
          <w:rFonts w:asciiTheme="majorHAnsi" w:eastAsia="Times New Roman" w:hAnsiTheme="majorHAnsi"/>
          <w:spacing w:val="0"/>
          <w:lang w:eastAsia="pl-PL"/>
        </w:rPr>
        <w:t>Program kierowany jest do członków rodzin lub opiekunów sprawujących bezpośrednią</w:t>
      </w:r>
      <w:r w:rsidRPr="00AF2C33">
        <w:rPr>
          <w:rFonts w:ascii="Times New Roman" w:eastAsia="Times New Roman" w:hAnsi="Times New Roman" w:cs="Times New Roman"/>
          <w:spacing w:val="0"/>
          <w:lang w:eastAsia="pl-PL"/>
        </w:rPr>
        <w:t xml:space="preserve"> </w:t>
      </w:r>
      <w:r w:rsidRPr="00AF2C33">
        <w:rPr>
          <w:rFonts w:asciiTheme="majorHAnsi" w:eastAsia="Times New Roman" w:hAnsiTheme="majorHAnsi"/>
          <w:spacing w:val="0"/>
          <w:lang w:eastAsia="pl-PL"/>
        </w:rPr>
        <w:t>opiekę nad:</w:t>
      </w:r>
    </w:p>
    <w:p w14:paraId="6B347B05" w14:textId="77777777" w:rsidR="00AF2C33" w:rsidRPr="00AF2C33" w:rsidRDefault="00AF2C33">
      <w:pPr>
        <w:numPr>
          <w:ilvl w:val="0"/>
          <w:numId w:val="40"/>
        </w:numPr>
        <w:spacing w:before="100" w:beforeAutospacing="1" w:after="100" w:afterAutospacing="1" w:line="240" w:lineRule="auto"/>
        <w:jc w:val="both"/>
        <w:rPr>
          <w:rFonts w:asciiTheme="majorHAnsi" w:eastAsia="Times New Roman" w:hAnsiTheme="majorHAnsi"/>
          <w:spacing w:val="0"/>
          <w:lang w:eastAsia="pl-PL"/>
        </w:rPr>
      </w:pPr>
      <w:r w:rsidRPr="00AF2C33">
        <w:rPr>
          <w:rFonts w:asciiTheme="majorHAnsi" w:eastAsia="Times New Roman" w:hAnsiTheme="majorHAnsi"/>
          <w:spacing w:val="0"/>
          <w:lang w:eastAsia="pl-PL"/>
        </w:rPr>
        <w:t>dziećmi z orzeczeniem o niepełnosprawności,</w:t>
      </w:r>
    </w:p>
    <w:p w14:paraId="576053E5" w14:textId="77777777" w:rsidR="00AF2C33" w:rsidRPr="00AF2C33" w:rsidRDefault="00AF2C33">
      <w:pPr>
        <w:numPr>
          <w:ilvl w:val="0"/>
          <w:numId w:val="40"/>
        </w:numPr>
        <w:spacing w:before="100" w:beforeAutospacing="1" w:after="240" w:line="240" w:lineRule="auto"/>
        <w:jc w:val="both"/>
        <w:rPr>
          <w:rFonts w:asciiTheme="majorHAnsi" w:eastAsia="Times New Roman" w:hAnsiTheme="majorHAnsi"/>
          <w:spacing w:val="0"/>
          <w:lang w:eastAsia="pl-PL"/>
        </w:rPr>
      </w:pPr>
      <w:r w:rsidRPr="00AF2C33">
        <w:rPr>
          <w:rFonts w:asciiTheme="majorHAnsi" w:eastAsia="Times New Roman" w:hAnsiTheme="majorHAnsi"/>
          <w:spacing w:val="0"/>
          <w:lang w:eastAsia="pl-PL"/>
        </w:rPr>
        <w:t>osobami ze znacznym stopniem niepełnosprawności oraz orzeczeniami równoważnymi.</w:t>
      </w:r>
    </w:p>
    <w:p w14:paraId="257F5362" w14:textId="270000D3" w:rsidR="00AF2C33" w:rsidRDefault="00AF2C33" w:rsidP="00AF2C33">
      <w:pPr>
        <w:spacing w:after="0" w:line="240" w:lineRule="auto"/>
        <w:jc w:val="both"/>
        <w:rPr>
          <w:rFonts w:asciiTheme="majorHAnsi" w:eastAsia="Times New Roman" w:hAnsiTheme="majorHAnsi"/>
          <w:spacing w:val="0"/>
          <w:lang w:eastAsia="pl-PL"/>
        </w:rPr>
      </w:pPr>
      <w:r w:rsidRPr="00AF2C33">
        <w:rPr>
          <w:rFonts w:asciiTheme="majorHAnsi" w:eastAsia="Times New Roman" w:hAnsiTheme="majorHAnsi"/>
          <w:spacing w:val="0"/>
          <w:lang w:eastAsia="pl-PL"/>
        </w:rPr>
        <w:t xml:space="preserve">        Opieka wytchnieniowa ma za zadanie odciążenie członków rodzin lub opiekunów osób niepełnosprawnych poprzez wsparcie ich w codziennych obowiązkach lub zapewnieniu czasowego zastępstwa. Dzięki temu wsparciu osoby zaangażowane na co dzień w sprawowanie opieki dysponować będą czasem, który będą mogły przeznaczyć na </w:t>
      </w:r>
      <w:r w:rsidRPr="00AF2C33">
        <w:rPr>
          <w:rFonts w:asciiTheme="majorHAnsi" w:eastAsia="Times New Roman" w:hAnsiTheme="majorHAnsi"/>
          <w:spacing w:val="0"/>
          <w:lang w:eastAsia="pl-PL"/>
        </w:rPr>
        <w:lastRenderedPageBreak/>
        <w:t>odpoczynek i regenerację, jak również na załatwienie niezbędnych spraw. Usługa opieki wytchnieniowej może służyć również okresowemu zabezpieczeniu potrzeb osoby niepełnosprawnej w sytuacji, gdy opiekunowie z różnych powodów nie będą mogli wykonywać swoich obowiązków.</w:t>
      </w:r>
    </w:p>
    <w:p w14:paraId="266BA2F8" w14:textId="700137B2" w:rsidR="00BD4D17" w:rsidRDefault="00BD4D17" w:rsidP="00AF2C33">
      <w:pPr>
        <w:spacing w:after="0" w:line="240" w:lineRule="auto"/>
        <w:jc w:val="both"/>
        <w:rPr>
          <w:rFonts w:asciiTheme="majorHAnsi" w:eastAsia="Times New Roman" w:hAnsiTheme="majorHAnsi"/>
          <w:spacing w:val="0"/>
          <w:lang w:eastAsia="pl-PL"/>
        </w:rPr>
      </w:pPr>
    </w:p>
    <w:p w14:paraId="0B4F128F" w14:textId="161B9286" w:rsidR="00BD4D17" w:rsidRPr="00BD4D17" w:rsidRDefault="00BD4D17" w:rsidP="00BD4D17">
      <w:pPr>
        <w:spacing w:after="0" w:line="240" w:lineRule="auto"/>
        <w:jc w:val="both"/>
        <w:rPr>
          <w:rStyle w:val="fs14lh1-5"/>
          <w:rFonts w:asciiTheme="majorHAnsi" w:hAnsiTheme="majorHAnsi"/>
          <w:sz w:val="22"/>
          <w:szCs w:val="22"/>
        </w:rPr>
      </w:pPr>
      <w:r w:rsidRPr="00BD4D17">
        <w:rPr>
          <w:rStyle w:val="fs14lh1-5"/>
          <w:rFonts w:asciiTheme="majorHAnsi" w:hAnsiTheme="majorHAnsi"/>
          <w:sz w:val="22"/>
          <w:szCs w:val="22"/>
        </w:rPr>
        <w:t>Miejski Ośrodek Pomocy społecznej w Brodnicy oferował wsparcie w formie:</w:t>
      </w:r>
    </w:p>
    <w:p w14:paraId="32C94A87" w14:textId="16C05ED4" w:rsidR="00BD4D17" w:rsidRPr="00F679F2" w:rsidRDefault="00BD4D17" w:rsidP="00BD4D17">
      <w:pPr>
        <w:spacing w:after="0" w:line="240" w:lineRule="auto"/>
        <w:jc w:val="both"/>
        <w:rPr>
          <w:rFonts w:asciiTheme="minorHAnsi" w:hAnsiTheme="minorHAnsi" w:cstheme="minorHAnsi"/>
          <w:sz w:val="22"/>
          <w:szCs w:val="22"/>
        </w:rPr>
      </w:pPr>
      <w:r w:rsidRPr="00865704">
        <w:rPr>
          <w:rStyle w:val="fs14lh1-5"/>
          <w:rFonts w:asciiTheme="minorHAnsi" w:hAnsiTheme="minorHAnsi" w:cstheme="minorHAnsi"/>
          <w:b/>
          <w:bCs/>
          <w:sz w:val="22"/>
          <w:szCs w:val="22"/>
        </w:rPr>
        <w:t>- pobytu dziennego</w:t>
      </w:r>
      <w:r w:rsidRPr="00F679F2">
        <w:rPr>
          <w:rStyle w:val="fs14lh1-5"/>
          <w:rFonts w:asciiTheme="minorHAnsi" w:hAnsiTheme="minorHAnsi" w:cstheme="minorHAnsi"/>
          <w:sz w:val="22"/>
          <w:szCs w:val="22"/>
        </w:rPr>
        <w:t xml:space="preserve"> (w miejscu zamieszkania osoby z niepełnosprawnością, jak również pobyt w</w:t>
      </w:r>
      <w:bookmarkStart w:id="166" w:name="_Hlk100649854"/>
      <w:r w:rsidRPr="00F679F2">
        <w:rPr>
          <w:rFonts w:asciiTheme="minorHAnsi" w:hAnsiTheme="minorHAnsi" w:cstheme="minorHAnsi"/>
          <w:sz w:val="22"/>
          <w:szCs w:val="22"/>
        </w:rPr>
        <w:t xml:space="preserve"> Brodnickim Centrum Caritas im. Bpa Jana Chrapka</w:t>
      </w:r>
      <w:bookmarkEnd w:id="166"/>
      <w:r w:rsidRPr="00F679F2">
        <w:rPr>
          <w:rFonts w:asciiTheme="minorHAnsi" w:hAnsiTheme="minorHAnsi" w:cstheme="minorHAnsi"/>
          <w:sz w:val="22"/>
          <w:szCs w:val="22"/>
        </w:rPr>
        <w:t>, ul. Gajdy 3, 87-300 Brodnica)</w:t>
      </w:r>
    </w:p>
    <w:p w14:paraId="3AD0CCFC" w14:textId="7718D862" w:rsidR="00BD4D17" w:rsidRPr="00F679F2" w:rsidRDefault="00BD4D17" w:rsidP="00BD4D17">
      <w:pPr>
        <w:spacing w:after="0" w:line="240" w:lineRule="auto"/>
        <w:jc w:val="both"/>
        <w:rPr>
          <w:rStyle w:val="fs14lh1-5"/>
          <w:rFonts w:asciiTheme="minorHAnsi" w:hAnsiTheme="minorHAnsi" w:cstheme="minorHAnsi"/>
          <w:sz w:val="22"/>
          <w:szCs w:val="22"/>
        </w:rPr>
      </w:pPr>
      <w:r w:rsidRPr="00F679F2">
        <w:rPr>
          <w:rStyle w:val="fs14lh1-5"/>
          <w:rFonts w:asciiTheme="minorHAnsi" w:hAnsiTheme="minorHAnsi" w:cstheme="minorHAnsi"/>
          <w:sz w:val="22"/>
          <w:szCs w:val="22"/>
        </w:rPr>
        <w:t>do 240 godzin dla każdego Uczestnika Programu;</w:t>
      </w:r>
    </w:p>
    <w:p w14:paraId="7E5C448B" w14:textId="62ECD8AB" w:rsidR="00BD4D17" w:rsidRPr="00F679F2" w:rsidRDefault="00BD4D17" w:rsidP="00F679F2">
      <w:pPr>
        <w:spacing w:after="0" w:line="240" w:lineRule="auto"/>
        <w:jc w:val="both"/>
        <w:rPr>
          <w:rFonts w:asciiTheme="minorHAnsi" w:hAnsiTheme="minorHAnsi" w:cstheme="minorHAnsi"/>
          <w:sz w:val="22"/>
          <w:szCs w:val="22"/>
        </w:rPr>
      </w:pPr>
      <w:r w:rsidRPr="00865704">
        <w:rPr>
          <w:rStyle w:val="fs14lh1-5"/>
          <w:rFonts w:asciiTheme="minorHAnsi" w:hAnsiTheme="minorHAnsi" w:cstheme="minorHAnsi"/>
          <w:b/>
          <w:bCs/>
          <w:sz w:val="22"/>
          <w:szCs w:val="22"/>
        </w:rPr>
        <w:t>- pobytu całodobowego</w:t>
      </w:r>
      <w:r w:rsidRPr="00F679F2">
        <w:rPr>
          <w:rStyle w:val="fs14lh1-5"/>
          <w:rFonts w:asciiTheme="minorHAnsi" w:hAnsiTheme="minorHAnsi" w:cstheme="minorHAnsi"/>
          <w:sz w:val="22"/>
          <w:szCs w:val="22"/>
        </w:rPr>
        <w:t xml:space="preserve"> (do wyboru: </w:t>
      </w:r>
      <w:r w:rsidRPr="00865704">
        <w:rPr>
          <w:rFonts w:asciiTheme="minorHAnsi" w:hAnsiTheme="minorHAnsi" w:cstheme="minorHAnsi"/>
          <w:b/>
          <w:bCs/>
          <w:sz w:val="22"/>
          <w:szCs w:val="22"/>
        </w:rPr>
        <w:t>Brodnickie Centrum Caritas</w:t>
      </w:r>
      <w:r w:rsidRPr="00F679F2">
        <w:rPr>
          <w:rFonts w:asciiTheme="minorHAnsi" w:hAnsiTheme="minorHAnsi" w:cstheme="minorHAnsi"/>
          <w:sz w:val="22"/>
          <w:szCs w:val="22"/>
        </w:rPr>
        <w:t xml:space="preserve"> im. Bpa Jana Chrapka, ul. Gajdy 3, 87-300 Brodnica lub </w:t>
      </w:r>
      <w:r w:rsidRPr="00865704">
        <w:rPr>
          <w:rFonts w:asciiTheme="minorHAnsi" w:hAnsiTheme="minorHAnsi" w:cstheme="minorHAnsi"/>
          <w:b/>
          <w:bCs/>
          <w:sz w:val="22"/>
          <w:szCs w:val="22"/>
        </w:rPr>
        <w:t>„Novamed” Sp. z o.o</w:t>
      </w:r>
      <w:r w:rsidRPr="00F679F2">
        <w:rPr>
          <w:rFonts w:asciiTheme="minorHAnsi" w:hAnsiTheme="minorHAnsi" w:cstheme="minorHAnsi"/>
          <w:sz w:val="22"/>
          <w:szCs w:val="22"/>
        </w:rPr>
        <w:t>., ul. Wyspiańskiego 2A, 87-300 Brodnica)</w:t>
      </w:r>
      <w:r w:rsidR="00F679F2" w:rsidRPr="00F679F2">
        <w:rPr>
          <w:rFonts w:asciiTheme="minorHAnsi" w:hAnsiTheme="minorHAnsi" w:cstheme="minorHAnsi"/>
          <w:sz w:val="22"/>
          <w:szCs w:val="22"/>
        </w:rPr>
        <w:t xml:space="preserve"> </w:t>
      </w:r>
      <w:r w:rsidRPr="00F679F2">
        <w:rPr>
          <w:rFonts w:asciiTheme="minorHAnsi" w:hAnsiTheme="minorHAnsi" w:cstheme="minorHAnsi"/>
          <w:sz w:val="22"/>
          <w:szCs w:val="22"/>
        </w:rPr>
        <w:t>do 14 dni dla każdego Uczestnika Programu.</w:t>
      </w:r>
    </w:p>
    <w:p w14:paraId="24F5BD47" w14:textId="2E42C76A" w:rsidR="00B21184" w:rsidRPr="00F679F2" w:rsidRDefault="00BD4D17" w:rsidP="00F679F2">
      <w:pPr>
        <w:spacing w:after="0" w:line="240" w:lineRule="auto"/>
        <w:jc w:val="both"/>
        <w:rPr>
          <w:rStyle w:val="fs14lh1-5"/>
          <w:rFonts w:asciiTheme="minorHAnsi" w:hAnsiTheme="minorHAnsi" w:cstheme="minorHAnsi"/>
          <w:sz w:val="22"/>
          <w:szCs w:val="22"/>
        </w:rPr>
      </w:pPr>
      <w:r w:rsidRPr="00F679F2">
        <w:rPr>
          <w:rFonts w:asciiTheme="minorHAnsi" w:hAnsiTheme="minorHAnsi" w:cstheme="minorHAnsi"/>
          <w:sz w:val="22"/>
          <w:szCs w:val="22"/>
        </w:rPr>
        <w:t>Mieszkańcom Brodnicy został zaoferowany szeroki wachlarz usług, z możliwością wyboru lub skorzystania z każdej dostępnej formy wsparcia.</w:t>
      </w:r>
      <w:r w:rsidR="00F679F2" w:rsidRPr="00F679F2">
        <w:rPr>
          <w:rFonts w:asciiTheme="minorHAnsi" w:hAnsiTheme="minorHAnsi" w:cstheme="minorHAnsi"/>
          <w:sz w:val="22"/>
          <w:szCs w:val="22"/>
        </w:rPr>
        <w:t xml:space="preserve"> W „Novamed” Sp. z o. o opieka trwała nieprzerwanie 14 dni. </w:t>
      </w:r>
      <w:r w:rsidR="00F679F2" w:rsidRPr="00F679F2">
        <w:rPr>
          <w:rStyle w:val="fs14lh1-5"/>
          <w:rFonts w:asciiTheme="minorHAnsi" w:hAnsiTheme="minorHAnsi" w:cstheme="minorHAnsi"/>
          <w:sz w:val="22"/>
          <w:szCs w:val="22"/>
        </w:rPr>
        <w:t xml:space="preserve">Została </w:t>
      </w:r>
      <w:r w:rsidR="00851EE0" w:rsidRPr="00F679F2">
        <w:rPr>
          <w:rStyle w:val="fs14lh1-5"/>
          <w:rFonts w:asciiTheme="minorHAnsi" w:hAnsiTheme="minorHAnsi" w:cstheme="minorHAnsi"/>
          <w:sz w:val="22"/>
          <w:szCs w:val="22"/>
        </w:rPr>
        <w:t>wdrożon</w:t>
      </w:r>
      <w:r w:rsidR="00F679F2" w:rsidRPr="00F679F2">
        <w:rPr>
          <w:rStyle w:val="fs14lh1-5"/>
          <w:rFonts w:asciiTheme="minorHAnsi" w:hAnsiTheme="minorHAnsi" w:cstheme="minorHAnsi"/>
          <w:sz w:val="22"/>
          <w:szCs w:val="22"/>
        </w:rPr>
        <w:t>a</w:t>
      </w:r>
      <w:r w:rsidR="00851EE0" w:rsidRPr="00F679F2">
        <w:rPr>
          <w:rStyle w:val="fs14lh1-5"/>
          <w:rFonts w:asciiTheme="minorHAnsi" w:hAnsiTheme="minorHAnsi" w:cstheme="minorHAnsi"/>
          <w:sz w:val="22"/>
          <w:szCs w:val="22"/>
        </w:rPr>
        <w:t xml:space="preserve"> now</w:t>
      </w:r>
      <w:r w:rsidR="00F679F2" w:rsidRPr="00F679F2">
        <w:rPr>
          <w:rStyle w:val="fs14lh1-5"/>
          <w:rFonts w:asciiTheme="minorHAnsi" w:hAnsiTheme="minorHAnsi" w:cstheme="minorHAnsi"/>
          <w:sz w:val="22"/>
          <w:szCs w:val="22"/>
        </w:rPr>
        <w:t>a</w:t>
      </w:r>
      <w:r w:rsidR="00851EE0" w:rsidRPr="00F679F2">
        <w:rPr>
          <w:rStyle w:val="fs14lh1-5"/>
          <w:rFonts w:asciiTheme="minorHAnsi" w:hAnsiTheme="minorHAnsi" w:cstheme="minorHAnsi"/>
          <w:sz w:val="22"/>
          <w:szCs w:val="22"/>
        </w:rPr>
        <w:t xml:space="preserve"> form</w:t>
      </w:r>
      <w:r w:rsidR="00F679F2" w:rsidRPr="00F679F2">
        <w:rPr>
          <w:rStyle w:val="fs14lh1-5"/>
          <w:rFonts w:asciiTheme="minorHAnsi" w:hAnsiTheme="minorHAnsi" w:cstheme="minorHAnsi"/>
          <w:sz w:val="22"/>
          <w:szCs w:val="22"/>
        </w:rPr>
        <w:t>a</w:t>
      </w:r>
      <w:r w:rsidR="00851EE0" w:rsidRPr="00F679F2">
        <w:rPr>
          <w:rStyle w:val="fs14lh1-5"/>
          <w:rFonts w:asciiTheme="minorHAnsi" w:hAnsiTheme="minorHAnsi" w:cstheme="minorHAnsi"/>
          <w:sz w:val="22"/>
          <w:szCs w:val="22"/>
        </w:rPr>
        <w:t xml:space="preserve"> wsparcia, która dała możliwość  podzielenia 14 dni pobytu całodobowego na 7 weekendów - pobyt od piątku do niedzieli. Tą formę wsparcia realizowało </w:t>
      </w:r>
      <w:r w:rsidR="00851EE0" w:rsidRPr="00F679F2">
        <w:rPr>
          <w:rFonts w:asciiTheme="minorHAnsi" w:hAnsiTheme="minorHAnsi" w:cstheme="minorHAnsi"/>
          <w:sz w:val="22"/>
          <w:szCs w:val="22"/>
        </w:rPr>
        <w:t>Brodnickie Centrum Caritas im. Bpa Jana Chrapka</w:t>
      </w:r>
      <w:r w:rsidR="00851EE0" w:rsidRPr="00F679F2">
        <w:rPr>
          <w:rStyle w:val="fs14lh1-5"/>
          <w:rFonts w:asciiTheme="minorHAnsi" w:hAnsiTheme="minorHAnsi" w:cstheme="minorHAnsi"/>
          <w:sz w:val="22"/>
          <w:szCs w:val="22"/>
        </w:rPr>
        <w:t xml:space="preserve">. </w:t>
      </w:r>
      <w:r w:rsidR="00B21184" w:rsidRPr="00F679F2">
        <w:rPr>
          <w:rStyle w:val="fs14lh1-5"/>
          <w:rFonts w:asciiTheme="minorHAnsi" w:hAnsiTheme="minorHAnsi" w:cstheme="minorHAnsi"/>
          <w:sz w:val="22"/>
          <w:szCs w:val="22"/>
        </w:rPr>
        <w:t>Zaj</w:t>
      </w:r>
      <w:r w:rsidR="002C29CB" w:rsidRPr="00F679F2">
        <w:rPr>
          <w:rStyle w:val="fs14lh1-5"/>
          <w:rFonts w:asciiTheme="minorHAnsi" w:hAnsiTheme="minorHAnsi" w:cstheme="minorHAnsi"/>
          <w:sz w:val="22"/>
          <w:szCs w:val="22"/>
        </w:rPr>
        <w:t>ę</w:t>
      </w:r>
      <w:r w:rsidR="00B21184" w:rsidRPr="00F679F2">
        <w:rPr>
          <w:rStyle w:val="fs14lh1-5"/>
          <w:rFonts w:asciiTheme="minorHAnsi" w:hAnsiTheme="minorHAnsi" w:cstheme="minorHAnsi"/>
          <w:sz w:val="22"/>
          <w:szCs w:val="22"/>
        </w:rPr>
        <w:t xml:space="preserve">cia odbywały się w </w:t>
      </w:r>
      <w:r w:rsidR="00B21184" w:rsidRPr="00281BAC">
        <w:rPr>
          <w:rStyle w:val="fs14lh1-5"/>
          <w:rFonts w:asciiTheme="minorHAnsi" w:hAnsiTheme="minorHAnsi" w:cstheme="minorHAnsi"/>
          <w:b/>
          <w:bCs/>
          <w:sz w:val="22"/>
          <w:szCs w:val="22"/>
        </w:rPr>
        <w:t>Środowiskowym Domu Samopomocy przy Brodnickim Centrum Caritas</w:t>
      </w:r>
      <w:r w:rsidR="00B21184" w:rsidRPr="00F679F2">
        <w:rPr>
          <w:rStyle w:val="fs14lh1-5"/>
          <w:rFonts w:asciiTheme="minorHAnsi" w:hAnsiTheme="minorHAnsi" w:cstheme="minorHAnsi"/>
          <w:sz w:val="22"/>
          <w:szCs w:val="22"/>
        </w:rPr>
        <w:t>.</w:t>
      </w:r>
    </w:p>
    <w:p w14:paraId="14D8B022" w14:textId="2C64FCEE" w:rsidR="00851EE0" w:rsidRPr="00F679F2" w:rsidRDefault="00851EE0" w:rsidP="00F679F2">
      <w:pPr>
        <w:spacing w:after="0" w:line="240" w:lineRule="auto"/>
        <w:jc w:val="both"/>
        <w:rPr>
          <w:rFonts w:asciiTheme="minorHAnsi" w:hAnsiTheme="minorHAnsi" w:cstheme="minorHAnsi"/>
          <w:sz w:val="22"/>
          <w:szCs w:val="22"/>
        </w:rPr>
      </w:pPr>
      <w:r w:rsidRPr="00F679F2">
        <w:rPr>
          <w:rStyle w:val="fs14lh1-5"/>
          <w:rFonts w:asciiTheme="minorHAnsi" w:hAnsiTheme="minorHAnsi" w:cstheme="minorHAnsi"/>
          <w:sz w:val="22"/>
          <w:szCs w:val="22"/>
        </w:rPr>
        <w:t>Oferta ta umożliwiała uzyskanie samodzielności osób z niepełnosprawnością</w:t>
      </w:r>
      <w:r w:rsidR="00B21184" w:rsidRPr="00F679F2">
        <w:rPr>
          <w:rStyle w:val="fs14lh1-5"/>
          <w:rFonts w:asciiTheme="minorHAnsi" w:hAnsiTheme="minorHAnsi" w:cstheme="minorHAnsi"/>
          <w:sz w:val="22"/>
          <w:szCs w:val="22"/>
        </w:rPr>
        <w:t>, wytchnienia dla opiekunów osób niepełnosprawnych</w:t>
      </w:r>
      <w:r w:rsidRPr="00F679F2">
        <w:rPr>
          <w:rStyle w:val="fs14lh1-5"/>
          <w:rFonts w:asciiTheme="minorHAnsi" w:hAnsiTheme="minorHAnsi" w:cstheme="minorHAnsi"/>
          <w:sz w:val="22"/>
          <w:szCs w:val="22"/>
        </w:rPr>
        <w:t xml:space="preserve"> ale dała również możliwość spojrzenia na problem osób z niepełnosprawnością pod innym katem. Zauważono, iż to rodzice osób z niepełnosprawnością mają blokadę, aby „oddać” swoich bliskich komuś obcemu. Obawy w konsekwencji stały się bezpodstawne, osoby niepełnosprawne z pomocą zatrudnionych opiekunów </w:t>
      </w:r>
      <w:r w:rsidR="00B21184" w:rsidRPr="00F679F2">
        <w:rPr>
          <w:rStyle w:val="fs14lh1-5"/>
          <w:rFonts w:asciiTheme="minorHAnsi" w:hAnsiTheme="minorHAnsi" w:cstheme="minorHAnsi"/>
          <w:sz w:val="22"/>
          <w:szCs w:val="22"/>
        </w:rPr>
        <w:t xml:space="preserve">odnalazły się w zupełnie dla nich nowym miejscu i </w:t>
      </w:r>
      <w:r w:rsidRPr="00F679F2">
        <w:rPr>
          <w:rStyle w:val="fs14lh1-5"/>
          <w:rFonts w:asciiTheme="minorHAnsi" w:hAnsiTheme="minorHAnsi" w:cstheme="minorHAnsi"/>
          <w:sz w:val="22"/>
          <w:szCs w:val="22"/>
        </w:rPr>
        <w:t xml:space="preserve">z chęcią </w:t>
      </w:r>
      <w:r w:rsidR="00B21184" w:rsidRPr="00F679F2">
        <w:rPr>
          <w:rStyle w:val="fs14lh1-5"/>
          <w:rFonts w:asciiTheme="minorHAnsi" w:hAnsiTheme="minorHAnsi" w:cstheme="minorHAnsi"/>
          <w:sz w:val="22"/>
          <w:szCs w:val="22"/>
        </w:rPr>
        <w:t xml:space="preserve">w nim </w:t>
      </w:r>
      <w:r w:rsidRPr="00F679F2">
        <w:rPr>
          <w:rStyle w:val="fs14lh1-5"/>
          <w:rFonts w:asciiTheme="minorHAnsi" w:hAnsiTheme="minorHAnsi" w:cstheme="minorHAnsi"/>
          <w:sz w:val="22"/>
          <w:szCs w:val="22"/>
        </w:rPr>
        <w:t>przebywały</w:t>
      </w:r>
      <w:r w:rsidRPr="00F679F2">
        <w:rPr>
          <w:rFonts w:asciiTheme="minorHAnsi" w:hAnsiTheme="minorHAnsi" w:cstheme="minorHAnsi"/>
          <w:sz w:val="22"/>
          <w:szCs w:val="22"/>
        </w:rPr>
        <w:t>. Ponadto umożliw</w:t>
      </w:r>
      <w:r w:rsidR="00B21184" w:rsidRPr="00F679F2">
        <w:rPr>
          <w:rFonts w:asciiTheme="minorHAnsi" w:hAnsiTheme="minorHAnsi" w:cstheme="minorHAnsi"/>
          <w:sz w:val="22"/>
          <w:szCs w:val="22"/>
        </w:rPr>
        <w:t>i</w:t>
      </w:r>
      <w:r w:rsidRPr="00F679F2">
        <w:rPr>
          <w:rFonts w:asciiTheme="minorHAnsi" w:hAnsiTheme="minorHAnsi" w:cstheme="minorHAnsi"/>
          <w:sz w:val="22"/>
          <w:szCs w:val="22"/>
        </w:rPr>
        <w:t>ono opiekunom osób z niepełnosprawnością, aby</w:t>
      </w:r>
      <w:r w:rsidR="00B21184" w:rsidRPr="00F679F2">
        <w:rPr>
          <w:rFonts w:asciiTheme="minorHAnsi" w:hAnsiTheme="minorHAnsi" w:cstheme="minorHAnsi"/>
          <w:sz w:val="22"/>
          <w:szCs w:val="22"/>
        </w:rPr>
        <w:t xml:space="preserve"> chociażby</w:t>
      </w:r>
      <w:r w:rsidRPr="00F679F2">
        <w:rPr>
          <w:rFonts w:asciiTheme="minorHAnsi" w:hAnsiTheme="minorHAnsi" w:cstheme="minorHAnsi"/>
          <w:sz w:val="22"/>
          <w:szCs w:val="22"/>
        </w:rPr>
        <w:t xml:space="preserve"> pierwsze dwa weekendy mogli </w:t>
      </w:r>
      <w:r w:rsidR="00B21184" w:rsidRPr="00F679F2">
        <w:rPr>
          <w:rFonts w:asciiTheme="minorHAnsi" w:hAnsiTheme="minorHAnsi" w:cstheme="minorHAnsi"/>
          <w:sz w:val="22"/>
          <w:szCs w:val="22"/>
        </w:rPr>
        <w:t>nocować z nimi w swoich odrębnych pokojach, do których przynależała osobna łazienka,</w:t>
      </w:r>
    </w:p>
    <w:p w14:paraId="1EF5AB0C" w14:textId="063DF33D" w:rsidR="00AF2C33" w:rsidRPr="00F679F2" w:rsidRDefault="00AF2C33" w:rsidP="002276C3">
      <w:pPr>
        <w:spacing w:after="0"/>
        <w:jc w:val="both"/>
        <w:rPr>
          <w:rFonts w:asciiTheme="minorHAnsi" w:hAnsiTheme="minorHAnsi" w:cstheme="minorHAnsi"/>
          <w:spacing w:val="0"/>
          <w:sz w:val="22"/>
          <w:szCs w:val="22"/>
        </w:rPr>
      </w:pPr>
      <w:r w:rsidRPr="00F679F2">
        <w:rPr>
          <w:rFonts w:asciiTheme="minorHAnsi" w:eastAsia="Times New Roman" w:hAnsiTheme="minorHAnsi" w:cstheme="minorHAnsi"/>
          <w:spacing w:val="0"/>
          <w:sz w:val="22"/>
          <w:szCs w:val="22"/>
          <w:lang w:eastAsia="pl-PL"/>
        </w:rPr>
        <w:t xml:space="preserve">Wartość dofinansowania dla Gminy Miasta Brodnicy to kwota </w:t>
      </w:r>
      <w:r w:rsidRPr="00F679F2">
        <w:rPr>
          <w:rStyle w:val="cf1"/>
          <w:rFonts w:asciiTheme="minorHAnsi" w:hAnsiTheme="minorHAnsi" w:cstheme="minorHAnsi"/>
          <w:sz w:val="22"/>
          <w:szCs w:val="22"/>
        </w:rPr>
        <w:t>2.007.360,00 zł.</w:t>
      </w:r>
      <w:r w:rsidRPr="00F679F2">
        <w:rPr>
          <w:rFonts w:asciiTheme="minorHAnsi" w:eastAsia="Times New Roman" w:hAnsiTheme="minorHAnsi" w:cstheme="minorHAnsi"/>
          <w:spacing w:val="0"/>
          <w:sz w:val="22"/>
          <w:szCs w:val="22"/>
          <w:lang w:eastAsia="pl-PL"/>
        </w:rPr>
        <w:t xml:space="preserve"> Gmina Miasta Brodnicy przystąpiła również do realizacji programu na rok 2023 pn. </w:t>
      </w:r>
      <w:r w:rsidRPr="00F679F2">
        <w:rPr>
          <w:rFonts w:asciiTheme="minorHAnsi" w:hAnsiTheme="minorHAnsi" w:cstheme="minorHAnsi"/>
          <w:spacing w:val="0"/>
          <w:sz w:val="22"/>
          <w:szCs w:val="22"/>
        </w:rPr>
        <w:t>„Opieka Wytchnieniowa” - edycja</w:t>
      </w:r>
      <w:r w:rsidRPr="00F679F2">
        <w:rPr>
          <w:rFonts w:asciiTheme="minorHAnsi" w:hAnsiTheme="minorHAnsi" w:cstheme="minorHAnsi"/>
          <w:bCs/>
          <w:spacing w:val="0"/>
          <w:sz w:val="22"/>
          <w:szCs w:val="22"/>
        </w:rPr>
        <w:t xml:space="preserve"> 2023.</w:t>
      </w:r>
    </w:p>
    <w:p w14:paraId="3ECB80A3" w14:textId="77777777" w:rsidR="00AA65FF" w:rsidRPr="00F679F2" w:rsidRDefault="00AA65FF" w:rsidP="002276C3">
      <w:pPr>
        <w:spacing w:after="0"/>
        <w:jc w:val="both"/>
        <w:rPr>
          <w:rFonts w:asciiTheme="minorHAnsi" w:hAnsiTheme="minorHAnsi" w:cstheme="minorHAnsi"/>
          <w:spacing w:val="0"/>
          <w:sz w:val="22"/>
          <w:szCs w:val="22"/>
        </w:rPr>
      </w:pPr>
    </w:p>
    <w:p w14:paraId="796C7F9D" w14:textId="5B3A5BEC" w:rsidR="00905FAC" w:rsidRPr="00F679F2" w:rsidRDefault="001C038E" w:rsidP="00680F9C">
      <w:pPr>
        <w:spacing w:after="0" w:line="240" w:lineRule="auto"/>
        <w:jc w:val="both"/>
        <w:rPr>
          <w:rFonts w:asciiTheme="minorHAnsi" w:hAnsiTheme="minorHAnsi" w:cstheme="minorHAnsi"/>
          <w:sz w:val="22"/>
          <w:szCs w:val="22"/>
          <w:lang w:eastAsia="pl-PL"/>
        </w:rPr>
      </w:pPr>
      <w:r w:rsidRPr="00F679F2">
        <w:rPr>
          <w:rFonts w:asciiTheme="minorHAnsi" w:hAnsiTheme="minorHAnsi" w:cstheme="minorHAnsi"/>
          <w:spacing w:val="0"/>
          <w:sz w:val="22"/>
          <w:szCs w:val="22"/>
        </w:rPr>
        <w:t>Miasto</w:t>
      </w:r>
      <w:r w:rsidR="001A6007" w:rsidRPr="00F679F2">
        <w:rPr>
          <w:rFonts w:asciiTheme="minorHAnsi" w:hAnsiTheme="minorHAnsi" w:cstheme="minorHAnsi"/>
          <w:spacing w:val="0"/>
          <w:sz w:val="22"/>
          <w:szCs w:val="22"/>
        </w:rPr>
        <w:t xml:space="preserve"> </w:t>
      </w:r>
      <w:r w:rsidR="00852327" w:rsidRPr="00F679F2">
        <w:rPr>
          <w:rFonts w:asciiTheme="minorHAnsi" w:hAnsiTheme="minorHAnsi" w:cstheme="minorHAnsi"/>
          <w:spacing w:val="0"/>
          <w:sz w:val="22"/>
          <w:szCs w:val="22"/>
        </w:rPr>
        <w:t>podejmuje</w:t>
      </w:r>
      <w:r w:rsidR="00B65180" w:rsidRPr="00F679F2">
        <w:rPr>
          <w:rFonts w:asciiTheme="minorHAnsi" w:hAnsiTheme="minorHAnsi" w:cstheme="minorHAnsi"/>
          <w:spacing w:val="0"/>
          <w:sz w:val="22"/>
          <w:szCs w:val="22"/>
        </w:rPr>
        <w:t xml:space="preserve"> </w:t>
      </w:r>
      <w:r w:rsidR="001A6007" w:rsidRPr="00F679F2">
        <w:rPr>
          <w:rFonts w:asciiTheme="minorHAnsi" w:hAnsiTheme="minorHAnsi" w:cstheme="minorHAnsi"/>
          <w:spacing w:val="0"/>
          <w:sz w:val="22"/>
          <w:szCs w:val="22"/>
        </w:rPr>
        <w:t xml:space="preserve">się również innych inicjatyw na rzecz osób niesamodzielnych, </w:t>
      </w:r>
      <w:r w:rsidR="002276C3" w:rsidRPr="00F679F2">
        <w:rPr>
          <w:rFonts w:asciiTheme="minorHAnsi" w:hAnsiTheme="minorHAnsi" w:cstheme="minorHAnsi"/>
          <w:spacing w:val="0"/>
          <w:sz w:val="22"/>
          <w:szCs w:val="22"/>
        </w:rPr>
        <w:br/>
      </w:r>
      <w:r w:rsidR="001A6007" w:rsidRPr="00F679F2">
        <w:rPr>
          <w:rFonts w:asciiTheme="minorHAnsi" w:hAnsiTheme="minorHAnsi" w:cstheme="minorHAnsi"/>
          <w:spacing w:val="0"/>
          <w:sz w:val="22"/>
          <w:szCs w:val="22"/>
        </w:rPr>
        <w:t xml:space="preserve">w tym </w:t>
      </w:r>
      <w:r w:rsidR="00127B46" w:rsidRPr="00F679F2">
        <w:rPr>
          <w:rFonts w:asciiTheme="minorHAnsi" w:hAnsiTheme="minorHAnsi" w:cstheme="minorHAnsi"/>
          <w:spacing w:val="0"/>
          <w:sz w:val="22"/>
          <w:szCs w:val="22"/>
        </w:rPr>
        <w:t>w zakresie świadczenia usług opiekuńczych, wzma</w:t>
      </w:r>
      <w:r w:rsidRPr="00F679F2">
        <w:rPr>
          <w:rFonts w:asciiTheme="minorHAnsi" w:hAnsiTheme="minorHAnsi" w:cstheme="minorHAnsi"/>
          <w:spacing w:val="0"/>
          <w:sz w:val="22"/>
          <w:szCs w:val="22"/>
        </w:rPr>
        <w:t>cniania kompetencji społecznych</w:t>
      </w:r>
      <w:r w:rsidRPr="00F679F2">
        <w:rPr>
          <w:rFonts w:asciiTheme="minorHAnsi" w:hAnsiTheme="minorHAnsi" w:cstheme="minorHAnsi"/>
          <w:spacing w:val="0"/>
          <w:sz w:val="22"/>
          <w:szCs w:val="22"/>
        </w:rPr>
        <w:br/>
      </w:r>
      <w:r w:rsidR="00127B46" w:rsidRPr="00F679F2">
        <w:rPr>
          <w:rFonts w:asciiTheme="minorHAnsi" w:hAnsiTheme="minorHAnsi" w:cstheme="minorHAnsi"/>
          <w:spacing w:val="0"/>
          <w:sz w:val="22"/>
          <w:szCs w:val="22"/>
        </w:rPr>
        <w:t>i umiejętności samodzielnego funkcjonowania</w:t>
      </w:r>
      <w:r w:rsidR="002276C3" w:rsidRPr="00F679F2">
        <w:rPr>
          <w:rFonts w:asciiTheme="minorHAnsi" w:hAnsiTheme="minorHAnsi" w:cstheme="minorHAnsi"/>
          <w:spacing w:val="0"/>
          <w:sz w:val="22"/>
          <w:szCs w:val="22"/>
        </w:rPr>
        <w:t xml:space="preserve">, a także integracji osób wymagających wsparcia </w:t>
      </w:r>
      <w:r w:rsidR="00894E0D" w:rsidRPr="00F679F2">
        <w:rPr>
          <w:rFonts w:asciiTheme="minorHAnsi" w:hAnsiTheme="minorHAnsi" w:cstheme="minorHAnsi"/>
          <w:spacing w:val="0"/>
          <w:sz w:val="22"/>
          <w:szCs w:val="22"/>
        </w:rPr>
        <w:br/>
      </w:r>
      <w:r w:rsidR="002276C3" w:rsidRPr="00F679F2">
        <w:rPr>
          <w:rFonts w:asciiTheme="minorHAnsi" w:hAnsiTheme="minorHAnsi" w:cstheme="minorHAnsi"/>
          <w:spacing w:val="0"/>
          <w:sz w:val="22"/>
          <w:szCs w:val="22"/>
        </w:rPr>
        <w:t xml:space="preserve">w codziennych czynnościach w lokalnej społeczności, m.in. w ramach </w:t>
      </w:r>
      <w:r w:rsidR="002276C3" w:rsidRPr="00F679F2">
        <w:rPr>
          <w:rFonts w:asciiTheme="minorHAnsi" w:hAnsiTheme="minorHAnsi" w:cstheme="minorHAnsi"/>
          <w:b/>
          <w:spacing w:val="0"/>
          <w:sz w:val="22"/>
          <w:szCs w:val="22"/>
        </w:rPr>
        <w:t>„Brodnickiej grupy wsparcia nie do zdarcia”</w:t>
      </w:r>
      <w:r w:rsidR="00905FAC" w:rsidRPr="00F679F2">
        <w:rPr>
          <w:rFonts w:asciiTheme="minorHAnsi" w:hAnsiTheme="minorHAnsi" w:cstheme="minorHAnsi"/>
          <w:spacing w:val="0"/>
          <w:sz w:val="22"/>
          <w:szCs w:val="22"/>
        </w:rPr>
        <w:t>. P</w:t>
      </w:r>
      <w:r w:rsidR="00905FAC" w:rsidRPr="00F679F2">
        <w:rPr>
          <w:rFonts w:asciiTheme="minorHAnsi" w:hAnsiTheme="minorHAnsi" w:cstheme="minorHAnsi"/>
          <w:sz w:val="22"/>
          <w:szCs w:val="22"/>
          <w:lang w:eastAsia="pl-PL"/>
        </w:rPr>
        <w:t>rojekt współfinansowany jest ze środków Unii Europejskiej w ramach Europejskiego Funduszu Społecznego. Celem projektu jest zwiększenie dostępu do usług opiekuńczych i społecznych świadczonych w Gminie Miasta Brodnicy woj. kujawsko - pomorskim dla 36 osób potrzebujących wsparcia w codziennym funkcjonowaniu w tym seniorów i 36 opiekunów faktycznych w okresie od 01 kwietnia 2021 r. do 31 marca 2023 r. poprzez funkcjonowanie Klubu Aktywności.</w:t>
      </w:r>
    </w:p>
    <w:p w14:paraId="39C4CA3C" w14:textId="414D401F" w:rsidR="00905FAC" w:rsidRPr="00F679F2" w:rsidRDefault="00905FAC" w:rsidP="00905FAC">
      <w:pPr>
        <w:spacing w:after="0" w:line="240" w:lineRule="auto"/>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Projekt przewiduje realizację następujących form wsparcia m.in.:  </w:t>
      </w:r>
    </w:p>
    <w:p w14:paraId="4D8F34FD" w14:textId="77777777" w:rsidR="00905FAC" w:rsidRPr="00F679F2" w:rsidRDefault="00905FAC" w:rsidP="00905FAC">
      <w:pPr>
        <w:spacing w:after="0" w:line="240" w:lineRule="auto"/>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warsztaty psychologiczne (treningi/doradztwo indywidualne),</w:t>
      </w:r>
    </w:p>
    <w:p w14:paraId="09F0BBE9" w14:textId="77777777" w:rsidR="00905FAC" w:rsidRPr="00F679F2" w:rsidRDefault="00905FAC" w:rsidP="00905FAC">
      <w:pPr>
        <w:spacing w:after="0" w:line="240" w:lineRule="auto"/>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spotkania z lekarzem geriatrą (doradztwo grupowe),</w:t>
      </w:r>
    </w:p>
    <w:p w14:paraId="73657FA1" w14:textId="77777777" w:rsidR="00905FAC" w:rsidRPr="00F679F2" w:rsidRDefault="00905FAC" w:rsidP="00905FAC">
      <w:pPr>
        <w:spacing w:after="0" w:line="240" w:lineRule="auto"/>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lastRenderedPageBreak/>
        <w:t>- zajęcia rekreacyjno-ruchowe,</w:t>
      </w:r>
    </w:p>
    <w:p w14:paraId="17DE4737" w14:textId="77777777" w:rsidR="00905FAC" w:rsidRPr="00F679F2" w:rsidRDefault="00905FAC" w:rsidP="00905FAC">
      <w:pPr>
        <w:spacing w:after="0" w:line="240" w:lineRule="auto"/>
        <w:jc w:val="both"/>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warsztaty artystyczno-rękodzielnicze,</w:t>
      </w:r>
    </w:p>
    <w:p w14:paraId="455EC90B" w14:textId="77777777" w:rsidR="00905FAC" w:rsidRPr="00F679F2" w:rsidRDefault="00905FAC" w:rsidP="00905FAC">
      <w:pPr>
        <w:spacing w:after="0" w:line="240" w:lineRule="auto"/>
        <w:jc w:val="both"/>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wspólne czytanie książek, wspólne śpiewanie, gry i zabawy zespołowe, zajęcia rękodzielnicze, wspólne gotowanie, wzajemna nauka obsługi i wykorzystania komputera,</w:t>
      </w:r>
    </w:p>
    <w:p w14:paraId="60539073" w14:textId="77777777" w:rsidR="00905FAC" w:rsidRPr="00F679F2" w:rsidRDefault="00905FAC" w:rsidP="00905FAC">
      <w:pPr>
        <w:spacing w:after="0" w:line="240" w:lineRule="auto"/>
        <w:jc w:val="both"/>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usługi rehabilitanta,</w:t>
      </w:r>
    </w:p>
    <w:p w14:paraId="00D9635F" w14:textId="77777777" w:rsidR="00905FAC" w:rsidRPr="00F679F2" w:rsidRDefault="00905FAC" w:rsidP="00905FAC">
      <w:pPr>
        <w:spacing w:after="0" w:line="240" w:lineRule="auto"/>
        <w:jc w:val="both"/>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spotkania integracyjne w środowisku lokalnym,</w:t>
      </w:r>
    </w:p>
    <w:p w14:paraId="2EC5F3F4" w14:textId="77777777" w:rsidR="00905FAC" w:rsidRPr="00F679F2" w:rsidRDefault="00905FAC" w:rsidP="00905FAC">
      <w:pPr>
        <w:spacing w:after="0" w:line="240" w:lineRule="auto"/>
        <w:jc w:val="both"/>
        <w:rPr>
          <w:rFonts w:asciiTheme="minorHAnsi" w:eastAsia="Times New Roman" w:hAnsiTheme="minorHAnsi" w:cstheme="minorHAnsi"/>
          <w:spacing w:val="0"/>
          <w:sz w:val="22"/>
          <w:szCs w:val="22"/>
          <w:lang w:eastAsia="pl-PL"/>
        </w:rPr>
      </w:pPr>
      <w:r w:rsidRPr="00F679F2">
        <w:rPr>
          <w:rFonts w:asciiTheme="minorHAnsi" w:eastAsia="Times New Roman" w:hAnsiTheme="minorHAnsi" w:cstheme="minorHAnsi"/>
          <w:spacing w:val="0"/>
          <w:sz w:val="22"/>
          <w:szCs w:val="22"/>
          <w:lang w:eastAsia="pl-PL"/>
        </w:rPr>
        <w:t>- wyjazdy do instytucji kultury,</w:t>
      </w:r>
    </w:p>
    <w:p w14:paraId="7B2C9335" w14:textId="77777777"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 xml:space="preserve">- praktyczne warsztaty opieki nad osobami niesamodzielnymi w zakresie poprawy ich zdrowia, poprawy warunków funkcjonowania i komfortu życia dla osoby niesamodzielnej i ich opiekunów. </w:t>
      </w:r>
    </w:p>
    <w:p w14:paraId="033AB039" w14:textId="77777777" w:rsidR="00905FAC" w:rsidRDefault="00905FAC" w:rsidP="00680F9C">
      <w:pPr>
        <w:spacing w:after="0"/>
        <w:jc w:val="both"/>
        <w:rPr>
          <w:rFonts w:ascii="Segoe UI Light" w:hAnsi="Segoe UI Light" w:cs="Segoe UI Light"/>
          <w:spacing w:val="0"/>
          <w:sz w:val="22"/>
          <w:szCs w:val="22"/>
        </w:rPr>
      </w:pPr>
    </w:p>
    <w:p w14:paraId="199DFB44" w14:textId="761D8EED" w:rsidR="00D74D86" w:rsidRDefault="002276C3" w:rsidP="00D74D86">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 </w:t>
      </w:r>
      <w:r w:rsidR="00905FAC">
        <w:rPr>
          <w:rFonts w:ascii="Segoe UI Light" w:hAnsi="Segoe UI Light" w:cs="Segoe UI Light"/>
          <w:spacing w:val="0"/>
          <w:sz w:val="22"/>
          <w:szCs w:val="22"/>
        </w:rPr>
        <w:t>D</w:t>
      </w:r>
      <w:r w:rsidRPr="006663FD">
        <w:rPr>
          <w:rFonts w:ascii="Segoe UI Light" w:hAnsi="Segoe UI Light" w:cs="Segoe UI Light"/>
          <w:spacing w:val="0"/>
          <w:sz w:val="22"/>
          <w:szCs w:val="22"/>
        </w:rPr>
        <w:t xml:space="preserve">odatkowe usługi opiekuńczo-medyczne organizowane są w ramach </w:t>
      </w:r>
      <w:r w:rsidRPr="006663FD">
        <w:rPr>
          <w:rFonts w:ascii="Segoe UI Light" w:hAnsi="Segoe UI Light" w:cs="Segoe UI Light"/>
          <w:b/>
          <w:spacing w:val="0"/>
          <w:sz w:val="22"/>
          <w:szCs w:val="22"/>
        </w:rPr>
        <w:t>Kujawsko-Pomorskiej Teleopieki</w:t>
      </w:r>
      <w:r w:rsidR="00D74D86">
        <w:rPr>
          <w:rFonts w:ascii="Segoe UI Light" w:hAnsi="Segoe UI Light" w:cs="Segoe UI Light"/>
          <w:spacing w:val="0"/>
          <w:sz w:val="22"/>
          <w:szCs w:val="22"/>
        </w:rPr>
        <w:t xml:space="preserve">, czyli projektu zainicjowanego przez </w:t>
      </w:r>
      <w:r w:rsidR="00D74D86" w:rsidRPr="00D74D86">
        <w:rPr>
          <w:rFonts w:ascii="Segoe UI Light" w:hAnsi="Segoe UI Light" w:cs="Segoe UI Light"/>
          <w:spacing w:val="0"/>
          <w:sz w:val="22"/>
          <w:szCs w:val="22"/>
        </w:rPr>
        <w:t>Województw</w:t>
      </w:r>
      <w:r w:rsidR="00D74D86">
        <w:rPr>
          <w:rFonts w:ascii="Segoe UI Light" w:hAnsi="Segoe UI Light" w:cs="Segoe UI Light"/>
          <w:spacing w:val="0"/>
          <w:sz w:val="22"/>
          <w:szCs w:val="22"/>
        </w:rPr>
        <w:t xml:space="preserve">o Kujawsko-Pomorskie w 2021 roku, który </w:t>
      </w:r>
      <w:r w:rsidR="00D74D86" w:rsidRPr="00D74D86">
        <w:rPr>
          <w:rFonts w:ascii="Segoe UI Light" w:hAnsi="Segoe UI Light" w:cs="Segoe UI Light"/>
          <w:spacing w:val="0"/>
          <w:sz w:val="22"/>
          <w:szCs w:val="22"/>
        </w:rPr>
        <w:t xml:space="preserve">realizowany </w:t>
      </w:r>
      <w:r w:rsidR="00D74D86">
        <w:rPr>
          <w:rFonts w:ascii="Segoe UI Light" w:hAnsi="Segoe UI Light" w:cs="Segoe UI Light"/>
          <w:spacing w:val="0"/>
          <w:sz w:val="22"/>
          <w:szCs w:val="22"/>
        </w:rPr>
        <w:t xml:space="preserve">jest ze środków RPOWKP. Projekt </w:t>
      </w:r>
      <w:r w:rsidR="00D74D86" w:rsidRPr="00D74D86">
        <w:rPr>
          <w:rFonts w:ascii="Segoe UI Light" w:hAnsi="Segoe UI Light" w:cs="Segoe UI Light"/>
          <w:spacing w:val="0"/>
          <w:sz w:val="22"/>
          <w:szCs w:val="22"/>
        </w:rPr>
        <w:t>przewiduje utworzenie Kujawsko-Pomorskiego Telecentrum i prowadzenie systemu teleopieki</w:t>
      </w:r>
      <w:r w:rsidR="00D74D86">
        <w:rPr>
          <w:rFonts w:ascii="Segoe UI Light" w:hAnsi="Segoe UI Light" w:cs="Segoe UI Light"/>
          <w:spacing w:val="0"/>
          <w:sz w:val="22"/>
          <w:szCs w:val="22"/>
        </w:rPr>
        <w:t xml:space="preserve"> dla osób korzystających z tego rodzaju usług, w szczególności starszych, dotkniętych chorobami oraz niepełnosprawnością. Brodnica </w:t>
      </w:r>
      <w:r w:rsidR="00D74D86" w:rsidRPr="00D74D86">
        <w:rPr>
          <w:rFonts w:ascii="Segoe UI Light" w:hAnsi="Segoe UI Light" w:cs="Segoe UI Light"/>
          <w:spacing w:val="0"/>
          <w:sz w:val="22"/>
          <w:szCs w:val="22"/>
        </w:rPr>
        <w:t>jest jednym z 79 partnerów projektu, w ramach którego wsparciem i całodobową opieką za pośrednictwem elektronicznej bransoletki z przyciskiem SOS objęto w 202</w:t>
      </w:r>
      <w:r w:rsidR="00F679F2">
        <w:rPr>
          <w:rFonts w:ascii="Segoe UI Light" w:hAnsi="Segoe UI Light" w:cs="Segoe UI Light"/>
          <w:spacing w:val="0"/>
          <w:sz w:val="22"/>
          <w:szCs w:val="22"/>
        </w:rPr>
        <w:t>2</w:t>
      </w:r>
      <w:r w:rsidR="00D74D86" w:rsidRPr="00D74D86">
        <w:rPr>
          <w:rFonts w:ascii="Segoe UI Light" w:hAnsi="Segoe UI Light" w:cs="Segoe UI Light"/>
          <w:spacing w:val="0"/>
          <w:sz w:val="22"/>
          <w:szCs w:val="22"/>
        </w:rPr>
        <w:t xml:space="preserve"> roku </w:t>
      </w:r>
      <w:r w:rsidR="00D74D86">
        <w:rPr>
          <w:rFonts w:ascii="Segoe UI Light" w:hAnsi="Segoe UI Light" w:cs="Segoe UI Light"/>
          <w:spacing w:val="0"/>
          <w:sz w:val="22"/>
          <w:szCs w:val="22"/>
        </w:rPr>
        <w:t>41</w:t>
      </w:r>
      <w:r w:rsidR="00D74D86" w:rsidRPr="00D74D86">
        <w:rPr>
          <w:rFonts w:ascii="Segoe UI Light" w:hAnsi="Segoe UI Light" w:cs="Segoe UI Light"/>
          <w:spacing w:val="0"/>
          <w:sz w:val="22"/>
          <w:szCs w:val="22"/>
        </w:rPr>
        <w:t xml:space="preserve"> mieszkańców.</w:t>
      </w:r>
    </w:p>
    <w:p w14:paraId="35E8714D" w14:textId="06B75A48"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Celem Projektu jest zwiększenie dostępu do usług społecznych świadczonych w środowisku lokalnym w formie pomocy sąsiedzkiej, wolontariatu opiekuńczego przy wykorzystaniu nowoczesnych technologii, takich jak teleopieka.</w:t>
      </w:r>
    </w:p>
    <w:p w14:paraId="37FD5E28" w14:textId="77777777"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Oferowane formy wsparcia:</w:t>
      </w:r>
    </w:p>
    <w:p w14:paraId="54A13C8C" w14:textId="0D0F0A67"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 Usługa teleopieki (np. bransoletki);</w:t>
      </w:r>
    </w:p>
    <w:p w14:paraId="3BE7A389" w14:textId="1A0D1C33"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 Usługa pomocy sąsiedzkiej;</w:t>
      </w:r>
    </w:p>
    <w:p w14:paraId="140008ED" w14:textId="72BF0251" w:rsidR="00905FAC" w:rsidRPr="00905FAC" w:rsidRDefault="00905FAC" w:rsidP="00905FAC">
      <w:pPr>
        <w:spacing w:after="0" w:line="240" w:lineRule="auto"/>
        <w:jc w:val="both"/>
        <w:rPr>
          <w:rFonts w:asciiTheme="majorHAnsi" w:eastAsia="Times New Roman" w:hAnsiTheme="majorHAnsi"/>
          <w:spacing w:val="0"/>
          <w:sz w:val="22"/>
          <w:szCs w:val="22"/>
          <w:lang w:eastAsia="pl-PL"/>
        </w:rPr>
      </w:pPr>
      <w:r w:rsidRPr="00905FAC">
        <w:rPr>
          <w:rFonts w:asciiTheme="majorHAnsi" w:eastAsia="Times New Roman" w:hAnsiTheme="majorHAnsi"/>
          <w:spacing w:val="0"/>
          <w:sz w:val="22"/>
          <w:szCs w:val="22"/>
          <w:lang w:eastAsia="pl-PL"/>
        </w:rPr>
        <w:t>- Wolontariat opiekuńczy.</w:t>
      </w:r>
    </w:p>
    <w:p w14:paraId="6A2379C1" w14:textId="60631827" w:rsidR="00905FAC" w:rsidRPr="00905FAC" w:rsidRDefault="00905FAC" w:rsidP="00905FAC">
      <w:pPr>
        <w:spacing w:after="0"/>
        <w:ind w:firstLine="708"/>
        <w:jc w:val="both"/>
        <w:rPr>
          <w:rFonts w:asciiTheme="majorHAnsi" w:hAnsiTheme="majorHAnsi"/>
          <w:spacing w:val="0"/>
          <w:sz w:val="22"/>
          <w:szCs w:val="22"/>
        </w:rPr>
      </w:pPr>
      <w:r w:rsidRPr="00905FAC">
        <w:rPr>
          <w:rFonts w:asciiTheme="majorHAnsi" w:eastAsia="Times New Roman" w:hAnsiTheme="majorHAnsi"/>
          <w:spacing w:val="0"/>
          <w:sz w:val="22"/>
          <w:szCs w:val="22"/>
          <w:lang w:eastAsia="pl-PL"/>
        </w:rPr>
        <w:t> </w:t>
      </w:r>
    </w:p>
    <w:p w14:paraId="5CBD2310" w14:textId="77777777" w:rsidR="00273985" w:rsidRPr="006663FD" w:rsidRDefault="001C038E" w:rsidP="00CB4614">
      <w:pPr>
        <w:spacing w:after="0"/>
        <w:ind w:firstLine="709"/>
        <w:jc w:val="both"/>
        <w:rPr>
          <w:rFonts w:ascii="Segoe UI Light" w:hAnsi="Segoe UI Light" w:cs="Segoe UI Light"/>
          <w:spacing w:val="0"/>
          <w:sz w:val="22"/>
          <w:szCs w:val="22"/>
        </w:rPr>
      </w:pPr>
      <w:r>
        <w:rPr>
          <w:rFonts w:ascii="Segoe UI Light" w:hAnsi="Segoe UI Light" w:cs="Segoe UI Light"/>
          <w:spacing w:val="0"/>
          <w:sz w:val="22"/>
          <w:szCs w:val="22"/>
        </w:rPr>
        <w:t>Władze lokalne</w:t>
      </w:r>
      <w:r w:rsidR="00073C7E" w:rsidRPr="006663FD">
        <w:rPr>
          <w:rFonts w:ascii="Segoe UI Light" w:hAnsi="Segoe UI Light" w:cs="Segoe UI Light"/>
          <w:spacing w:val="0"/>
          <w:sz w:val="22"/>
          <w:szCs w:val="22"/>
        </w:rPr>
        <w:t xml:space="preserve"> realizuj</w:t>
      </w:r>
      <w:r>
        <w:rPr>
          <w:rFonts w:ascii="Segoe UI Light" w:hAnsi="Segoe UI Light" w:cs="Segoe UI Light"/>
          <w:spacing w:val="0"/>
          <w:sz w:val="22"/>
          <w:szCs w:val="22"/>
        </w:rPr>
        <w:t>ą</w:t>
      </w:r>
      <w:r w:rsidR="009C042D" w:rsidRPr="006663FD">
        <w:rPr>
          <w:rFonts w:ascii="Segoe UI Light" w:hAnsi="Segoe UI Light" w:cs="Segoe UI Light"/>
          <w:spacing w:val="0"/>
          <w:sz w:val="22"/>
          <w:szCs w:val="22"/>
        </w:rPr>
        <w:t xml:space="preserve"> również</w:t>
      </w:r>
      <w:r w:rsidR="00073C7E" w:rsidRPr="006663FD">
        <w:rPr>
          <w:rFonts w:ascii="Segoe UI Light" w:hAnsi="Segoe UI Light" w:cs="Segoe UI Light"/>
          <w:spacing w:val="0"/>
          <w:sz w:val="22"/>
          <w:szCs w:val="22"/>
        </w:rPr>
        <w:t xml:space="preserve"> zadania oświatowe w obszarze zapewnienia dostępności do edukacji dla uczniów</w:t>
      </w:r>
      <w:r w:rsidR="00535F27" w:rsidRPr="006663FD">
        <w:rPr>
          <w:rFonts w:ascii="Segoe UI Light" w:hAnsi="Segoe UI Light" w:cs="Segoe UI Light"/>
          <w:spacing w:val="0"/>
          <w:sz w:val="22"/>
          <w:szCs w:val="22"/>
        </w:rPr>
        <w:t xml:space="preserve"> z niepełnosprawnościami</w:t>
      </w:r>
      <w:r w:rsidR="00073C7E" w:rsidRPr="006663FD">
        <w:rPr>
          <w:rFonts w:ascii="Segoe UI Light" w:hAnsi="Segoe UI Light" w:cs="Segoe UI Light"/>
          <w:spacing w:val="0"/>
          <w:sz w:val="22"/>
          <w:szCs w:val="22"/>
        </w:rPr>
        <w:t xml:space="preserve">, dla których </w:t>
      </w:r>
      <w:r w:rsidR="00535F27" w:rsidRPr="006663FD">
        <w:rPr>
          <w:rFonts w:ascii="Segoe UI Light" w:hAnsi="Segoe UI Light" w:cs="Segoe UI Light"/>
          <w:spacing w:val="0"/>
          <w:sz w:val="22"/>
          <w:szCs w:val="22"/>
        </w:rPr>
        <w:t xml:space="preserve">organizowany </w:t>
      </w:r>
      <w:r w:rsidR="00073C7E" w:rsidRPr="006663FD">
        <w:rPr>
          <w:rFonts w:ascii="Segoe UI Light" w:hAnsi="Segoe UI Light" w:cs="Segoe UI Light"/>
          <w:spacing w:val="0"/>
          <w:sz w:val="22"/>
          <w:szCs w:val="22"/>
        </w:rPr>
        <w:t xml:space="preserve">jest dowóz do szkół </w:t>
      </w:r>
      <w:r w:rsidR="00273985" w:rsidRPr="006663FD">
        <w:rPr>
          <w:rFonts w:ascii="Segoe UI Light" w:hAnsi="Segoe UI Light" w:cs="Segoe UI Light"/>
          <w:spacing w:val="0"/>
          <w:sz w:val="22"/>
          <w:szCs w:val="22"/>
        </w:rPr>
        <w:t>specjalnych oraz ośrodków rehabilitacyjnych.</w:t>
      </w:r>
      <w:r w:rsidR="006D29BC" w:rsidRPr="006663FD">
        <w:rPr>
          <w:rFonts w:ascii="Segoe UI Light" w:hAnsi="Segoe UI Light" w:cs="Segoe UI Light"/>
          <w:spacing w:val="0"/>
          <w:sz w:val="22"/>
          <w:szCs w:val="22"/>
        </w:rPr>
        <w:t xml:space="preserve"> </w:t>
      </w:r>
    </w:p>
    <w:p w14:paraId="6C5925E0" w14:textId="41700D4C" w:rsidR="00F20563" w:rsidRPr="006663FD" w:rsidRDefault="007B3167" w:rsidP="00B736A9">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004B1F3C" w:rsidRPr="006663FD">
        <w:rPr>
          <w:rFonts w:ascii="Segoe UI Light" w:hAnsi="Segoe UI Light" w:cs="Segoe UI Light"/>
          <w:spacing w:val="0"/>
          <w:sz w:val="22"/>
          <w:szCs w:val="22"/>
        </w:rPr>
        <w:t xml:space="preserve">Wśród mieszkańców </w:t>
      </w:r>
      <w:r w:rsidR="001C038E">
        <w:rPr>
          <w:rFonts w:ascii="Segoe UI Light" w:hAnsi="Segoe UI Light" w:cs="Segoe UI Light"/>
          <w:spacing w:val="0"/>
          <w:sz w:val="22"/>
          <w:szCs w:val="22"/>
        </w:rPr>
        <w:t>Miasta</w:t>
      </w:r>
      <w:r w:rsidR="004B1F3C" w:rsidRPr="006663FD">
        <w:rPr>
          <w:rFonts w:ascii="Segoe UI Light" w:hAnsi="Segoe UI Light" w:cs="Segoe UI Light"/>
          <w:spacing w:val="0"/>
          <w:sz w:val="22"/>
          <w:szCs w:val="22"/>
        </w:rPr>
        <w:t xml:space="preserve"> z niepełnosprawnościami znajdują się osoby, które ze względu na swój stan zdrowia nie mają możliwości pozostania w swoim dotychczasowym miejscu zamieszkania. Zadaniem obowiązkowym </w:t>
      </w:r>
      <w:r w:rsidR="001C038E">
        <w:rPr>
          <w:rFonts w:ascii="Segoe UI Light" w:hAnsi="Segoe UI Light" w:cs="Segoe UI Light"/>
          <w:spacing w:val="0"/>
          <w:sz w:val="22"/>
          <w:szCs w:val="22"/>
        </w:rPr>
        <w:t>Miasta</w:t>
      </w:r>
      <w:r w:rsidR="00F010E4" w:rsidRPr="006663FD">
        <w:rPr>
          <w:rFonts w:ascii="Segoe UI Light" w:hAnsi="Segoe UI Light" w:cs="Segoe UI Light"/>
          <w:spacing w:val="0"/>
          <w:sz w:val="22"/>
          <w:szCs w:val="22"/>
        </w:rPr>
        <w:t xml:space="preserve"> w tym zakresie</w:t>
      </w:r>
      <w:r w:rsidR="004B1F3C" w:rsidRPr="006663FD">
        <w:rPr>
          <w:rFonts w:ascii="Segoe UI Light" w:hAnsi="Segoe UI Light" w:cs="Segoe UI Light"/>
          <w:spacing w:val="0"/>
          <w:sz w:val="22"/>
          <w:szCs w:val="22"/>
        </w:rPr>
        <w:t xml:space="preserve"> jest kierowanie osób wymagających stałego, całodobowego wsparcia do domu pomocy społecznej oraz ponoszenie częściowej lub całościowej odpłatności za ich pobyt w takich placówkach. Na terenie </w:t>
      </w:r>
      <w:r w:rsidR="001C038E">
        <w:rPr>
          <w:rFonts w:ascii="Segoe UI Light" w:hAnsi="Segoe UI Light" w:cs="Segoe UI Light"/>
          <w:spacing w:val="0"/>
          <w:sz w:val="22"/>
          <w:szCs w:val="22"/>
        </w:rPr>
        <w:t>Brodnicy</w:t>
      </w:r>
      <w:r w:rsidR="004B1F3C" w:rsidRPr="006663FD">
        <w:rPr>
          <w:rFonts w:ascii="Segoe UI Light" w:hAnsi="Segoe UI Light" w:cs="Segoe UI Light"/>
          <w:spacing w:val="0"/>
          <w:sz w:val="22"/>
          <w:szCs w:val="22"/>
        </w:rPr>
        <w:t xml:space="preserve"> nie funkcjonuj</w:t>
      </w:r>
      <w:r w:rsidR="00F010E4" w:rsidRPr="006663FD">
        <w:rPr>
          <w:rFonts w:ascii="Segoe UI Light" w:hAnsi="Segoe UI Light" w:cs="Segoe UI Light"/>
          <w:spacing w:val="0"/>
          <w:sz w:val="22"/>
          <w:szCs w:val="22"/>
        </w:rPr>
        <w:t xml:space="preserve">e placówka tego rodzaju dedykowana osobom z niepełnosprawnością fizyczną lub psychiczną. </w:t>
      </w:r>
    </w:p>
    <w:p w14:paraId="330EF17F" w14:textId="6CE9B302" w:rsidR="003F7455" w:rsidRDefault="00A544D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Mieszkańcy posiadający orzeczenie o n</w:t>
      </w:r>
      <w:r w:rsidR="00BC229E" w:rsidRPr="006663FD">
        <w:rPr>
          <w:rFonts w:ascii="Segoe UI Light" w:hAnsi="Segoe UI Light" w:cs="Segoe UI Light"/>
          <w:spacing w:val="0"/>
          <w:sz w:val="22"/>
          <w:szCs w:val="22"/>
        </w:rPr>
        <w:t xml:space="preserve">iepełnosprawności ze wskazaniem </w:t>
      </w:r>
      <w:r w:rsidRPr="006663FD">
        <w:rPr>
          <w:rFonts w:ascii="Segoe UI Light" w:hAnsi="Segoe UI Light" w:cs="Segoe UI Light"/>
          <w:spacing w:val="0"/>
          <w:sz w:val="22"/>
          <w:szCs w:val="22"/>
        </w:rPr>
        <w:t xml:space="preserve">do terapii mogą ubiegać się </w:t>
      </w:r>
      <w:r w:rsidR="00C978C7" w:rsidRPr="006663FD">
        <w:rPr>
          <w:rFonts w:ascii="Segoe UI Light" w:hAnsi="Segoe UI Light" w:cs="Segoe UI Light"/>
          <w:spacing w:val="0"/>
          <w:sz w:val="22"/>
          <w:szCs w:val="22"/>
        </w:rPr>
        <w:t xml:space="preserve">także </w:t>
      </w:r>
      <w:r w:rsidRPr="006663FD">
        <w:rPr>
          <w:rFonts w:ascii="Segoe UI Light" w:hAnsi="Segoe UI Light" w:cs="Segoe UI Light"/>
          <w:spacing w:val="0"/>
          <w:sz w:val="22"/>
          <w:szCs w:val="22"/>
        </w:rPr>
        <w:t>o skierowanie do uczestnic</w:t>
      </w:r>
      <w:r w:rsidR="00F010E4" w:rsidRPr="006663FD">
        <w:rPr>
          <w:rFonts w:ascii="Segoe UI Light" w:hAnsi="Segoe UI Light" w:cs="Segoe UI Light"/>
          <w:spacing w:val="0"/>
          <w:sz w:val="22"/>
          <w:szCs w:val="22"/>
        </w:rPr>
        <w:t xml:space="preserve">twa w zajęciach realizowanych </w:t>
      </w:r>
      <w:r w:rsidR="00F010E4" w:rsidRPr="006663FD">
        <w:rPr>
          <w:rFonts w:ascii="Segoe UI Light" w:hAnsi="Segoe UI Light" w:cs="Segoe UI Light"/>
          <w:b/>
          <w:color w:val="DA251D" w:themeColor="accent1"/>
          <w:spacing w:val="0"/>
          <w:sz w:val="22"/>
          <w:szCs w:val="22"/>
        </w:rPr>
        <w:t>Warsztacie Terapii Zajęciowej w Brodnicy</w:t>
      </w:r>
      <w:r w:rsidR="00651E40" w:rsidRPr="006663FD">
        <w:rPr>
          <w:rFonts w:ascii="Segoe UI Light" w:hAnsi="Segoe UI Light" w:cs="Segoe UI Light"/>
          <w:b/>
          <w:color w:val="DA251D" w:themeColor="accent1"/>
          <w:spacing w:val="0"/>
          <w:sz w:val="22"/>
          <w:szCs w:val="22"/>
        </w:rPr>
        <w:t xml:space="preserve">. </w:t>
      </w:r>
      <w:r w:rsidR="00651E40" w:rsidRPr="006663FD">
        <w:rPr>
          <w:rFonts w:ascii="Segoe UI Light" w:hAnsi="Segoe UI Light" w:cs="Segoe UI Light"/>
          <w:spacing w:val="0"/>
          <w:sz w:val="22"/>
          <w:szCs w:val="22"/>
        </w:rPr>
        <w:t xml:space="preserve">Placówka wsparcia dziennego </w:t>
      </w:r>
      <w:r w:rsidR="00E02E18" w:rsidRPr="006663FD">
        <w:rPr>
          <w:rFonts w:ascii="Segoe UI Light" w:hAnsi="Segoe UI Light" w:cs="Segoe UI Light"/>
          <w:spacing w:val="0"/>
          <w:sz w:val="22"/>
          <w:szCs w:val="22"/>
        </w:rPr>
        <w:t>prowadzon</w:t>
      </w:r>
      <w:r w:rsidR="00651E40" w:rsidRPr="006663FD">
        <w:rPr>
          <w:rFonts w:ascii="Segoe UI Light" w:hAnsi="Segoe UI Light" w:cs="Segoe UI Light"/>
          <w:spacing w:val="0"/>
          <w:sz w:val="22"/>
          <w:szCs w:val="22"/>
        </w:rPr>
        <w:t>a</w:t>
      </w:r>
      <w:r w:rsidR="00E02E18" w:rsidRPr="006663FD">
        <w:rPr>
          <w:rFonts w:ascii="Segoe UI Light" w:hAnsi="Segoe UI Light" w:cs="Segoe UI Light"/>
          <w:spacing w:val="0"/>
          <w:sz w:val="22"/>
          <w:szCs w:val="22"/>
        </w:rPr>
        <w:t xml:space="preserve"> jest</w:t>
      </w:r>
      <w:r w:rsidR="00BC229E" w:rsidRPr="006663FD">
        <w:rPr>
          <w:rFonts w:ascii="Segoe UI Light" w:hAnsi="Segoe UI Light" w:cs="Segoe UI Light"/>
          <w:spacing w:val="0"/>
          <w:sz w:val="22"/>
          <w:szCs w:val="22"/>
        </w:rPr>
        <w:t xml:space="preserve"> </w:t>
      </w:r>
      <w:r w:rsidR="00333B0F" w:rsidRPr="006663FD">
        <w:rPr>
          <w:rFonts w:ascii="Segoe UI Light" w:hAnsi="Segoe UI Light" w:cs="Segoe UI Light"/>
          <w:spacing w:val="0"/>
          <w:sz w:val="22"/>
          <w:szCs w:val="22"/>
        </w:rPr>
        <w:t xml:space="preserve">przez </w:t>
      </w:r>
      <w:r w:rsidR="00651E40" w:rsidRPr="006663FD">
        <w:rPr>
          <w:rFonts w:ascii="Segoe UI Light" w:hAnsi="Segoe UI Light" w:cs="Segoe UI Light"/>
          <w:spacing w:val="0"/>
          <w:sz w:val="22"/>
          <w:szCs w:val="22"/>
        </w:rPr>
        <w:t>Towarzystwo Rodziców Dzieci Specjalnej Troski w Brodnicy na zlecenie powiatu brodnickiego</w:t>
      </w:r>
      <w:r w:rsidR="001A4965" w:rsidRPr="006663FD">
        <w:rPr>
          <w:rFonts w:ascii="Segoe UI Light" w:hAnsi="Segoe UI Light" w:cs="Segoe UI Light"/>
          <w:spacing w:val="0"/>
          <w:sz w:val="22"/>
          <w:szCs w:val="22"/>
        </w:rPr>
        <w:t>,</w:t>
      </w:r>
      <w:r w:rsidR="00651E40" w:rsidRPr="006663FD">
        <w:rPr>
          <w:rFonts w:ascii="Segoe UI Light" w:hAnsi="Segoe UI Light" w:cs="Segoe UI Light"/>
          <w:spacing w:val="0"/>
          <w:sz w:val="22"/>
          <w:szCs w:val="22"/>
        </w:rPr>
        <w:t xml:space="preserve"> </w:t>
      </w:r>
      <w:r w:rsidR="00901E2E" w:rsidRPr="006663FD">
        <w:rPr>
          <w:rFonts w:ascii="Segoe UI Light" w:hAnsi="Segoe UI Light" w:cs="Segoe UI Light"/>
          <w:spacing w:val="0"/>
          <w:sz w:val="22"/>
          <w:szCs w:val="22"/>
        </w:rPr>
        <w:t xml:space="preserve">a zajęcia </w:t>
      </w:r>
      <w:r w:rsidR="00651E40" w:rsidRPr="006663FD">
        <w:rPr>
          <w:rFonts w:ascii="Segoe UI Light" w:hAnsi="Segoe UI Light" w:cs="Segoe UI Light"/>
          <w:spacing w:val="0"/>
          <w:sz w:val="22"/>
          <w:szCs w:val="22"/>
        </w:rPr>
        <w:t xml:space="preserve">odbywają się od poniedziałku do piątku. </w:t>
      </w:r>
      <w:r w:rsidR="00E02E18" w:rsidRPr="006663FD">
        <w:rPr>
          <w:rFonts w:ascii="Segoe UI Light" w:hAnsi="Segoe UI Light" w:cs="Segoe UI Light"/>
          <w:spacing w:val="0"/>
          <w:sz w:val="22"/>
          <w:szCs w:val="22"/>
        </w:rPr>
        <w:t>Celem WTZ jest</w:t>
      </w:r>
      <w:r w:rsidRPr="006663FD">
        <w:rPr>
          <w:rFonts w:ascii="Segoe UI Light" w:hAnsi="Segoe UI Light" w:cs="Segoe UI Light"/>
          <w:spacing w:val="0"/>
          <w:sz w:val="22"/>
          <w:szCs w:val="22"/>
        </w:rPr>
        <w:t xml:space="preserve"> </w:t>
      </w:r>
      <w:r w:rsidR="00E14E05" w:rsidRPr="006663FD">
        <w:rPr>
          <w:rFonts w:ascii="Segoe UI Light" w:hAnsi="Segoe UI Light" w:cs="Segoe UI Light"/>
          <w:spacing w:val="0"/>
          <w:sz w:val="22"/>
          <w:szCs w:val="22"/>
        </w:rPr>
        <w:t>wspomaganie procesu rehabilitacji zawodowej i społecznej osób</w:t>
      </w:r>
      <w:r w:rsidR="00894E0D">
        <w:rPr>
          <w:rFonts w:ascii="Segoe UI Light" w:hAnsi="Segoe UI Light" w:cs="Segoe UI Light"/>
          <w:spacing w:val="0"/>
          <w:sz w:val="22"/>
          <w:szCs w:val="22"/>
        </w:rPr>
        <w:t xml:space="preserve"> </w:t>
      </w:r>
      <w:r w:rsidR="00E14E05" w:rsidRPr="006663FD">
        <w:rPr>
          <w:rFonts w:ascii="Segoe UI Light" w:hAnsi="Segoe UI Light" w:cs="Segoe UI Light"/>
          <w:spacing w:val="0"/>
          <w:sz w:val="22"/>
          <w:szCs w:val="22"/>
        </w:rPr>
        <w:t>z niepełnosprawnością oraz stwarzanie osobom niezdolnym do podjęcia zatrudnienia możliwości rehabilitacji społecznej i zawodowej w zakresie pozyskiwania lub przywracania niezbędnych w tym celu umiejętności.</w:t>
      </w:r>
      <w:r w:rsidR="00BC229E" w:rsidRPr="006663FD">
        <w:rPr>
          <w:rFonts w:ascii="Segoe UI Light" w:hAnsi="Segoe UI Light" w:cs="Segoe UI Light"/>
          <w:spacing w:val="0"/>
          <w:sz w:val="22"/>
          <w:szCs w:val="22"/>
        </w:rPr>
        <w:t xml:space="preserve"> </w:t>
      </w:r>
      <w:r w:rsidR="00EF1308" w:rsidRPr="006663FD">
        <w:rPr>
          <w:rFonts w:ascii="Segoe UI Light" w:hAnsi="Segoe UI Light" w:cs="Segoe UI Light"/>
          <w:spacing w:val="0"/>
          <w:sz w:val="22"/>
          <w:szCs w:val="22"/>
        </w:rPr>
        <w:t xml:space="preserve">Osoby kończące terapię w WTZ mają możliwość </w:t>
      </w:r>
      <w:r w:rsidR="00EF1308" w:rsidRPr="006663FD">
        <w:rPr>
          <w:rFonts w:ascii="Segoe UI Light" w:hAnsi="Segoe UI Light" w:cs="Segoe UI Light"/>
          <w:spacing w:val="0"/>
          <w:sz w:val="22"/>
          <w:szCs w:val="22"/>
        </w:rPr>
        <w:lastRenderedPageBreak/>
        <w:t xml:space="preserve">podjęcia zatrudnienia w </w:t>
      </w:r>
      <w:r w:rsidR="00EF1308" w:rsidRPr="004D2361">
        <w:rPr>
          <w:rFonts w:ascii="Segoe UI Light" w:hAnsi="Segoe UI Light" w:cs="Segoe UI Light"/>
          <w:b/>
          <w:color w:val="DA251D" w:themeColor="accent1"/>
          <w:spacing w:val="0"/>
          <w:sz w:val="22"/>
          <w:szCs w:val="22"/>
        </w:rPr>
        <w:t>Zakładzie Aktywności Zawodowej w Brodnicy</w:t>
      </w:r>
      <w:r w:rsidR="00894E0D">
        <w:rPr>
          <w:rFonts w:ascii="Segoe UI Light" w:hAnsi="Segoe UI Light" w:cs="Segoe UI Light"/>
          <w:spacing w:val="0"/>
          <w:sz w:val="22"/>
          <w:szCs w:val="22"/>
        </w:rPr>
        <w:t xml:space="preserve">, </w:t>
      </w:r>
      <w:r w:rsidR="00257438" w:rsidRPr="006663FD">
        <w:rPr>
          <w:rFonts w:ascii="Segoe UI Light" w:hAnsi="Segoe UI Light" w:cs="Segoe UI Light"/>
          <w:spacing w:val="0"/>
          <w:sz w:val="22"/>
          <w:szCs w:val="22"/>
        </w:rPr>
        <w:t xml:space="preserve">w których </w:t>
      </w:r>
      <w:r w:rsidR="00894E0D">
        <w:rPr>
          <w:rFonts w:ascii="Segoe UI Light" w:hAnsi="Segoe UI Light" w:cs="Segoe UI Light"/>
          <w:spacing w:val="0"/>
          <w:sz w:val="22"/>
          <w:szCs w:val="22"/>
        </w:rPr>
        <w:br/>
      </w:r>
      <w:r w:rsidR="00257438" w:rsidRPr="006663FD">
        <w:rPr>
          <w:rFonts w:ascii="Segoe UI Light" w:hAnsi="Segoe UI Light" w:cs="Segoe UI Light"/>
          <w:spacing w:val="0"/>
          <w:sz w:val="22"/>
          <w:szCs w:val="22"/>
        </w:rPr>
        <w:t>w 2021 roku zatrudnienie znalazło 50 osób z niepełnosprawnością z terenu powiatu</w:t>
      </w:r>
      <w:r w:rsidR="00EF1308" w:rsidRPr="006663FD">
        <w:rPr>
          <w:rFonts w:ascii="Segoe UI Light" w:hAnsi="Segoe UI Light" w:cs="Segoe UI Light"/>
          <w:spacing w:val="0"/>
          <w:sz w:val="22"/>
          <w:szCs w:val="22"/>
        </w:rPr>
        <w:t xml:space="preserve">. </w:t>
      </w:r>
    </w:p>
    <w:p w14:paraId="1B326970" w14:textId="02E24993" w:rsidR="007D0076" w:rsidRPr="007D0076" w:rsidRDefault="007D0076" w:rsidP="007D0076">
      <w:pPr>
        <w:spacing w:after="0"/>
        <w:ind w:firstLine="708"/>
        <w:jc w:val="both"/>
        <w:rPr>
          <w:rFonts w:asciiTheme="majorHAnsi" w:hAnsiTheme="majorHAnsi"/>
          <w:b/>
          <w:bCs/>
          <w:sz w:val="22"/>
          <w:szCs w:val="22"/>
        </w:rPr>
      </w:pPr>
      <w:r w:rsidRPr="007D0076">
        <w:rPr>
          <w:rFonts w:asciiTheme="majorHAnsi" w:hAnsiTheme="majorHAnsi"/>
          <w:spacing w:val="0"/>
          <w:sz w:val="22"/>
          <w:szCs w:val="22"/>
        </w:rPr>
        <w:t xml:space="preserve">Ponadto </w:t>
      </w:r>
      <w:r w:rsidRPr="007D0076">
        <w:rPr>
          <w:rFonts w:asciiTheme="majorHAnsi" w:hAnsiTheme="majorHAnsi"/>
          <w:sz w:val="22"/>
          <w:szCs w:val="22"/>
        </w:rPr>
        <w:t xml:space="preserve">od listopada 2008 roku funkcjonuje </w:t>
      </w:r>
      <w:r w:rsidRPr="004D2361">
        <w:rPr>
          <w:rFonts w:asciiTheme="majorHAnsi" w:hAnsiTheme="majorHAnsi"/>
          <w:b/>
          <w:bCs/>
          <w:color w:val="DA251D" w:themeColor="accent1"/>
          <w:sz w:val="22"/>
          <w:szCs w:val="22"/>
        </w:rPr>
        <w:t>Środowiskowy Dom Samopomocy przy Brodnickim Centrum Caritas.</w:t>
      </w:r>
      <w:r w:rsidRPr="004D2361">
        <w:rPr>
          <w:rFonts w:asciiTheme="majorHAnsi" w:hAnsiTheme="majorHAnsi"/>
          <w:color w:val="DA251D" w:themeColor="accent1"/>
          <w:sz w:val="22"/>
          <w:szCs w:val="22"/>
        </w:rPr>
        <w:t xml:space="preserve"> </w:t>
      </w:r>
      <w:r w:rsidRPr="007D0076">
        <w:rPr>
          <w:rFonts w:asciiTheme="majorHAnsi" w:hAnsiTheme="majorHAnsi"/>
          <w:sz w:val="22"/>
          <w:szCs w:val="22"/>
        </w:rPr>
        <w:t>Podstawowym celem placówki jest zaspokajanie podstawowych potrzeb osób upośledzonych umysłowo i chorych psychicznie, podtrzymywanie i rozwijanie umiejętności niezbędnych do samodzielnego życia, zapewnienie rehabilitacji społecznej i zawodowej oraz wspieranie rodzin z najbliższego otoczenia osób niepełnosprawnych. Zajęcia w odbywają się od poniedziałku do piątku</w:t>
      </w:r>
      <w:r>
        <w:rPr>
          <w:rFonts w:asciiTheme="majorHAnsi" w:hAnsiTheme="majorHAnsi"/>
          <w:sz w:val="22"/>
          <w:szCs w:val="22"/>
        </w:rPr>
        <w:t xml:space="preserve">. </w:t>
      </w:r>
      <w:r w:rsidRPr="007D0076">
        <w:rPr>
          <w:rStyle w:val="Pogrubienie"/>
          <w:rFonts w:asciiTheme="majorHAnsi" w:hAnsiTheme="majorHAnsi"/>
          <w:b w:val="0"/>
          <w:bCs w:val="0"/>
          <w:sz w:val="22"/>
          <w:szCs w:val="22"/>
        </w:rPr>
        <w:t>Środowiskowy Dom Samopomocy jest przeznaczony dla 50 uczestników z Brodnicy oraz powiatu brodnickiego.</w:t>
      </w:r>
    </w:p>
    <w:p w14:paraId="5F5356FF" w14:textId="77777777" w:rsidR="00894E0D" w:rsidRPr="006663FD" w:rsidRDefault="00894E0D" w:rsidP="00CB4614">
      <w:pPr>
        <w:spacing w:after="0"/>
        <w:ind w:firstLine="708"/>
        <w:jc w:val="both"/>
        <w:rPr>
          <w:rFonts w:ascii="Segoe UI Light" w:hAnsi="Segoe UI Light" w:cs="Segoe UI Light"/>
          <w:spacing w:val="0"/>
          <w:sz w:val="22"/>
          <w:szCs w:val="22"/>
        </w:rPr>
      </w:pPr>
    </w:p>
    <w:p w14:paraId="1B3D67E1" w14:textId="77777777" w:rsidR="005C6DC1" w:rsidRPr="006663FD" w:rsidRDefault="005C6DC1" w:rsidP="005C6DC1">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1C038E">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1DC6E427" w14:textId="77777777" w:rsidR="005C6DC1" w:rsidRPr="006663FD" w:rsidRDefault="005C6DC1" w:rsidP="005C6DC1">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456C2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722B7598" w14:textId="77777777" w:rsidR="00161C25" w:rsidRPr="006663FD" w:rsidRDefault="00EF1308">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 niepełnosprawności dotykający znaczną część beneficjentów pomocy społecznej, </w:t>
      </w:r>
    </w:p>
    <w:p w14:paraId="084B48B9" w14:textId="77777777" w:rsidR="00D64757" w:rsidRPr="006663FD" w:rsidRDefault="00161C25">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wysokie</w:t>
      </w:r>
      <w:r w:rsidR="00F83760" w:rsidRPr="006663FD">
        <w:rPr>
          <w:rFonts w:ascii="Segoe UI Light" w:hAnsi="Segoe UI Light" w:cs="Segoe UI Light"/>
          <w:spacing w:val="0"/>
          <w:sz w:val="22"/>
          <w:szCs w:val="22"/>
        </w:rPr>
        <w:t xml:space="preserve"> zapotrzebowanie</w:t>
      </w:r>
      <w:r w:rsidRPr="006663FD">
        <w:rPr>
          <w:rFonts w:ascii="Segoe UI Light" w:hAnsi="Segoe UI Light" w:cs="Segoe UI Light"/>
          <w:spacing w:val="0"/>
          <w:sz w:val="22"/>
          <w:szCs w:val="22"/>
        </w:rPr>
        <w:t xml:space="preserve"> n</w:t>
      </w:r>
      <w:r w:rsidR="00D64757" w:rsidRPr="006663FD">
        <w:rPr>
          <w:rFonts w:ascii="Segoe UI Light" w:hAnsi="Segoe UI Light" w:cs="Segoe UI Light"/>
          <w:spacing w:val="0"/>
          <w:sz w:val="22"/>
          <w:szCs w:val="22"/>
        </w:rPr>
        <w:t xml:space="preserve">a wsparcie materialne dla osób dotkniętych niepełnosprawnością oraz </w:t>
      </w:r>
      <w:r w:rsidR="008D68FF" w:rsidRPr="006663FD">
        <w:rPr>
          <w:rFonts w:ascii="Segoe UI Light" w:hAnsi="Segoe UI Light" w:cs="Segoe UI Light"/>
          <w:spacing w:val="0"/>
          <w:sz w:val="22"/>
          <w:szCs w:val="22"/>
        </w:rPr>
        <w:t>ich opiekunów</w:t>
      </w:r>
      <w:r w:rsidR="00D64757" w:rsidRPr="006663FD">
        <w:rPr>
          <w:rFonts w:ascii="Segoe UI Light" w:hAnsi="Segoe UI Light" w:cs="Segoe UI Light"/>
          <w:spacing w:val="0"/>
          <w:sz w:val="22"/>
          <w:szCs w:val="22"/>
        </w:rPr>
        <w:t>,</w:t>
      </w:r>
    </w:p>
    <w:p w14:paraId="4B31A877" w14:textId="77777777" w:rsidR="00161C25" w:rsidRPr="006663FD" w:rsidRDefault="00D64757">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konieczność świadczenia </w:t>
      </w:r>
      <w:r w:rsidR="00F83760" w:rsidRPr="006663FD">
        <w:rPr>
          <w:rFonts w:ascii="Segoe UI Light" w:hAnsi="Segoe UI Light" w:cs="Segoe UI Light"/>
          <w:spacing w:val="0"/>
          <w:sz w:val="22"/>
          <w:szCs w:val="22"/>
        </w:rPr>
        <w:t>usług opiekuńcz</w:t>
      </w:r>
      <w:r w:rsidRPr="006663FD">
        <w:rPr>
          <w:rFonts w:ascii="Segoe UI Light" w:hAnsi="Segoe UI Light" w:cs="Segoe UI Light"/>
          <w:spacing w:val="0"/>
          <w:sz w:val="22"/>
          <w:szCs w:val="22"/>
        </w:rPr>
        <w:t>ych</w:t>
      </w:r>
      <w:r w:rsidR="008D68FF" w:rsidRPr="006663FD">
        <w:rPr>
          <w:rFonts w:ascii="Segoe UI Light" w:hAnsi="Segoe UI Light" w:cs="Segoe UI Light"/>
          <w:spacing w:val="0"/>
          <w:sz w:val="22"/>
          <w:szCs w:val="22"/>
        </w:rPr>
        <w:t xml:space="preserve"> dla osób </w:t>
      </w:r>
      <w:r w:rsidRPr="006663FD">
        <w:rPr>
          <w:rFonts w:ascii="Segoe UI Light" w:hAnsi="Segoe UI Light" w:cs="Segoe UI Light"/>
          <w:spacing w:val="0"/>
          <w:sz w:val="22"/>
          <w:szCs w:val="22"/>
        </w:rPr>
        <w:t>niesamodzielnych, a także rozwijania usług społecznych na rzecz mieszkańców z niepełnosprawności</w:t>
      </w:r>
      <w:r w:rsidR="00EF1308" w:rsidRPr="006663FD">
        <w:rPr>
          <w:rFonts w:ascii="Segoe UI Light" w:hAnsi="Segoe UI Light" w:cs="Segoe UI Light"/>
          <w:spacing w:val="0"/>
          <w:sz w:val="22"/>
          <w:szCs w:val="22"/>
        </w:rPr>
        <w:t xml:space="preserve">ą fizyczną oraz intelektualną, w </w:t>
      </w:r>
      <w:r w:rsidR="004224DB" w:rsidRPr="006663FD">
        <w:rPr>
          <w:rFonts w:ascii="Segoe UI Light" w:hAnsi="Segoe UI Light" w:cs="Segoe UI Light"/>
          <w:spacing w:val="0"/>
          <w:sz w:val="22"/>
          <w:szCs w:val="22"/>
        </w:rPr>
        <w:t xml:space="preserve">szczególności </w:t>
      </w:r>
      <w:r w:rsidR="00D0008B" w:rsidRPr="006663FD">
        <w:rPr>
          <w:rFonts w:ascii="Segoe UI Light" w:hAnsi="Segoe UI Light" w:cs="Segoe UI Light"/>
          <w:spacing w:val="0"/>
          <w:sz w:val="22"/>
          <w:szCs w:val="22"/>
        </w:rPr>
        <w:t>w</w:t>
      </w:r>
      <w:r w:rsidR="004224DB" w:rsidRPr="006663FD">
        <w:rPr>
          <w:rFonts w:ascii="Segoe UI Light" w:hAnsi="Segoe UI Light" w:cs="Segoe UI Light"/>
          <w:spacing w:val="0"/>
          <w:sz w:val="22"/>
          <w:szCs w:val="22"/>
        </w:rPr>
        <w:t xml:space="preserve"> </w:t>
      </w:r>
      <w:r w:rsidR="00D0008B" w:rsidRPr="006663FD">
        <w:rPr>
          <w:rFonts w:ascii="Segoe UI Light" w:hAnsi="Segoe UI Light" w:cs="Segoe UI Light"/>
          <w:spacing w:val="0"/>
          <w:sz w:val="22"/>
          <w:szCs w:val="22"/>
        </w:rPr>
        <w:t xml:space="preserve">zakresie rehabilitacji, opieki całodobowej, animowania czasu wolnego </w:t>
      </w:r>
      <w:r w:rsidR="006152AD" w:rsidRPr="006663FD">
        <w:rPr>
          <w:rFonts w:ascii="Segoe UI Light" w:hAnsi="Segoe UI Light" w:cs="Segoe UI Light"/>
          <w:spacing w:val="0"/>
          <w:sz w:val="22"/>
          <w:szCs w:val="22"/>
        </w:rPr>
        <w:t>oraz</w:t>
      </w:r>
      <w:r w:rsidR="00D0008B" w:rsidRPr="006663FD">
        <w:rPr>
          <w:rFonts w:ascii="Segoe UI Light" w:hAnsi="Segoe UI Light" w:cs="Segoe UI Light"/>
          <w:spacing w:val="0"/>
          <w:sz w:val="22"/>
          <w:szCs w:val="22"/>
        </w:rPr>
        <w:t xml:space="preserve"> organizowania szkoleń </w:t>
      </w:r>
      <w:r w:rsidR="006152AD" w:rsidRPr="006663FD">
        <w:rPr>
          <w:rFonts w:ascii="Segoe UI Light" w:hAnsi="Segoe UI Light" w:cs="Segoe UI Light"/>
          <w:spacing w:val="0"/>
          <w:sz w:val="22"/>
          <w:szCs w:val="22"/>
        </w:rPr>
        <w:t>i</w:t>
      </w:r>
      <w:r w:rsidR="00D0008B" w:rsidRPr="006663FD">
        <w:rPr>
          <w:rFonts w:ascii="Segoe UI Light" w:hAnsi="Segoe UI Light" w:cs="Segoe UI Light"/>
          <w:spacing w:val="0"/>
          <w:sz w:val="22"/>
          <w:szCs w:val="22"/>
        </w:rPr>
        <w:t xml:space="preserve"> wsparcia dla opiekunów osób zależnych (opieka wytchnieniowa),</w:t>
      </w:r>
    </w:p>
    <w:p w14:paraId="4B18AD1B" w14:textId="77777777" w:rsidR="008D68FF" w:rsidRPr="006663FD" w:rsidRDefault="00DD667C">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zagrożenie</w:t>
      </w:r>
      <w:r w:rsidR="008D68FF" w:rsidRPr="006663FD">
        <w:rPr>
          <w:rFonts w:ascii="Segoe UI Light" w:hAnsi="Segoe UI Light" w:cs="Segoe UI Light"/>
          <w:spacing w:val="0"/>
          <w:sz w:val="22"/>
          <w:szCs w:val="22"/>
        </w:rPr>
        <w:t xml:space="preserve"> wykluczeni</w:t>
      </w:r>
      <w:r w:rsidRPr="006663FD">
        <w:rPr>
          <w:rFonts w:ascii="Segoe UI Light" w:hAnsi="Segoe UI Light" w:cs="Segoe UI Light"/>
          <w:spacing w:val="0"/>
          <w:sz w:val="22"/>
          <w:szCs w:val="22"/>
        </w:rPr>
        <w:t>em społecznym</w:t>
      </w:r>
      <w:r w:rsidR="008D68FF" w:rsidRPr="006663FD">
        <w:rPr>
          <w:rFonts w:ascii="Segoe UI Light" w:hAnsi="Segoe UI Light" w:cs="Segoe UI Light"/>
          <w:spacing w:val="0"/>
          <w:sz w:val="22"/>
          <w:szCs w:val="22"/>
        </w:rPr>
        <w:t xml:space="preserve"> osób z niepełno</w:t>
      </w:r>
      <w:r w:rsidRPr="006663FD">
        <w:rPr>
          <w:rFonts w:ascii="Segoe UI Light" w:hAnsi="Segoe UI Light" w:cs="Segoe UI Light"/>
          <w:spacing w:val="0"/>
          <w:sz w:val="22"/>
          <w:szCs w:val="22"/>
        </w:rPr>
        <w:t xml:space="preserve">sprawnościami wynikające </w:t>
      </w:r>
      <w:r w:rsidR="004224DB"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ich ograniczonej aktywności w życiu społeczno-kulturalnym oraz zawodowym, </w:t>
      </w:r>
    </w:p>
    <w:p w14:paraId="0CB5B06A" w14:textId="77777777" w:rsidR="00161C25" w:rsidRPr="006663FD" w:rsidRDefault="00161C25">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trudności w </w:t>
      </w:r>
      <w:r w:rsidR="00BC2D93" w:rsidRPr="006663FD">
        <w:rPr>
          <w:rFonts w:ascii="Segoe UI Light" w:hAnsi="Segoe UI Light" w:cs="Segoe UI Light"/>
          <w:spacing w:val="0"/>
          <w:sz w:val="22"/>
          <w:szCs w:val="22"/>
        </w:rPr>
        <w:t xml:space="preserve">samodzielnym </w:t>
      </w:r>
      <w:r w:rsidRPr="006663FD">
        <w:rPr>
          <w:rFonts w:ascii="Segoe UI Light" w:hAnsi="Segoe UI Light" w:cs="Segoe UI Light"/>
          <w:spacing w:val="0"/>
          <w:sz w:val="22"/>
          <w:szCs w:val="22"/>
        </w:rPr>
        <w:t>funkcjonowaniu ze względu na występowanie barier osobistych, społecznych, technicznych i funkcjonalnych</w:t>
      </w:r>
      <w:r w:rsidR="00DD667C" w:rsidRPr="006663FD">
        <w:rPr>
          <w:rFonts w:ascii="Segoe UI Light" w:hAnsi="Segoe UI Light" w:cs="Segoe UI Light"/>
          <w:spacing w:val="0"/>
          <w:sz w:val="22"/>
          <w:szCs w:val="22"/>
        </w:rPr>
        <w:t xml:space="preserve"> na terenie </w:t>
      </w:r>
      <w:r w:rsidR="00EF1308"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w:t>
      </w:r>
    </w:p>
    <w:p w14:paraId="313D908D" w14:textId="77777777" w:rsidR="001D6CFF" w:rsidRPr="006663FD" w:rsidRDefault="00257438">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zapotrzebowanie mieszkańców na tworzenie miejsc pracy chronionej oraz prowadzenie warsztatów w zakresie wzmacniania kompetencji zawodowych tej grupy mieszkańców</w:t>
      </w:r>
      <w:r w:rsidR="003B7FF6" w:rsidRPr="006663FD">
        <w:rPr>
          <w:rFonts w:ascii="Segoe UI Light" w:hAnsi="Segoe UI Light" w:cs="Segoe UI Light"/>
          <w:spacing w:val="0"/>
          <w:sz w:val="22"/>
          <w:szCs w:val="22"/>
        </w:rPr>
        <w:t>,</w:t>
      </w:r>
    </w:p>
    <w:p w14:paraId="528F3967" w14:textId="5B1A2509" w:rsidR="00257438" w:rsidRDefault="001D6CFF" w:rsidP="00257438">
      <w:pPr>
        <w:pStyle w:val="Akapitzlist"/>
        <w:numPr>
          <w:ilvl w:val="0"/>
          <w:numId w:val="21"/>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zagrożenie ubóstwem osób z niepełnosprawnościami</w:t>
      </w:r>
      <w:r w:rsidR="008D597C" w:rsidRPr="006663FD">
        <w:rPr>
          <w:rFonts w:ascii="Segoe UI Light" w:hAnsi="Segoe UI Light" w:cs="Segoe UI Light"/>
          <w:spacing w:val="0"/>
          <w:sz w:val="22"/>
          <w:szCs w:val="22"/>
        </w:rPr>
        <w:t>.</w:t>
      </w:r>
    </w:p>
    <w:p w14:paraId="150BBFEA" w14:textId="77777777" w:rsidR="004D2361" w:rsidRPr="004D2361" w:rsidRDefault="004D2361" w:rsidP="00F679F2">
      <w:pPr>
        <w:pStyle w:val="Akapitzlist"/>
        <w:ind w:left="709"/>
        <w:jc w:val="both"/>
        <w:rPr>
          <w:rFonts w:ascii="Segoe UI Light" w:hAnsi="Segoe UI Light" w:cs="Segoe UI Light"/>
          <w:spacing w:val="0"/>
          <w:sz w:val="22"/>
          <w:szCs w:val="22"/>
        </w:rPr>
      </w:pPr>
    </w:p>
    <w:p w14:paraId="5B99FFC1" w14:textId="77777777" w:rsidR="006B5FEC" w:rsidRPr="006663FD" w:rsidRDefault="008D597C" w:rsidP="00F355B4">
      <w:pPr>
        <w:pStyle w:val="Nagwek2"/>
        <w:rPr>
          <w:spacing w:val="0"/>
        </w:rPr>
      </w:pPr>
      <w:bookmarkStart w:id="167" w:name="_Toc1378419"/>
      <w:bookmarkStart w:id="168" w:name="_Toc40871104"/>
      <w:bookmarkStart w:id="169" w:name="_Toc48052284"/>
      <w:bookmarkStart w:id="170" w:name="_Toc115864292"/>
      <w:r w:rsidRPr="006663FD">
        <w:rPr>
          <w:spacing w:val="0"/>
        </w:rPr>
        <w:t>ZDROWIE PSYCHICZNE</w:t>
      </w:r>
      <w:bookmarkEnd w:id="167"/>
      <w:bookmarkEnd w:id="168"/>
      <w:bookmarkEnd w:id="169"/>
      <w:bookmarkEnd w:id="170"/>
    </w:p>
    <w:p w14:paraId="3DF57910" w14:textId="77777777" w:rsidR="006B5FEC" w:rsidRPr="006663FD" w:rsidRDefault="006B5FEC" w:rsidP="00CB4614">
      <w:pPr>
        <w:pStyle w:val="Akapitzlist"/>
        <w:spacing w:after="0"/>
        <w:ind w:left="0"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Zdrowie psychiczne jest stanem wewnętrznej równowagi, która umożliwia osobom wykorzystywanie ich umiejętności w harmonii z uniwersalnymi wartościami społecznymi. Podstawowe umiejętności poznawcze i społeczne, zdolność rozpoznawania, wyrażania </w:t>
      </w:r>
      <w:r w:rsidR="001D6CFF"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i modulowania własnych emocji, a także współczucia dla innych, elastyczność i zdolność radzenia sobie z nieko</w:t>
      </w:r>
      <w:r w:rsidR="000B6460" w:rsidRPr="006663FD">
        <w:rPr>
          <w:rFonts w:ascii="Segoe UI Light" w:hAnsi="Segoe UI Light" w:cs="Segoe UI Light"/>
          <w:spacing w:val="0"/>
          <w:sz w:val="22"/>
          <w:szCs w:val="22"/>
        </w:rPr>
        <w:t>rzystnymi zdarzeniami w życiu i </w:t>
      </w:r>
      <w:r w:rsidRPr="006663FD">
        <w:rPr>
          <w:rFonts w:ascii="Segoe UI Light" w:hAnsi="Segoe UI Light" w:cs="Segoe UI Light"/>
          <w:spacing w:val="0"/>
          <w:sz w:val="22"/>
          <w:szCs w:val="22"/>
        </w:rPr>
        <w:t>pełnienia r</w:t>
      </w:r>
      <w:r w:rsidR="000B6460" w:rsidRPr="006663FD">
        <w:rPr>
          <w:rFonts w:ascii="Segoe UI Light" w:hAnsi="Segoe UI Light" w:cs="Segoe UI Light"/>
          <w:spacing w:val="0"/>
          <w:sz w:val="22"/>
          <w:szCs w:val="22"/>
        </w:rPr>
        <w:t>ól</w:t>
      </w:r>
      <w:r w:rsidRPr="006663FD">
        <w:rPr>
          <w:rFonts w:ascii="Segoe UI Light" w:hAnsi="Segoe UI Light" w:cs="Segoe UI Light"/>
          <w:spacing w:val="0"/>
          <w:sz w:val="22"/>
          <w:szCs w:val="22"/>
        </w:rPr>
        <w:t xml:space="preserve"> społecznych, a także harmonijny związek między ciałem, a umysłem to istotne składniki zdrowia psychicznego, które przyczyniają się w </w:t>
      </w:r>
      <w:r w:rsidRPr="006663FD">
        <w:rPr>
          <w:rFonts w:ascii="Segoe UI Light" w:hAnsi="Segoe UI Light" w:cs="Segoe UI Light"/>
          <w:spacing w:val="0"/>
          <w:sz w:val="22"/>
          <w:szCs w:val="22"/>
        </w:rPr>
        <w:lastRenderedPageBreak/>
        <w:t xml:space="preserve">różnym stopniu do stanu równowagi wewnętrznej. Według tej definicji równowaga wewnętrzna jest uważana za „stan dynamiczny” głównie w celu odzwierciedlenia faktu, że różne okresy życia człowieka </w:t>
      </w:r>
      <w:r w:rsidR="000B6460" w:rsidRPr="006663FD">
        <w:rPr>
          <w:rFonts w:ascii="Segoe UI Light" w:hAnsi="Segoe UI Light" w:cs="Segoe UI Light"/>
          <w:spacing w:val="0"/>
          <w:sz w:val="22"/>
          <w:szCs w:val="22"/>
        </w:rPr>
        <w:t>naruszają ową równowagę i </w:t>
      </w:r>
      <w:r w:rsidRPr="006663FD">
        <w:rPr>
          <w:rFonts w:ascii="Segoe UI Light" w:hAnsi="Segoe UI Light" w:cs="Segoe UI Light"/>
          <w:spacing w:val="0"/>
          <w:sz w:val="22"/>
          <w:szCs w:val="22"/>
        </w:rPr>
        <w:t>mogą wymagać zmian</w:t>
      </w:r>
      <w:r w:rsidRPr="006663FD">
        <w:rPr>
          <w:rStyle w:val="Odwoanieprzypisudolnego"/>
          <w:rFonts w:ascii="Segoe UI Light" w:hAnsi="Segoe UI Light" w:cs="Segoe UI Light"/>
          <w:spacing w:val="0"/>
          <w:sz w:val="22"/>
          <w:szCs w:val="22"/>
        </w:rPr>
        <w:footnoteReference w:id="10"/>
      </w:r>
      <w:r w:rsidRPr="006663FD">
        <w:rPr>
          <w:rFonts w:ascii="Segoe UI Light" w:hAnsi="Segoe UI Light" w:cs="Segoe UI Light"/>
          <w:spacing w:val="0"/>
          <w:sz w:val="22"/>
          <w:szCs w:val="22"/>
        </w:rPr>
        <w:t>.</w:t>
      </w:r>
    </w:p>
    <w:p w14:paraId="0D322E83" w14:textId="77777777" w:rsidR="006B5FEC" w:rsidRPr="006663FD" w:rsidRDefault="006B5FEC" w:rsidP="00CB4614">
      <w:pPr>
        <w:pStyle w:val="Akapitzlist"/>
        <w:spacing w:after="0"/>
        <w:ind w:left="0"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Dotarcie do wiarygodnych danych dotyczących zdrowia psychicznego zazwyczaj stwarza wiele problemów. D</w:t>
      </w:r>
      <w:r w:rsidR="00B7116E" w:rsidRPr="006663FD">
        <w:rPr>
          <w:rFonts w:ascii="Segoe UI Light" w:hAnsi="Segoe UI Light" w:cs="Segoe UI Light"/>
          <w:spacing w:val="0"/>
          <w:sz w:val="22"/>
          <w:szCs w:val="22"/>
        </w:rPr>
        <w:t>zieje się tak ponieważ termin „</w:t>
      </w:r>
      <w:r w:rsidRPr="006663FD">
        <w:rPr>
          <w:rFonts w:ascii="Segoe UI Light" w:hAnsi="Segoe UI Light" w:cs="Segoe UI Light"/>
          <w:spacing w:val="0"/>
          <w:sz w:val="22"/>
          <w:szCs w:val="22"/>
        </w:rPr>
        <w:t xml:space="preserve">zdrowie psychiczne” jest bardzo płynny </w:t>
      </w:r>
      <w:r w:rsidR="00894E0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zawierają się w nim pozostałe problemy społeczne, na temat których możemy znaleźć wyczerpujące statystyki. </w:t>
      </w:r>
    </w:p>
    <w:p w14:paraId="592F06F1" w14:textId="77777777" w:rsidR="0062456D" w:rsidRPr="006663FD" w:rsidRDefault="006B5FEC"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Do zadań zleconych z zakresu administracji rządowej, realizowanych przez </w:t>
      </w:r>
      <w:r w:rsidR="001C038E">
        <w:rPr>
          <w:rFonts w:ascii="Segoe UI Light" w:hAnsi="Segoe UI Light" w:cs="Segoe UI Light"/>
          <w:spacing w:val="0"/>
          <w:sz w:val="22"/>
          <w:szCs w:val="22"/>
        </w:rPr>
        <w:t>Miasto</w:t>
      </w:r>
      <w:r w:rsidRPr="006663FD">
        <w:rPr>
          <w:rFonts w:ascii="Segoe UI Light" w:hAnsi="Segoe UI Light" w:cs="Segoe UI Light"/>
          <w:spacing w:val="0"/>
          <w:sz w:val="22"/>
          <w:szCs w:val="22"/>
        </w:rPr>
        <w:t>, należy organizacja i świadczenie</w:t>
      </w:r>
      <w:r w:rsidR="000B6460" w:rsidRPr="006663FD">
        <w:rPr>
          <w:rFonts w:ascii="Segoe UI Light" w:hAnsi="Segoe UI Light" w:cs="Segoe UI Light"/>
          <w:spacing w:val="0"/>
          <w:sz w:val="22"/>
          <w:szCs w:val="22"/>
        </w:rPr>
        <w:t xml:space="preserve"> mieszkańcom</w:t>
      </w:r>
      <w:r w:rsidRPr="006663FD">
        <w:rPr>
          <w:rFonts w:ascii="Segoe UI Light" w:hAnsi="Segoe UI Light" w:cs="Segoe UI Light"/>
          <w:spacing w:val="0"/>
          <w:sz w:val="22"/>
          <w:szCs w:val="22"/>
        </w:rPr>
        <w:t xml:space="preserve"> </w:t>
      </w:r>
      <w:r w:rsidR="00B7116E" w:rsidRPr="006663FD">
        <w:rPr>
          <w:rFonts w:ascii="Segoe UI Light" w:hAnsi="Segoe UI Light" w:cs="Segoe UI Light"/>
          <w:b/>
          <w:color w:val="DA251D" w:themeColor="accent1"/>
          <w:spacing w:val="0"/>
          <w:sz w:val="22"/>
          <w:szCs w:val="22"/>
        </w:rPr>
        <w:t xml:space="preserve">specjalistycznych </w:t>
      </w:r>
      <w:r w:rsidRPr="006663FD">
        <w:rPr>
          <w:rFonts w:ascii="Segoe UI Light" w:hAnsi="Segoe UI Light" w:cs="Segoe UI Light"/>
          <w:b/>
          <w:color w:val="DA251D" w:themeColor="accent1"/>
          <w:spacing w:val="0"/>
          <w:sz w:val="22"/>
          <w:szCs w:val="22"/>
        </w:rPr>
        <w:t>usług o</w:t>
      </w:r>
      <w:r w:rsidR="000B6460" w:rsidRPr="006663FD">
        <w:rPr>
          <w:rFonts w:ascii="Segoe UI Light" w:hAnsi="Segoe UI Light" w:cs="Segoe UI Light"/>
          <w:b/>
          <w:color w:val="DA251D" w:themeColor="accent1"/>
          <w:spacing w:val="0"/>
          <w:sz w:val="22"/>
          <w:szCs w:val="22"/>
        </w:rPr>
        <w:t>piekuńczych dla osób z </w:t>
      </w:r>
      <w:r w:rsidRPr="006663FD">
        <w:rPr>
          <w:rFonts w:ascii="Segoe UI Light" w:hAnsi="Segoe UI Light" w:cs="Segoe UI Light"/>
          <w:b/>
          <w:color w:val="DA251D" w:themeColor="accent1"/>
          <w:spacing w:val="0"/>
          <w:sz w:val="22"/>
          <w:szCs w:val="22"/>
        </w:rPr>
        <w:t>zaburzeniami psychicznymi</w:t>
      </w:r>
      <w:r w:rsidRPr="006663FD">
        <w:rPr>
          <w:rFonts w:ascii="Segoe UI Light" w:hAnsi="Segoe UI Light" w:cs="Segoe UI Light"/>
          <w:spacing w:val="0"/>
          <w:sz w:val="22"/>
          <w:szCs w:val="22"/>
        </w:rPr>
        <w:t>. Celem specjalistycznych usług opiekuńczych jest poprawa jakości życia osób z zab</w:t>
      </w:r>
      <w:r w:rsidR="0006557E" w:rsidRPr="006663FD">
        <w:rPr>
          <w:rFonts w:ascii="Segoe UI Light" w:hAnsi="Segoe UI Light" w:cs="Segoe UI Light"/>
          <w:spacing w:val="0"/>
          <w:sz w:val="22"/>
          <w:szCs w:val="22"/>
        </w:rPr>
        <w:t xml:space="preserve">urzeniami psychicznymi poprzez </w:t>
      </w:r>
      <w:r w:rsidRPr="006663FD">
        <w:rPr>
          <w:rFonts w:ascii="Segoe UI Light" w:hAnsi="Segoe UI Light" w:cs="Segoe UI Light"/>
          <w:spacing w:val="0"/>
          <w:sz w:val="22"/>
          <w:szCs w:val="22"/>
        </w:rPr>
        <w:t>zapewnienie</w:t>
      </w:r>
      <w:r w:rsidR="0006557E" w:rsidRPr="006663FD">
        <w:rPr>
          <w:rFonts w:ascii="Segoe UI Light" w:hAnsi="Segoe UI Light" w:cs="Segoe UI Light"/>
          <w:spacing w:val="0"/>
          <w:sz w:val="22"/>
          <w:szCs w:val="22"/>
        </w:rPr>
        <w:t xml:space="preserve"> im</w:t>
      </w:r>
      <w:r w:rsidRPr="006663FD">
        <w:rPr>
          <w:rFonts w:ascii="Segoe UI Light" w:hAnsi="Segoe UI Light" w:cs="Segoe UI Light"/>
          <w:spacing w:val="0"/>
          <w:sz w:val="22"/>
          <w:szCs w:val="22"/>
        </w:rPr>
        <w:t xml:space="preserve"> wysokiej jakości specjalistycznej pomocy</w:t>
      </w:r>
      <w:r w:rsidR="0006557E" w:rsidRPr="006663FD">
        <w:rPr>
          <w:rFonts w:ascii="Segoe UI Light" w:hAnsi="Segoe UI Light" w:cs="Segoe UI Light"/>
          <w:spacing w:val="0"/>
          <w:sz w:val="22"/>
          <w:szCs w:val="22"/>
        </w:rPr>
        <w:t>.</w:t>
      </w:r>
      <w:r w:rsidR="0013291A" w:rsidRPr="006663FD">
        <w:rPr>
          <w:rFonts w:ascii="Segoe UI Light" w:hAnsi="Segoe UI Light" w:cs="Segoe UI Light"/>
          <w:spacing w:val="0"/>
          <w:sz w:val="22"/>
          <w:szCs w:val="22"/>
        </w:rPr>
        <w:t xml:space="preserve"> Co ważne, świadczona pomoc umożliwia takim osobom pozostanie w swoim dotychczasowym miejscu zamieszkania, co jest pozytywnym kierunkiem zmian w zakresie organizacji pomocy społecznej.</w:t>
      </w:r>
      <w:r w:rsidR="0006557E" w:rsidRPr="006663FD">
        <w:rPr>
          <w:rFonts w:ascii="Segoe UI Light" w:hAnsi="Segoe UI Light" w:cs="Segoe UI Light"/>
          <w:spacing w:val="0"/>
          <w:sz w:val="22"/>
          <w:szCs w:val="22"/>
        </w:rPr>
        <w:t xml:space="preserve"> Przesłanką do objęcia osoby tą formą wsparcia jest samotność lub brak możliwości sprawowania odpowiedniej opieki przez członków rodzin. Usługi te dostosowane są </w:t>
      </w:r>
      <w:r w:rsidR="00827D45" w:rsidRPr="006663FD">
        <w:rPr>
          <w:rFonts w:ascii="Segoe UI Light" w:hAnsi="Segoe UI Light" w:cs="Segoe UI Light"/>
          <w:spacing w:val="0"/>
          <w:sz w:val="22"/>
          <w:szCs w:val="22"/>
        </w:rPr>
        <w:t>do szczególnych potrzeb osób z </w:t>
      </w:r>
      <w:r w:rsidRPr="006663FD">
        <w:rPr>
          <w:rFonts w:ascii="Segoe UI Light" w:hAnsi="Segoe UI Light" w:cs="Segoe UI Light"/>
          <w:spacing w:val="0"/>
          <w:sz w:val="22"/>
          <w:szCs w:val="22"/>
        </w:rPr>
        <w:t xml:space="preserve">zaburzeniami psychicznymi oraz </w:t>
      </w:r>
      <w:r w:rsidR="0006557E" w:rsidRPr="006663FD">
        <w:rPr>
          <w:rFonts w:ascii="Segoe UI Light" w:hAnsi="Segoe UI Light" w:cs="Segoe UI Light"/>
          <w:spacing w:val="0"/>
          <w:sz w:val="22"/>
          <w:szCs w:val="22"/>
        </w:rPr>
        <w:t>świadczone przez osoby</w:t>
      </w:r>
      <w:r w:rsidR="0013291A" w:rsidRPr="006663FD">
        <w:rPr>
          <w:rFonts w:ascii="Segoe UI Light" w:hAnsi="Segoe UI Light" w:cs="Segoe UI Light"/>
          <w:spacing w:val="0"/>
          <w:sz w:val="22"/>
          <w:szCs w:val="22"/>
        </w:rPr>
        <w:t xml:space="preserve"> </w:t>
      </w:r>
      <w:r w:rsidR="00894E0D">
        <w:rPr>
          <w:rFonts w:ascii="Segoe UI Light" w:hAnsi="Segoe UI Light" w:cs="Segoe UI Light"/>
          <w:spacing w:val="0"/>
          <w:sz w:val="22"/>
          <w:szCs w:val="22"/>
        </w:rPr>
        <w:br/>
      </w:r>
      <w:r w:rsidR="0013291A" w:rsidRPr="006663FD">
        <w:rPr>
          <w:rFonts w:ascii="Segoe UI Light" w:hAnsi="Segoe UI Light" w:cs="Segoe UI Light"/>
          <w:spacing w:val="0"/>
          <w:sz w:val="22"/>
          <w:szCs w:val="22"/>
        </w:rPr>
        <w:t xml:space="preserve">z odpowiednim wykształceniem i </w:t>
      </w:r>
      <w:r w:rsidR="0006557E" w:rsidRPr="006663FD">
        <w:rPr>
          <w:rFonts w:ascii="Segoe UI Light" w:hAnsi="Segoe UI Light" w:cs="Segoe UI Light"/>
          <w:spacing w:val="0"/>
          <w:sz w:val="22"/>
          <w:szCs w:val="22"/>
        </w:rPr>
        <w:t xml:space="preserve">doświadczeniem w celu osiągnięcia efektów zawartych </w:t>
      </w:r>
      <w:r w:rsidRPr="006663FD">
        <w:rPr>
          <w:rFonts w:ascii="Segoe UI Light" w:hAnsi="Segoe UI Light" w:cs="Segoe UI Light"/>
          <w:spacing w:val="0"/>
          <w:sz w:val="22"/>
          <w:szCs w:val="22"/>
        </w:rPr>
        <w:t>w planach postępowa</w:t>
      </w:r>
      <w:r w:rsidR="00031D49">
        <w:rPr>
          <w:rFonts w:ascii="Segoe UI Light" w:hAnsi="Segoe UI Light" w:cs="Segoe UI Light"/>
          <w:spacing w:val="0"/>
          <w:sz w:val="22"/>
          <w:szCs w:val="22"/>
        </w:rPr>
        <w:t>nia terapeutyczno-wspierającego</w:t>
      </w:r>
      <w:r w:rsidRPr="006663FD">
        <w:rPr>
          <w:rFonts w:ascii="Segoe UI Light" w:hAnsi="Segoe UI Light" w:cs="Segoe UI Light"/>
          <w:spacing w:val="0"/>
          <w:sz w:val="22"/>
          <w:szCs w:val="22"/>
        </w:rPr>
        <w:t xml:space="preserve">. </w:t>
      </w:r>
    </w:p>
    <w:p w14:paraId="7C2A43F5" w14:textId="77777777" w:rsidR="002619A8" w:rsidRPr="006663FD" w:rsidRDefault="00B7116E"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Realizacja specjalistycznych usług </w:t>
      </w:r>
      <w:r w:rsidR="002619A8" w:rsidRPr="006663FD">
        <w:rPr>
          <w:rFonts w:ascii="Segoe UI Light" w:hAnsi="Segoe UI Light" w:cs="Segoe UI Light"/>
          <w:spacing w:val="0"/>
          <w:sz w:val="22"/>
          <w:szCs w:val="22"/>
        </w:rPr>
        <w:t xml:space="preserve">opiekuńczych w </w:t>
      </w:r>
      <w:r w:rsidR="006F24F9" w:rsidRPr="006663FD">
        <w:rPr>
          <w:rFonts w:ascii="Segoe UI Light" w:hAnsi="Segoe UI Light" w:cs="Segoe UI Light"/>
          <w:spacing w:val="0"/>
          <w:sz w:val="22"/>
          <w:szCs w:val="22"/>
        </w:rPr>
        <w:t>Mieście</w:t>
      </w:r>
      <w:r w:rsidR="002619A8" w:rsidRPr="006663FD">
        <w:rPr>
          <w:rFonts w:ascii="Segoe UI Light" w:hAnsi="Segoe UI Light" w:cs="Segoe UI Light"/>
          <w:spacing w:val="0"/>
          <w:sz w:val="22"/>
          <w:szCs w:val="22"/>
        </w:rPr>
        <w:t xml:space="preserve"> </w:t>
      </w:r>
      <w:r w:rsidR="001C038E">
        <w:rPr>
          <w:rFonts w:ascii="Segoe UI Light" w:hAnsi="Segoe UI Light" w:cs="Segoe UI Light"/>
          <w:spacing w:val="0"/>
          <w:sz w:val="22"/>
          <w:szCs w:val="22"/>
        </w:rPr>
        <w:t xml:space="preserve">prowadzona jest </w:t>
      </w:r>
      <w:r w:rsidR="006F24F9" w:rsidRPr="006663FD">
        <w:rPr>
          <w:rFonts w:ascii="Segoe UI Light" w:hAnsi="Segoe UI Light" w:cs="Segoe UI Light"/>
          <w:spacing w:val="0"/>
          <w:sz w:val="22"/>
          <w:szCs w:val="22"/>
        </w:rPr>
        <w:t>w</w:t>
      </w:r>
      <w:r w:rsidRPr="006663FD">
        <w:rPr>
          <w:rFonts w:ascii="Segoe UI Light" w:hAnsi="Segoe UI Light" w:cs="Segoe UI Light"/>
          <w:spacing w:val="0"/>
          <w:sz w:val="22"/>
          <w:szCs w:val="22"/>
        </w:rPr>
        <w:t xml:space="preserve"> ramach </w:t>
      </w:r>
      <w:r w:rsidR="002619A8" w:rsidRPr="006663FD">
        <w:rPr>
          <w:rFonts w:ascii="Segoe UI Light" w:hAnsi="Segoe UI Light" w:cs="Segoe UI Light"/>
          <w:spacing w:val="0"/>
          <w:sz w:val="22"/>
          <w:szCs w:val="22"/>
        </w:rPr>
        <w:t>porozumień</w:t>
      </w:r>
      <w:r w:rsidRPr="006663FD">
        <w:rPr>
          <w:rFonts w:ascii="Segoe UI Light" w:hAnsi="Segoe UI Light" w:cs="Segoe UI Light"/>
          <w:spacing w:val="0"/>
          <w:sz w:val="22"/>
          <w:szCs w:val="22"/>
        </w:rPr>
        <w:t xml:space="preserve"> z </w:t>
      </w:r>
      <w:r w:rsidR="002619A8" w:rsidRPr="006663FD">
        <w:rPr>
          <w:rFonts w:ascii="Segoe UI Light" w:hAnsi="Segoe UI Light" w:cs="Segoe UI Light"/>
          <w:spacing w:val="0"/>
          <w:sz w:val="22"/>
          <w:szCs w:val="22"/>
        </w:rPr>
        <w:t>podmiotami</w:t>
      </w:r>
      <w:r w:rsidRPr="006663FD">
        <w:rPr>
          <w:rFonts w:ascii="Segoe UI Light" w:hAnsi="Segoe UI Light" w:cs="Segoe UI Light"/>
          <w:spacing w:val="0"/>
          <w:sz w:val="22"/>
          <w:szCs w:val="22"/>
        </w:rPr>
        <w:t xml:space="preserve"> zewnętrzn</w:t>
      </w:r>
      <w:r w:rsidR="002619A8" w:rsidRPr="006663FD">
        <w:rPr>
          <w:rFonts w:ascii="Segoe UI Light" w:hAnsi="Segoe UI Light" w:cs="Segoe UI Light"/>
          <w:spacing w:val="0"/>
          <w:sz w:val="22"/>
          <w:szCs w:val="22"/>
        </w:rPr>
        <w:t>ymi</w:t>
      </w:r>
      <w:r w:rsidR="006F24F9" w:rsidRPr="006663FD">
        <w:rPr>
          <w:rFonts w:ascii="Segoe UI Light" w:hAnsi="Segoe UI Light" w:cs="Segoe UI Light"/>
          <w:spacing w:val="0"/>
          <w:sz w:val="22"/>
          <w:szCs w:val="22"/>
        </w:rPr>
        <w:t xml:space="preserve"> wyłonionymi w toku konkursu ofert. W 2021 roku specjalistyczne usługi opiekuńcze, w tym dla osób z zaburzeniami psychicznymi, świadczone były przez Centrum Rehabilitacji Novamed sp. z o.o.</w:t>
      </w:r>
    </w:p>
    <w:p w14:paraId="7C7E0A3B" w14:textId="3B895765" w:rsidR="0062456D" w:rsidRDefault="00533E12"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świetle</w:t>
      </w:r>
      <w:r w:rsidR="0062456D" w:rsidRPr="006663FD">
        <w:rPr>
          <w:rFonts w:ascii="Segoe UI Light" w:hAnsi="Segoe UI Light" w:cs="Segoe UI Light"/>
          <w:spacing w:val="0"/>
          <w:sz w:val="22"/>
          <w:szCs w:val="22"/>
        </w:rPr>
        <w:t xml:space="preserve"> danych</w:t>
      </w:r>
      <w:r w:rsidRPr="006663FD">
        <w:rPr>
          <w:rFonts w:ascii="Segoe UI Light" w:hAnsi="Segoe UI Light" w:cs="Segoe UI Light"/>
          <w:spacing w:val="0"/>
          <w:sz w:val="22"/>
          <w:szCs w:val="22"/>
        </w:rPr>
        <w:t xml:space="preserve"> </w:t>
      </w:r>
      <w:r w:rsidR="006F24F9" w:rsidRPr="006663FD">
        <w:rPr>
          <w:rFonts w:ascii="Segoe UI Light" w:hAnsi="Segoe UI Light" w:cs="Segoe UI Light"/>
          <w:spacing w:val="0"/>
          <w:sz w:val="22"/>
          <w:szCs w:val="22"/>
        </w:rPr>
        <w:t>Miejskiego</w:t>
      </w:r>
      <w:r w:rsidR="0062456D" w:rsidRPr="006663FD">
        <w:rPr>
          <w:rFonts w:ascii="Segoe UI Light" w:hAnsi="Segoe UI Light" w:cs="Segoe UI Light"/>
          <w:spacing w:val="0"/>
          <w:sz w:val="22"/>
          <w:szCs w:val="22"/>
        </w:rPr>
        <w:t xml:space="preserve"> Ośrodka Pomocy Społecznej</w:t>
      </w:r>
      <w:r w:rsidR="00BC5940">
        <w:rPr>
          <w:rFonts w:ascii="Segoe UI Light" w:hAnsi="Segoe UI Light" w:cs="Segoe UI Light"/>
          <w:spacing w:val="0"/>
          <w:sz w:val="22"/>
          <w:szCs w:val="22"/>
        </w:rPr>
        <w:t xml:space="preserve"> w Bro</w:t>
      </w:r>
      <w:r w:rsidR="002C29CB">
        <w:rPr>
          <w:rFonts w:ascii="Segoe UI Light" w:hAnsi="Segoe UI Light" w:cs="Segoe UI Light"/>
          <w:spacing w:val="0"/>
          <w:sz w:val="22"/>
          <w:szCs w:val="22"/>
        </w:rPr>
        <w:t>d</w:t>
      </w:r>
      <w:r w:rsidR="00BC5940">
        <w:rPr>
          <w:rFonts w:ascii="Segoe UI Light" w:hAnsi="Segoe UI Light" w:cs="Segoe UI Light"/>
          <w:spacing w:val="0"/>
          <w:sz w:val="22"/>
          <w:szCs w:val="22"/>
        </w:rPr>
        <w:t>nicy</w:t>
      </w:r>
      <w:r w:rsidR="0062456D" w:rsidRPr="006663FD">
        <w:rPr>
          <w:rFonts w:ascii="Segoe UI Light" w:hAnsi="Segoe UI Light" w:cs="Segoe UI Light"/>
          <w:spacing w:val="0"/>
          <w:sz w:val="22"/>
          <w:szCs w:val="22"/>
        </w:rPr>
        <w:t xml:space="preserve"> wynika, ż</w:t>
      </w:r>
      <w:r w:rsidR="00F87275" w:rsidRPr="006663FD">
        <w:rPr>
          <w:rFonts w:ascii="Segoe UI Light" w:hAnsi="Segoe UI Light" w:cs="Segoe UI Light"/>
          <w:spacing w:val="0"/>
          <w:sz w:val="22"/>
          <w:szCs w:val="22"/>
        </w:rPr>
        <w:t xml:space="preserve">e w okresie lat 2019-2021 zapotrzebowanie mieszkańców </w:t>
      </w:r>
      <w:r w:rsidR="006F24F9" w:rsidRPr="006663FD">
        <w:rPr>
          <w:rFonts w:ascii="Segoe UI Light" w:hAnsi="Segoe UI Light" w:cs="Segoe UI Light"/>
          <w:spacing w:val="0"/>
          <w:sz w:val="22"/>
          <w:szCs w:val="22"/>
        </w:rPr>
        <w:t xml:space="preserve">z zaburzeniami psychicznymi </w:t>
      </w:r>
      <w:r w:rsidR="00F87275" w:rsidRPr="006663FD">
        <w:rPr>
          <w:rFonts w:ascii="Segoe UI Light" w:hAnsi="Segoe UI Light" w:cs="Segoe UI Light"/>
          <w:spacing w:val="0"/>
          <w:sz w:val="22"/>
          <w:szCs w:val="22"/>
        </w:rPr>
        <w:t>na wspa</w:t>
      </w:r>
      <w:r w:rsidR="006F24F9" w:rsidRPr="006663FD">
        <w:rPr>
          <w:rFonts w:ascii="Segoe UI Light" w:hAnsi="Segoe UI Light" w:cs="Segoe UI Light"/>
          <w:spacing w:val="0"/>
          <w:sz w:val="22"/>
          <w:szCs w:val="22"/>
        </w:rPr>
        <w:t xml:space="preserve">rcie w formie specjalistycznych </w:t>
      </w:r>
      <w:r w:rsidR="00F87275" w:rsidRPr="006663FD">
        <w:rPr>
          <w:rFonts w:ascii="Segoe UI Light" w:hAnsi="Segoe UI Light" w:cs="Segoe UI Light"/>
          <w:spacing w:val="0"/>
          <w:sz w:val="22"/>
          <w:szCs w:val="22"/>
        </w:rPr>
        <w:t>usług opiekuńczych</w:t>
      </w:r>
      <w:r w:rsidR="00C02DE1" w:rsidRPr="006663FD">
        <w:rPr>
          <w:rFonts w:ascii="Segoe UI Light" w:hAnsi="Segoe UI Light" w:cs="Segoe UI Light"/>
          <w:spacing w:val="0"/>
          <w:sz w:val="22"/>
          <w:szCs w:val="22"/>
        </w:rPr>
        <w:t xml:space="preserve"> </w:t>
      </w:r>
      <w:r w:rsidR="006F24F9" w:rsidRPr="006663FD">
        <w:rPr>
          <w:rFonts w:ascii="Segoe UI Light" w:hAnsi="Segoe UI Light" w:cs="Segoe UI Light"/>
          <w:spacing w:val="0"/>
          <w:sz w:val="22"/>
          <w:szCs w:val="22"/>
        </w:rPr>
        <w:t>zwiększyło się</w:t>
      </w:r>
      <w:r w:rsidR="00C02DE1" w:rsidRPr="006663FD">
        <w:rPr>
          <w:rFonts w:ascii="Segoe UI Light" w:hAnsi="Segoe UI Light" w:cs="Segoe UI Light"/>
          <w:spacing w:val="0"/>
          <w:sz w:val="22"/>
          <w:szCs w:val="22"/>
        </w:rPr>
        <w:t>.</w:t>
      </w:r>
      <w:r w:rsidR="00BD4DC8" w:rsidRPr="006663FD">
        <w:rPr>
          <w:rFonts w:ascii="Segoe UI Light" w:hAnsi="Segoe UI Light" w:cs="Segoe UI Light"/>
          <w:spacing w:val="0"/>
          <w:sz w:val="22"/>
          <w:szCs w:val="22"/>
        </w:rPr>
        <w:t xml:space="preserve"> W 2019</w:t>
      </w:r>
      <w:r w:rsidR="0062456D" w:rsidRPr="006663FD">
        <w:rPr>
          <w:rFonts w:ascii="Segoe UI Light" w:hAnsi="Segoe UI Light" w:cs="Segoe UI Light"/>
          <w:spacing w:val="0"/>
          <w:sz w:val="22"/>
          <w:szCs w:val="22"/>
        </w:rPr>
        <w:t xml:space="preserve"> rok</w:t>
      </w:r>
      <w:r w:rsidR="00BD4DC8" w:rsidRPr="006663FD">
        <w:rPr>
          <w:rFonts w:ascii="Segoe UI Light" w:hAnsi="Segoe UI Light" w:cs="Segoe UI Light"/>
          <w:spacing w:val="0"/>
          <w:sz w:val="22"/>
          <w:szCs w:val="22"/>
        </w:rPr>
        <w:t xml:space="preserve">u </w:t>
      </w:r>
      <w:r w:rsidR="00031D49">
        <w:rPr>
          <w:rFonts w:ascii="Segoe UI Light" w:hAnsi="Segoe UI Light" w:cs="Segoe UI Light"/>
          <w:spacing w:val="0"/>
          <w:sz w:val="22"/>
          <w:szCs w:val="22"/>
        </w:rPr>
        <w:t>niniejszą formą</w:t>
      </w:r>
      <w:r w:rsidR="006F24F9" w:rsidRPr="006663FD">
        <w:rPr>
          <w:rFonts w:ascii="Segoe UI Light" w:hAnsi="Segoe UI Light" w:cs="Segoe UI Light"/>
          <w:spacing w:val="0"/>
          <w:sz w:val="22"/>
          <w:szCs w:val="22"/>
        </w:rPr>
        <w:t xml:space="preserve"> wsparcia objęto 29</w:t>
      </w:r>
      <w:r w:rsidR="0062456D" w:rsidRPr="006663FD">
        <w:rPr>
          <w:rFonts w:ascii="Segoe UI Light" w:hAnsi="Segoe UI Light" w:cs="Segoe UI Light"/>
          <w:spacing w:val="0"/>
          <w:sz w:val="22"/>
          <w:szCs w:val="22"/>
        </w:rPr>
        <w:t xml:space="preserve"> mieszkańców</w:t>
      </w:r>
      <w:r w:rsidR="006F24F9" w:rsidRPr="006663FD">
        <w:rPr>
          <w:rFonts w:ascii="Segoe UI Light" w:hAnsi="Segoe UI Light" w:cs="Segoe UI Light"/>
          <w:spacing w:val="0"/>
          <w:sz w:val="22"/>
          <w:szCs w:val="22"/>
        </w:rPr>
        <w:t xml:space="preserve"> Brodnicy</w:t>
      </w:r>
      <w:r w:rsidR="0062456D" w:rsidRPr="006663FD">
        <w:rPr>
          <w:rFonts w:ascii="Segoe UI Light" w:hAnsi="Segoe UI Light" w:cs="Segoe UI Light"/>
          <w:spacing w:val="0"/>
          <w:sz w:val="22"/>
          <w:szCs w:val="22"/>
        </w:rPr>
        <w:t xml:space="preserve">, </w:t>
      </w:r>
      <w:r w:rsidR="00E25138" w:rsidRPr="006663FD">
        <w:rPr>
          <w:rFonts w:ascii="Segoe UI Light" w:hAnsi="Segoe UI Light" w:cs="Segoe UI Light"/>
          <w:spacing w:val="0"/>
          <w:sz w:val="22"/>
          <w:szCs w:val="22"/>
        </w:rPr>
        <w:t>w 2020 roku</w:t>
      </w:r>
      <w:r w:rsidR="00903D8F" w:rsidRPr="006663FD">
        <w:rPr>
          <w:rFonts w:ascii="Segoe UI Light" w:hAnsi="Segoe UI Light" w:cs="Segoe UI Light"/>
          <w:spacing w:val="0"/>
          <w:sz w:val="22"/>
          <w:szCs w:val="22"/>
        </w:rPr>
        <w:t xml:space="preserve"> ich liczba zmniejszyła się do 25</w:t>
      </w:r>
      <w:r w:rsidR="00BD4DC8" w:rsidRPr="006663FD">
        <w:rPr>
          <w:rFonts w:ascii="Segoe UI Light" w:hAnsi="Segoe UI Light" w:cs="Segoe UI Light"/>
          <w:spacing w:val="0"/>
          <w:sz w:val="22"/>
          <w:szCs w:val="22"/>
        </w:rPr>
        <w:t xml:space="preserve">, </w:t>
      </w:r>
      <w:r w:rsidR="0062456D" w:rsidRPr="006663FD">
        <w:rPr>
          <w:rFonts w:ascii="Segoe UI Light" w:hAnsi="Segoe UI Light" w:cs="Segoe UI Light"/>
          <w:spacing w:val="0"/>
          <w:sz w:val="22"/>
          <w:szCs w:val="22"/>
        </w:rPr>
        <w:t xml:space="preserve">natomiast w </w:t>
      </w:r>
      <w:r w:rsidR="00BD4DC8" w:rsidRPr="006663FD">
        <w:rPr>
          <w:rFonts w:ascii="Segoe UI Light" w:hAnsi="Segoe UI Light" w:cs="Segoe UI Light"/>
          <w:spacing w:val="0"/>
          <w:sz w:val="22"/>
          <w:szCs w:val="22"/>
        </w:rPr>
        <w:t xml:space="preserve">2021 roku </w:t>
      </w:r>
      <w:r w:rsidRPr="006663FD">
        <w:rPr>
          <w:rFonts w:ascii="Segoe UI Light" w:hAnsi="Segoe UI Light" w:cs="Segoe UI Light"/>
          <w:spacing w:val="0"/>
          <w:sz w:val="22"/>
          <w:szCs w:val="22"/>
        </w:rPr>
        <w:t>liczba beneficjentów tej formy wsparcia</w:t>
      </w:r>
      <w:r w:rsidR="00E25138" w:rsidRPr="006663FD">
        <w:rPr>
          <w:rFonts w:ascii="Segoe UI Light" w:hAnsi="Segoe UI Light" w:cs="Segoe UI Light"/>
          <w:spacing w:val="0"/>
          <w:sz w:val="22"/>
          <w:szCs w:val="22"/>
        </w:rPr>
        <w:t xml:space="preserve"> </w:t>
      </w:r>
      <w:r w:rsidR="00903D8F" w:rsidRPr="006663FD">
        <w:rPr>
          <w:rFonts w:ascii="Segoe UI Light" w:hAnsi="Segoe UI Light" w:cs="Segoe UI Light"/>
          <w:spacing w:val="0"/>
          <w:sz w:val="22"/>
          <w:szCs w:val="22"/>
        </w:rPr>
        <w:t xml:space="preserve">uległa </w:t>
      </w:r>
      <w:r w:rsidR="00E25138" w:rsidRPr="006663FD">
        <w:rPr>
          <w:rFonts w:ascii="Segoe UI Light" w:hAnsi="Segoe UI Light" w:cs="Segoe UI Light"/>
          <w:spacing w:val="0"/>
          <w:sz w:val="22"/>
          <w:szCs w:val="22"/>
        </w:rPr>
        <w:t>zwiększ</w:t>
      </w:r>
      <w:r w:rsidR="00903D8F" w:rsidRPr="006663FD">
        <w:rPr>
          <w:rFonts w:ascii="Segoe UI Light" w:hAnsi="Segoe UI Light" w:cs="Segoe UI Light"/>
          <w:spacing w:val="0"/>
          <w:sz w:val="22"/>
          <w:szCs w:val="22"/>
        </w:rPr>
        <w:t xml:space="preserve">eniu do 34 osób. W omawianym okresie wartość wzrostowa wyniosła 17%. </w:t>
      </w:r>
    </w:p>
    <w:p w14:paraId="1EEA8540" w14:textId="77777777" w:rsidR="002C29CB" w:rsidRPr="006663FD" w:rsidRDefault="002C29CB" w:rsidP="00CB4614">
      <w:pPr>
        <w:spacing w:after="0"/>
        <w:ind w:firstLine="708"/>
        <w:jc w:val="both"/>
        <w:rPr>
          <w:rFonts w:ascii="Segoe UI Light" w:hAnsi="Segoe UI Light" w:cs="Segoe UI Light"/>
          <w:spacing w:val="0"/>
          <w:sz w:val="22"/>
          <w:szCs w:val="22"/>
        </w:rPr>
      </w:pPr>
    </w:p>
    <w:p w14:paraId="0A5B7FEF" w14:textId="426E0133" w:rsidR="0062456D" w:rsidRPr="006663FD" w:rsidRDefault="0062456D" w:rsidP="00CB4614">
      <w:pPr>
        <w:pStyle w:val="Legenda"/>
        <w:keepNext/>
        <w:jc w:val="both"/>
        <w:rPr>
          <w:rFonts w:ascii="Segoe UI Light" w:hAnsi="Segoe UI Light" w:cs="Segoe UI Light"/>
          <w:b/>
          <w:spacing w:val="0"/>
          <w:sz w:val="22"/>
          <w:szCs w:val="22"/>
        </w:rPr>
      </w:pPr>
      <w:bookmarkStart w:id="171" w:name="_Toc117680248"/>
      <w:r w:rsidRPr="006663FD">
        <w:rPr>
          <w:rFonts w:ascii="Segoe UI Light" w:hAnsi="Segoe UI Light" w:cs="Segoe UI Light"/>
          <w:b/>
          <w:caps w:val="0"/>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14</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L</w:t>
      </w:r>
      <w:r w:rsidRPr="006663FD">
        <w:rPr>
          <w:rFonts w:ascii="Segoe UI Light" w:hAnsi="Segoe UI Light" w:cs="Segoe UI Light"/>
          <w:b/>
          <w:caps w:val="0"/>
          <w:spacing w:val="0"/>
          <w:sz w:val="22"/>
          <w:szCs w:val="22"/>
        </w:rPr>
        <w:t xml:space="preserve">iczba osób korzystających ze specjalistycznych usług opiekuńczych dla osób </w:t>
      </w:r>
      <w:r w:rsidR="00894E0D">
        <w:rPr>
          <w:rFonts w:ascii="Segoe UI Light" w:hAnsi="Segoe UI Light" w:cs="Segoe UI Light"/>
          <w:b/>
          <w:caps w:val="0"/>
          <w:spacing w:val="0"/>
          <w:sz w:val="22"/>
          <w:szCs w:val="22"/>
        </w:rPr>
        <w:br/>
      </w:r>
      <w:r w:rsidRPr="006663FD">
        <w:rPr>
          <w:rFonts w:ascii="Segoe UI Light" w:hAnsi="Segoe UI Light" w:cs="Segoe UI Light"/>
          <w:b/>
          <w:caps w:val="0"/>
          <w:spacing w:val="0"/>
          <w:sz w:val="22"/>
          <w:szCs w:val="22"/>
        </w:rPr>
        <w:t>z zaburze</w:t>
      </w:r>
      <w:r w:rsidR="00BD4DC8" w:rsidRPr="006663FD">
        <w:rPr>
          <w:rFonts w:ascii="Segoe UI Light" w:hAnsi="Segoe UI Light" w:cs="Segoe UI Light"/>
          <w:b/>
          <w:caps w:val="0"/>
          <w:spacing w:val="0"/>
          <w:sz w:val="22"/>
          <w:szCs w:val="22"/>
        </w:rPr>
        <w:t>niami psychicznymi w latach 2019</w:t>
      </w:r>
      <w:r w:rsidRPr="006663FD">
        <w:rPr>
          <w:rFonts w:ascii="Segoe UI Light" w:hAnsi="Segoe UI Light" w:cs="Segoe UI Light"/>
          <w:b/>
          <w:caps w:val="0"/>
          <w:spacing w:val="0"/>
          <w:sz w:val="22"/>
          <w:szCs w:val="22"/>
        </w:rPr>
        <w:t>-202</w:t>
      </w:r>
      <w:r w:rsidR="00BD4DC8" w:rsidRPr="006663FD">
        <w:rPr>
          <w:rFonts w:ascii="Segoe UI Light" w:hAnsi="Segoe UI Light" w:cs="Segoe UI Light"/>
          <w:b/>
          <w:caps w:val="0"/>
          <w:spacing w:val="0"/>
          <w:sz w:val="22"/>
          <w:szCs w:val="22"/>
        </w:rPr>
        <w:t>1</w:t>
      </w:r>
      <w:bookmarkEnd w:id="171"/>
    </w:p>
    <w:p w14:paraId="7347A918" w14:textId="77777777" w:rsidR="0062456D" w:rsidRPr="006663FD" w:rsidRDefault="0062456D"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58C548CC" wp14:editId="2386A183">
            <wp:extent cx="5120640" cy="1129085"/>
            <wp:effectExtent l="0" t="0" r="3810" b="0"/>
            <wp:docPr id="23"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2F038B" w14:textId="77777777" w:rsidR="00F87275" w:rsidRPr="006663FD" w:rsidRDefault="00F87275" w:rsidP="00F87275">
      <w:pPr>
        <w:spacing w:after="0" w:line="240" w:lineRule="auto"/>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2021 rok</w:t>
      </w:r>
    </w:p>
    <w:p w14:paraId="69A7AEDB" w14:textId="1E77CD11" w:rsidR="004224DB" w:rsidRPr="006663FD" w:rsidRDefault="00E25138" w:rsidP="00E25138">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 xml:space="preserve">Kluczowy wpływ na jakość życia i poziom integracji społecznej osób z zaburzeniami psychicznymi mają zajęcia prowadzone w </w:t>
      </w:r>
      <w:r w:rsidRPr="006663FD">
        <w:rPr>
          <w:rFonts w:ascii="Segoe UI Light" w:hAnsi="Segoe UI Light" w:cs="Segoe UI Light"/>
          <w:b/>
          <w:color w:val="DA251D" w:themeColor="accent1"/>
          <w:spacing w:val="0"/>
          <w:sz w:val="22"/>
          <w:szCs w:val="22"/>
        </w:rPr>
        <w:t xml:space="preserve">Środowiskowym Domu Samopomocy </w:t>
      </w:r>
      <w:r w:rsidRPr="004D2361">
        <w:rPr>
          <w:rFonts w:ascii="Segoe UI Light" w:hAnsi="Segoe UI Light" w:cs="Segoe UI Light"/>
          <w:b/>
          <w:bCs/>
          <w:color w:val="DA251D" w:themeColor="accent1"/>
          <w:spacing w:val="0"/>
          <w:sz w:val="22"/>
          <w:szCs w:val="22"/>
        </w:rPr>
        <w:t xml:space="preserve">przy </w:t>
      </w:r>
      <w:r w:rsidR="000F3CD5" w:rsidRPr="004D2361">
        <w:rPr>
          <w:rFonts w:ascii="Segoe UI Light" w:hAnsi="Segoe UI Light" w:cs="Segoe UI Light"/>
          <w:b/>
          <w:bCs/>
          <w:color w:val="DA251D" w:themeColor="accent1"/>
          <w:spacing w:val="0"/>
          <w:sz w:val="22"/>
          <w:szCs w:val="22"/>
        </w:rPr>
        <w:t>Brodnickim Centrum Caritas</w:t>
      </w:r>
      <w:r w:rsidRPr="006663FD">
        <w:rPr>
          <w:rFonts w:ascii="Segoe UI Light" w:hAnsi="Segoe UI Light" w:cs="Segoe UI Light"/>
          <w:spacing w:val="0"/>
          <w:sz w:val="22"/>
          <w:szCs w:val="22"/>
        </w:rPr>
        <w:t xml:space="preserve">. </w:t>
      </w:r>
      <w:r w:rsidR="00D67695" w:rsidRPr="006663FD">
        <w:rPr>
          <w:rFonts w:ascii="Segoe UI Light" w:hAnsi="Segoe UI Light" w:cs="Segoe UI Light"/>
          <w:spacing w:val="0"/>
          <w:sz w:val="22"/>
          <w:szCs w:val="22"/>
        </w:rPr>
        <w:t>Celem placówki jest zapewnienie podstawowych potrzeb osobom z upośledzeniem umysłowym i chorym psychicznie, a także podtrzymywanie i rozwijanie ich umiejętności niezbędnych do samodzielnego życia,</w:t>
      </w:r>
      <w:r w:rsidRPr="006663FD">
        <w:rPr>
          <w:rFonts w:ascii="Segoe UI Light" w:hAnsi="Segoe UI Light" w:cs="Segoe UI Light"/>
          <w:spacing w:val="0"/>
          <w:sz w:val="22"/>
          <w:szCs w:val="22"/>
        </w:rPr>
        <w:t xml:space="preserve"> zapewni</w:t>
      </w:r>
      <w:r w:rsidR="00D67695" w:rsidRPr="006663FD">
        <w:rPr>
          <w:rFonts w:ascii="Segoe UI Light" w:hAnsi="Segoe UI Light" w:cs="Segoe UI Light"/>
          <w:spacing w:val="0"/>
          <w:sz w:val="22"/>
          <w:szCs w:val="22"/>
        </w:rPr>
        <w:t>enie rehabilitacji społecznej i zawodowej oraz wsparcie terapeutyczne</w:t>
      </w:r>
      <w:r w:rsidR="00911584" w:rsidRPr="006663FD">
        <w:rPr>
          <w:rFonts w:ascii="Segoe UI Light" w:hAnsi="Segoe UI Light" w:cs="Segoe UI Light"/>
          <w:spacing w:val="0"/>
          <w:sz w:val="22"/>
          <w:szCs w:val="22"/>
        </w:rPr>
        <w:t xml:space="preserve">. </w:t>
      </w:r>
      <w:r w:rsidR="00D67695" w:rsidRPr="006663FD">
        <w:rPr>
          <w:rFonts w:ascii="Segoe UI Light" w:hAnsi="Segoe UI Light" w:cs="Segoe UI Light"/>
          <w:spacing w:val="0"/>
          <w:sz w:val="22"/>
          <w:szCs w:val="22"/>
        </w:rPr>
        <w:t>Pośrednio placówka wspiera również rodziny i opiekunów osób uczestniczących w zajęcia</w:t>
      </w:r>
      <w:r w:rsidR="00EE69C0" w:rsidRPr="006663FD">
        <w:rPr>
          <w:rFonts w:ascii="Segoe UI Light" w:hAnsi="Segoe UI Light" w:cs="Segoe UI Light"/>
          <w:spacing w:val="0"/>
          <w:sz w:val="22"/>
          <w:szCs w:val="22"/>
        </w:rPr>
        <w:t>ch prowadzonych w ŚDS</w:t>
      </w:r>
      <w:r w:rsidR="00031D49">
        <w:rPr>
          <w:rFonts w:ascii="Segoe UI Light" w:hAnsi="Segoe UI Light" w:cs="Segoe UI Light"/>
          <w:spacing w:val="0"/>
          <w:sz w:val="22"/>
          <w:szCs w:val="22"/>
        </w:rPr>
        <w:t>,</w:t>
      </w:r>
      <w:r w:rsidR="00EE69C0" w:rsidRPr="006663FD">
        <w:rPr>
          <w:rFonts w:ascii="Segoe UI Light" w:hAnsi="Segoe UI Light" w:cs="Segoe UI Light"/>
          <w:spacing w:val="0"/>
          <w:sz w:val="22"/>
          <w:szCs w:val="22"/>
        </w:rPr>
        <w:t xml:space="preserve"> umożliwiając im podejmowanie się aktywności zawodowej. </w:t>
      </w:r>
    </w:p>
    <w:p w14:paraId="60EBECB6" w14:textId="6C7ED186" w:rsidR="00E25138" w:rsidRDefault="00165DC6" w:rsidP="00E25138">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ŚDS w </w:t>
      </w:r>
      <w:r w:rsidR="00EE69C0" w:rsidRPr="006663FD">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jest placówką wsparcia dziennego dla </w:t>
      </w:r>
      <w:r w:rsidR="00EE69C0" w:rsidRPr="006663FD">
        <w:rPr>
          <w:rFonts w:ascii="Segoe UI Light" w:hAnsi="Segoe UI Light" w:cs="Segoe UI Light"/>
          <w:spacing w:val="0"/>
          <w:sz w:val="22"/>
          <w:szCs w:val="22"/>
        </w:rPr>
        <w:t>50</w:t>
      </w:r>
      <w:r w:rsidRPr="006663FD">
        <w:rPr>
          <w:rFonts w:ascii="Segoe UI Light" w:hAnsi="Segoe UI Light" w:cs="Segoe UI Light"/>
          <w:spacing w:val="0"/>
          <w:sz w:val="22"/>
          <w:szCs w:val="22"/>
        </w:rPr>
        <w:t xml:space="preserve"> osób przewlekle psychicznie chorych</w:t>
      </w:r>
      <w:r w:rsidR="00EE69C0" w:rsidRPr="006663FD">
        <w:rPr>
          <w:rFonts w:ascii="Segoe UI Light" w:hAnsi="Segoe UI Light" w:cs="Segoe UI Light"/>
          <w:spacing w:val="0"/>
          <w:sz w:val="22"/>
          <w:szCs w:val="22"/>
        </w:rPr>
        <w:t xml:space="preserve"> i</w:t>
      </w:r>
      <w:r w:rsidRPr="006663FD">
        <w:rPr>
          <w:rFonts w:ascii="Segoe UI Light" w:hAnsi="Segoe UI Light" w:cs="Segoe UI Light"/>
          <w:spacing w:val="0"/>
          <w:sz w:val="22"/>
          <w:szCs w:val="22"/>
        </w:rPr>
        <w:t xml:space="preserve"> upośledzonych umysłowo </w:t>
      </w:r>
      <w:r w:rsidR="00EE69C0" w:rsidRPr="006663FD">
        <w:rPr>
          <w:rFonts w:ascii="Segoe UI Light" w:hAnsi="Segoe UI Light" w:cs="Segoe UI Light"/>
          <w:spacing w:val="0"/>
          <w:sz w:val="22"/>
          <w:szCs w:val="22"/>
        </w:rPr>
        <w:t>z terenu Brodnicy i powiatu brodnickiego,</w:t>
      </w:r>
      <w:r w:rsidRPr="006663FD">
        <w:rPr>
          <w:rFonts w:ascii="Segoe UI Light" w:hAnsi="Segoe UI Light" w:cs="Segoe UI Light"/>
          <w:spacing w:val="0"/>
          <w:sz w:val="22"/>
          <w:szCs w:val="22"/>
        </w:rPr>
        <w:t xml:space="preserve"> w ramach której </w:t>
      </w:r>
      <w:r w:rsidR="00911584" w:rsidRPr="006663FD">
        <w:rPr>
          <w:rFonts w:ascii="Segoe UI Light" w:hAnsi="Segoe UI Light" w:cs="Segoe UI Light"/>
          <w:spacing w:val="0"/>
          <w:sz w:val="22"/>
          <w:szCs w:val="22"/>
        </w:rPr>
        <w:t xml:space="preserve">odbywają się </w:t>
      </w:r>
      <w:r w:rsidR="00741D35" w:rsidRPr="006663FD">
        <w:rPr>
          <w:rFonts w:ascii="Segoe UI Light" w:hAnsi="Segoe UI Light" w:cs="Segoe UI Light"/>
          <w:spacing w:val="0"/>
          <w:sz w:val="22"/>
          <w:szCs w:val="22"/>
        </w:rPr>
        <w:t xml:space="preserve">codzienne </w:t>
      </w:r>
      <w:r w:rsidR="00911584" w:rsidRPr="006663FD">
        <w:rPr>
          <w:rFonts w:ascii="Segoe UI Light" w:hAnsi="Segoe UI Light" w:cs="Segoe UI Light"/>
          <w:spacing w:val="0"/>
          <w:sz w:val="22"/>
          <w:szCs w:val="22"/>
        </w:rPr>
        <w:t xml:space="preserve">zajęcia </w:t>
      </w:r>
      <w:r w:rsidR="00741D35" w:rsidRPr="006663FD">
        <w:rPr>
          <w:rFonts w:ascii="Segoe UI Light" w:hAnsi="Segoe UI Light" w:cs="Segoe UI Light"/>
          <w:spacing w:val="0"/>
          <w:sz w:val="22"/>
          <w:szCs w:val="22"/>
        </w:rPr>
        <w:t>w pracowni multimedialnej, stolarsko-remontowej, artystyczno-plastycznej i rękodzielnictwa,</w:t>
      </w:r>
      <w:r w:rsidR="00741D35" w:rsidRPr="006663FD">
        <w:rPr>
          <w:spacing w:val="0"/>
        </w:rPr>
        <w:t xml:space="preserve"> </w:t>
      </w:r>
      <w:r w:rsidR="00741D35" w:rsidRPr="006663FD">
        <w:rPr>
          <w:rFonts w:ascii="Segoe UI Light" w:hAnsi="Segoe UI Light" w:cs="Segoe UI Light"/>
          <w:spacing w:val="0"/>
          <w:sz w:val="22"/>
          <w:szCs w:val="22"/>
        </w:rPr>
        <w:t>kulinarnej i gospodarstwa domowego, ogrodniczej, umiejętności życia codziennego, krawieckiej, fusingu oraz witrażu.</w:t>
      </w:r>
      <w:r w:rsidR="002C29CB">
        <w:rPr>
          <w:rFonts w:ascii="Segoe UI Light" w:hAnsi="Segoe UI Light" w:cs="Segoe UI Light"/>
          <w:spacing w:val="0"/>
          <w:sz w:val="22"/>
          <w:szCs w:val="22"/>
        </w:rPr>
        <w:t xml:space="preserve"> </w:t>
      </w:r>
    </w:p>
    <w:p w14:paraId="24F3244B" w14:textId="3ABA0CBA" w:rsidR="002C29CB" w:rsidRDefault="002C29CB" w:rsidP="00C91FE3">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 xml:space="preserve">Ponadto w </w:t>
      </w:r>
      <w:r w:rsidRPr="006663FD">
        <w:rPr>
          <w:rFonts w:ascii="Segoe UI Light" w:hAnsi="Segoe UI Light" w:cs="Segoe UI Light"/>
          <w:spacing w:val="0"/>
          <w:sz w:val="22"/>
          <w:szCs w:val="22"/>
        </w:rPr>
        <w:t xml:space="preserve">ŚDS w Brodnicy </w:t>
      </w:r>
      <w:r>
        <w:rPr>
          <w:rFonts w:ascii="Segoe UI Light" w:hAnsi="Segoe UI Light" w:cs="Segoe UI Light"/>
          <w:spacing w:val="0"/>
          <w:sz w:val="22"/>
          <w:szCs w:val="22"/>
        </w:rPr>
        <w:t>realizowane były zajęcia dla osób z niepełnosprawnością prowadzone w ramach „Opieki wytchnieniowej” - edycja 2022. Uczestnicy byli zarówno z Gminy Miasta Brodnicy jak również z powiatu brodnickiego.</w:t>
      </w:r>
    </w:p>
    <w:p w14:paraId="55E4E433" w14:textId="0A9583EF" w:rsidR="003B7FF6" w:rsidRPr="006663FD" w:rsidRDefault="002C29CB" w:rsidP="00C91FE3">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 xml:space="preserve"> </w:t>
      </w:r>
      <w:r w:rsidR="00AA11B6" w:rsidRPr="006663FD">
        <w:rPr>
          <w:rFonts w:ascii="Segoe UI Light" w:hAnsi="Segoe UI Light" w:cs="Segoe UI Light"/>
          <w:spacing w:val="0"/>
          <w:sz w:val="22"/>
          <w:szCs w:val="22"/>
        </w:rPr>
        <w:t>K</w:t>
      </w:r>
      <w:r w:rsidR="0011614E" w:rsidRPr="006663FD">
        <w:rPr>
          <w:rFonts w:ascii="Segoe UI Light" w:hAnsi="Segoe UI Light" w:cs="Segoe UI Light"/>
          <w:spacing w:val="0"/>
          <w:sz w:val="22"/>
          <w:szCs w:val="22"/>
        </w:rPr>
        <w:t xml:space="preserve">ompleksowe działania wspierające osoby </w:t>
      </w:r>
      <w:r w:rsidR="003E696B" w:rsidRPr="006663FD">
        <w:rPr>
          <w:rFonts w:ascii="Segoe UI Light" w:hAnsi="Segoe UI Light" w:cs="Segoe UI Light"/>
          <w:spacing w:val="0"/>
          <w:sz w:val="22"/>
          <w:szCs w:val="22"/>
        </w:rPr>
        <w:t>z zaburzeniami</w:t>
      </w:r>
      <w:r w:rsidR="0011614E" w:rsidRPr="006663FD">
        <w:rPr>
          <w:rFonts w:ascii="Segoe UI Light" w:hAnsi="Segoe UI Light" w:cs="Segoe UI Light"/>
          <w:spacing w:val="0"/>
          <w:sz w:val="22"/>
          <w:szCs w:val="22"/>
        </w:rPr>
        <w:t xml:space="preserve"> psychiczn</w:t>
      </w:r>
      <w:r w:rsidR="003E696B" w:rsidRPr="006663FD">
        <w:rPr>
          <w:rFonts w:ascii="Segoe UI Light" w:hAnsi="Segoe UI Light" w:cs="Segoe UI Light"/>
          <w:spacing w:val="0"/>
          <w:sz w:val="22"/>
          <w:szCs w:val="22"/>
        </w:rPr>
        <w:t>ymi</w:t>
      </w:r>
      <w:r w:rsidR="00113594" w:rsidRPr="006663FD">
        <w:rPr>
          <w:rFonts w:ascii="Segoe UI Light" w:hAnsi="Segoe UI Light" w:cs="Segoe UI Light"/>
          <w:spacing w:val="0"/>
          <w:sz w:val="22"/>
          <w:szCs w:val="22"/>
        </w:rPr>
        <w:t xml:space="preserve"> realizowane są</w:t>
      </w:r>
      <w:r w:rsidR="00AA11B6" w:rsidRPr="006663FD">
        <w:rPr>
          <w:rFonts w:ascii="Segoe UI Light" w:hAnsi="Segoe UI Light" w:cs="Segoe UI Light"/>
          <w:spacing w:val="0"/>
          <w:sz w:val="22"/>
          <w:szCs w:val="22"/>
        </w:rPr>
        <w:t xml:space="preserve"> również w ramach</w:t>
      </w:r>
      <w:r w:rsidR="00113594" w:rsidRPr="006663FD">
        <w:rPr>
          <w:rFonts w:ascii="Segoe UI Light" w:hAnsi="Segoe UI Light" w:cs="Segoe UI Light"/>
          <w:spacing w:val="0"/>
          <w:sz w:val="22"/>
          <w:szCs w:val="22"/>
        </w:rPr>
        <w:t xml:space="preserve"> działalnoś</w:t>
      </w:r>
      <w:r w:rsidR="00AA11B6" w:rsidRPr="006663FD">
        <w:rPr>
          <w:rFonts w:ascii="Segoe UI Light" w:hAnsi="Segoe UI Light" w:cs="Segoe UI Light"/>
          <w:spacing w:val="0"/>
          <w:sz w:val="22"/>
          <w:szCs w:val="22"/>
        </w:rPr>
        <w:t>ci całodobowych placówek wsparcia</w:t>
      </w:r>
      <w:r w:rsidR="008005EB" w:rsidRPr="006663FD">
        <w:rPr>
          <w:rFonts w:ascii="Segoe UI Light" w:hAnsi="Segoe UI Light" w:cs="Segoe UI Light"/>
          <w:spacing w:val="0"/>
          <w:sz w:val="22"/>
          <w:szCs w:val="22"/>
        </w:rPr>
        <w:t>. Niemniej, na terenie powiatu nie są prowadzone domy pomocy społecznej dedykowane tej grupie mieszkańców.</w:t>
      </w:r>
      <w:r w:rsidR="009A2811" w:rsidRPr="006663FD">
        <w:rPr>
          <w:rFonts w:ascii="Segoe UI Light" w:hAnsi="Segoe UI Light" w:cs="Segoe UI Light"/>
          <w:spacing w:val="0"/>
          <w:sz w:val="22"/>
          <w:szCs w:val="22"/>
        </w:rPr>
        <w:t xml:space="preserve"> </w:t>
      </w:r>
    </w:p>
    <w:p w14:paraId="49134973" w14:textId="77777777" w:rsidR="00C85795" w:rsidRPr="006663FD" w:rsidRDefault="008005EB" w:rsidP="00C85795">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Miejski</w:t>
      </w:r>
      <w:r w:rsidR="00C85795" w:rsidRPr="006663FD">
        <w:rPr>
          <w:rFonts w:ascii="Segoe UI Light" w:hAnsi="Segoe UI Light" w:cs="Segoe UI Light"/>
          <w:spacing w:val="0"/>
          <w:sz w:val="22"/>
          <w:szCs w:val="22"/>
        </w:rPr>
        <w:t xml:space="preserve"> Ośrodek Pomocy Społecznej podejmuje również szeroką działalność w zakresie edukacji i informowania mieszkańców o możliwości skorzystania ze wsparcia psychologicznego. </w:t>
      </w:r>
      <w:r w:rsidRPr="006663FD">
        <w:rPr>
          <w:rFonts w:ascii="Segoe UI Light" w:hAnsi="Segoe UI Light" w:cs="Segoe UI Light"/>
          <w:spacing w:val="0"/>
          <w:sz w:val="22"/>
          <w:szCs w:val="22"/>
        </w:rPr>
        <w:t xml:space="preserve">Informacje w tym zakresie umieszczane są </w:t>
      </w:r>
      <w:r w:rsidR="00C85795" w:rsidRPr="006663FD">
        <w:rPr>
          <w:rFonts w:ascii="Segoe UI Light" w:hAnsi="Segoe UI Light" w:cs="Segoe UI Light"/>
          <w:spacing w:val="0"/>
          <w:sz w:val="22"/>
          <w:szCs w:val="22"/>
        </w:rPr>
        <w:t>na stronach internetowych Urzędu</w:t>
      </w:r>
      <w:r w:rsidRPr="006663FD">
        <w:rPr>
          <w:rFonts w:ascii="Segoe UI Light" w:hAnsi="Segoe UI Light" w:cs="Segoe UI Light"/>
          <w:spacing w:val="0"/>
          <w:sz w:val="22"/>
          <w:szCs w:val="22"/>
        </w:rPr>
        <w:t xml:space="preserve"> oraz jednostek organizacyjnych </w:t>
      </w:r>
      <w:r w:rsidR="0068380A" w:rsidRPr="006663FD">
        <w:rPr>
          <w:rFonts w:ascii="Segoe UI Light" w:hAnsi="Segoe UI Light" w:cs="Segoe UI Light"/>
          <w:spacing w:val="0"/>
          <w:sz w:val="22"/>
          <w:szCs w:val="22"/>
        </w:rPr>
        <w:t>Miasta</w:t>
      </w:r>
      <w:r w:rsidR="00C85795" w:rsidRPr="006663FD">
        <w:rPr>
          <w:rFonts w:ascii="Segoe UI Light" w:hAnsi="Segoe UI Light" w:cs="Segoe UI Light"/>
          <w:spacing w:val="0"/>
          <w:sz w:val="22"/>
          <w:szCs w:val="22"/>
        </w:rPr>
        <w:t xml:space="preserve">. Z kolei dla dzieci wsparcie </w:t>
      </w:r>
      <w:r w:rsidR="00C96541" w:rsidRPr="006663FD">
        <w:rPr>
          <w:rFonts w:ascii="Segoe UI Light" w:hAnsi="Segoe UI Light" w:cs="Segoe UI Light"/>
          <w:spacing w:val="0"/>
          <w:sz w:val="22"/>
          <w:szCs w:val="22"/>
        </w:rPr>
        <w:t>świadczone</w:t>
      </w:r>
      <w:r w:rsidR="00C85795" w:rsidRPr="006663FD">
        <w:rPr>
          <w:rFonts w:ascii="Segoe UI Light" w:hAnsi="Segoe UI Light" w:cs="Segoe UI Light"/>
          <w:spacing w:val="0"/>
          <w:sz w:val="22"/>
          <w:szCs w:val="22"/>
        </w:rPr>
        <w:t xml:space="preserve"> jest </w:t>
      </w:r>
      <w:r w:rsidR="0068380A" w:rsidRPr="006663FD">
        <w:rPr>
          <w:rFonts w:ascii="Segoe UI Light" w:hAnsi="Segoe UI Light" w:cs="Segoe UI Light"/>
          <w:spacing w:val="0"/>
          <w:sz w:val="22"/>
          <w:szCs w:val="22"/>
        </w:rPr>
        <w:t>m.in.</w:t>
      </w:r>
      <w:r w:rsidR="00C85795" w:rsidRPr="006663FD">
        <w:rPr>
          <w:rFonts w:ascii="Segoe UI Light" w:hAnsi="Segoe UI Light" w:cs="Segoe UI Light"/>
          <w:spacing w:val="0"/>
          <w:sz w:val="22"/>
          <w:szCs w:val="22"/>
        </w:rPr>
        <w:t xml:space="preserve"> </w:t>
      </w:r>
      <w:r w:rsidR="00C96541" w:rsidRPr="006663FD">
        <w:rPr>
          <w:rFonts w:ascii="Segoe UI Light" w:hAnsi="Segoe UI Light" w:cs="Segoe UI Light"/>
          <w:spacing w:val="0"/>
          <w:sz w:val="22"/>
          <w:szCs w:val="22"/>
        </w:rPr>
        <w:t xml:space="preserve">poprzez działalność </w:t>
      </w:r>
      <w:r w:rsidR="00C85795" w:rsidRPr="006663FD">
        <w:rPr>
          <w:rFonts w:ascii="Segoe UI Light" w:hAnsi="Segoe UI Light" w:cs="Segoe UI Light"/>
          <w:spacing w:val="0"/>
          <w:sz w:val="22"/>
          <w:szCs w:val="22"/>
        </w:rPr>
        <w:t>placówek oświatowych</w:t>
      </w:r>
      <w:r w:rsidR="0068380A" w:rsidRPr="006663FD">
        <w:rPr>
          <w:rFonts w:ascii="Segoe UI Light" w:hAnsi="Segoe UI Light" w:cs="Segoe UI Light"/>
          <w:spacing w:val="0"/>
          <w:sz w:val="22"/>
          <w:szCs w:val="22"/>
        </w:rPr>
        <w:t xml:space="preserve"> i świetlic</w:t>
      </w:r>
      <w:r w:rsidR="00C85795" w:rsidRPr="006663FD">
        <w:rPr>
          <w:rFonts w:ascii="Segoe UI Light" w:hAnsi="Segoe UI Light" w:cs="Segoe UI Light"/>
          <w:spacing w:val="0"/>
          <w:sz w:val="22"/>
          <w:szCs w:val="22"/>
        </w:rPr>
        <w:t xml:space="preserve">, </w:t>
      </w:r>
      <w:r w:rsidR="0068380A" w:rsidRPr="006663FD">
        <w:rPr>
          <w:rFonts w:ascii="Segoe UI Light" w:hAnsi="Segoe UI Light" w:cs="Segoe UI Light"/>
          <w:spacing w:val="0"/>
          <w:sz w:val="22"/>
          <w:szCs w:val="22"/>
        </w:rPr>
        <w:t xml:space="preserve">w których </w:t>
      </w:r>
      <w:r w:rsidR="00C96541" w:rsidRPr="006663FD">
        <w:rPr>
          <w:rFonts w:ascii="Segoe UI Light" w:hAnsi="Segoe UI Light" w:cs="Segoe UI Light"/>
          <w:spacing w:val="0"/>
          <w:sz w:val="22"/>
          <w:szCs w:val="22"/>
        </w:rPr>
        <w:t xml:space="preserve">pedagodzy </w:t>
      </w:r>
      <w:r w:rsidR="00786C04" w:rsidRPr="006663FD">
        <w:rPr>
          <w:rFonts w:ascii="Segoe UI Light" w:hAnsi="Segoe UI Light" w:cs="Segoe UI Light"/>
          <w:spacing w:val="0"/>
          <w:sz w:val="22"/>
          <w:szCs w:val="22"/>
        </w:rPr>
        <w:t xml:space="preserve">rozpoznają </w:t>
      </w:r>
      <w:r w:rsidR="00C96541" w:rsidRPr="006663FD">
        <w:rPr>
          <w:rFonts w:ascii="Segoe UI Light" w:hAnsi="Segoe UI Light" w:cs="Segoe UI Light"/>
          <w:spacing w:val="0"/>
          <w:sz w:val="22"/>
          <w:szCs w:val="22"/>
        </w:rPr>
        <w:t xml:space="preserve">i </w:t>
      </w:r>
      <w:r w:rsidR="00C85795" w:rsidRPr="006663FD">
        <w:rPr>
          <w:rFonts w:ascii="Segoe UI Light" w:hAnsi="Segoe UI Light" w:cs="Segoe UI Light"/>
          <w:spacing w:val="0"/>
          <w:sz w:val="22"/>
          <w:szCs w:val="22"/>
        </w:rPr>
        <w:t>rozwiąz</w:t>
      </w:r>
      <w:r w:rsidR="00C96541" w:rsidRPr="006663FD">
        <w:rPr>
          <w:rFonts w:ascii="Segoe UI Light" w:hAnsi="Segoe UI Light" w:cs="Segoe UI Light"/>
          <w:spacing w:val="0"/>
          <w:sz w:val="22"/>
          <w:szCs w:val="22"/>
        </w:rPr>
        <w:t>ują pr</w:t>
      </w:r>
      <w:r w:rsidR="00C85795" w:rsidRPr="006663FD">
        <w:rPr>
          <w:rFonts w:ascii="Segoe UI Light" w:hAnsi="Segoe UI Light" w:cs="Segoe UI Light"/>
          <w:spacing w:val="0"/>
          <w:sz w:val="22"/>
          <w:szCs w:val="22"/>
        </w:rPr>
        <w:t>oblemy młodych mieszkańców</w:t>
      </w:r>
      <w:r w:rsidR="00C96541" w:rsidRPr="006663FD">
        <w:rPr>
          <w:rFonts w:ascii="Segoe UI Light" w:hAnsi="Segoe UI Light" w:cs="Segoe UI Light"/>
          <w:spacing w:val="0"/>
          <w:sz w:val="22"/>
          <w:szCs w:val="22"/>
        </w:rPr>
        <w:t xml:space="preserve">, </w:t>
      </w:r>
      <w:r w:rsidR="0068380A" w:rsidRPr="006663FD">
        <w:rPr>
          <w:rFonts w:ascii="Segoe UI Light" w:hAnsi="Segoe UI Light" w:cs="Segoe UI Light"/>
          <w:spacing w:val="0"/>
          <w:sz w:val="22"/>
          <w:szCs w:val="22"/>
        </w:rPr>
        <w:t xml:space="preserve">uniemożliwiając tym samym intensyfikację niepokojących stanów psychicznych </w:t>
      </w:r>
      <w:r w:rsidR="00894E0D">
        <w:rPr>
          <w:rFonts w:ascii="Segoe UI Light" w:hAnsi="Segoe UI Light" w:cs="Segoe UI Light"/>
          <w:spacing w:val="0"/>
          <w:sz w:val="22"/>
          <w:szCs w:val="22"/>
        </w:rPr>
        <w:br/>
      </w:r>
      <w:r w:rsidR="0068380A" w:rsidRPr="006663FD">
        <w:rPr>
          <w:rFonts w:ascii="Segoe UI Light" w:hAnsi="Segoe UI Light" w:cs="Segoe UI Light"/>
          <w:spacing w:val="0"/>
          <w:sz w:val="22"/>
          <w:szCs w:val="22"/>
        </w:rPr>
        <w:t xml:space="preserve">i chorób. </w:t>
      </w:r>
    </w:p>
    <w:p w14:paraId="7478FFBA" w14:textId="6E685474" w:rsidR="002C29CB" w:rsidRPr="006663FD" w:rsidRDefault="00C85795" w:rsidP="002C29CB">
      <w:pPr>
        <w:spacing w:after="24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Problemy w zakresie zdrowia psychicznego mogą nasilać się w najbliższych latach ze względu na pandemię COVID-19,</w:t>
      </w:r>
      <w:r w:rsidR="00676D3E" w:rsidRPr="006663FD">
        <w:rPr>
          <w:rFonts w:ascii="Segoe UI Light" w:hAnsi="Segoe UI Light" w:cs="Segoe UI Light"/>
          <w:spacing w:val="0"/>
          <w:sz w:val="22"/>
          <w:szCs w:val="22"/>
        </w:rPr>
        <w:t xml:space="preserve"> a także k</w:t>
      </w:r>
      <w:r w:rsidR="00786C04" w:rsidRPr="006663FD">
        <w:rPr>
          <w:rFonts w:ascii="Segoe UI Light" w:hAnsi="Segoe UI Light" w:cs="Segoe UI Light"/>
          <w:spacing w:val="0"/>
          <w:sz w:val="22"/>
          <w:szCs w:val="22"/>
        </w:rPr>
        <w:t xml:space="preserve">onflikt zbrojny pomiędzy Rosją </w:t>
      </w:r>
      <w:r w:rsidR="00676D3E" w:rsidRPr="006663FD">
        <w:rPr>
          <w:rFonts w:ascii="Segoe UI Light" w:hAnsi="Segoe UI Light" w:cs="Segoe UI Light"/>
          <w:spacing w:val="0"/>
          <w:sz w:val="22"/>
          <w:szCs w:val="22"/>
        </w:rPr>
        <w:t>a Ukrainą,</w:t>
      </w:r>
      <w:r w:rsidRPr="006663FD">
        <w:rPr>
          <w:rFonts w:ascii="Segoe UI Light" w:hAnsi="Segoe UI Light" w:cs="Segoe UI Light"/>
          <w:spacing w:val="0"/>
          <w:sz w:val="22"/>
          <w:szCs w:val="22"/>
        </w:rPr>
        <w:t xml:space="preserve"> </w:t>
      </w:r>
      <w:r w:rsidR="00676D3E" w:rsidRPr="006663FD">
        <w:rPr>
          <w:rFonts w:ascii="Segoe UI Light" w:hAnsi="Segoe UI Light" w:cs="Segoe UI Light"/>
          <w:spacing w:val="0"/>
          <w:sz w:val="22"/>
          <w:szCs w:val="22"/>
        </w:rPr>
        <w:t>gdyż takie wydarzenia wiążą się</w:t>
      </w:r>
      <w:r w:rsidRPr="006663FD">
        <w:rPr>
          <w:rFonts w:ascii="Segoe UI Light" w:hAnsi="Segoe UI Light" w:cs="Segoe UI Light"/>
          <w:spacing w:val="0"/>
          <w:sz w:val="22"/>
          <w:szCs w:val="22"/>
        </w:rPr>
        <w:t xml:space="preserve"> z poczuciem zagrożenia, lękiem, niepewnością oraz niepokojem. Biorąc pod uwagę, że </w:t>
      </w:r>
      <w:r w:rsidR="00676D3E" w:rsidRPr="006663FD">
        <w:rPr>
          <w:rFonts w:ascii="Segoe UI Light" w:hAnsi="Segoe UI Light" w:cs="Segoe UI Light"/>
          <w:spacing w:val="0"/>
          <w:sz w:val="22"/>
          <w:szCs w:val="22"/>
        </w:rPr>
        <w:t>od lat obserwuje się alarmująco niepokojące</w:t>
      </w:r>
      <w:r w:rsidRPr="006663FD">
        <w:rPr>
          <w:rFonts w:ascii="Segoe UI Light" w:hAnsi="Segoe UI Light" w:cs="Segoe UI Light"/>
          <w:spacing w:val="0"/>
          <w:sz w:val="22"/>
          <w:szCs w:val="22"/>
        </w:rPr>
        <w:t xml:space="preserve"> statystyki dotyczące problemów zdrowi</w:t>
      </w:r>
      <w:r w:rsidR="0068380A" w:rsidRPr="006663FD">
        <w:rPr>
          <w:rFonts w:ascii="Segoe UI Light" w:hAnsi="Segoe UI Light" w:cs="Segoe UI Light"/>
          <w:spacing w:val="0"/>
          <w:sz w:val="22"/>
          <w:szCs w:val="22"/>
        </w:rPr>
        <w:t>a</w:t>
      </w:r>
      <w:r w:rsidRPr="006663FD">
        <w:rPr>
          <w:rFonts w:ascii="Segoe UI Light" w:hAnsi="Segoe UI Light" w:cs="Segoe UI Light"/>
          <w:spacing w:val="0"/>
          <w:sz w:val="22"/>
          <w:szCs w:val="22"/>
        </w:rPr>
        <w:t xml:space="preserve"> psychiczn</w:t>
      </w:r>
      <w:r w:rsidR="0068380A" w:rsidRPr="006663FD">
        <w:rPr>
          <w:rFonts w:ascii="Segoe UI Light" w:hAnsi="Segoe UI Light" w:cs="Segoe UI Light"/>
          <w:spacing w:val="0"/>
          <w:sz w:val="22"/>
          <w:szCs w:val="22"/>
        </w:rPr>
        <w:t>ego</w:t>
      </w:r>
      <w:r w:rsidR="00676D3E"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obecna sytuacja może je znacznie pogorszyć,</w:t>
      </w:r>
      <w:r w:rsidR="00676D3E" w:rsidRPr="006663FD">
        <w:rPr>
          <w:rFonts w:ascii="Segoe UI Light" w:hAnsi="Segoe UI Light" w:cs="Segoe UI Light"/>
          <w:spacing w:val="0"/>
          <w:sz w:val="22"/>
          <w:szCs w:val="22"/>
        </w:rPr>
        <w:t xml:space="preserve"> zatem </w:t>
      </w:r>
      <w:r w:rsidR="0068380A" w:rsidRPr="006663FD">
        <w:rPr>
          <w:rFonts w:ascii="Segoe UI Light" w:hAnsi="Segoe UI Light" w:cs="Segoe UI Light"/>
          <w:spacing w:val="0"/>
          <w:sz w:val="22"/>
          <w:szCs w:val="22"/>
        </w:rPr>
        <w:t xml:space="preserve">konieczne jest świadczenie </w:t>
      </w:r>
      <w:r w:rsidR="002E2D86" w:rsidRPr="006663FD">
        <w:rPr>
          <w:rFonts w:ascii="Segoe UI Light" w:hAnsi="Segoe UI Light" w:cs="Segoe UI Light"/>
          <w:spacing w:val="0"/>
          <w:sz w:val="22"/>
          <w:szCs w:val="22"/>
        </w:rPr>
        <w:t>wsparcia psychicznego</w:t>
      </w:r>
      <w:r w:rsidR="0068380A" w:rsidRPr="006663FD">
        <w:rPr>
          <w:rFonts w:ascii="Segoe UI Light" w:hAnsi="Segoe UI Light" w:cs="Segoe UI Light"/>
          <w:spacing w:val="0"/>
          <w:sz w:val="22"/>
          <w:szCs w:val="22"/>
        </w:rPr>
        <w:t xml:space="preserve"> dla</w:t>
      </w:r>
      <w:r w:rsidR="002E2D86" w:rsidRPr="006663FD">
        <w:rPr>
          <w:rFonts w:ascii="Segoe UI Light" w:hAnsi="Segoe UI Light" w:cs="Segoe UI Light"/>
          <w:spacing w:val="0"/>
          <w:sz w:val="22"/>
          <w:szCs w:val="22"/>
        </w:rPr>
        <w:t xml:space="preserve"> mieszkańców</w:t>
      </w:r>
      <w:r w:rsidRPr="006663FD">
        <w:rPr>
          <w:rFonts w:ascii="Segoe UI Light" w:hAnsi="Segoe UI Light" w:cs="Segoe UI Light"/>
          <w:spacing w:val="0"/>
          <w:sz w:val="22"/>
          <w:szCs w:val="22"/>
        </w:rPr>
        <w:t>.</w:t>
      </w:r>
    </w:p>
    <w:p w14:paraId="453A4288" w14:textId="77777777" w:rsidR="001D6CFF" w:rsidRPr="006663FD" w:rsidRDefault="001D6CFF" w:rsidP="001D6CFF">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1C038E">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67172FA9" w14:textId="77777777" w:rsidR="001D6CFF" w:rsidRPr="006663FD" w:rsidRDefault="001D6CFF" w:rsidP="001D6CFF">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031D49">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7F8C5D3A" w14:textId="77777777" w:rsidR="004E6C88" w:rsidRPr="006663FD" w:rsidRDefault="00A774C8">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t>z</w:t>
      </w:r>
      <w:r w:rsidR="00885AF0" w:rsidRPr="006663FD">
        <w:rPr>
          <w:rFonts w:ascii="Segoe UI Light" w:hAnsi="Segoe UI Light" w:cs="Segoe UI Light"/>
          <w:spacing w:val="0"/>
          <w:sz w:val="22"/>
          <w:szCs w:val="22"/>
        </w:rPr>
        <w:t>agrożenie</w:t>
      </w:r>
      <w:r w:rsidRPr="006663FD">
        <w:rPr>
          <w:rFonts w:ascii="Segoe UI Light" w:hAnsi="Segoe UI Light" w:cs="Segoe UI Light"/>
          <w:spacing w:val="0"/>
          <w:sz w:val="22"/>
          <w:szCs w:val="22"/>
        </w:rPr>
        <w:t xml:space="preserve"> osób z zaburzeniami psychicznymi</w:t>
      </w:r>
      <w:r w:rsidR="00885AF0"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wykluczeniem społecznym w</w:t>
      </w:r>
      <w:r w:rsidR="003B7FF6" w:rsidRPr="006663FD">
        <w:rPr>
          <w:rFonts w:ascii="Segoe UI Light" w:hAnsi="Segoe UI Light" w:cs="Segoe UI Light"/>
          <w:spacing w:val="0"/>
          <w:sz w:val="22"/>
          <w:szCs w:val="22"/>
        </w:rPr>
        <w:t xml:space="preserve"> wymiarze społecznym i </w:t>
      </w:r>
      <w:r w:rsidR="00885AF0" w:rsidRPr="006663FD">
        <w:rPr>
          <w:rFonts w:ascii="Segoe UI Light" w:hAnsi="Segoe UI Light" w:cs="Segoe UI Light"/>
          <w:spacing w:val="0"/>
          <w:sz w:val="22"/>
          <w:szCs w:val="22"/>
        </w:rPr>
        <w:t>zawodowym</w:t>
      </w:r>
      <w:r w:rsidR="004E6C88" w:rsidRPr="006663FD">
        <w:rPr>
          <w:rFonts w:ascii="Segoe UI Light" w:hAnsi="Segoe UI Light" w:cs="Segoe UI Light"/>
          <w:spacing w:val="0"/>
          <w:sz w:val="22"/>
          <w:szCs w:val="22"/>
        </w:rPr>
        <w:t>,</w:t>
      </w:r>
    </w:p>
    <w:p w14:paraId="46E17D6B" w14:textId="77777777" w:rsidR="0068380A" w:rsidRPr="006663FD" w:rsidRDefault="0068380A">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 xml:space="preserve">konieczność organizowania i rozwijania placówek pobytu dziennego w celu wsparcia </w:t>
      </w:r>
      <w:r w:rsidR="003013B4" w:rsidRPr="006663FD">
        <w:rPr>
          <w:rFonts w:ascii="Segoe UI Light" w:hAnsi="Segoe UI Light" w:cs="Segoe UI Light"/>
          <w:spacing w:val="0"/>
          <w:sz w:val="22"/>
          <w:szCs w:val="22"/>
        </w:rPr>
        <w:t>osób dotkniętych chorobą psychiczną oraz ich opiekunów,</w:t>
      </w:r>
    </w:p>
    <w:p w14:paraId="53955BBE" w14:textId="77777777" w:rsidR="00885AF0" w:rsidRPr="006663FD" w:rsidRDefault="00A774C8">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nieprowadzenie </w:t>
      </w:r>
      <w:r w:rsidR="004224DB" w:rsidRPr="006663FD">
        <w:rPr>
          <w:rFonts w:ascii="Segoe UI Light" w:hAnsi="Segoe UI Light" w:cs="Segoe UI Light"/>
          <w:spacing w:val="0"/>
          <w:sz w:val="22"/>
          <w:szCs w:val="22"/>
        </w:rPr>
        <w:t xml:space="preserve">powszechnej </w:t>
      </w:r>
      <w:r w:rsidRPr="006663FD">
        <w:rPr>
          <w:rFonts w:ascii="Segoe UI Light" w:hAnsi="Segoe UI Light" w:cs="Segoe UI Light"/>
          <w:spacing w:val="0"/>
          <w:sz w:val="22"/>
          <w:szCs w:val="22"/>
        </w:rPr>
        <w:t>działalności informacyjnej</w:t>
      </w:r>
      <w:r w:rsidR="004E6C88" w:rsidRPr="006663FD">
        <w:rPr>
          <w:rFonts w:ascii="Segoe UI Light" w:hAnsi="Segoe UI Light" w:cs="Segoe UI Light"/>
          <w:spacing w:val="0"/>
          <w:sz w:val="22"/>
          <w:szCs w:val="22"/>
        </w:rPr>
        <w:t xml:space="preserve"> </w:t>
      </w:r>
      <w:r w:rsidR="006F7EE9" w:rsidRPr="006663FD">
        <w:rPr>
          <w:rFonts w:ascii="Segoe UI Light" w:hAnsi="Segoe UI Light" w:cs="Segoe UI Light"/>
          <w:spacing w:val="0"/>
          <w:sz w:val="22"/>
          <w:szCs w:val="22"/>
        </w:rPr>
        <w:t>i profilaktyczne</w:t>
      </w:r>
      <w:r w:rsidRPr="006663FD">
        <w:rPr>
          <w:rFonts w:ascii="Segoe UI Light" w:hAnsi="Segoe UI Light" w:cs="Segoe UI Light"/>
          <w:spacing w:val="0"/>
          <w:sz w:val="22"/>
          <w:szCs w:val="22"/>
        </w:rPr>
        <w:t>j</w:t>
      </w:r>
      <w:r w:rsidR="006F7EE9" w:rsidRPr="006663FD">
        <w:rPr>
          <w:rFonts w:ascii="Segoe UI Light" w:hAnsi="Segoe UI Light" w:cs="Segoe UI Light"/>
          <w:spacing w:val="0"/>
          <w:sz w:val="22"/>
          <w:szCs w:val="22"/>
        </w:rPr>
        <w:t xml:space="preserve"> </w:t>
      </w:r>
      <w:r w:rsidR="004E6C88" w:rsidRPr="006663FD">
        <w:rPr>
          <w:rFonts w:ascii="Segoe UI Light" w:hAnsi="Segoe UI Light" w:cs="Segoe UI Light"/>
          <w:spacing w:val="0"/>
          <w:sz w:val="22"/>
          <w:szCs w:val="22"/>
        </w:rPr>
        <w:t>w zakresie zdrowia psychicznego</w:t>
      </w:r>
      <w:r w:rsidR="006F7EE9"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wśród mieszkańców</w:t>
      </w:r>
      <w:r w:rsidR="00885AF0" w:rsidRPr="006663FD">
        <w:rPr>
          <w:rFonts w:ascii="Segoe UI Light" w:hAnsi="Segoe UI Light" w:cs="Segoe UI Light"/>
          <w:spacing w:val="0"/>
          <w:sz w:val="22"/>
          <w:szCs w:val="22"/>
        </w:rPr>
        <w:t>,</w:t>
      </w:r>
    </w:p>
    <w:p w14:paraId="356B734C" w14:textId="40A3D82B" w:rsidR="002C29CB" w:rsidRPr="002C29CB" w:rsidRDefault="00A774C8">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t>znaczne zapotrzebowanie mieszkańców na pomoc środowiskową w formie świadczenia specjalistycznych usług opiekuńczych dla osób z zaburzeniami psychicznymi,</w:t>
      </w:r>
    </w:p>
    <w:p w14:paraId="63DE2655" w14:textId="344FD06E" w:rsidR="002C29CB" w:rsidRPr="006663FD" w:rsidRDefault="002C29CB">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świadczenia usług opiekuńczych dla osób niesamodzielnych, a także rozwijania usług społecznych na rzecz mieszkańców z niepełnosprawnością fizyczną oraz intelektualną, w szczególności w zakresie rehabilitacji, opieki całodobowej, animowania czasu wolnego oraz organizowania szkoleń i wsparcia dla opiekunów osób zależnych (opieka wytchnieniowa</w:t>
      </w:r>
      <w:r>
        <w:rPr>
          <w:rFonts w:ascii="Segoe UI Light" w:hAnsi="Segoe UI Light" w:cs="Segoe UI Light"/>
          <w:spacing w:val="0"/>
          <w:sz w:val="22"/>
          <w:szCs w:val="22"/>
        </w:rPr>
        <w:t>,</w:t>
      </w:r>
    </w:p>
    <w:p w14:paraId="7C1BED1D" w14:textId="60B7F7FF" w:rsidR="0068380A" w:rsidRDefault="00A774C8">
      <w:pPr>
        <w:pStyle w:val="Akapitzlist"/>
        <w:numPr>
          <w:ilvl w:val="0"/>
          <w:numId w:val="22"/>
        </w:numPr>
        <w:ind w:left="709"/>
        <w:jc w:val="both"/>
        <w:rPr>
          <w:rFonts w:ascii="Segoe UI Light" w:hAnsi="Segoe UI Light" w:cs="Segoe UI Light"/>
          <w:spacing w:val="0"/>
          <w:sz w:val="22"/>
          <w:szCs w:val="22"/>
        </w:rPr>
      </w:pPr>
      <w:r w:rsidRPr="006663FD">
        <w:rPr>
          <w:rFonts w:ascii="Segoe UI Light" w:hAnsi="Segoe UI Light" w:cs="Segoe UI Light"/>
          <w:spacing w:val="0"/>
          <w:sz w:val="22"/>
          <w:szCs w:val="22"/>
        </w:rPr>
        <w:t>możliwość pogorszenia się kondycji psychicznej oraz intensyfikacji problemów natury psychicznej wśród</w:t>
      </w:r>
      <w:r w:rsidR="000146E0" w:rsidRPr="006663FD">
        <w:rPr>
          <w:rFonts w:ascii="Segoe UI Light" w:hAnsi="Segoe UI Light" w:cs="Segoe UI Light"/>
          <w:spacing w:val="0"/>
          <w:sz w:val="22"/>
          <w:szCs w:val="22"/>
        </w:rPr>
        <w:t xml:space="preserve"> mieszkańców </w:t>
      </w:r>
      <w:r w:rsidRPr="006663FD">
        <w:rPr>
          <w:rFonts w:ascii="Segoe UI Light" w:hAnsi="Segoe UI Light" w:cs="Segoe UI Light"/>
          <w:spacing w:val="0"/>
          <w:sz w:val="22"/>
          <w:szCs w:val="22"/>
        </w:rPr>
        <w:t xml:space="preserve">na skutek pandemii </w:t>
      </w:r>
      <w:r w:rsidR="00455AEE">
        <w:rPr>
          <w:rFonts w:ascii="Segoe UI Light" w:hAnsi="Segoe UI Light" w:cs="Segoe UI Light"/>
          <w:spacing w:val="0"/>
          <w:sz w:val="22"/>
          <w:szCs w:val="22"/>
        </w:rPr>
        <w:t>COVID-19</w:t>
      </w:r>
      <w:r w:rsidRPr="006663FD">
        <w:rPr>
          <w:rFonts w:ascii="Segoe UI Light" w:hAnsi="Segoe UI Light" w:cs="Segoe UI Light"/>
          <w:spacing w:val="0"/>
          <w:sz w:val="22"/>
          <w:szCs w:val="22"/>
        </w:rPr>
        <w:t xml:space="preserve"> oraz rosyjsko-ukraińskiego konfliktu zbrojnego</w:t>
      </w:r>
      <w:r w:rsidR="004224DB" w:rsidRPr="006663FD">
        <w:rPr>
          <w:rFonts w:ascii="Segoe UI Light" w:hAnsi="Segoe UI Light" w:cs="Segoe UI Light"/>
          <w:spacing w:val="0"/>
          <w:sz w:val="22"/>
          <w:szCs w:val="22"/>
        </w:rPr>
        <w:t>.</w:t>
      </w:r>
    </w:p>
    <w:p w14:paraId="0CB1D718" w14:textId="77777777" w:rsidR="002C29CB" w:rsidRPr="002C29CB" w:rsidRDefault="002C29CB" w:rsidP="002C29CB">
      <w:pPr>
        <w:pStyle w:val="Akapitzlist"/>
        <w:ind w:left="709"/>
        <w:jc w:val="both"/>
        <w:rPr>
          <w:rFonts w:ascii="Segoe UI Light" w:hAnsi="Segoe UI Light" w:cs="Segoe UI Light"/>
          <w:spacing w:val="0"/>
          <w:sz w:val="22"/>
          <w:szCs w:val="22"/>
        </w:rPr>
      </w:pPr>
    </w:p>
    <w:p w14:paraId="56646F90" w14:textId="77777777" w:rsidR="00090798" w:rsidRPr="006663FD" w:rsidRDefault="00185939" w:rsidP="00F355B4">
      <w:pPr>
        <w:pStyle w:val="Nagwek2"/>
        <w:rPr>
          <w:spacing w:val="0"/>
        </w:rPr>
      </w:pPr>
      <w:bookmarkStart w:id="172" w:name="_Toc1378420"/>
      <w:bookmarkStart w:id="173" w:name="_Toc40871105"/>
      <w:bookmarkStart w:id="174" w:name="_Toc48052285"/>
      <w:bookmarkStart w:id="175" w:name="_Toc115864293"/>
      <w:r w:rsidRPr="006663FD">
        <w:rPr>
          <w:spacing w:val="0"/>
        </w:rPr>
        <w:t>PROFILAKTYKA I ROZWIĄZYWANIE PROBLEMÓW UZALEŻNIEŃ OD SUBSTANCJI PSYCHOAKTYWNYCH</w:t>
      </w:r>
      <w:bookmarkEnd w:id="172"/>
      <w:r w:rsidRPr="006663FD">
        <w:rPr>
          <w:spacing w:val="0"/>
        </w:rPr>
        <w:t xml:space="preserve"> ORAZ UZALEŻNIEŃ BEHAWIORALNYCH</w:t>
      </w:r>
      <w:bookmarkEnd w:id="173"/>
      <w:bookmarkEnd w:id="174"/>
      <w:bookmarkEnd w:id="175"/>
    </w:p>
    <w:p w14:paraId="6618D53B" w14:textId="77777777" w:rsidR="006B5FEC" w:rsidRPr="006663FD" w:rsidRDefault="006B5FEC"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Alkoholizm jest problemem zdrowotnym i społecznym. Specjaliści z różnych profesji poszukują </w:t>
      </w:r>
      <w:r w:rsidR="00DA07F9" w:rsidRPr="006663FD">
        <w:rPr>
          <w:rFonts w:ascii="Segoe UI Light" w:hAnsi="Segoe UI Light" w:cs="Segoe UI Light"/>
          <w:spacing w:val="0"/>
          <w:sz w:val="22"/>
          <w:szCs w:val="22"/>
        </w:rPr>
        <w:t>uniwersalnego sposobu rozwiązywania tej kwestii</w:t>
      </w:r>
      <w:r w:rsidRPr="006663FD">
        <w:rPr>
          <w:rFonts w:ascii="Segoe UI Light" w:hAnsi="Segoe UI Light" w:cs="Segoe UI Light"/>
          <w:spacing w:val="0"/>
          <w:sz w:val="22"/>
          <w:szCs w:val="22"/>
        </w:rPr>
        <w:t xml:space="preserve">. Chcą poznać przyczyny powstawania alkoholizmu i działania, które mogłyby zapobiec </w:t>
      </w:r>
      <w:r w:rsidR="000D1C68" w:rsidRPr="006663FD">
        <w:rPr>
          <w:rFonts w:ascii="Segoe UI Light" w:hAnsi="Segoe UI Light" w:cs="Segoe UI Light"/>
          <w:spacing w:val="0"/>
          <w:sz w:val="22"/>
          <w:szCs w:val="22"/>
        </w:rPr>
        <w:t>zwiększeniu</w:t>
      </w:r>
      <w:r w:rsidRPr="006663FD">
        <w:rPr>
          <w:rFonts w:ascii="Segoe UI Light" w:hAnsi="Segoe UI Light" w:cs="Segoe UI Light"/>
          <w:spacing w:val="0"/>
          <w:sz w:val="22"/>
          <w:szCs w:val="22"/>
        </w:rPr>
        <w:t xml:space="preserve"> się </w:t>
      </w:r>
      <w:r w:rsidR="000D1C68" w:rsidRPr="006663FD">
        <w:rPr>
          <w:rFonts w:ascii="Segoe UI Light" w:hAnsi="Segoe UI Light" w:cs="Segoe UI Light"/>
          <w:spacing w:val="0"/>
          <w:sz w:val="22"/>
          <w:szCs w:val="22"/>
        </w:rPr>
        <w:t xml:space="preserve">skali </w:t>
      </w:r>
      <w:r w:rsidRPr="006663FD">
        <w:rPr>
          <w:rFonts w:ascii="Segoe UI Light" w:hAnsi="Segoe UI Light" w:cs="Segoe UI Light"/>
          <w:spacing w:val="0"/>
          <w:sz w:val="22"/>
          <w:szCs w:val="22"/>
        </w:rPr>
        <w:t xml:space="preserve">tego </w:t>
      </w:r>
      <w:r w:rsidR="00DA07F9" w:rsidRPr="006663FD">
        <w:rPr>
          <w:rFonts w:ascii="Segoe UI Light" w:hAnsi="Segoe UI Light" w:cs="Segoe UI Light"/>
          <w:spacing w:val="0"/>
          <w:sz w:val="22"/>
          <w:szCs w:val="22"/>
        </w:rPr>
        <w:t xml:space="preserve">negatywnego </w:t>
      </w:r>
      <w:r w:rsidRPr="006663FD">
        <w:rPr>
          <w:rFonts w:ascii="Segoe UI Light" w:hAnsi="Segoe UI Light" w:cs="Segoe UI Light"/>
          <w:spacing w:val="0"/>
          <w:sz w:val="22"/>
          <w:szCs w:val="22"/>
        </w:rPr>
        <w:t xml:space="preserve">zjawiska. Uzależnienie od alkoholu jest uznawane za chorobę spełniając trzy zasadnicze kryteria. Pierwsze </w:t>
      </w:r>
      <w:r w:rsidR="00894E0D">
        <w:rPr>
          <w:rFonts w:ascii="Segoe UI Light" w:hAnsi="Segoe UI Light" w:cs="Segoe UI Light"/>
          <w:spacing w:val="0"/>
          <w:sz w:val="22"/>
          <w:szCs w:val="22"/>
        </w:rPr>
        <w:br/>
      </w:r>
      <w:r w:rsidR="00DA07F9" w:rsidRPr="006663FD">
        <w:rPr>
          <w:rFonts w:ascii="Segoe UI Light" w:hAnsi="Segoe UI Light" w:cs="Segoe UI Light"/>
          <w:spacing w:val="0"/>
          <w:sz w:val="22"/>
          <w:szCs w:val="22"/>
        </w:rPr>
        <w:t>z nich</w:t>
      </w:r>
      <w:r w:rsidRPr="006663FD">
        <w:rPr>
          <w:rFonts w:ascii="Segoe UI Light" w:hAnsi="Segoe UI Light" w:cs="Segoe UI Light"/>
          <w:spacing w:val="0"/>
          <w:sz w:val="22"/>
          <w:szCs w:val="22"/>
        </w:rPr>
        <w:t xml:space="preserve"> dotyczy naruszonej równowagi między zdrowiem a patologią. Drugim kryterium jest swoista etiologia uzależnienia. Jako trzeci wskaźnik choroby są to zmiany patologiczne</w:t>
      </w:r>
      <w:r w:rsidR="00123218" w:rsidRPr="006663FD">
        <w:rPr>
          <w:rFonts w:ascii="Segoe UI Light" w:hAnsi="Segoe UI Light" w:cs="Segoe UI Light"/>
          <w:spacing w:val="0"/>
          <w:sz w:val="22"/>
          <w:szCs w:val="22"/>
        </w:rPr>
        <w:t xml:space="preserve">, w których obecny jest czynnik </w:t>
      </w:r>
      <w:r w:rsidRPr="006663FD">
        <w:rPr>
          <w:rFonts w:ascii="Segoe UI Light" w:hAnsi="Segoe UI Light" w:cs="Segoe UI Light"/>
          <w:spacing w:val="0"/>
          <w:sz w:val="22"/>
          <w:szCs w:val="22"/>
        </w:rPr>
        <w:t>fizyczny</w:t>
      </w:r>
      <w:r w:rsidRPr="006663FD">
        <w:rPr>
          <w:rStyle w:val="Odwoanieprzypisudolnego"/>
          <w:rFonts w:ascii="Segoe UI Light" w:hAnsi="Segoe UI Light" w:cs="Segoe UI Light"/>
          <w:spacing w:val="0"/>
          <w:sz w:val="22"/>
          <w:szCs w:val="22"/>
        </w:rPr>
        <w:footnoteReference w:id="11"/>
      </w:r>
      <w:r w:rsidRPr="006663FD">
        <w:rPr>
          <w:rFonts w:ascii="Segoe UI Light" w:hAnsi="Segoe UI Light" w:cs="Segoe UI Light"/>
          <w:spacing w:val="0"/>
          <w:sz w:val="22"/>
          <w:szCs w:val="22"/>
        </w:rPr>
        <w:t xml:space="preserve">. </w:t>
      </w:r>
    </w:p>
    <w:p w14:paraId="61B9242E" w14:textId="77777777" w:rsidR="00DA3842" w:rsidRPr="006663FD" w:rsidRDefault="006B5FEC" w:rsidP="003D7D00">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Działania podejmowane przez </w:t>
      </w:r>
      <w:r w:rsidR="00496292" w:rsidRPr="006663FD">
        <w:rPr>
          <w:rFonts w:ascii="Segoe UI Light" w:hAnsi="Segoe UI Light" w:cs="Segoe UI Light"/>
          <w:b/>
          <w:color w:val="DA251D" w:themeColor="accent1"/>
          <w:spacing w:val="0"/>
          <w:sz w:val="22"/>
          <w:szCs w:val="22"/>
        </w:rPr>
        <w:t>Miejską</w:t>
      </w:r>
      <w:r w:rsidRPr="006663FD">
        <w:rPr>
          <w:rFonts w:ascii="Segoe UI Light" w:hAnsi="Segoe UI Light" w:cs="Segoe UI Light"/>
          <w:b/>
          <w:color w:val="DA251D" w:themeColor="accent1"/>
          <w:spacing w:val="0"/>
          <w:sz w:val="22"/>
          <w:szCs w:val="22"/>
        </w:rPr>
        <w:t xml:space="preserve"> Komisję</w:t>
      </w:r>
      <w:r w:rsidR="008443C4" w:rsidRPr="006663FD">
        <w:rPr>
          <w:rFonts w:ascii="Segoe UI Light" w:hAnsi="Segoe UI Light" w:cs="Segoe UI Light"/>
          <w:b/>
          <w:color w:val="DA251D" w:themeColor="accent1"/>
          <w:spacing w:val="0"/>
          <w:sz w:val="22"/>
          <w:szCs w:val="22"/>
        </w:rPr>
        <w:t xml:space="preserve"> </w:t>
      </w:r>
      <w:r w:rsidRPr="006663FD">
        <w:rPr>
          <w:rFonts w:ascii="Segoe UI Light" w:hAnsi="Segoe UI Light" w:cs="Segoe UI Light"/>
          <w:b/>
          <w:color w:val="DA251D" w:themeColor="accent1"/>
          <w:spacing w:val="0"/>
          <w:sz w:val="22"/>
          <w:szCs w:val="22"/>
        </w:rPr>
        <w:t xml:space="preserve">Rozwiązywania Problemów Alkoholowych </w:t>
      </w:r>
      <w:r w:rsidR="002B6CED" w:rsidRPr="006663FD">
        <w:rPr>
          <w:rFonts w:ascii="Segoe UI Light" w:hAnsi="Segoe UI Light" w:cs="Segoe UI Light"/>
          <w:b/>
          <w:color w:val="DA251D" w:themeColor="accent1"/>
          <w:spacing w:val="0"/>
          <w:sz w:val="22"/>
          <w:szCs w:val="22"/>
        </w:rPr>
        <w:t xml:space="preserve">w </w:t>
      </w:r>
      <w:r w:rsidR="00496292" w:rsidRPr="006663FD">
        <w:rPr>
          <w:rFonts w:ascii="Segoe UI Light" w:hAnsi="Segoe UI Light" w:cs="Segoe UI Light"/>
          <w:b/>
          <w:color w:val="DA251D" w:themeColor="accent1"/>
          <w:spacing w:val="0"/>
          <w:sz w:val="22"/>
          <w:szCs w:val="22"/>
        </w:rPr>
        <w:t>Brodnicy</w:t>
      </w:r>
      <w:r w:rsidR="0021133F" w:rsidRPr="006663FD">
        <w:rPr>
          <w:rFonts w:ascii="Segoe UI Light" w:hAnsi="Segoe UI Light" w:cs="Segoe UI Light"/>
          <w:b/>
          <w:color w:val="DA251D" w:themeColor="accent1"/>
          <w:spacing w:val="0"/>
          <w:sz w:val="22"/>
          <w:szCs w:val="22"/>
        </w:rPr>
        <w:t xml:space="preserve"> </w:t>
      </w:r>
      <w:r w:rsidRPr="006663FD">
        <w:rPr>
          <w:rFonts w:ascii="Segoe UI Light" w:hAnsi="Segoe UI Light" w:cs="Segoe UI Light"/>
          <w:spacing w:val="0"/>
          <w:sz w:val="22"/>
          <w:szCs w:val="22"/>
        </w:rPr>
        <w:t xml:space="preserve">wynikają między innymi z </w:t>
      </w:r>
      <w:r w:rsidR="00123218" w:rsidRPr="006663FD">
        <w:rPr>
          <w:rFonts w:ascii="Segoe UI Light" w:hAnsi="Segoe UI Light" w:cs="Segoe UI Light"/>
          <w:i/>
          <w:spacing w:val="0"/>
          <w:sz w:val="22"/>
          <w:szCs w:val="22"/>
        </w:rPr>
        <w:t>Gminnego Programu Profilaktyki</w:t>
      </w:r>
      <w:r w:rsidR="009824D4" w:rsidRPr="006663FD">
        <w:rPr>
          <w:rFonts w:ascii="Segoe UI Light" w:hAnsi="Segoe UI Light" w:cs="Segoe UI Light"/>
          <w:i/>
          <w:spacing w:val="0"/>
          <w:sz w:val="22"/>
          <w:szCs w:val="22"/>
        </w:rPr>
        <w:t xml:space="preserve"> i</w:t>
      </w:r>
      <w:r w:rsidR="0099508C" w:rsidRPr="006663FD">
        <w:rPr>
          <w:rFonts w:ascii="Segoe UI Light" w:hAnsi="Segoe UI Light" w:cs="Segoe UI Light"/>
          <w:i/>
          <w:spacing w:val="0"/>
          <w:sz w:val="22"/>
          <w:szCs w:val="22"/>
        </w:rPr>
        <w:t xml:space="preserve"> Rozwiązywania Problemów Alkoholowych </w:t>
      </w:r>
      <w:r w:rsidR="00123218" w:rsidRPr="006663FD">
        <w:rPr>
          <w:rFonts w:ascii="Segoe UI Light" w:hAnsi="Segoe UI Light" w:cs="Segoe UI Light"/>
          <w:i/>
          <w:spacing w:val="0"/>
          <w:sz w:val="22"/>
          <w:szCs w:val="22"/>
        </w:rPr>
        <w:t>oraz</w:t>
      </w:r>
      <w:r w:rsidR="0099508C" w:rsidRPr="006663FD">
        <w:rPr>
          <w:rFonts w:ascii="Segoe UI Light" w:hAnsi="Segoe UI Light" w:cs="Segoe UI Light"/>
          <w:i/>
          <w:spacing w:val="0"/>
          <w:sz w:val="22"/>
          <w:szCs w:val="22"/>
        </w:rPr>
        <w:t xml:space="preserve"> </w:t>
      </w:r>
      <w:r w:rsidR="00C9790A" w:rsidRPr="006663FD">
        <w:rPr>
          <w:rFonts w:ascii="Segoe UI Light" w:hAnsi="Segoe UI Light" w:cs="Segoe UI Light"/>
          <w:i/>
          <w:spacing w:val="0"/>
          <w:sz w:val="22"/>
          <w:szCs w:val="22"/>
        </w:rPr>
        <w:t xml:space="preserve">Przeciwdziałania Narkomanii na </w:t>
      </w:r>
      <w:r w:rsidR="009824D4" w:rsidRPr="006663FD">
        <w:rPr>
          <w:rFonts w:ascii="Segoe UI Light" w:hAnsi="Segoe UI Light" w:cs="Segoe UI Light"/>
          <w:i/>
          <w:spacing w:val="0"/>
          <w:sz w:val="22"/>
          <w:szCs w:val="22"/>
        </w:rPr>
        <w:t xml:space="preserve">rok </w:t>
      </w:r>
      <w:r w:rsidR="00C9790A" w:rsidRPr="006663FD">
        <w:rPr>
          <w:rFonts w:ascii="Segoe UI Light" w:hAnsi="Segoe UI Light" w:cs="Segoe UI Light"/>
          <w:i/>
          <w:spacing w:val="0"/>
          <w:sz w:val="22"/>
          <w:szCs w:val="22"/>
        </w:rPr>
        <w:t>2022,</w:t>
      </w:r>
      <w:r w:rsidR="0099508C" w:rsidRPr="006663FD">
        <w:rPr>
          <w:rFonts w:ascii="Segoe UI Light" w:hAnsi="Segoe UI Light" w:cs="Segoe UI Light"/>
          <w:i/>
          <w:spacing w:val="0"/>
          <w:sz w:val="22"/>
          <w:szCs w:val="22"/>
        </w:rPr>
        <w:t xml:space="preserve"> </w:t>
      </w:r>
      <w:r w:rsidR="00DA3842" w:rsidRPr="006663FD">
        <w:rPr>
          <w:rFonts w:ascii="Segoe UI Light" w:hAnsi="Segoe UI Light" w:cs="Segoe UI Light"/>
          <w:spacing w:val="0"/>
          <w:sz w:val="22"/>
          <w:szCs w:val="22"/>
        </w:rPr>
        <w:t>który ma na</w:t>
      </w:r>
      <w:r w:rsidR="00042DB5" w:rsidRPr="006663FD">
        <w:rPr>
          <w:rFonts w:ascii="Segoe UI Light" w:hAnsi="Segoe UI Light" w:cs="Segoe UI Light"/>
          <w:spacing w:val="0"/>
          <w:sz w:val="22"/>
          <w:szCs w:val="22"/>
        </w:rPr>
        <w:t xml:space="preserve"> celu</w:t>
      </w:r>
      <w:r w:rsidR="00DA3842" w:rsidRPr="006663FD">
        <w:rPr>
          <w:rFonts w:ascii="Segoe UI Light" w:hAnsi="Segoe UI Light" w:cs="Segoe UI Light"/>
          <w:spacing w:val="0"/>
          <w:sz w:val="22"/>
          <w:szCs w:val="22"/>
        </w:rPr>
        <w:t xml:space="preserve"> </w:t>
      </w:r>
      <w:r w:rsidR="00042DB5" w:rsidRPr="006663FD">
        <w:rPr>
          <w:rFonts w:ascii="Segoe UI Light" w:hAnsi="Segoe UI Light" w:cs="Segoe UI Light"/>
          <w:i/>
          <w:spacing w:val="0"/>
          <w:sz w:val="22"/>
          <w:szCs w:val="22"/>
        </w:rPr>
        <w:t xml:space="preserve">ograniczenie negatywnych skutków nadużywania alkoholu przez osoby dorosłe, prowadzenie działań profilaktycznych skierowanych głównie do dzieci i młodzieży oraz podnoszenie poziomu wiedzy </w:t>
      </w:r>
      <w:r w:rsidR="00031D49">
        <w:rPr>
          <w:rFonts w:ascii="Segoe UI Light" w:hAnsi="Segoe UI Light" w:cs="Segoe UI Light"/>
          <w:i/>
          <w:spacing w:val="0"/>
          <w:sz w:val="22"/>
          <w:szCs w:val="22"/>
        </w:rPr>
        <w:br/>
      </w:r>
      <w:r w:rsidR="00042DB5" w:rsidRPr="006663FD">
        <w:rPr>
          <w:rFonts w:ascii="Segoe UI Light" w:hAnsi="Segoe UI Light" w:cs="Segoe UI Light"/>
          <w:i/>
          <w:spacing w:val="0"/>
          <w:sz w:val="22"/>
          <w:szCs w:val="22"/>
        </w:rPr>
        <w:t>i świadomości mieszkańców w zakresie uzależnień</w:t>
      </w:r>
      <w:r w:rsidR="0079020F" w:rsidRPr="006663FD">
        <w:rPr>
          <w:rFonts w:ascii="Segoe UI Light" w:hAnsi="Segoe UI Light" w:cs="Segoe UI Light"/>
          <w:i/>
          <w:spacing w:val="0"/>
          <w:sz w:val="22"/>
          <w:szCs w:val="22"/>
        </w:rPr>
        <w:t xml:space="preserve">, </w:t>
      </w:r>
      <w:r w:rsidR="0079020F" w:rsidRPr="006663FD">
        <w:rPr>
          <w:rFonts w:ascii="Segoe UI Light" w:hAnsi="Segoe UI Light" w:cs="Segoe UI Light"/>
          <w:spacing w:val="0"/>
          <w:sz w:val="22"/>
          <w:szCs w:val="22"/>
        </w:rPr>
        <w:t xml:space="preserve">poprzez </w:t>
      </w:r>
      <w:r w:rsidR="00DA3842" w:rsidRPr="006663FD">
        <w:rPr>
          <w:rFonts w:ascii="Segoe UI Light" w:hAnsi="Segoe UI Light" w:cs="Segoe UI Light"/>
          <w:spacing w:val="0"/>
          <w:sz w:val="22"/>
          <w:szCs w:val="22"/>
        </w:rPr>
        <w:t>tworzenie spójnego systemu działań</w:t>
      </w:r>
      <w:r w:rsidR="0079020F" w:rsidRPr="006663FD">
        <w:rPr>
          <w:rFonts w:ascii="Segoe UI Light" w:hAnsi="Segoe UI Light" w:cs="Segoe UI Light"/>
          <w:spacing w:val="0"/>
          <w:sz w:val="22"/>
          <w:szCs w:val="22"/>
        </w:rPr>
        <w:t xml:space="preserve"> profilaktycznych i naprawczych.</w:t>
      </w:r>
    </w:p>
    <w:p w14:paraId="16ADDA32" w14:textId="17F94B31" w:rsidR="003A4DA8" w:rsidRPr="006663FD" w:rsidRDefault="00035C60" w:rsidP="00CB4614">
      <w:pPr>
        <w:autoSpaceDE w:val="0"/>
        <w:autoSpaceDN w:val="0"/>
        <w:adjustRightInd w:val="0"/>
        <w:spacing w:after="0"/>
        <w:ind w:firstLine="708"/>
        <w:jc w:val="both"/>
        <w:rPr>
          <w:rFonts w:ascii="Segoe UI Light" w:eastAsia="Calibri" w:hAnsi="Segoe UI Light" w:cs="Segoe UI Light"/>
          <w:b/>
          <w:spacing w:val="0"/>
          <w:sz w:val="22"/>
          <w:szCs w:val="22"/>
        </w:rPr>
      </w:pPr>
      <w:r w:rsidRPr="006663FD">
        <w:rPr>
          <w:rFonts w:ascii="Segoe UI Light" w:eastAsia="Calibri" w:hAnsi="Segoe UI Light" w:cs="Segoe UI Light"/>
          <w:spacing w:val="0"/>
          <w:sz w:val="22"/>
          <w:szCs w:val="22"/>
        </w:rPr>
        <w:t xml:space="preserve">Problem uzależnienia od alkoholu </w:t>
      </w:r>
      <w:r w:rsidR="00C9790A" w:rsidRPr="006663FD">
        <w:rPr>
          <w:rFonts w:ascii="Segoe UI Light" w:eastAsia="Calibri" w:hAnsi="Segoe UI Light" w:cs="Segoe UI Light"/>
          <w:spacing w:val="0"/>
          <w:sz w:val="22"/>
          <w:szCs w:val="22"/>
        </w:rPr>
        <w:t xml:space="preserve">lub narkotyków </w:t>
      </w:r>
      <w:r w:rsidRPr="006663FD">
        <w:rPr>
          <w:rFonts w:ascii="Segoe UI Light" w:eastAsia="Calibri" w:hAnsi="Segoe UI Light" w:cs="Segoe UI Light"/>
          <w:spacing w:val="0"/>
          <w:sz w:val="22"/>
          <w:szCs w:val="22"/>
        </w:rPr>
        <w:t>jest jedną z przesłanek udzielen</w:t>
      </w:r>
      <w:r w:rsidR="00B745BB" w:rsidRPr="006663FD">
        <w:rPr>
          <w:rFonts w:ascii="Segoe UI Light" w:eastAsia="Calibri" w:hAnsi="Segoe UI Light" w:cs="Segoe UI Light"/>
          <w:spacing w:val="0"/>
          <w:sz w:val="22"/>
          <w:szCs w:val="22"/>
        </w:rPr>
        <w:t>ia pomocy i </w:t>
      </w:r>
      <w:r w:rsidRPr="006663FD">
        <w:rPr>
          <w:rFonts w:ascii="Segoe UI Light" w:eastAsia="Calibri" w:hAnsi="Segoe UI Light" w:cs="Segoe UI Light"/>
          <w:spacing w:val="0"/>
          <w:sz w:val="22"/>
          <w:szCs w:val="22"/>
        </w:rPr>
        <w:t xml:space="preserve">wsparcia z pomocy społecznej. </w:t>
      </w:r>
      <w:r w:rsidR="006B5FEC" w:rsidRPr="006663FD">
        <w:rPr>
          <w:rFonts w:ascii="Segoe UI Light" w:eastAsia="Calibri" w:hAnsi="Segoe UI Light" w:cs="Segoe UI Light"/>
          <w:spacing w:val="0"/>
          <w:sz w:val="22"/>
          <w:szCs w:val="22"/>
        </w:rPr>
        <w:t xml:space="preserve">W </w:t>
      </w:r>
      <w:r w:rsidR="00E3306A" w:rsidRPr="006663FD">
        <w:rPr>
          <w:rFonts w:ascii="Segoe UI Light" w:eastAsia="Calibri" w:hAnsi="Segoe UI Light" w:cs="Segoe UI Light"/>
          <w:spacing w:val="0"/>
          <w:sz w:val="22"/>
          <w:szCs w:val="22"/>
        </w:rPr>
        <w:t>20</w:t>
      </w:r>
      <w:r w:rsidR="0079020F" w:rsidRPr="006663FD">
        <w:rPr>
          <w:rFonts w:ascii="Segoe UI Light" w:eastAsia="Calibri" w:hAnsi="Segoe UI Light" w:cs="Segoe UI Light"/>
          <w:spacing w:val="0"/>
          <w:sz w:val="22"/>
          <w:szCs w:val="22"/>
        </w:rPr>
        <w:t>19</w:t>
      </w:r>
      <w:r w:rsidR="006B5FEC" w:rsidRPr="006663FD">
        <w:rPr>
          <w:rFonts w:ascii="Segoe UI Light" w:eastAsia="Calibri" w:hAnsi="Segoe UI Light" w:cs="Segoe UI Light"/>
          <w:spacing w:val="0"/>
          <w:sz w:val="22"/>
          <w:szCs w:val="22"/>
        </w:rPr>
        <w:t xml:space="preserve"> roku</w:t>
      </w:r>
      <w:r w:rsidR="00F14554" w:rsidRPr="006663FD">
        <w:rPr>
          <w:rFonts w:ascii="Segoe UI Light" w:eastAsia="Calibri" w:hAnsi="Segoe UI Light" w:cs="Segoe UI Light"/>
          <w:spacing w:val="0"/>
          <w:sz w:val="22"/>
          <w:szCs w:val="22"/>
        </w:rPr>
        <w:t xml:space="preserve"> </w:t>
      </w:r>
      <w:r w:rsidR="00F63486" w:rsidRPr="006663FD">
        <w:rPr>
          <w:rFonts w:ascii="Segoe UI Light" w:eastAsia="Calibri" w:hAnsi="Segoe UI Light" w:cs="Segoe UI Light"/>
          <w:spacing w:val="0"/>
          <w:sz w:val="22"/>
          <w:szCs w:val="22"/>
        </w:rPr>
        <w:t>MOPS w Brodnicy</w:t>
      </w:r>
      <w:r w:rsidRPr="006663FD">
        <w:rPr>
          <w:rFonts w:ascii="Segoe UI Light" w:eastAsia="Calibri" w:hAnsi="Segoe UI Light" w:cs="Segoe UI Light"/>
          <w:spacing w:val="0"/>
          <w:sz w:val="22"/>
          <w:szCs w:val="22"/>
        </w:rPr>
        <w:t xml:space="preserve"> </w:t>
      </w:r>
      <w:r w:rsidR="00F63486" w:rsidRPr="006663FD">
        <w:rPr>
          <w:rFonts w:ascii="Segoe UI Light" w:eastAsia="Calibri" w:hAnsi="Segoe UI Light" w:cs="Segoe UI Light"/>
          <w:spacing w:val="0"/>
          <w:sz w:val="22"/>
          <w:szCs w:val="22"/>
        </w:rPr>
        <w:t xml:space="preserve">objął wsparciem </w:t>
      </w:r>
      <w:r w:rsidR="00031D49">
        <w:rPr>
          <w:rFonts w:ascii="Segoe UI Light" w:eastAsia="Calibri" w:hAnsi="Segoe UI Light" w:cs="Segoe UI Light"/>
          <w:spacing w:val="0"/>
          <w:sz w:val="22"/>
          <w:szCs w:val="22"/>
        </w:rPr>
        <w:br/>
      </w:r>
      <w:r w:rsidR="00F63486" w:rsidRPr="006663FD">
        <w:rPr>
          <w:rFonts w:ascii="Segoe UI Light" w:eastAsia="Calibri" w:hAnsi="Segoe UI Light" w:cs="Segoe UI Light"/>
          <w:spacing w:val="0"/>
          <w:sz w:val="22"/>
          <w:szCs w:val="22"/>
        </w:rPr>
        <w:t>50</w:t>
      </w:r>
      <w:r w:rsidRPr="006663FD">
        <w:rPr>
          <w:rFonts w:ascii="Segoe UI Light" w:eastAsia="Calibri" w:hAnsi="Segoe UI Light" w:cs="Segoe UI Light"/>
          <w:spacing w:val="0"/>
          <w:sz w:val="22"/>
          <w:szCs w:val="22"/>
        </w:rPr>
        <w:t xml:space="preserve"> rodzin</w:t>
      </w:r>
      <w:r w:rsidR="00F63486" w:rsidRPr="006663FD">
        <w:rPr>
          <w:rFonts w:ascii="Segoe UI Light" w:eastAsia="Calibri" w:hAnsi="Segoe UI Light" w:cs="Segoe UI Light"/>
          <w:spacing w:val="0"/>
          <w:sz w:val="22"/>
          <w:szCs w:val="22"/>
        </w:rPr>
        <w:t xml:space="preserve"> zmagających</w:t>
      </w:r>
      <w:r w:rsidRPr="006663FD">
        <w:rPr>
          <w:rFonts w:ascii="Segoe UI Light" w:eastAsia="Calibri" w:hAnsi="Segoe UI Light" w:cs="Segoe UI Light"/>
          <w:spacing w:val="0"/>
          <w:sz w:val="22"/>
          <w:szCs w:val="22"/>
        </w:rPr>
        <w:t xml:space="preserve"> się z</w:t>
      </w:r>
      <w:r w:rsidR="00DC1BA3" w:rsidRPr="006663FD">
        <w:rPr>
          <w:rFonts w:ascii="Segoe UI Light" w:eastAsia="Calibri" w:hAnsi="Segoe UI Light" w:cs="Segoe UI Light"/>
          <w:spacing w:val="0"/>
          <w:sz w:val="22"/>
          <w:szCs w:val="22"/>
        </w:rPr>
        <w:t xml:space="preserve"> </w:t>
      </w:r>
      <w:r w:rsidR="0079020F" w:rsidRPr="006663FD">
        <w:rPr>
          <w:rFonts w:ascii="Segoe UI Light" w:eastAsia="Calibri" w:hAnsi="Segoe UI Light" w:cs="Segoe UI Light"/>
          <w:spacing w:val="0"/>
          <w:sz w:val="22"/>
          <w:szCs w:val="22"/>
        </w:rPr>
        <w:t>uzależnieniem alkoholowym</w:t>
      </w:r>
      <w:r w:rsidRPr="006663FD">
        <w:rPr>
          <w:rFonts w:ascii="Segoe UI Light" w:eastAsia="Calibri" w:hAnsi="Segoe UI Light" w:cs="Segoe UI Light"/>
          <w:spacing w:val="0"/>
          <w:sz w:val="22"/>
          <w:szCs w:val="22"/>
        </w:rPr>
        <w:t xml:space="preserve">, w roku kolejnym </w:t>
      </w:r>
      <w:r w:rsidR="00F14554" w:rsidRPr="006663FD">
        <w:rPr>
          <w:rFonts w:ascii="Segoe UI Light" w:eastAsia="Calibri" w:hAnsi="Segoe UI Light" w:cs="Segoe UI Light"/>
          <w:spacing w:val="0"/>
          <w:sz w:val="22"/>
          <w:szCs w:val="22"/>
        </w:rPr>
        <w:t xml:space="preserve">ich liczba </w:t>
      </w:r>
      <w:r w:rsidR="00F63486" w:rsidRPr="006663FD">
        <w:rPr>
          <w:rFonts w:ascii="Segoe UI Light" w:eastAsia="Calibri" w:hAnsi="Segoe UI Light" w:cs="Segoe UI Light"/>
          <w:spacing w:val="0"/>
          <w:sz w:val="22"/>
          <w:szCs w:val="22"/>
        </w:rPr>
        <w:t xml:space="preserve">zwiększyła się </w:t>
      </w:r>
      <w:r w:rsidR="00894E0D">
        <w:rPr>
          <w:rFonts w:ascii="Segoe UI Light" w:eastAsia="Calibri" w:hAnsi="Segoe UI Light" w:cs="Segoe UI Light"/>
          <w:spacing w:val="0"/>
          <w:sz w:val="22"/>
          <w:szCs w:val="22"/>
        </w:rPr>
        <w:br/>
      </w:r>
      <w:r w:rsidR="00F63486" w:rsidRPr="006663FD">
        <w:rPr>
          <w:rFonts w:ascii="Segoe UI Light" w:eastAsia="Calibri" w:hAnsi="Segoe UI Light" w:cs="Segoe UI Light"/>
          <w:spacing w:val="0"/>
          <w:sz w:val="22"/>
          <w:szCs w:val="22"/>
        </w:rPr>
        <w:t xml:space="preserve">o 60% i wyniosła 80, natomiast w roku 2021 uległa zmniejszeniu o 8% i ukształtowała się na poziomie 74. </w:t>
      </w:r>
      <w:r w:rsidR="00170956" w:rsidRPr="006663FD">
        <w:rPr>
          <w:rFonts w:ascii="Segoe UI Light" w:eastAsia="Calibri" w:hAnsi="Segoe UI Light" w:cs="Segoe UI Light"/>
          <w:spacing w:val="0"/>
          <w:sz w:val="22"/>
          <w:szCs w:val="22"/>
        </w:rPr>
        <w:t xml:space="preserve">W analizowanym okresie problem alkoholowy wśród rodzin zamieszkujących </w:t>
      </w:r>
      <w:r w:rsidR="00F63486" w:rsidRPr="006663FD">
        <w:rPr>
          <w:rFonts w:ascii="Segoe UI Light" w:eastAsia="Calibri" w:hAnsi="Segoe UI Light" w:cs="Segoe UI Light"/>
          <w:spacing w:val="0"/>
          <w:sz w:val="22"/>
          <w:szCs w:val="22"/>
        </w:rPr>
        <w:t xml:space="preserve">Brodnicę i objętych </w:t>
      </w:r>
      <w:r w:rsidR="00F63486" w:rsidRPr="006663FD">
        <w:rPr>
          <w:rFonts w:ascii="Segoe UI Light" w:eastAsia="Calibri" w:hAnsi="Segoe UI Light" w:cs="Segoe UI Light"/>
          <w:spacing w:val="0"/>
          <w:sz w:val="22"/>
          <w:szCs w:val="22"/>
        </w:rPr>
        <w:lastRenderedPageBreak/>
        <w:t>wsparciem MOPS był zauważalny</w:t>
      </w:r>
      <w:r w:rsidR="00170956" w:rsidRPr="006663FD">
        <w:rPr>
          <w:rFonts w:ascii="Segoe UI Light" w:eastAsia="Calibri" w:hAnsi="Segoe UI Light" w:cs="Segoe UI Light"/>
          <w:spacing w:val="0"/>
          <w:sz w:val="22"/>
          <w:szCs w:val="22"/>
        </w:rPr>
        <w:t xml:space="preserve"> </w:t>
      </w:r>
      <w:r w:rsidR="00F63486" w:rsidRPr="006663FD">
        <w:rPr>
          <w:rFonts w:ascii="Segoe UI Light" w:eastAsia="Calibri" w:hAnsi="Segoe UI Light" w:cs="Segoe UI Light"/>
          <w:spacing w:val="0"/>
          <w:sz w:val="22"/>
          <w:szCs w:val="22"/>
        </w:rPr>
        <w:t>i alarmujący, a w 2021 roku alkoholizm znalazł się na 7 miejscu pod względem powszechności wśród innych powodów udzielenia pomocy społecznej. Na przestrzeni ostatnich lat w Mieście występowała również potrzeba udzielania profesjonalnego wsparci</w:t>
      </w:r>
      <w:r w:rsidR="00031D49">
        <w:rPr>
          <w:rFonts w:ascii="Segoe UI Light" w:eastAsia="Calibri" w:hAnsi="Segoe UI Light" w:cs="Segoe UI Light"/>
          <w:spacing w:val="0"/>
          <w:sz w:val="22"/>
          <w:szCs w:val="22"/>
        </w:rPr>
        <w:t>a rodzinom dotkniętym narkomanią</w:t>
      </w:r>
      <w:r w:rsidR="00F63486" w:rsidRPr="006663FD">
        <w:rPr>
          <w:rFonts w:ascii="Segoe UI Light" w:eastAsia="Calibri" w:hAnsi="Segoe UI Light" w:cs="Segoe UI Light"/>
          <w:spacing w:val="0"/>
          <w:sz w:val="22"/>
          <w:szCs w:val="22"/>
        </w:rPr>
        <w:t xml:space="preserve">, których liczba ulegała wahaniom, </w:t>
      </w:r>
      <w:r w:rsidR="00894E0D">
        <w:rPr>
          <w:rFonts w:ascii="Segoe UI Light" w:eastAsia="Calibri" w:hAnsi="Segoe UI Light" w:cs="Segoe UI Light"/>
          <w:spacing w:val="0"/>
          <w:sz w:val="22"/>
          <w:szCs w:val="22"/>
        </w:rPr>
        <w:br/>
      </w:r>
      <w:r w:rsidR="003D2D9D" w:rsidRPr="006663FD">
        <w:rPr>
          <w:rFonts w:ascii="Segoe UI Light" w:eastAsia="Calibri" w:hAnsi="Segoe UI Light" w:cs="Segoe UI Light"/>
          <w:spacing w:val="0"/>
          <w:sz w:val="22"/>
          <w:szCs w:val="22"/>
        </w:rPr>
        <w:t>a w 2021 roku wyniosła 3.</w:t>
      </w:r>
    </w:p>
    <w:p w14:paraId="26986FB5" w14:textId="28ECA4C4" w:rsidR="0046213B" w:rsidRPr="006663FD" w:rsidRDefault="0046213B" w:rsidP="00510E6D">
      <w:pPr>
        <w:pStyle w:val="podpis"/>
        <w:jc w:val="both"/>
        <w:rPr>
          <w:rFonts w:ascii="Segoe UI Light" w:hAnsi="Segoe UI Light" w:cs="Segoe UI Light"/>
          <w:spacing w:val="0"/>
          <w:sz w:val="22"/>
          <w:szCs w:val="22"/>
        </w:rPr>
      </w:pPr>
      <w:bookmarkStart w:id="176" w:name="_Toc117680249"/>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15</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Liczba rodzin, którym zostało udzielone pomoc i wsparcie z powodu alkoholizmu </w:t>
      </w:r>
      <w:r w:rsidR="00510E6D">
        <w:rPr>
          <w:rFonts w:ascii="Segoe UI Light" w:hAnsi="Segoe UI Light" w:cs="Segoe UI Light"/>
          <w:spacing w:val="0"/>
          <w:sz w:val="22"/>
          <w:szCs w:val="22"/>
        </w:rPr>
        <w:br/>
      </w:r>
      <w:r w:rsidR="00F14554" w:rsidRPr="006663FD">
        <w:rPr>
          <w:rFonts w:ascii="Segoe UI Light" w:hAnsi="Segoe UI Light" w:cs="Segoe UI Light"/>
          <w:spacing w:val="0"/>
          <w:sz w:val="22"/>
          <w:szCs w:val="22"/>
        </w:rPr>
        <w:t xml:space="preserve">i narkomanii </w:t>
      </w:r>
      <w:r w:rsidRPr="006663FD">
        <w:rPr>
          <w:rFonts w:ascii="Segoe UI Light" w:hAnsi="Segoe UI Light" w:cs="Segoe UI Light"/>
          <w:spacing w:val="0"/>
          <w:sz w:val="22"/>
          <w:szCs w:val="22"/>
        </w:rPr>
        <w:t>w latach 201</w:t>
      </w:r>
      <w:r w:rsidR="00123218"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-202</w:t>
      </w:r>
      <w:r w:rsidR="00123218" w:rsidRPr="006663FD">
        <w:rPr>
          <w:rFonts w:ascii="Segoe UI Light" w:hAnsi="Segoe UI Light" w:cs="Segoe UI Light"/>
          <w:spacing w:val="0"/>
          <w:sz w:val="22"/>
          <w:szCs w:val="22"/>
        </w:rPr>
        <w:t>1</w:t>
      </w:r>
      <w:bookmarkEnd w:id="176"/>
    </w:p>
    <w:p w14:paraId="4102276E" w14:textId="77777777" w:rsidR="0046213B" w:rsidRPr="006663FD" w:rsidRDefault="0046213B"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7EEEEB8A" wp14:editId="2ECEFBE1">
            <wp:extent cx="5469147" cy="1742536"/>
            <wp:effectExtent l="0" t="0" r="0" b="0"/>
            <wp:docPr id="4"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AF750A" w14:textId="77777777" w:rsidR="00123218" w:rsidRPr="006663FD" w:rsidRDefault="00123218" w:rsidP="00123218">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p>
    <w:p w14:paraId="0829BE74" w14:textId="77777777" w:rsidR="007E0280" w:rsidRPr="006663FD" w:rsidRDefault="007E0280" w:rsidP="00EE3E0F">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Kolejną analizowaną kwestią są działania podejmowane przez funkcjonariuszy Policji w celu przeciwdziałania problemowi uzależnienia</w:t>
      </w:r>
      <w:r w:rsidR="004B7D84" w:rsidRPr="006663FD">
        <w:rPr>
          <w:rFonts w:ascii="Segoe UI Light" w:hAnsi="Segoe UI Light" w:cs="Segoe UI Light"/>
          <w:spacing w:val="0"/>
          <w:sz w:val="22"/>
          <w:szCs w:val="22"/>
        </w:rPr>
        <w:t xml:space="preserve"> w przestrzeni publicznej</w:t>
      </w:r>
      <w:r w:rsidRPr="006663FD">
        <w:rPr>
          <w:rFonts w:ascii="Segoe UI Light" w:hAnsi="Segoe UI Light" w:cs="Segoe UI Light"/>
          <w:spacing w:val="0"/>
          <w:sz w:val="22"/>
          <w:szCs w:val="22"/>
        </w:rPr>
        <w:t xml:space="preserve">. W </w:t>
      </w:r>
      <w:r w:rsidR="006E1F98" w:rsidRPr="006663FD">
        <w:rPr>
          <w:rFonts w:ascii="Segoe UI Light" w:hAnsi="Segoe UI Light" w:cs="Segoe UI Light"/>
          <w:spacing w:val="0"/>
          <w:sz w:val="22"/>
          <w:szCs w:val="22"/>
        </w:rPr>
        <w:t>latach 20</w:t>
      </w:r>
      <w:r w:rsidR="004B7D84" w:rsidRPr="006663FD">
        <w:rPr>
          <w:rFonts w:ascii="Segoe UI Light" w:hAnsi="Segoe UI Light" w:cs="Segoe UI Light"/>
          <w:spacing w:val="0"/>
          <w:sz w:val="22"/>
          <w:szCs w:val="22"/>
        </w:rPr>
        <w:t>19</w:t>
      </w:r>
      <w:r w:rsidR="006E1F98" w:rsidRPr="006663FD">
        <w:rPr>
          <w:rFonts w:ascii="Segoe UI Light" w:hAnsi="Segoe UI Light" w:cs="Segoe UI Light"/>
          <w:spacing w:val="0"/>
          <w:sz w:val="22"/>
          <w:szCs w:val="22"/>
        </w:rPr>
        <w:t xml:space="preserve">-2021 w </w:t>
      </w:r>
      <w:r w:rsidR="00560770" w:rsidRPr="006663FD">
        <w:rPr>
          <w:rFonts w:ascii="Segoe UI Light" w:hAnsi="Segoe UI Light" w:cs="Segoe UI Light"/>
          <w:spacing w:val="0"/>
          <w:sz w:val="22"/>
          <w:szCs w:val="22"/>
        </w:rPr>
        <w:t>Mieście</w:t>
      </w:r>
      <w:r w:rsidR="006E1F98" w:rsidRPr="006663FD">
        <w:rPr>
          <w:rFonts w:ascii="Segoe UI Light" w:hAnsi="Segoe UI Light" w:cs="Segoe UI Light"/>
          <w:spacing w:val="0"/>
          <w:sz w:val="22"/>
          <w:szCs w:val="22"/>
        </w:rPr>
        <w:t xml:space="preserve"> </w:t>
      </w:r>
      <w:r w:rsidR="004B7D84" w:rsidRPr="006663FD">
        <w:rPr>
          <w:rFonts w:ascii="Segoe UI Light" w:hAnsi="Segoe UI Light" w:cs="Segoe UI Light"/>
          <w:spacing w:val="0"/>
          <w:sz w:val="22"/>
          <w:szCs w:val="22"/>
        </w:rPr>
        <w:t>występowała</w:t>
      </w:r>
      <w:r w:rsidR="006E1F98" w:rsidRPr="006663FD">
        <w:rPr>
          <w:rFonts w:ascii="Segoe UI Light" w:hAnsi="Segoe UI Light" w:cs="Segoe UI Light"/>
          <w:spacing w:val="0"/>
          <w:sz w:val="22"/>
          <w:szCs w:val="22"/>
        </w:rPr>
        <w:t xml:space="preserve"> konieczność zatrzymania osób nietrzeź</w:t>
      </w:r>
      <w:r w:rsidR="00031D49">
        <w:rPr>
          <w:rFonts w:ascii="Segoe UI Light" w:hAnsi="Segoe UI Light" w:cs="Segoe UI Light"/>
          <w:spacing w:val="0"/>
          <w:sz w:val="22"/>
          <w:szCs w:val="22"/>
        </w:rPr>
        <w:t xml:space="preserve">wych. </w:t>
      </w:r>
      <w:r w:rsidR="00560770" w:rsidRPr="006663FD">
        <w:rPr>
          <w:rFonts w:ascii="Segoe UI Light" w:hAnsi="Segoe UI Light" w:cs="Segoe UI Light"/>
          <w:spacing w:val="0"/>
          <w:sz w:val="22"/>
          <w:szCs w:val="22"/>
        </w:rPr>
        <w:t xml:space="preserve">Niemniej, problem ten nie występował wśród </w:t>
      </w:r>
      <w:r w:rsidR="004B7D84" w:rsidRPr="006663FD">
        <w:rPr>
          <w:rFonts w:ascii="Segoe UI Light" w:hAnsi="Segoe UI Light" w:cs="Segoe UI Light"/>
          <w:spacing w:val="0"/>
          <w:sz w:val="22"/>
          <w:szCs w:val="22"/>
        </w:rPr>
        <w:t>osób niepełnoletnich. W 2021 roku w pomieszczeniach policyjnych</w:t>
      </w:r>
      <w:r w:rsidR="00560770" w:rsidRPr="006663FD">
        <w:rPr>
          <w:rFonts w:ascii="Segoe UI Light" w:hAnsi="Segoe UI Light" w:cs="Segoe UI Light"/>
          <w:spacing w:val="0"/>
          <w:sz w:val="22"/>
          <w:szCs w:val="22"/>
        </w:rPr>
        <w:t xml:space="preserve"> w celu wytrzeźwienia</w:t>
      </w:r>
      <w:r w:rsidR="004B7D84" w:rsidRPr="006663FD">
        <w:rPr>
          <w:rFonts w:ascii="Segoe UI Light" w:hAnsi="Segoe UI Light" w:cs="Segoe UI Light"/>
          <w:spacing w:val="0"/>
          <w:sz w:val="22"/>
          <w:szCs w:val="22"/>
        </w:rPr>
        <w:t xml:space="preserve"> zatrzymano </w:t>
      </w:r>
      <w:r w:rsidR="00560770" w:rsidRPr="006663FD">
        <w:rPr>
          <w:rFonts w:ascii="Segoe UI Light" w:hAnsi="Segoe UI Light" w:cs="Segoe UI Light"/>
          <w:spacing w:val="0"/>
          <w:sz w:val="22"/>
          <w:szCs w:val="22"/>
        </w:rPr>
        <w:t>148</w:t>
      </w:r>
      <w:r w:rsidR="004B7D84" w:rsidRPr="006663FD">
        <w:rPr>
          <w:rFonts w:ascii="Segoe UI Light" w:hAnsi="Segoe UI Light" w:cs="Segoe UI Light"/>
          <w:spacing w:val="0"/>
          <w:sz w:val="22"/>
          <w:szCs w:val="22"/>
        </w:rPr>
        <w:t xml:space="preserve"> mieszkańców </w:t>
      </w:r>
      <w:r w:rsidR="00560770" w:rsidRPr="006663FD">
        <w:rPr>
          <w:rFonts w:ascii="Segoe UI Light" w:hAnsi="Segoe UI Light" w:cs="Segoe UI Light"/>
          <w:spacing w:val="0"/>
          <w:sz w:val="22"/>
          <w:szCs w:val="22"/>
        </w:rPr>
        <w:t>Brodnicy</w:t>
      </w:r>
      <w:r w:rsidR="004B7D84" w:rsidRPr="006663FD">
        <w:rPr>
          <w:rFonts w:ascii="Segoe UI Light" w:hAnsi="Segoe UI Light" w:cs="Segoe UI Light"/>
          <w:spacing w:val="0"/>
          <w:sz w:val="22"/>
          <w:szCs w:val="22"/>
        </w:rPr>
        <w:t xml:space="preserve">, </w:t>
      </w:r>
      <w:r w:rsidR="00560770" w:rsidRPr="006663FD">
        <w:rPr>
          <w:rFonts w:ascii="Segoe UI Light" w:hAnsi="Segoe UI Light" w:cs="Segoe UI Light"/>
          <w:spacing w:val="0"/>
          <w:sz w:val="22"/>
          <w:szCs w:val="22"/>
        </w:rPr>
        <w:t>co wskazuje na sukcesywny spadek liczby osób</w:t>
      </w:r>
      <w:r w:rsidR="00031D49">
        <w:rPr>
          <w:rFonts w:ascii="Segoe UI Light" w:hAnsi="Segoe UI Light" w:cs="Segoe UI Light"/>
          <w:spacing w:val="0"/>
          <w:sz w:val="22"/>
          <w:szCs w:val="22"/>
        </w:rPr>
        <w:t>,</w:t>
      </w:r>
      <w:r w:rsidR="00560770" w:rsidRPr="006663FD">
        <w:rPr>
          <w:rFonts w:ascii="Segoe UI Light" w:hAnsi="Segoe UI Light" w:cs="Segoe UI Light"/>
          <w:spacing w:val="0"/>
          <w:sz w:val="22"/>
          <w:szCs w:val="22"/>
        </w:rPr>
        <w:t xml:space="preserve"> wobec których podjęto tego rodzaju działania na przestrzeni ostatnich trzech lat. W 2021 roku w stosunku do 2019 roku wartość spadkowa wyniosła 83%</w:t>
      </w:r>
      <w:r w:rsidR="004B7D84" w:rsidRPr="006663FD">
        <w:rPr>
          <w:rFonts w:ascii="Segoe UI Light" w:hAnsi="Segoe UI Light" w:cs="Segoe UI Light"/>
          <w:spacing w:val="0"/>
          <w:sz w:val="22"/>
          <w:szCs w:val="22"/>
        </w:rPr>
        <w:t>. Zakłócanie</w:t>
      </w:r>
      <w:r w:rsidRPr="006663FD">
        <w:rPr>
          <w:rFonts w:ascii="Segoe UI Light" w:hAnsi="Segoe UI Light" w:cs="Segoe UI Light"/>
          <w:spacing w:val="0"/>
          <w:sz w:val="22"/>
          <w:szCs w:val="22"/>
        </w:rPr>
        <w:t xml:space="preserve"> przestrzeni publicznej </w:t>
      </w:r>
      <w:r w:rsidR="00472C47" w:rsidRPr="006663FD">
        <w:rPr>
          <w:rFonts w:ascii="Segoe UI Light" w:hAnsi="Segoe UI Light" w:cs="Segoe UI Light"/>
          <w:spacing w:val="0"/>
          <w:sz w:val="22"/>
          <w:szCs w:val="22"/>
        </w:rPr>
        <w:t xml:space="preserve">w </w:t>
      </w:r>
      <w:r w:rsidR="00135F20" w:rsidRPr="006663FD">
        <w:rPr>
          <w:rFonts w:ascii="Segoe UI Light" w:hAnsi="Segoe UI Light" w:cs="Segoe UI Light"/>
          <w:spacing w:val="0"/>
          <w:sz w:val="22"/>
          <w:szCs w:val="22"/>
        </w:rPr>
        <w:t>Mieście</w:t>
      </w:r>
      <w:r w:rsidR="004B7D84" w:rsidRPr="006663FD">
        <w:rPr>
          <w:rFonts w:ascii="Segoe UI Light" w:hAnsi="Segoe UI Light" w:cs="Segoe UI Light"/>
          <w:spacing w:val="0"/>
          <w:sz w:val="22"/>
          <w:szCs w:val="22"/>
        </w:rPr>
        <w:t xml:space="preserve"> jest problemem </w:t>
      </w:r>
      <w:r w:rsidR="00135F20" w:rsidRPr="006663FD">
        <w:rPr>
          <w:rFonts w:ascii="Segoe UI Light" w:hAnsi="Segoe UI Light" w:cs="Segoe UI Light"/>
          <w:spacing w:val="0"/>
          <w:sz w:val="22"/>
          <w:szCs w:val="22"/>
        </w:rPr>
        <w:t>dość powszechnym</w:t>
      </w:r>
      <w:r w:rsidR="00E90D6D" w:rsidRPr="006663FD">
        <w:rPr>
          <w:rFonts w:ascii="Segoe UI Light" w:hAnsi="Segoe UI Light" w:cs="Segoe UI Light"/>
          <w:spacing w:val="0"/>
          <w:sz w:val="22"/>
          <w:szCs w:val="22"/>
        </w:rPr>
        <w:t xml:space="preserve">, </w:t>
      </w:r>
      <w:r w:rsidR="00135F20" w:rsidRPr="006663FD">
        <w:rPr>
          <w:rFonts w:ascii="Segoe UI Light" w:hAnsi="Segoe UI Light" w:cs="Segoe UI Light"/>
          <w:spacing w:val="0"/>
          <w:sz w:val="22"/>
          <w:szCs w:val="22"/>
        </w:rPr>
        <w:t xml:space="preserve">na </w:t>
      </w:r>
      <w:r w:rsidR="00E90D6D" w:rsidRPr="006663FD">
        <w:rPr>
          <w:rFonts w:ascii="Segoe UI Light" w:hAnsi="Segoe UI Light" w:cs="Segoe UI Light"/>
          <w:spacing w:val="0"/>
          <w:sz w:val="22"/>
          <w:szCs w:val="22"/>
        </w:rPr>
        <w:t>co</w:t>
      </w:r>
      <w:r w:rsidRPr="006663FD">
        <w:rPr>
          <w:rFonts w:ascii="Segoe UI Light" w:hAnsi="Segoe UI Light" w:cs="Segoe UI Light"/>
          <w:spacing w:val="0"/>
          <w:sz w:val="22"/>
          <w:szCs w:val="22"/>
        </w:rPr>
        <w:t xml:space="preserve"> </w:t>
      </w:r>
      <w:r w:rsidR="00135F20" w:rsidRPr="006663FD">
        <w:rPr>
          <w:rFonts w:ascii="Segoe UI Light" w:hAnsi="Segoe UI Light" w:cs="Segoe UI Light"/>
          <w:spacing w:val="0"/>
          <w:sz w:val="22"/>
          <w:szCs w:val="22"/>
        </w:rPr>
        <w:t xml:space="preserve">wskazuje skala podejmowanych </w:t>
      </w:r>
      <w:r w:rsidR="00472C47" w:rsidRPr="006663FD">
        <w:rPr>
          <w:rFonts w:ascii="Segoe UI Light" w:hAnsi="Segoe UI Light" w:cs="Segoe UI Light"/>
          <w:spacing w:val="0"/>
          <w:sz w:val="22"/>
          <w:szCs w:val="22"/>
        </w:rPr>
        <w:t xml:space="preserve">działań, zarówno </w:t>
      </w:r>
      <w:r w:rsidR="00894E0D">
        <w:rPr>
          <w:rFonts w:ascii="Segoe UI Light" w:hAnsi="Segoe UI Light" w:cs="Segoe UI Light"/>
          <w:spacing w:val="0"/>
          <w:sz w:val="22"/>
          <w:szCs w:val="22"/>
        </w:rPr>
        <w:br/>
      </w:r>
      <w:r w:rsidR="00472C47" w:rsidRPr="006663FD">
        <w:rPr>
          <w:rFonts w:ascii="Segoe UI Light" w:hAnsi="Segoe UI Light" w:cs="Segoe UI Light"/>
          <w:spacing w:val="0"/>
          <w:sz w:val="22"/>
          <w:szCs w:val="22"/>
        </w:rPr>
        <w:t>w zakresie prewencji,</w:t>
      </w:r>
      <w:r w:rsidR="00E90D6D" w:rsidRPr="006663FD">
        <w:rPr>
          <w:rFonts w:ascii="Segoe UI Light" w:hAnsi="Segoe UI Light" w:cs="Segoe UI Light"/>
          <w:spacing w:val="0"/>
          <w:sz w:val="22"/>
          <w:szCs w:val="22"/>
        </w:rPr>
        <w:t xml:space="preserve"> interwencj</w:t>
      </w:r>
      <w:r w:rsidR="00472C47" w:rsidRPr="006663FD">
        <w:rPr>
          <w:rFonts w:ascii="Segoe UI Light" w:hAnsi="Segoe UI Light" w:cs="Segoe UI Light"/>
          <w:spacing w:val="0"/>
          <w:sz w:val="22"/>
          <w:szCs w:val="22"/>
        </w:rPr>
        <w:t>i i profilaktyki</w:t>
      </w:r>
      <w:r w:rsidRPr="006663FD">
        <w:rPr>
          <w:rFonts w:ascii="Segoe UI Light" w:hAnsi="Segoe UI Light" w:cs="Segoe UI Light"/>
          <w:spacing w:val="0"/>
          <w:sz w:val="22"/>
          <w:szCs w:val="22"/>
        </w:rPr>
        <w:t xml:space="preserve">. Szczegółowe dane w tym zakresie prezentuje poniższa tabela. </w:t>
      </w:r>
    </w:p>
    <w:p w14:paraId="447C15FF" w14:textId="0055F81E" w:rsidR="007E0280" w:rsidRPr="006663FD" w:rsidRDefault="007E0280" w:rsidP="00894E0D">
      <w:pPr>
        <w:pStyle w:val="Legenda"/>
        <w:jc w:val="both"/>
        <w:rPr>
          <w:rFonts w:ascii="Segoe UI Light" w:hAnsi="Segoe UI Light" w:cs="Segoe UI Light"/>
          <w:b/>
          <w:spacing w:val="0"/>
          <w:sz w:val="22"/>
          <w:szCs w:val="22"/>
        </w:rPr>
      </w:pPr>
      <w:bookmarkStart w:id="177" w:name="_Toc27118756"/>
      <w:bookmarkStart w:id="178" w:name="_Toc37765519"/>
      <w:bookmarkStart w:id="179" w:name="_Toc117680216"/>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noProof/>
          <w:spacing w:val="0"/>
          <w:sz w:val="22"/>
          <w:szCs w:val="22"/>
        </w:rPr>
        <w:fldChar w:fldCharType="begin"/>
      </w:r>
      <w:r w:rsidRPr="006663FD">
        <w:rPr>
          <w:rFonts w:ascii="Segoe UI Light" w:hAnsi="Segoe UI Light" w:cs="Segoe UI Light"/>
          <w:b/>
          <w:noProof/>
          <w:spacing w:val="0"/>
          <w:sz w:val="22"/>
          <w:szCs w:val="22"/>
        </w:rPr>
        <w:instrText xml:space="preserve"> SEQ Tabela \* ARABIC </w:instrText>
      </w:r>
      <w:r w:rsidRPr="006663FD">
        <w:rPr>
          <w:rFonts w:ascii="Segoe UI Light" w:hAnsi="Segoe UI Light" w:cs="Segoe UI Light"/>
          <w:b/>
          <w:noProof/>
          <w:spacing w:val="0"/>
          <w:sz w:val="22"/>
          <w:szCs w:val="22"/>
        </w:rPr>
        <w:fldChar w:fldCharType="separate"/>
      </w:r>
      <w:r w:rsidR="00F63286">
        <w:rPr>
          <w:rFonts w:ascii="Segoe UI Light" w:hAnsi="Segoe UI Light" w:cs="Segoe UI Light"/>
          <w:b/>
          <w:noProof/>
          <w:spacing w:val="0"/>
          <w:sz w:val="22"/>
          <w:szCs w:val="22"/>
        </w:rPr>
        <w:t>20</w:t>
      </w:r>
      <w:r w:rsidRPr="006663FD">
        <w:rPr>
          <w:rFonts w:ascii="Segoe UI Light" w:hAnsi="Segoe UI Light" w:cs="Segoe UI Light"/>
          <w:b/>
          <w:noProof/>
          <w:spacing w:val="0"/>
          <w:sz w:val="22"/>
          <w:szCs w:val="22"/>
        </w:rPr>
        <w:fldChar w:fldCharType="end"/>
      </w:r>
      <w:r w:rsidRPr="006663FD">
        <w:rPr>
          <w:rFonts w:ascii="Segoe UI Light" w:hAnsi="Segoe UI Light" w:cs="Segoe UI Light"/>
          <w:b/>
          <w:spacing w:val="0"/>
          <w:sz w:val="22"/>
          <w:szCs w:val="22"/>
        </w:rPr>
        <w:t xml:space="preserve">. </w:t>
      </w:r>
      <w:bookmarkEnd w:id="177"/>
      <w:bookmarkEnd w:id="178"/>
      <w:r w:rsidRPr="006663FD">
        <w:rPr>
          <w:rFonts w:ascii="Segoe UI Light" w:hAnsi="Segoe UI Light" w:cs="Segoe UI Light"/>
          <w:b/>
          <w:caps w:val="0"/>
          <w:spacing w:val="0"/>
          <w:sz w:val="22"/>
          <w:szCs w:val="22"/>
        </w:rPr>
        <w:t>Działania funkcjonariuszy policji w stosunku do osób spożywających alkohol</w:t>
      </w:r>
      <w:r w:rsidRPr="006663FD">
        <w:rPr>
          <w:rFonts w:ascii="Segoe UI Light" w:hAnsi="Segoe UI Light" w:cs="Segoe UI Light"/>
          <w:b/>
          <w:spacing w:val="0"/>
          <w:sz w:val="22"/>
          <w:szCs w:val="22"/>
        </w:rPr>
        <w:t xml:space="preserve"> </w:t>
      </w:r>
      <w:r w:rsidRPr="006663FD">
        <w:rPr>
          <w:rFonts w:ascii="Segoe UI Light" w:hAnsi="Segoe UI Light" w:cs="Segoe UI Light"/>
          <w:b/>
          <w:caps w:val="0"/>
          <w:spacing w:val="0"/>
          <w:sz w:val="22"/>
          <w:szCs w:val="22"/>
        </w:rPr>
        <w:t>w latach 201</w:t>
      </w:r>
      <w:r w:rsidR="00472C47" w:rsidRPr="006663FD">
        <w:rPr>
          <w:rFonts w:ascii="Segoe UI Light" w:hAnsi="Segoe UI Light" w:cs="Segoe UI Light"/>
          <w:b/>
          <w:caps w:val="0"/>
          <w:spacing w:val="0"/>
          <w:sz w:val="22"/>
          <w:szCs w:val="22"/>
        </w:rPr>
        <w:t>9</w:t>
      </w:r>
      <w:r w:rsidRPr="006663FD">
        <w:rPr>
          <w:rFonts w:ascii="Segoe UI Light" w:hAnsi="Segoe UI Light" w:cs="Segoe UI Light"/>
          <w:b/>
          <w:caps w:val="0"/>
          <w:spacing w:val="0"/>
          <w:sz w:val="22"/>
          <w:szCs w:val="22"/>
        </w:rPr>
        <w:t>-202</w:t>
      </w:r>
      <w:r w:rsidR="00472C47" w:rsidRPr="006663FD">
        <w:rPr>
          <w:rFonts w:ascii="Segoe UI Light" w:hAnsi="Segoe UI Light" w:cs="Segoe UI Light"/>
          <w:b/>
          <w:caps w:val="0"/>
          <w:spacing w:val="0"/>
          <w:sz w:val="22"/>
          <w:szCs w:val="22"/>
        </w:rPr>
        <w:t>1</w:t>
      </w:r>
      <w:bookmarkEnd w:id="179"/>
    </w:p>
    <w:tbl>
      <w:tblPr>
        <w:tblStyle w:val="Kalendarz2"/>
        <w:tblW w:w="0" w:type="auto"/>
        <w:jc w:val="center"/>
        <w:tblLook w:val="04A0" w:firstRow="1" w:lastRow="0" w:firstColumn="1" w:lastColumn="0" w:noHBand="0" w:noVBand="1"/>
      </w:tblPr>
      <w:tblGrid>
        <w:gridCol w:w="5387"/>
        <w:gridCol w:w="1134"/>
        <w:gridCol w:w="1075"/>
        <w:gridCol w:w="760"/>
      </w:tblGrid>
      <w:tr w:rsidR="007E0280" w:rsidRPr="006663FD" w14:paraId="15F7F44C" w14:textId="77777777" w:rsidTr="00BA7E0A">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5387" w:type="dxa"/>
          </w:tcPr>
          <w:p w14:paraId="6764B7C5" w14:textId="77777777" w:rsidR="007E0280" w:rsidRPr="006663FD" w:rsidRDefault="007E0280" w:rsidP="00CB4614">
            <w:pPr>
              <w:rPr>
                <w:rFonts w:cs="Segoe UI Light"/>
                <w:b w:val="0"/>
                <w:i/>
              </w:rPr>
            </w:pPr>
            <w:r w:rsidRPr="006663FD">
              <w:rPr>
                <w:rFonts w:cs="Segoe UI Light"/>
                <w:i/>
              </w:rPr>
              <w:t>rodzaj interwencji</w:t>
            </w:r>
          </w:p>
        </w:tc>
        <w:tc>
          <w:tcPr>
            <w:tcW w:w="1134" w:type="dxa"/>
          </w:tcPr>
          <w:p w14:paraId="1DEADC22" w14:textId="77777777" w:rsidR="007E0280" w:rsidRPr="006663FD" w:rsidRDefault="004329ED" w:rsidP="00CB4614">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2019</w:t>
            </w:r>
          </w:p>
        </w:tc>
        <w:tc>
          <w:tcPr>
            <w:tcW w:w="1075" w:type="dxa"/>
          </w:tcPr>
          <w:p w14:paraId="560BB67A" w14:textId="77777777" w:rsidR="007E0280" w:rsidRPr="006663FD" w:rsidRDefault="007E0280" w:rsidP="004329ED">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w:t>
            </w:r>
            <w:r w:rsidR="004329ED" w:rsidRPr="006663FD">
              <w:rPr>
                <w:rFonts w:cs="Segoe UI Light"/>
                <w:i/>
              </w:rPr>
              <w:t>20</w:t>
            </w:r>
          </w:p>
        </w:tc>
        <w:tc>
          <w:tcPr>
            <w:tcW w:w="760" w:type="dxa"/>
          </w:tcPr>
          <w:p w14:paraId="1A645405" w14:textId="77777777" w:rsidR="007E0280" w:rsidRPr="006663FD" w:rsidRDefault="007E0280" w:rsidP="004329ED">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202</w:t>
            </w:r>
            <w:r w:rsidR="004329ED" w:rsidRPr="006663FD">
              <w:rPr>
                <w:rFonts w:cs="Segoe UI Light"/>
                <w:i/>
              </w:rPr>
              <w:t>1</w:t>
            </w:r>
          </w:p>
        </w:tc>
      </w:tr>
      <w:tr w:rsidR="007E0280" w:rsidRPr="006663FD" w14:paraId="1D86852F" w14:textId="77777777" w:rsidTr="00BA7E0A">
        <w:trPr>
          <w:trHeight w:val="765"/>
          <w:jc w:val="center"/>
        </w:trPr>
        <w:tc>
          <w:tcPr>
            <w:cnfStyle w:val="001000000000" w:firstRow="0" w:lastRow="0" w:firstColumn="1" w:lastColumn="0" w:oddVBand="0" w:evenVBand="0" w:oddHBand="0" w:evenHBand="0" w:firstRowFirstColumn="0" w:firstRowLastColumn="0" w:lastRowFirstColumn="0" w:lastRowLastColumn="0"/>
            <w:tcW w:w="5387" w:type="dxa"/>
          </w:tcPr>
          <w:p w14:paraId="6463CF17" w14:textId="77777777" w:rsidR="007E0280" w:rsidRPr="006663FD" w:rsidRDefault="007E0280" w:rsidP="00CB4614">
            <w:pPr>
              <w:rPr>
                <w:rFonts w:cs="Segoe UI Light"/>
              </w:rPr>
            </w:pPr>
            <w:r w:rsidRPr="006663FD">
              <w:rPr>
                <w:rFonts w:cs="Segoe UI Light"/>
              </w:rPr>
              <w:t>liczba osób zatrzymanych w pomieszczeniach policyjnych w celu wytrzeźwienia</w:t>
            </w:r>
          </w:p>
        </w:tc>
        <w:tc>
          <w:tcPr>
            <w:tcW w:w="1134" w:type="dxa"/>
          </w:tcPr>
          <w:p w14:paraId="640C8A22" w14:textId="77777777" w:rsidR="007E0280"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878</w:t>
            </w:r>
          </w:p>
        </w:tc>
        <w:tc>
          <w:tcPr>
            <w:tcW w:w="1075" w:type="dxa"/>
          </w:tcPr>
          <w:p w14:paraId="501C1FF4" w14:textId="77777777" w:rsidR="007E0280"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585</w:t>
            </w:r>
          </w:p>
        </w:tc>
        <w:tc>
          <w:tcPr>
            <w:tcW w:w="760" w:type="dxa"/>
          </w:tcPr>
          <w:p w14:paraId="6202B92B" w14:textId="77777777" w:rsidR="007E0280"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148</w:t>
            </w:r>
          </w:p>
        </w:tc>
      </w:tr>
      <w:tr w:rsidR="00BA7E0A" w:rsidRPr="006663FD" w14:paraId="1096015B" w14:textId="77777777" w:rsidTr="00BA7E0A">
        <w:trPr>
          <w:trHeight w:val="383"/>
          <w:jc w:val="center"/>
        </w:trPr>
        <w:tc>
          <w:tcPr>
            <w:cnfStyle w:val="001000000000" w:firstRow="0" w:lastRow="0" w:firstColumn="1" w:lastColumn="0" w:oddVBand="0" w:evenVBand="0" w:oddHBand="0" w:evenHBand="0" w:firstRowFirstColumn="0" w:firstRowLastColumn="0" w:lastRowFirstColumn="0" w:lastRowLastColumn="0"/>
            <w:tcW w:w="5387" w:type="dxa"/>
          </w:tcPr>
          <w:p w14:paraId="4CB01864" w14:textId="77777777" w:rsidR="00BA7E0A" w:rsidRPr="006663FD" w:rsidRDefault="00BA7E0A" w:rsidP="00CB4614">
            <w:pPr>
              <w:rPr>
                <w:rFonts w:cs="Segoe UI Light"/>
              </w:rPr>
            </w:pPr>
            <w:r w:rsidRPr="006663FD">
              <w:rPr>
                <w:rFonts w:cs="Segoe UI Light"/>
              </w:rPr>
              <w:t>liczba osób niepełnoletnich zatrzymanych w policyjnych izbach dziecka lub odwiezionych do domu</w:t>
            </w:r>
          </w:p>
        </w:tc>
        <w:tc>
          <w:tcPr>
            <w:tcW w:w="1134" w:type="dxa"/>
          </w:tcPr>
          <w:p w14:paraId="1AA496A3" w14:textId="77777777" w:rsidR="00BA7E0A"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075" w:type="dxa"/>
          </w:tcPr>
          <w:p w14:paraId="3733AAAE" w14:textId="77777777" w:rsidR="00BA7E0A"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60" w:type="dxa"/>
          </w:tcPr>
          <w:p w14:paraId="5427A948" w14:textId="77777777" w:rsidR="00BA7E0A" w:rsidRPr="006663FD" w:rsidRDefault="000A0682"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bl>
    <w:p w14:paraId="65BEBD7F" w14:textId="77777777" w:rsidR="007E0280" w:rsidRPr="006663FD" w:rsidRDefault="007E0280" w:rsidP="00472C47">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Sprawozdanie z działalności samorządów gminnych w zakresie profilaktyki i </w:t>
      </w:r>
      <w:r w:rsidR="00472C47" w:rsidRPr="006663FD">
        <w:rPr>
          <w:rFonts w:ascii="Segoe UI Light" w:hAnsi="Segoe UI Light" w:cs="Segoe UI Light"/>
          <w:i/>
          <w:spacing w:val="0"/>
          <w:sz w:val="20"/>
          <w:szCs w:val="22"/>
        </w:rPr>
        <w:t>r</w:t>
      </w:r>
      <w:r w:rsidRPr="006663FD">
        <w:rPr>
          <w:rFonts w:ascii="Segoe UI Light" w:hAnsi="Segoe UI Light" w:cs="Segoe UI Light"/>
          <w:i/>
          <w:spacing w:val="0"/>
          <w:sz w:val="20"/>
          <w:szCs w:val="22"/>
        </w:rPr>
        <w:t>ozwiązywania problemów alkoholowych PARPA-G1</w:t>
      </w:r>
      <w:r w:rsidR="00327EE5" w:rsidRPr="006663FD">
        <w:rPr>
          <w:rFonts w:ascii="Segoe UI Light" w:hAnsi="Segoe UI Light" w:cs="Segoe UI Light"/>
          <w:i/>
          <w:spacing w:val="0"/>
          <w:sz w:val="20"/>
          <w:szCs w:val="22"/>
        </w:rPr>
        <w:t xml:space="preserve"> za lata 201</w:t>
      </w:r>
      <w:r w:rsidR="00472C47" w:rsidRPr="006663FD">
        <w:rPr>
          <w:rFonts w:ascii="Segoe UI Light" w:hAnsi="Segoe UI Light" w:cs="Segoe UI Light"/>
          <w:i/>
          <w:spacing w:val="0"/>
          <w:sz w:val="20"/>
          <w:szCs w:val="22"/>
        </w:rPr>
        <w:t>9</w:t>
      </w:r>
      <w:r w:rsidR="00327EE5" w:rsidRPr="006663FD">
        <w:rPr>
          <w:rFonts w:ascii="Segoe UI Light" w:hAnsi="Segoe UI Light" w:cs="Segoe UI Light"/>
          <w:i/>
          <w:spacing w:val="0"/>
          <w:sz w:val="20"/>
          <w:szCs w:val="22"/>
        </w:rPr>
        <w:t>-202</w:t>
      </w:r>
      <w:r w:rsidR="00472C47" w:rsidRPr="006663FD">
        <w:rPr>
          <w:rFonts w:ascii="Segoe UI Light" w:hAnsi="Segoe UI Light" w:cs="Segoe UI Light"/>
          <w:i/>
          <w:spacing w:val="0"/>
          <w:sz w:val="20"/>
          <w:szCs w:val="22"/>
        </w:rPr>
        <w:t>1</w:t>
      </w:r>
      <w:r w:rsidR="00A57DF4" w:rsidRPr="006663FD">
        <w:rPr>
          <w:rFonts w:ascii="Segoe UI Light" w:hAnsi="Segoe UI Light" w:cs="Segoe UI Light"/>
          <w:i/>
          <w:spacing w:val="0"/>
          <w:sz w:val="20"/>
          <w:szCs w:val="22"/>
        </w:rPr>
        <w:t xml:space="preserve"> </w:t>
      </w:r>
      <w:r w:rsidR="009B1B2D" w:rsidRPr="006663FD">
        <w:rPr>
          <w:rFonts w:ascii="Segoe UI Light" w:hAnsi="Segoe UI Light" w:cs="Segoe UI Light"/>
          <w:i/>
          <w:spacing w:val="0"/>
          <w:sz w:val="20"/>
          <w:szCs w:val="22"/>
        </w:rPr>
        <w:t xml:space="preserve">oraz Dane statystyczne Komendy Powiatowej Policji </w:t>
      </w:r>
      <w:r w:rsidR="00894E0D">
        <w:rPr>
          <w:rFonts w:ascii="Segoe UI Light" w:hAnsi="Segoe UI Light" w:cs="Segoe UI Light"/>
          <w:i/>
          <w:spacing w:val="0"/>
          <w:sz w:val="20"/>
          <w:szCs w:val="22"/>
        </w:rPr>
        <w:br/>
      </w:r>
      <w:r w:rsidR="009B1B2D" w:rsidRPr="006663FD">
        <w:rPr>
          <w:rFonts w:ascii="Segoe UI Light" w:hAnsi="Segoe UI Light" w:cs="Segoe UI Light"/>
          <w:i/>
          <w:spacing w:val="0"/>
          <w:sz w:val="20"/>
          <w:szCs w:val="22"/>
        </w:rPr>
        <w:t xml:space="preserve">w </w:t>
      </w:r>
      <w:r w:rsidR="00135F20" w:rsidRPr="006663FD">
        <w:rPr>
          <w:rFonts w:ascii="Segoe UI Light" w:hAnsi="Segoe UI Light" w:cs="Segoe UI Light"/>
          <w:i/>
          <w:spacing w:val="0"/>
          <w:sz w:val="20"/>
          <w:szCs w:val="22"/>
        </w:rPr>
        <w:t>Brodnicy</w:t>
      </w:r>
      <w:r w:rsidR="009B1B2D" w:rsidRPr="006663FD">
        <w:rPr>
          <w:rFonts w:ascii="Segoe UI Light" w:hAnsi="Segoe UI Light" w:cs="Segoe UI Light"/>
          <w:i/>
          <w:spacing w:val="0"/>
          <w:sz w:val="20"/>
          <w:szCs w:val="22"/>
        </w:rPr>
        <w:t xml:space="preserve"> za lata 2019-2021</w:t>
      </w:r>
    </w:p>
    <w:p w14:paraId="5F8FFEED" w14:textId="77CF8D4B" w:rsidR="00894E0D" w:rsidRDefault="001C04CB" w:rsidP="006E2F42">
      <w:pPr>
        <w:pStyle w:val="Tekstpodstawowywcity"/>
        <w:overflowPunct/>
        <w:autoSpaceDE/>
        <w:autoSpaceDN/>
        <w:adjustRightInd/>
        <w:spacing w:before="120" w:line="276" w:lineRule="auto"/>
        <w:ind w:firstLine="709"/>
        <w:textAlignment w:val="auto"/>
        <w:rPr>
          <w:rFonts w:ascii="Segoe UI Light" w:hAnsi="Segoe UI Light" w:cs="Segoe UI Light"/>
          <w:b w:val="0"/>
          <w:bCs w:val="0"/>
          <w:spacing w:val="0"/>
          <w:sz w:val="22"/>
          <w:szCs w:val="22"/>
        </w:rPr>
      </w:pPr>
      <w:r w:rsidRPr="006663FD">
        <w:rPr>
          <w:rFonts w:ascii="Segoe UI Light" w:hAnsi="Segoe UI Light" w:cs="Segoe UI Light"/>
          <w:b w:val="0"/>
          <w:bCs w:val="0"/>
          <w:spacing w:val="0"/>
          <w:sz w:val="22"/>
          <w:szCs w:val="22"/>
        </w:rPr>
        <w:t>W stosunku do osób, które na skutek spożywania alkoholu dopuściły się złamania prawa, funkcjonariusze</w:t>
      </w:r>
      <w:r w:rsidR="00DC2892" w:rsidRPr="006663FD">
        <w:rPr>
          <w:rFonts w:ascii="Segoe UI Light" w:hAnsi="Segoe UI Light" w:cs="Segoe UI Light"/>
          <w:b w:val="0"/>
          <w:bCs w:val="0"/>
          <w:spacing w:val="0"/>
          <w:sz w:val="22"/>
          <w:szCs w:val="22"/>
        </w:rPr>
        <w:t xml:space="preserve"> Policji wszczynają oraz</w:t>
      </w:r>
      <w:r w:rsidRPr="006663FD">
        <w:rPr>
          <w:rFonts w:ascii="Segoe UI Light" w:hAnsi="Segoe UI Light" w:cs="Segoe UI Light"/>
          <w:b w:val="0"/>
          <w:bCs w:val="0"/>
          <w:spacing w:val="0"/>
          <w:sz w:val="22"/>
          <w:szCs w:val="22"/>
        </w:rPr>
        <w:t xml:space="preserve"> prowadzą postępowania w celu stwierdzenia </w:t>
      </w:r>
      <w:r w:rsidR="004A462A" w:rsidRPr="006663FD">
        <w:rPr>
          <w:rFonts w:ascii="Segoe UI Light" w:hAnsi="Segoe UI Light" w:cs="Segoe UI Light"/>
          <w:b w:val="0"/>
          <w:bCs w:val="0"/>
          <w:spacing w:val="0"/>
          <w:sz w:val="22"/>
          <w:szCs w:val="22"/>
        </w:rPr>
        <w:t xml:space="preserve">przestępstwa oraz zastosowania wobec nich odpowiednich </w:t>
      </w:r>
      <w:r w:rsidR="00E64930" w:rsidRPr="006663FD">
        <w:rPr>
          <w:rFonts w:ascii="Segoe UI Light" w:hAnsi="Segoe UI Light" w:cs="Segoe UI Light"/>
          <w:b w:val="0"/>
          <w:bCs w:val="0"/>
          <w:spacing w:val="0"/>
          <w:sz w:val="22"/>
          <w:szCs w:val="22"/>
        </w:rPr>
        <w:t>konsekwencji</w:t>
      </w:r>
      <w:r w:rsidR="00DC2892" w:rsidRPr="006663FD">
        <w:rPr>
          <w:rFonts w:ascii="Segoe UI Light" w:hAnsi="Segoe UI Light" w:cs="Segoe UI Light"/>
          <w:b w:val="0"/>
          <w:bCs w:val="0"/>
          <w:spacing w:val="0"/>
          <w:sz w:val="22"/>
          <w:szCs w:val="22"/>
        </w:rPr>
        <w:t xml:space="preserve"> prawnych, jak na przykład zatrzymanie </w:t>
      </w:r>
      <w:r w:rsidR="00DC2892" w:rsidRPr="006663FD">
        <w:rPr>
          <w:rFonts w:ascii="Segoe UI Light" w:hAnsi="Segoe UI Light" w:cs="Segoe UI Light"/>
          <w:b w:val="0"/>
          <w:bCs w:val="0"/>
          <w:spacing w:val="0"/>
          <w:sz w:val="22"/>
          <w:szCs w:val="22"/>
        </w:rPr>
        <w:lastRenderedPageBreak/>
        <w:t>prawa jazdy czy wydanie sądowego zakazu prowadzenia pojazdów</w:t>
      </w:r>
      <w:r w:rsidR="004A462A" w:rsidRPr="006663FD">
        <w:rPr>
          <w:rFonts w:ascii="Segoe UI Light" w:hAnsi="Segoe UI Light" w:cs="Segoe UI Light"/>
          <w:b w:val="0"/>
          <w:bCs w:val="0"/>
          <w:spacing w:val="0"/>
          <w:sz w:val="22"/>
          <w:szCs w:val="22"/>
        </w:rPr>
        <w:t xml:space="preserve">. </w:t>
      </w:r>
      <w:r w:rsidR="00E471D8" w:rsidRPr="006663FD">
        <w:rPr>
          <w:rFonts w:ascii="Segoe UI Light" w:hAnsi="Segoe UI Light" w:cs="Segoe UI Light"/>
          <w:b w:val="0"/>
          <w:bCs w:val="0"/>
          <w:spacing w:val="0"/>
          <w:sz w:val="22"/>
          <w:szCs w:val="22"/>
        </w:rPr>
        <w:t xml:space="preserve">W 2021 roku </w:t>
      </w:r>
      <w:r w:rsidR="00E64930" w:rsidRPr="006663FD">
        <w:rPr>
          <w:rFonts w:ascii="Segoe UI Light" w:hAnsi="Segoe UI Light" w:cs="Segoe UI Light"/>
          <w:b w:val="0"/>
          <w:bCs w:val="0"/>
          <w:spacing w:val="0"/>
          <w:sz w:val="22"/>
          <w:szCs w:val="22"/>
        </w:rPr>
        <w:t xml:space="preserve">odnotowanych zostało 61 zatrzymań nietrzeźwych kierowców pojazdów mechanicznych i 4 prowadzących inny pojazd. Ponadto, zatrzymanych zostało 6 mieszkańców Miasta kierujących pojazdem mechanicznym i 1 prowadzącego inny pojazd po użyciu alkoholu. W przypadku liczby osób kierujących pojazdami znajdujących się </w:t>
      </w:r>
      <w:r w:rsidR="00E471D8" w:rsidRPr="006663FD">
        <w:rPr>
          <w:rFonts w:ascii="Segoe UI Light" w:hAnsi="Segoe UI Light" w:cs="Segoe UI Light"/>
          <w:b w:val="0"/>
          <w:bCs w:val="0"/>
          <w:spacing w:val="0"/>
          <w:sz w:val="22"/>
          <w:szCs w:val="22"/>
        </w:rPr>
        <w:t xml:space="preserve">w stanie nietrzeźwości </w:t>
      </w:r>
      <w:r w:rsidR="001A2FF0" w:rsidRPr="006663FD">
        <w:rPr>
          <w:rFonts w:ascii="Segoe UI Light" w:hAnsi="Segoe UI Light" w:cs="Segoe UI Light"/>
          <w:b w:val="0"/>
          <w:bCs w:val="0"/>
          <w:spacing w:val="0"/>
          <w:sz w:val="22"/>
          <w:szCs w:val="22"/>
        </w:rPr>
        <w:t>oraz po użyciu alkoholu,</w:t>
      </w:r>
      <w:r w:rsidR="00E64930" w:rsidRPr="006663FD">
        <w:rPr>
          <w:rFonts w:ascii="Segoe UI Light" w:hAnsi="Segoe UI Light" w:cs="Segoe UI Light"/>
          <w:b w:val="0"/>
          <w:bCs w:val="0"/>
          <w:spacing w:val="0"/>
          <w:sz w:val="22"/>
          <w:szCs w:val="22"/>
        </w:rPr>
        <w:t xml:space="preserve"> zauważyć można </w:t>
      </w:r>
      <w:r w:rsidR="00031D49">
        <w:rPr>
          <w:rFonts w:ascii="Segoe UI Light" w:hAnsi="Segoe UI Light" w:cs="Segoe UI Light"/>
          <w:b w:val="0"/>
          <w:bCs w:val="0"/>
          <w:spacing w:val="0"/>
          <w:sz w:val="22"/>
          <w:szCs w:val="22"/>
        </w:rPr>
        <w:t>wahania</w:t>
      </w:r>
      <w:r w:rsidR="00E64930" w:rsidRPr="006663FD">
        <w:rPr>
          <w:rFonts w:ascii="Segoe UI Light" w:hAnsi="Segoe UI Light" w:cs="Segoe UI Light"/>
          <w:b w:val="0"/>
          <w:bCs w:val="0"/>
          <w:spacing w:val="0"/>
          <w:sz w:val="22"/>
          <w:szCs w:val="22"/>
        </w:rPr>
        <w:t xml:space="preserve"> w tym zakresie w latach 2019-2021</w:t>
      </w:r>
      <w:r w:rsidR="00D11F3E" w:rsidRPr="006663FD">
        <w:rPr>
          <w:rFonts w:ascii="Segoe UI Light" w:hAnsi="Segoe UI Light" w:cs="Segoe UI Light"/>
          <w:b w:val="0"/>
          <w:bCs w:val="0"/>
          <w:spacing w:val="0"/>
          <w:sz w:val="22"/>
          <w:szCs w:val="22"/>
        </w:rPr>
        <w:t>. Należy również zauważyć, iż łamania powszechnych zasad i prawa dopuszczają się również osoby niepełnoletnie. W 2021 roku</w:t>
      </w:r>
      <w:r w:rsidR="001A2FF0" w:rsidRPr="006663FD">
        <w:rPr>
          <w:rFonts w:ascii="Segoe UI Light" w:hAnsi="Segoe UI Light" w:cs="Segoe UI Light"/>
          <w:b w:val="0"/>
          <w:bCs w:val="0"/>
          <w:spacing w:val="0"/>
          <w:sz w:val="22"/>
          <w:szCs w:val="22"/>
        </w:rPr>
        <w:t xml:space="preserve"> </w:t>
      </w:r>
      <w:r w:rsidR="00D11F3E" w:rsidRPr="006663FD">
        <w:rPr>
          <w:rFonts w:ascii="Segoe UI Light" w:hAnsi="Segoe UI Light" w:cs="Segoe UI Light"/>
          <w:b w:val="0"/>
          <w:bCs w:val="0"/>
          <w:spacing w:val="0"/>
          <w:sz w:val="22"/>
          <w:szCs w:val="22"/>
        </w:rPr>
        <w:t xml:space="preserve">stwierdzone zostały 124 przestępstwa związane z nieprzestrzeganiem ustawy i przeciwdziałaniu narkomanii, a 2 czyny karalne zostały popełnione przez osoby młodociane. W porównaniu do 2019 roku zauważa się intensyfikacje problemu </w:t>
      </w:r>
      <w:r w:rsidR="00EB1967" w:rsidRPr="006663FD">
        <w:rPr>
          <w:rFonts w:ascii="Segoe UI Light" w:hAnsi="Segoe UI Light" w:cs="Segoe UI Light"/>
          <w:b w:val="0"/>
          <w:bCs w:val="0"/>
          <w:spacing w:val="0"/>
          <w:sz w:val="22"/>
          <w:szCs w:val="22"/>
        </w:rPr>
        <w:t xml:space="preserve">w tym zakresie o 97%. </w:t>
      </w:r>
      <w:r w:rsidR="00D11F3E" w:rsidRPr="006663FD">
        <w:rPr>
          <w:rFonts w:ascii="Segoe UI Light" w:hAnsi="Segoe UI Light" w:cs="Segoe UI Light"/>
          <w:b w:val="0"/>
          <w:bCs w:val="0"/>
          <w:spacing w:val="0"/>
          <w:sz w:val="22"/>
          <w:szCs w:val="22"/>
        </w:rPr>
        <w:t xml:space="preserve"> </w:t>
      </w:r>
    </w:p>
    <w:p w14:paraId="3233BF83" w14:textId="77777777" w:rsidR="00894E0D" w:rsidRPr="006663FD" w:rsidRDefault="00894E0D" w:rsidP="00CB4614">
      <w:pPr>
        <w:pStyle w:val="Tekstpodstawowywcity"/>
        <w:overflowPunct/>
        <w:autoSpaceDE/>
        <w:autoSpaceDN/>
        <w:adjustRightInd/>
        <w:spacing w:before="120" w:line="276" w:lineRule="auto"/>
        <w:ind w:firstLine="709"/>
        <w:textAlignment w:val="auto"/>
        <w:rPr>
          <w:rFonts w:ascii="Segoe UI Light" w:hAnsi="Segoe UI Light" w:cs="Segoe UI Light"/>
          <w:b w:val="0"/>
          <w:bCs w:val="0"/>
          <w:spacing w:val="0"/>
          <w:sz w:val="22"/>
          <w:szCs w:val="22"/>
        </w:rPr>
      </w:pPr>
    </w:p>
    <w:p w14:paraId="0646D045" w14:textId="7DF88518" w:rsidR="004A462A" w:rsidRPr="006663FD" w:rsidRDefault="004A462A" w:rsidP="004A462A">
      <w:pPr>
        <w:pStyle w:val="Legenda"/>
        <w:rPr>
          <w:rFonts w:ascii="Segoe UI Light" w:hAnsi="Segoe UI Light" w:cs="Segoe UI Light"/>
          <w:b/>
          <w:spacing w:val="0"/>
          <w:sz w:val="22"/>
          <w:szCs w:val="22"/>
        </w:rPr>
      </w:pPr>
      <w:bookmarkStart w:id="180" w:name="_Toc117680217"/>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noProof/>
          <w:spacing w:val="0"/>
          <w:sz w:val="22"/>
          <w:szCs w:val="22"/>
        </w:rPr>
        <w:fldChar w:fldCharType="begin"/>
      </w:r>
      <w:r w:rsidRPr="006663FD">
        <w:rPr>
          <w:rFonts w:ascii="Segoe UI Light" w:hAnsi="Segoe UI Light" w:cs="Segoe UI Light"/>
          <w:b/>
          <w:noProof/>
          <w:spacing w:val="0"/>
          <w:sz w:val="22"/>
          <w:szCs w:val="22"/>
        </w:rPr>
        <w:instrText xml:space="preserve"> SEQ Tabela \* ARABIC </w:instrText>
      </w:r>
      <w:r w:rsidRPr="006663FD">
        <w:rPr>
          <w:rFonts w:ascii="Segoe UI Light" w:hAnsi="Segoe UI Light" w:cs="Segoe UI Light"/>
          <w:b/>
          <w:noProof/>
          <w:spacing w:val="0"/>
          <w:sz w:val="22"/>
          <w:szCs w:val="22"/>
        </w:rPr>
        <w:fldChar w:fldCharType="separate"/>
      </w:r>
      <w:r w:rsidR="00F63286">
        <w:rPr>
          <w:rFonts w:ascii="Segoe UI Light" w:hAnsi="Segoe UI Light" w:cs="Segoe UI Light"/>
          <w:b/>
          <w:noProof/>
          <w:spacing w:val="0"/>
          <w:sz w:val="22"/>
          <w:szCs w:val="22"/>
        </w:rPr>
        <w:t>21</w:t>
      </w:r>
      <w:r w:rsidRPr="006663FD">
        <w:rPr>
          <w:rFonts w:ascii="Segoe UI Light" w:hAnsi="Segoe UI Light" w:cs="Segoe UI Light"/>
          <w:b/>
          <w:noProof/>
          <w:spacing w:val="0"/>
          <w:sz w:val="22"/>
          <w:szCs w:val="22"/>
        </w:rPr>
        <w:fldChar w:fldCharType="end"/>
      </w:r>
      <w:r w:rsidRPr="006663FD">
        <w:rPr>
          <w:rFonts w:ascii="Segoe UI Light" w:hAnsi="Segoe UI Light" w:cs="Segoe UI Light"/>
          <w:b/>
          <w:spacing w:val="0"/>
          <w:sz w:val="22"/>
          <w:szCs w:val="22"/>
        </w:rPr>
        <w:t xml:space="preserve">. </w:t>
      </w:r>
      <w:r w:rsidRPr="006663FD">
        <w:rPr>
          <w:rFonts w:ascii="Segoe UI Light" w:hAnsi="Segoe UI Light" w:cs="Segoe UI Light"/>
          <w:b/>
          <w:caps w:val="0"/>
          <w:spacing w:val="0"/>
          <w:sz w:val="22"/>
          <w:szCs w:val="22"/>
        </w:rPr>
        <w:t>Przestę</w:t>
      </w:r>
      <w:r w:rsidR="004761F7" w:rsidRPr="006663FD">
        <w:rPr>
          <w:rFonts w:ascii="Segoe UI Light" w:hAnsi="Segoe UI Light" w:cs="Segoe UI Light"/>
          <w:b/>
          <w:caps w:val="0"/>
          <w:spacing w:val="0"/>
          <w:sz w:val="22"/>
          <w:szCs w:val="22"/>
        </w:rPr>
        <w:t xml:space="preserve">pstwa ujawnione </w:t>
      </w:r>
      <w:r w:rsidRPr="006663FD">
        <w:rPr>
          <w:rFonts w:ascii="Segoe UI Light" w:hAnsi="Segoe UI Light" w:cs="Segoe UI Light"/>
          <w:b/>
          <w:caps w:val="0"/>
          <w:spacing w:val="0"/>
          <w:sz w:val="22"/>
          <w:szCs w:val="22"/>
        </w:rPr>
        <w:t>przez funkcjonariuszy policji w latach 2019-2021</w:t>
      </w:r>
      <w:bookmarkEnd w:id="180"/>
    </w:p>
    <w:tbl>
      <w:tblPr>
        <w:tblStyle w:val="Kalendarz2"/>
        <w:tblW w:w="0" w:type="auto"/>
        <w:jc w:val="center"/>
        <w:tblLook w:val="04A0" w:firstRow="1" w:lastRow="0" w:firstColumn="1" w:lastColumn="0" w:noHBand="0" w:noVBand="1"/>
      </w:tblPr>
      <w:tblGrid>
        <w:gridCol w:w="5271"/>
        <w:gridCol w:w="1140"/>
        <w:gridCol w:w="1080"/>
        <w:gridCol w:w="764"/>
      </w:tblGrid>
      <w:tr w:rsidR="004A462A" w:rsidRPr="006663FD" w14:paraId="61954386" w14:textId="77777777" w:rsidTr="00B80CB9">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5271" w:type="dxa"/>
          </w:tcPr>
          <w:p w14:paraId="65B0AC13" w14:textId="77777777" w:rsidR="004A462A" w:rsidRPr="006663FD" w:rsidRDefault="004A462A" w:rsidP="00241278">
            <w:pPr>
              <w:rPr>
                <w:rFonts w:cs="Segoe UI Light"/>
                <w:b w:val="0"/>
                <w:i/>
              </w:rPr>
            </w:pPr>
            <w:r w:rsidRPr="006663FD">
              <w:rPr>
                <w:rFonts w:cs="Segoe UI Light"/>
                <w:i/>
              </w:rPr>
              <w:t>rodzaj interwencji</w:t>
            </w:r>
          </w:p>
        </w:tc>
        <w:tc>
          <w:tcPr>
            <w:tcW w:w="1140" w:type="dxa"/>
          </w:tcPr>
          <w:p w14:paraId="45C639E8" w14:textId="77777777" w:rsidR="004A462A" w:rsidRPr="006663FD" w:rsidRDefault="004A462A" w:rsidP="00241278">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2019</w:t>
            </w:r>
          </w:p>
        </w:tc>
        <w:tc>
          <w:tcPr>
            <w:tcW w:w="1080" w:type="dxa"/>
          </w:tcPr>
          <w:p w14:paraId="60A84D6D" w14:textId="77777777" w:rsidR="004A462A" w:rsidRPr="006663FD" w:rsidRDefault="004A462A" w:rsidP="00241278">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2020</w:t>
            </w:r>
          </w:p>
        </w:tc>
        <w:tc>
          <w:tcPr>
            <w:tcW w:w="764" w:type="dxa"/>
          </w:tcPr>
          <w:p w14:paraId="33AF27C3" w14:textId="77777777" w:rsidR="004A462A" w:rsidRPr="006663FD" w:rsidRDefault="004A462A" w:rsidP="00241278">
            <w:pPr>
              <w:cnfStyle w:val="100000000000" w:firstRow="1" w:lastRow="0" w:firstColumn="0" w:lastColumn="0" w:oddVBand="0" w:evenVBand="0" w:oddHBand="0" w:evenHBand="0" w:firstRowFirstColumn="0" w:firstRowLastColumn="0" w:lastRowFirstColumn="0" w:lastRowLastColumn="0"/>
              <w:rPr>
                <w:rFonts w:cs="Segoe UI Light"/>
                <w:b w:val="0"/>
                <w:i/>
              </w:rPr>
            </w:pPr>
            <w:r w:rsidRPr="006663FD">
              <w:rPr>
                <w:rFonts w:cs="Segoe UI Light"/>
                <w:i/>
              </w:rPr>
              <w:t>2021</w:t>
            </w:r>
          </w:p>
        </w:tc>
      </w:tr>
      <w:tr w:rsidR="004A462A" w:rsidRPr="006663FD" w14:paraId="773E39CA"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364C43CC" w14:textId="77777777" w:rsidR="004A462A" w:rsidRPr="006663FD" w:rsidRDefault="004A462A" w:rsidP="000A0682">
            <w:pPr>
              <w:rPr>
                <w:rFonts w:cs="Segoe UI Light"/>
              </w:rPr>
            </w:pPr>
            <w:r w:rsidRPr="006663FD">
              <w:rPr>
                <w:rFonts w:cs="Segoe UI Light"/>
              </w:rPr>
              <w:t>kierowanie w stanie nietrzeźwości</w:t>
            </w:r>
            <w:r w:rsidR="000A0682" w:rsidRPr="006663FD">
              <w:rPr>
                <w:rFonts w:cs="Segoe UI Light"/>
              </w:rPr>
              <w:t xml:space="preserve"> pojazdami mechanicznymi</w:t>
            </w:r>
          </w:p>
        </w:tc>
        <w:tc>
          <w:tcPr>
            <w:tcW w:w="1140" w:type="dxa"/>
          </w:tcPr>
          <w:p w14:paraId="26D1B3F7" w14:textId="77777777" w:rsidR="004A462A" w:rsidRPr="006663FD" w:rsidRDefault="005526EA"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53</w:t>
            </w:r>
          </w:p>
        </w:tc>
        <w:tc>
          <w:tcPr>
            <w:tcW w:w="1080" w:type="dxa"/>
          </w:tcPr>
          <w:p w14:paraId="55F1CFD0" w14:textId="77777777" w:rsidR="004A462A"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119</w:t>
            </w:r>
          </w:p>
        </w:tc>
        <w:tc>
          <w:tcPr>
            <w:tcW w:w="764" w:type="dxa"/>
          </w:tcPr>
          <w:p w14:paraId="38BE4A89" w14:textId="77777777" w:rsidR="004A462A"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61</w:t>
            </w:r>
          </w:p>
        </w:tc>
      </w:tr>
      <w:tr w:rsidR="004A462A" w:rsidRPr="006663FD" w14:paraId="02ACEFA2"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293BFA4A" w14:textId="77777777" w:rsidR="004A462A" w:rsidRPr="006663FD" w:rsidRDefault="000A0682" w:rsidP="00241278">
            <w:pPr>
              <w:rPr>
                <w:rFonts w:cs="Segoe UI Light"/>
              </w:rPr>
            </w:pPr>
            <w:r w:rsidRPr="006663FD">
              <w:rPr>
                <w:rFonts w:cs="Segoe UI Light"/>
              </w:rPr>
              <w:t>kierowanie w stanie nietrzeźwości innymi pojazdami</w:t>
            </w:r>
          </w:p>
        </w:tc>
        <w:tc>
          <w:tcPr>
            <w:tcW w:w="1140" w:type="dxa"/>
          </w:tcPr>
          <w:p w14:paraId="7CFD9EC1" w14:textId="77777777" w:rsidR="004A462A" w:rsidRPr="006663FD" w:rsidRDefault="005526EA"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25</w:t>
            </w:r>
          </w:p>
        </w:tc>
        <w:tc>
          <w:tcPr>
            <w:tcW w:w="1080" w:type="dxa"/>
          </w:tcPr>
          <w:p w14:paraId="28C042F5" w14:textId="77777777" w:rsidR="004A462A"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bd</w:t>
            </w:r>
          </w:p>
        </w:tc>
        <w:tc>
          <w:tcPr>
            <w:tcW w:w="764" w:type="dxa"/>
          </w:tcPr>
          <w:p w14:paraId="72D579C2" w14:textId="77777777" w:rsidR="004A462A"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r>
      <w:tr w:rsidR="000A0682" w:rsidRPr="006663FD" w14:paraId="52EC9F4B"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3F71B98C" w14:textId="77777777" w:rsidR="000A0682" w:rsidRPr="006663FD" w:rsidRDefault="005526EA" w:rsidP="00241278">
            <w:pPr>
              <w:rPr>
                <w:rFonts w:cs="Segoe UI Light"/>
              </w:rPr>
            </w:pPr>
            <w:r w:rsidRPr="006663FD">
              <w:rPr>
                <w:rFonts w:cs="Segoe UI Light"/>
              </w:rPr>
              <w:t>kierowanie po użyciu alkoholi pojazdami mechanicznymi</w:t>
            </w:r>
          </w:p>
        </w:tc>
        <w:tc>
          <w:tcPr>
            <w:tcW w:w="1140" w:type="dxa"/>
          </w:tcPr>
          <w:p w14:paraId="08E80356" w14:textId="77777777" w:rsidR="000A0682" w:rsidRPr="006663FD" w:rsidRDefault="005526EA"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28</w:t>
            </w:r>
          </w:p>
        </w:tc>
        <w:tc>
          <w:tcPr>
            <w:tcW w:w="1080" w:type="dxa"/>
          </w:tcPr>
          <w:p w14:paraId="47D4ABB2" w14:textId="77777777" w:rsidR="000A0682"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88</w:t>
            </w:r>
          </w:p>
        </w:tc>
        <w:tc>
          <w:tcPr>
            <w:tcW w:w="764" w:type="dxa"/>
          </w:tcPr>
          <w:p w14:paraId="44CBA102" w14:textId="77777777" w:rsidR="000A0682"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w:t>
            </w:r>
          </w:p>
        </w:tc>
      </w:tr>
      <w:tr w:rsidR="000A0682" w:rsidRPr="006663FD" w14:paraId="4959D872"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5AA7EAB8" w14:textId="77777777" w:rsidR="000A0682" w:rsidRPr="006663FD" w:rsidRDefault="005526EA" w:rsidP="005526EA">
            <w:pPr>
              <w:rPr>
                <w:rFonts w:cs="Segoe UI Light"/>
              </w:rPr>
            </w:pPr>
            <w:r w:rsidRPr="006663FD">
              <w:rPr>
                <w:rFonts w:cs="Segoe UI Light"/>
              </w:rPr>
              <w:t xml:space="preserve">kierowanie po użyciu alkoholi innymi pojazdami </w:t>
            </w:r>
          </w:p>
        </w:tc>
        <w:tc>
          <w:tcPr>
            <w:tcW w:w="1140" w:type="dxa"/>
          </w:tcPr>
          <w:p w14:paraId="76E472F3" w14:textId="77777777" w:rsidR="000A0682" w:rsidRPr="006663FD" w:rsidRDefault="005526EA"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c>
          <w:tcPr>
            <w:tcW w:w="1080" w:type="dxa"/>
          </w:tcPr>
          <w:p w14:paraId="351AD9E0" w14:textId="77777777" w:rsidR="000A0682"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bd</w:t>
            </w:r>
          </w:p>
        </w:tc>
        <w:tc>
          <w:tcPr>
            <w:tcW w:w="764" w:type="dxa"/>
          </w:tcPr>
          <w:p w14:paraId="62253B1E" w14:textId="77777777" w:rsidR="000A0682" w:rsidRPr="006663FD" w:rsidRDefault="00560770"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w:t>
            </w:r>
          </w:p>
        </w:tc>
      </w:tr>
      <w:tr w:rsidR="00135F20" w:rsidRPr="006663FD" w14:paraId="04B5D2FD"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16D1727F" w14:textId="77777777" w:rsidR="00135F20" w:rsidRPr="006663FD" w:rsidRDefault="00135F20" w:rsidP="00135F20">
            <w:pPr>
              <w:rPr>
                <w:rFonts w:cs="Segoe UI Light"/>
              </w:rPr>
            </w:pPr>
            <w:r w:rsidRPr="006663FD">
              <w:rPr>
                <w:rFonts w:cs="Segoe UI Light"/>
              </w:rPr>
              <w:t xml:space="preserve">stwierdzone przestępstwa w związku z posiadaniem lub sprzedażą narkotyków i </w:t>
            </w:r>
            <w:r w:rsidR="00E64930" w:rsidRPr="006663FD">
              <w:rPr>
                <w:rFonts w:cs="Segoe UI Light"/>
              </w:rPr>
              <w:t>dopalaczy</w:t>
            </w:r>
          </w:p>
        </w:tc>
        <w:tc>
          <w:tcPr>
            <w:tcW w:w="1140" w:type="dxa"/>
          </w:tcPr>
          <w:p w14:paraId="7C2226E2" w14:textId="77777777" w:rsidR="00135F2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63</w:t>
            </w:r>
          </w:p>
        </w:tc>
        <w:tc>
          <w:tcPr>
            <w:tcW w:w="1080" w:type="dxa"/>
          </w:tcPr>
          <w:p w14:paraId="453AA782" w14:textId="77777777" w:rsidR="00135F2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bd</w:t>
            </w:r>
          </w:p>
        </w:tc>
        <w:tc>
          <w:tcPr>
            <w:tcW w:w="764" w:type="dxa"/>
          </w:tcPr>
          <w:p w14:paraId="7639065B" w14:textId="77777777" w:rsidR="00135F2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124</w:t>
            </w:r>
          </w:p>
        </w:tc>
      </w:tr>
      <w:tr w:rsidR="00E64930" w:rsidRPr="006663FD" w14:paraId="0C57959F" w14:textId="77777777" w:rsidTr="00B80CB9">
        <w:trPr>
          <w:trHeight w:val="346"/>
          <w:jc w:val="center"/>
        </w:trPr>
        <w:tc>
          <w:tcPr>
            <w:cnfStyle w:val="001000000000" w:firstRow="0" w:lastRow="0" w:firstColumn="1" w:lastColumn="0" w:oddVBand="0" w:evenVBand="0" w:oddHBand="0" w:evenHBand="0" w:firstRowFirstColumn="0" w:firstRowLastColumn="0" w:lastRowFirstColumn="0" w:lastRowLastColumn="0"/>
            <w:tcW w:w="5271" w:type="dxa"/>
          </w:tcPr>
          <w:p w14:paraId="4E6BE630" w14:textId="77777777" w:rsidR="00E64930" w:rsidRPr="006663FD" w:rsidRDefault="00E64930" w:rsidP="00135F20">
            <w:pPr>
              <w:rPr>
                <w:rFonts w:cs="Segoe UI Light"/>
              </w:rPr>
            </w:pPr>
            <w:r w:rsidRPr="006663FD">
              <w:rPr>
                <w:rFonts w:cs="Segoe UI Light"/>
              </w:rPr>
              <w:t xml:space="preserve">czyny karalne popełnione przez nieletnich w związku </w:t>
            </w:r>
            <w:r w:rsidRPr="006663FD">
              <w:rPr>
                <w:rFonts w:cs="Segoe UI Light"/>
              </w:rPr>
              <w:br/>
              <w:t xml:space="preserve">z posiadaniem lub sprzedażą narkotyków i dopalaczy </w:t>
            </w:r>
          </w:p>
        </w:tc>
        <w:tc>
          <w:tcPr>
            <w:tcW w:w="1140" w:type="dxa"/>
          </w:tcPr>
          <w:p w14:paraId="1C6A94B5" w14:textId="77777777" w:rsidR="00E6493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c>
          <w:tcPr>
            <w:tcW w:w="1080" w:type="dxa"/>
          </w:tcPr>
          <w:p w14:paraId="3FD7B25B" w14:textId="77777777" w:rsidR="00E6493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bd</w:t>
            </w:r>
          </w:p>
        </w:tc>
        <w:tc>
          <w:tcPr>
            <w:tcW w:w="764" w:type="dxa"/>
          </w:tcPr>
          <w:p w14:paraId="50E2154A" w14:textId="77777777" w:rsidR="00E64930" w:rsidRPr="006663FD" w:rsidRDefault="00D11F3E" w:rsidP="00241278">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w:t>
            </w:r>
          </w:p>
        </w:tc>
      </w:tr>
    </w:tbl>
    <w:p w14:paraId="1713B128" w14:textId="77777777" w:rsidR="001C04CB" w:rsidRPr="006663FD" w:rsidRDefault="004A462A" w:rsidP="004A462A">
      <w:pPr>
        <w:pStyle w:val="Tekstpodstawowywcity"/>
        <w:overflowPunct/>
        <w:autoSpaceDE/>
        <w:autoSpaceDN/>
        <w:adjustRightInd/>
        <w:spacing w:before="120" w:line="276" w:lineRule="auto"/>
        <w:textAlignment w:val="auto"/>
        <w:rPr>
          <w:rFonts w:ascii="Segoe UI Light" w:hAnsi="Segoe UI Light" w:cs="Segoe UI Light"/>
          <w:b w:val="0"/>
          <w:bCs w:val="0"/>
          <w:spacing w:val="0"/>
          <w:sz w:val="22"/>
          <w:szCs w:val="22"/>
        </w:rPr>
      </w:pPr>
      <w:r w:rsidRPr="006663FD">
        <w:rPr>
          <w:rFonts w:ascii="Segoe UI Light" w:hAnsi="Segoe UI Light" w:cs="Segoe UI Light"/>
          <w:b w:val="0"/>
          <w:i/>
          <w:spacing w:val="0"/>
          <w:sz w:val="20"/>
          <w:szCs w:val="22"/>
        </w:rPr>
        <w:t>Źródło:</w:t>
      </w:r>
      <w:r w:rsidR="00E471D8" w:rsidRPr="006663FD">
        <w:rPr>
          <w:rFonts w:ascii="Segoe UI Light" w:hAnsi="Segoe UI Light" w:cs="Segoe UI Light"/>
          <w:b w:val="0"/>
          <w:i/>
          <w:spacing w:val="0"/>
          <w:sz w:val="20"/>
          <w:szCs w:val="22"/>
        </w:rPr>
        <w:t xml:space="preserve"> Dane statystyczne </w:t>
      </w:r>
      <w:r w:rsidR="00DC2892" w:rsidRPr="006663FD">
        <w:rPr>
          <w:rFonts w:ascii="Segoe UI Light" w:hAnsi="Segoe UI Light" w:cs="Segoe UI Light"/>
          <w:b w:val="0"/>
          <w:i/>
          <w:spacing w:val="0"/>
          <w:sz w:val="20"/>
          <w:szCs w:val="22"/>
        </w:rPr>
        <w:t>Komendy Powiatowej</w:t>
      </w:r>
      <w:r w:rsidR="00E471D8" w:rsidRPr="006663FD">
        <w:rPr>
          <w:rFonts w:ascii="Segoe UI Light" w:hAnsi="Segoe UI Light" w:cs="Segoe UI Light"/>
          <w:b w:val="0"/>
          <w:i/>
          <w:spacing w:val="0"/>
          <w:sz w:val="20"/>
          <w:szCs w:val="22"/>
        </w:rPr>
        <w:t xml:space="preserve"> Policji w </w:t>
      </w:r>
      <w:r w:rsidR="005526EA" w:rsidRPr="006663FD">
        <w:rPr>
          <w:rFonts w:ascii="Segoe UI Light" w:hAnsi="Segoe UI Light" w:cs="Segoe UI Light"/>
          <w:b w:val="0"/>
          <w:i/>
          <w:spacing w:val="0"/>
          <w:sz w:val="20"/>
          <w:szCs w:val="22"/>
        </w:rPr>
        <w:t>Brodnicy</w:t>
      </w:r>
      <w:r w:rsidR="00E471D8" w:rsidRPr="006663FD">
        <w:rPr>
          <w:rFonts w:ascii="Segoe UI Light" w:hAnsi="Segoe UI Light" w:cs="Segoe UI Light"/>
          <w:b w:val="0"/>
          <w:i/>
          <w:spacing w:val="0"/>
          <w:sz w:val="20"/>
          <w:szCs w:val="22"/>
        </w:rPr>
        <w:t xml:space="preserve"> za lata 2019-2021</w:t>
      </w:r>
    </w:p>
    <w:p w14:paraId="69800E71" w14:textId="77777777" w:rsidR="00B745BB" w:rsidRPr="006663FD" w:rsidRDefault="00B745BB" w:rsidP="00CB4614">
      <w:pPr>
        <w:pStyle w:val="Tekstpodstawowywcity"/>
        <w:overflowPunct/>
        <w:autoSpaceDE/>
        <w:autoSpaceDN/>
        <w:adjustRightInd/>
        <w:spacing w:before="120" w:line="276" w:lineRule="auto"/>
        <w:ind w:firstLine="709"/>
        <w:textAlignment w:val="auto"/>
        <w:rPr>
          <w:rFonts w:ascii="Segoe UI Light" w:hAnsi="Segoe UI Light" w:cs="Segoe UI Light"/>
          <w:b w:val="0"/>
          <w:bCs w:val="0"/>
          <w:spacing w:val="0"/>
          <w:sz w:val="22"/>
          <w:szCs w:val="22"/>
        </w:rPr>
      </w:pPr>
      <w:r w:rsidRPr="006663FD">
        <w:rPr>
          <w:rFonts w:ascii="Segoe UI Light" w:hAnsi="Segoe UI Light" w:cs="Segoe UI Light"/>
          <w:b w:val="0"/>
          <w:bCs w:val="0"/>
          <w:spacing w:val="0"/>
          <w:sz w:val="22"/>
          <w:szCs w:val="22"/>
        </w:rPr>
        <w:t>Kluczową</w:t>
      </w:r>
      <w:r w:rsidR="006B5FEC" w:rsidRPr="006663FD">
        <w:rPr>
          <w:rFonts w:ascii="Segoe UI Light" w:hAnsi="Segoe UI Light" w:cs="Segoe UI Light"/>
          <w:b w:val="0"/>
          <w:bCs w:val="0"/>
          <w:spacing w:val="0"/>
          <w:sz w:val="22"/>
          <w:szCs w:val="22"/>
        </w:rPr>
        <w:t xml:space="preserve"> rolę w procesie przeciwdziałania uzależnieniom </w:t>
      </w:r>
      <w:r w:rsidRPr="006663FD">
        <w:rPr>
          <w:rFonts w:ascii="Segoe UI Light" w:hAnsi="Segoe UI Light" w:cs="Segoe UI Light"/>
          <w:b w:val="0"/>
          <w:bCs w:val="0"/>
          <w:spacing w:val="0"/>
          <w:sz w:val="22"/>
          <w:szCs w:val="22"/>
        </w:rPr>
        <w:t xml:space="preserve">pełnią </w:t>
      </w:r>
      <w:r w:rsidR="00CF72CD" w:rsidRPr="006663FD">
        <w:rPr>
          <w:rFonts w:ascii="Segoe UI Light" w:hAnsi="Segoe UI Light" w:cs="Segoe UI Light"/>
          <w:b w:val="0"/>
          <w:bCs w:val="0"/>
          <w:spacing w:val="0"/>
          <w:sz w:val="22"/>
          <w:szCs w:val="22"/>
        </w:rPr>
        <w:t xml:space="preserve">działania </w:t>
      </w:r>
      <w:r w:rsidR="006B5FEC" w:rsidRPr="006663FD">
        <w:rPr>
          <w:rFonts w:ascii="Segoe UI Light" w:hAnsi="Segoe UI Light" w:cs="Segoe UI Light"/>
          <w:b w:val="0"/>
          <w:bCs w:val="0"/>
          <w:spacing w:val="0"/>
          <w:sz w:val="22"/>
          <w:szCs w:val="22"/>
        </w:rPr>
        <w:t xml:space="preserve">podejmowane przez </w:t>
      </w:r>
      <w:r w:rsidRPr="006663FD">
        <w:rPr>
          <w:rFonts w:ascii="Segoe UI Light" w:hAnsi="Segoe UI Light" w:cs="Segoe UI Light"/>
          <w:b w:val="0"/>
          <w:bCs w:val="0"/>
          <w:spacing w:val="0"/>
          <w:sz w:val="22"/>
          <w:szCs w:val="22"/>
        </w:rPr>
        <w:t xml:space="preserve">członków </w:t>
      </w:r>
      <w:r w:rsidR="00EB1967" w:rsidRPr="006663FD">
        <w:rPr>
          <w:rFonts w:ascii="Segoe UI Light" w:hAnsi="Segoe UI Light" w:cs="Segoe UI Light"/>
          <w:b w:val="0"/>
          <w:bCs w:val="0"/>
          <w:spacing w:val="0"/>
          <w:sz w:val="22"/>
          <w:szCs w:val="22"/>
        </w:rPr>
        <w:t>Miejskiej</w:t>
      </w:r>
      <w:r w:rsidR="006B5FEC" w:rsidRPr="006663FD">
        <w:rPr>
          <w:rFonts w:ascii="Segoe UI Light" w:hAnsi="Segoe UI Light" w:cs="Segoe UI Light"/>
          <w:b w:val="0"/>
          <w:bCs w:val="0"/>
          <w:spacing w:val="0"/>
          <w:sz w:val="22"/>
          <w:szCs w:val="22"/>
        </w:rPr>
        <w:t xml:space="preserve"> Komisj</w:t>
      </w:r>
      <w:r w:rsidRPr="006663FD">
        <w:rPr>
          <w:rFonts w:ascii="Segoe UI Light" w:hAnsi="Segoe UI Light" w:cs="Segoe UI Light"/>
          <w:b w:val="0"/>
          <w:bCs w:val="0"/>
          <w:spacing w:val="0"/>
          <w:sz w:val="22"/>
          <w:szCs w:val="22"/>
        </w:rPr>
        <w:t xml:space="preserve">i </w:t>
      </w:r>
      <w:r w:rsidR="006B5FEC" w:rsidRPr="006663FD">
        <w:rPr>
          <w:rFonts w:ascii="Segoe UI Light" w:hAnsi="Segoe UI Light" w:cs="Segoe UI Light"/>
          <w:b w:val="0"/>
          <w:bCs w:val="0"/>
          <w:spacing w:val="0"/>
          <w:sz w:val="22"/>
          <w:szCs w:val="22"/>
        </w:rPr>
        <w:t>Rozwiąz</w:t>
      </w:r>
      <w:r w:rsidR="00F47D5E" w:rsidRPr="006663FD">
        <w:rPr>
          <w:rFonts w:ascii="Segoe UI Light" w:hAnsi="Segoe UI Light" w:cs="Segoe UI Light"/>
          <w:b w:val="0"/>
          <w:bCs w:val="0"/>
          <w:spacing w:val="0"/>
          <w:sz w:val="22"/>
          <w:szCs w:val="22"/>
        </w:rPr>
        <w:t xml:space="preserve">ywania Problemów Alkoholowych w </w:t>
      </w:r>
      <w:r w:rsidR="00EB1967" w:rsidRPr="006663FD">
        <w:rPr>
          <w:rFonts w:ascii="Segoe UI Light" w:hAnsi="Segoe UI Light" w:cs="Segoe UI Light"/>
          <w:b w:val="0"/>
          <w:bCs w:val="0"/>
          <w:spacing w:val="0"/>
          <w:sz w:val="22"/>
          <w:szCs w:val="22"/>
        </w:rPr>
        <w:t>Brodnicy</w:t>
      </w:r>
      <w:r w:rsidR="0006102A" w:rsidRPr="006663FD">
        <w:rPr>
          <w:rFonts w:ascii="Segoe UI Light" w:hAnsi="Segoe UI Light" w:cs="Segoe UI Light"/>
          <w:b w:val="0"/>
          <w:bCs w:val="0"/>
          <w:spacing w:val="0"/>
          <w:sz w:val="22"/>
          <w:szCs w:val="22"/>
        </w:rPr>
        <w:t xml:space="preserve"> </w:t>
      </w:r>
      <w:r w:rsidR="006B5FEC" w:rsidRPr="006663FD">
        <w:rPr>
          <w:rFonts w:ascii="Segoe UI Light" w:hAnsi="Segoe UI Light" w:cs="Segoe UI Light"/>
          <w:b w:val="0"/>
          <w:bCs w:val="0"/>
          <w:spacing w:val="0"/>
          <w:sz w:val="22"/>
          <w:szCs w:val="22"/>
        </w:rPr>
        <w:t>w ramac</w:t>
      </w:r>
      <w:r w:rsidR="00CF72CD" w:rsidRPr="006663FD">
        <w:rPr>
          <w:rFonts w:ascii="Segoe UI Light" w:hAnsi="Segoe UI Light" w:cs="Segoe UI Light"/>
          <w:b w:val="0"/>
          <w:bCs w:val="0"/>
          <w:spacing w:val="0"/>
          <w:sz w:val="22"/>
          <w:szCs w:val="22"/>
        </w:rPr>
        <w:t xml:space="preserve">h przysługujących </w:t>
      </w:r>
      <w:r w:rsidRPr="006663FD">
        <w:rPr>
          <w:rFonts w:ascii="Segoe UI Light" w:hAnsi="Segoe UI Light" w:cs="Segoe UI Light"/>
          <w:b w:val="0"/>
          <w:bCs w:val="0"/>
          <w:spacing w:val="0"/>
          <w:sz w:val="22"/>
          <w:szCs w:val="22"/>
        </w:rPr>
        <w:t>im</w:t>
      </w:r>
      <w:r w:rsidR="00CF72CD" w:rsidRPr="006663FD">
        <w:rPr>
          <w:rFonts w:ascii="Segoe UI Light" w:hAnsi="Segoe UI Light" w:cs="Segoe UI Light"/>
          <w:b w:val="0"/>
          <w:bCs w:val="0"/>
          <w:spacing w:val="0"/>
          <w:sz w:val="22"/>
          <w:szCs w:val="22"/>
        </w:rPr>
        <w:t xml:space="preserve"> uprawnień</w:t>
      </w:r>
      <w:r w:rsidR="006B5FEC" w:rsidRPr="006663FD">
        <w:rPr>
          <w:rFonts w:ascii="Segoe UI Light" w:hAnsi="Segoe UI Light" w:cs="Segoe UI Light"/>
          <w:b w:val="0"/>
          <w:bCs w:val="0"/>
          <w:spacing w:val="0"/>
          <w:sz w:val="22"/>
          <w:szCs w:val="22"/>
        </w:rPr>
        <w:t xml:space="preserve">. </w:t>
      </w:r>
      <w:r w:rsidR="00DF63FA" w:rsidRPr="006663FD">
        <w:rPr>
          <w:rFonts w:ascii="Segoe UI Light" w:hAnsi="Segoe UI Light" w:cs="Segoe UI Light"/>
          <w:b w:val="0"/>
          <w:bCs w:val="0"/>
          <w:spacing w:val="0"/>
          <w:sz w:val="22"/>
          <w:szCs w:val="22"/>
        </w:rPr>
        <w:t>Komisja</w:t>
      </w:r>
      <w:r w:rsidR="00B15D13" w:rsidRPr="006663FD">
        <w:rPr>
          <w:rFonts w:ascii="Segoe UI Light" w:hAnsi="Segoe UI Light" w:cs="Segoe UI Light"/>
          <w:b w:val="0"/>
          <w:bCs w:val="0"/>
          <w:spacing w:val="0"/>
          <w:sz w:val="22"/>
          <w:szCs w:val="22"/>
        </w:rPr>
        <w:t xml:space="preserve"> w 202</w:t>
      </w:r>
      <w:r w:rsidR="000C512B" w:rsidRPr="006663FD">
        <w:rPr>
          <w:rFonts w:ascii="Segoe UI Light" w:hAnsi="Segoe UI Light" w:cs="Segoe UI Light"/>
          <w:b w:val="0"/>
          <w:bCs w:val="0"/>
          <w:spacing w:val="0"/>
          <w:sz w:val="22"/>
          <w:szCs w:val="22"/>
        </w:rPr>
        <w:t>1</w:t>
      </w:r>
      <w:r w:rsidR="00B15D13" w:rsidRPr="006663FD">
        <w:rPr>
          <w:rFonts w:ascii="Segoe UI Light" w:hAnsi="Segoe UI Light" w:cs="Segoe UI Light"/>
          <w:b w:val="0"/>
          <w:bCs w:val="0"/>
          <w:spacing w:val="0"/>
          <w:sz w:val="22"/>
          <w:szCs w:val="22"/>
        </w:rPr>
        <w:t xml:space="preserve"> roku </w:t>
      </w:r>
      <w:r w:rsidR="00422FD1" w:rsidRPr="006663FD">
        <w:rPr>
          <w:rFonts w:ascii="Segoe UI Light" w:hAnsi="Segoe UI Light" w:cs="Segoe UI Light"/>
          <w:b w:val="0"/>
          <w:spacing w:val="0"/>
          <w:sz w:val="22"/>
          <w:szCs w:val="22"/>
        </w:rPr>
        <w:t xml:space="preserve">liczyła </w:t>
      </w:r>
      <w:r w:rsidR="0006102A" w:rsidRPr="006663FD">
        <w:rPr>
          <w:rFonts w:ascii="Segoe UI Light" w:hAnsi="Segoe UI Light" w:cs="Segoe UI Light"/>
          <w:b w:val="0"/>
          <w:spacing w:val="0"/>
          <w:sz w:val="22"/>
          <w:szCs w:val="22"/>
        </w:rPr>
        <w:t>6</w:t>
      </w:r>
      <w:r w:rsidR="00C73A19" w:rsidRPr="006663FD">
        <w:rPr>
          <w:rFonts w:ascii="Segoe UI Light" w:hAnsi="Segoe UI Light" w:cs="Segoe UI Light"/>
          <w:b w:val="0"/>
          <w:spacing w:val="0"/>
          <w:sz w:val="22"/>
          <w:szCs w:val="22"/>
        </w:rPr>
        <w:t xml:space="preserve"> </w:t>
      </w:r>
      <w:r w:rsidR="00B15D13" w:rsidRPr="006663FD">
        <w:rPr>
          <w:rFonts w:ascii="Segoe UI Light" w:hAnsi="Segoe UI Light" w:cs="Segoe UI Light"/>
          <w:b w:val="0"/>
          <w:spacing w:val="0"/>
          <w:sz w:val="22"/>
          <w:szCs w:val="22"/>
        </w:rPr>
        <w:t>członków</w:t>
      </w:r>
      <w:r w:rsidR="00EB1967" w:rsidRPr="006663FD">
        <w:rPr>
          <w:rFonts w:ascii="Segoe UI Light" w:hAnsi="Segoe UI Light" w:cs="Segoe UI Light"/>
          <w:b w:val="0"/>
          <w:bCs w:val="0"/>
          <w:spacing w:val="0"/>
          <w:sz w:val="22"/>
          <w:szCs w:val="22"/>
        </w:rPr>
        <w:t xml:space="preserve">, a w jej strukturze wyodrębnione były 3 podzespoły problemowe, w tym zespół podejmujący czynności zmierzające do orzeczenia o zastosowaniu </w:t>
      </w:r>
      <w:r w:rsidR="000C512B" w:rsidRPr="006663FD">
        <w:rPr>
          <w:rFonts w:ascii="Segoe UI Light" w:hAnsi="Segoe UI Light" w:cs="Segoe UI Light"/>
          <w:b w:val="0"/>
          <w:bCs w:val="0"/>
          <w:spacing w:val="0"/>
          <w:sz w:val="22"/>
          <w:szCs w:val="22"/>
        </w:rPr>
        <w:t>wobec os</w:t>
      </w:r>
      <w:r w:rsidR="00C86677" w:rsidRPr="006663FD">
        <w:rPr>
          <w:rFonts w:ascii="Segoe UI Light" w:hAnsi="Segoe UI Light" w:cs="Segoe UI Light"/>
          <w:b w:val="0"/>
          <w:bCs w:val="0"/>
          <w:spacing w:val="0"/>
          <w:sz w:val="22"/>
          <w:szCs w:val="22"/>
        </w:rPr>
        <w:t>oby</w:t>
      </w:r>
      <w:r w:rsidR="000C512B" w:rsidRPr="006663FD">
        <w:rPr>
          <w:rFonts w:ascii="Segoe UI Light" w:hAnsi="Segoe UI Light" w:cs="Segoe UI Light"/>
          <w:b w:val="0"/>
          <w:bCs w:val="0"/>
          <w:spacing w:val="0"/>
          <w:sz w:val="22"/>
          <w:szCs w:val="22"/>
        </w:rPr>
        <w:t xml:space="preserve"> uzależnion</w:t>
      </w:r>
      <w:r w:rsidR="00C86677" w:rsidRPr="006663FD">
        <w:rPr>
          <w:rFonts w:ascii="Segoe UI Light" w:hAnsi="Segoe UI Light" w:cs="Segoe UI Light"/>
          <w:b w:val="0"/>
          <w:bCs w:val="0"/>
          <w:spacing w:val="0"/>
          <w:sz w:val="22"/>
          <w:szCs w:val="22"/>
        </w:rPr>
        <w:t xml:space="preserve">ej obowiązku poddania się leczeniu </w:t>
      </w:r>
      <w:r w:rsidR="00894E0D">
        <w:rPr>
          <w:rFonts w:ascii="Segoe UI Light" w:hAnsi="Segoe UI Light" w:cs="Segoe UI Light"/>
          <w:b w:val="0"/>
          <w:bCs w:val="0"/>
          <w:spacing w:val="0"/>
          <w:sz w:val="22"/>
          <w:szCs w:val="22"/>
        </w:rPr>
        <w:br/>
      </w:r>
      <w:r w:rsidR="00C86677" w:rsidRPr="006663FD">
        <w:rPr>
          <w:rFonts w:ascii="Segoe UI Light" w:hAnsi="Segoe UI Light" w:cs="Segoe UI Light"/>
          <w:b w:val="0"/>
          <w:bCs w:val="0"/>
          <w:spacing w:val="0"/>
          <w:sz w:val="22"/>
          <w:szCs w:val="22"/>
        </w:rPr>
        <w:t xml:space="preserve">w placówce leczenia uzależnienia od alkoholu, zespół opiniujący wnioski o wydanie zezwolenia na sprzedaż napojów alkoholowych oraz zespół dokonujący kontroli przestrzegania zasad </w:t>
      </w:r>
      <w:r w:rsidR="00894E0D">
        <w:rPr>
          <w:rFonts w:ascii="Segoe UI Light" w:hAnsi="Segoe UI Light" w:cs="Segoe UI Light"/>
          <w:b w:val="0"/>
          <w:bCs w:val="0"/>
          <w:spacing w:val="0"/>
          <w:sz w:val="22"/>
          <w:szCs w:val="22"/>
        </w:rPr>
        <w:br/>
      </w:r>
      <w:r w:rsidR="00C86677" w:rsidRPr="006663FD">
        <w:rPr>
          <w:rFonts w:ascii="Segoe UI Light" w:hAnsi="Segoe UI Light" w:cs="Segoe UI Light"/>
          <w:b w:val="0"/>
          <w:bCs w:val="0"/>
          <w:spacing w:val="0"/>
          <w:sz w:val="22"/>
          <w:szCs w:val="22"/>
        </w:rPr>
        <w:t xml:space="preserve">i warunków korzystania z zezwolenia na sprzedaż alkoholu. </w:t>
      </w:r>
      <w:r w:rsidR="000C512B" w:rsidRPr="006663FD">
        <w:rPr>
          <w:rFonts w:ascii="Segoe UI Light" w:hAnsi="Segoe UI Light" w:cs="Segoe UI Light"/>
          <w:b w:val="0"/>
          <w:bCs w:val="0"/>
          <w:spacing w:val="0"/>
          <w:sz w:val="22"/>
          <w:szCs w:val="22"/>
        </w:rPr>
        <w:t xml:space="preserve"> </w:t>
      </w:r>
    </w:p>
    <w:p w14:paraId="70B6E6C1" w14:textId="08B1912C" w:rsidR="00EF7594" w:rsidRPr="006663FD" w:rsidRDefault="00EF7594" w:rsidP="00CB4614">
      <w:pPr>
        <w:autoSpaceDN w:val="0"/>
        <w:spacing w:after="0"/>
        <w:ind w:firstLine="709"/>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W 202</w:t>
      </w:r>
      <w:r w:rsidR="007F5D4B" w:rsidRPr="006663FD">
        <w:rPr>
          <w:rFonts w:ascii="Segoe UI Light" w:eastAsia="Times New Roman" w:hAnsi="Segoe UI Light" w:cs="Segoe UI Light"/>
          <w:bCs/>
          <w:spacing w:val="0"/>
          <w:sz w:val="22"/>
          <w:szCs w:val="22"/>
          <w:lang w:eastAsia="pl-PL"/>
        </w:rPr>
        <w:t>1</w:t>
      </w:r>
      <w:r w:rsidRPr="006663FD">
        <w:rPr>
          <w:rFonts w:ascii="Segoe UI Light" w:eastAsia="Times New Roman" w:hAnsi="Segoe UI Light" w:cs="Segoe UI Light"/>
          <w:bCs/>
          <w:spacing w:val="0"/>
          <w:sz w:val="22"/>
          <w:szCs w:val="22"/>
          <w:lang w:eastAsia="pl-PL"/>
        </w:rPr>
        <w:t xml:space="preserve"> roku członkowie </w:t>
      </w:r>
      <w:r w:rsidR="00193456" w:rsidRPr="006663FD">
        <w:rPr>
          <w:rFonts w:ascii="Segoe UI Light" w:eastAsia="Times New Roman" w:hAnsi="Segoe UI Light" w:cs="Segoe UI Light"/>
          <w:bCs/>
          <w:spacing w:val="0"/>
          <w:sz w:val="22"/>
          <w:szCs w:val="22"/>
          <w:lang w:eastAsia="pl-PL"/>
        </w:rPr>
        <w:t>MKRPA przeprowadzili rozmowy ze 132</w:t>
      </w:r>
      <w:r w:rsidRPr="006663FD">
        <w:rPr>
          <w:rFonts w:ascii="Segoe UI Light" w:eastAsia="Times New Roman" w:hAnsi="Segoe UI Light" w:cs="Segoe UI Light"/>
          <w:bCs/>
          <w:spacing w:val="0"/>
          <w:sz w:val="22"/>
          <w:szCs w:val="22"/>
          <w:lang w:eastAsia="pl-PL"/>
        </w:rPr>
        <w:t xml:space="preserve"> osobami uza</w:t>
      </w:r>
      <w:r w:rsidR="00193456" w:rsidRPr="006663FD">
        <w:rPr>
          <w:rFonts w:ascii="Segoe UI Light" w:eastAsia="Times New Roman" w:hAnsi="Segoe UI Light" w:cs="Segoe UI Light"/>
          <w:bCs/>
          <w:spacing w:val="0"/>
          <w:sz w:val="22"/>
          <w:szCs w:val="22"/>
          <w:lang w:eastAsia="pl-PL"/>
        </w:rPr>
        <w:t>leżnionymi od alkoholu, wobec których podjęto</w:t>
      </w:r>
      <w:r w:rsidR="007F5D4B" w:rsidRPr="006663FD">
        <w:rPr>
          <w:rFonts w:ascii="Segoe UI Light" w:eastAsia="Times New Roman" w:hAnsi="Segoe UI Light" w:cs="Segoe UI Light"/>
          <w:bCs/>
          <w:spacing w:val="0"/>
          <w:sz w:val="22"/>
          <w:szCs w:val="22"/>
          <w:lang w:eastAsia="pl-PL"/>
        </w:rPr>
        <w:t xml:space="preserve"> </w:t>
      </w:r>
      <w:r w:rsidRPr="006663FD">
        <w:rPr>
          <w:rFonts w:ascii="Segoe UI Light" w:eastAsia="Times New Roman" w:hAnsi="Segoe UI Light" w:cs="Segoe UI Light"/>
          <w:bCs/>
          <w:spacing w:val="0"/>
          <w:sz w:val="22"/>
          <w:szCs w:val="22"/>
          <w:lang w:eastAsia="pl-PL"/>
        </w:rPr>
        <w:t>czynności zmierzające do orzeczenia o zastosowaniu obowiązku poddania się leczeniu</w:t>
      </w:r>
      <w:r w:rsidR="007F5D4B" w:rsidRPr="006663FD">
        <w:rPr>
          <w:rFonts w:ascii="Segoe UI Light" w:eastAsia="Times New Roman" w:hAnsi="Segoe UI Light" w:cs="Segoe UI Light"/>
          <w:bCs/>
          <w:spacing w:val="0"/>
          <w:sz w:val="22"/>
          <w:szCs w:val="22"/>
          <w:lang w:eastAsia="pl-PL"/>
        </w:rPr>
        <w:t xml:space="preserve"> w placówce uzależnienia</w:t>
      </w:r>
      <w:r w:rsidR="00856A1F" w:rsidRPr="006663FD">
        <w:rPr>
          <w:rFonts w:ascii="Segoe UI Light" w:eastAsia="Times New Roman" w:hAnsi="Segoe UI Light" w:cs="Segoe UI Light"/>
          <w:bCs/>
          <w:spacing w:val="0"/>
          <w:sz w:val="22"/>
          <w:szCs w:val="22"/>
          <w:lang w:eastAsia="pl-PL"/>
        </w:rPr>
        <w:t xml:space="preserve">, a w stosunku do </w:t>
      </w:r>
      <w:r w:rsidR="00193456" w:rsidRPr="006663FD">
        <w:rPr>
          <w:rFonts w:ascii="Segoe UI Light" w:eastAsia="Times New Roman" w:hAnsi="Segoe UI Light" w:cs="Segoe UI Light"/>
          <w:bCs/>
          <w:spacing w:val="0"/>
          <w:sz w:val="22"/>
          <w:szCs w:val="22"/>
          <w:lang w:eastAsia="pl-PL"/>
        </w:rPr>
        <w:t>13</w:t>
      </w:r>
      <w:r w:rsidR="005D3041" w:rsidRPr="006663FD">
        <w:rPr>
          <w:rFonts w:ascii="Segoe UI Light" w:eastAsia="Times New Roman" w:hAnsi="Segoe UI Light" w:cs="Segoe UI Light"/>
          <w:bCs/>
          <w:spacing w:val="0"/>
          <w:sz w:val="22"/>
          <w:szCs w:val="22"/>
          <w:lang w:eastAsia="pl-PL"/>
        </w:rPr>
        <w:t xml:space="preserve"> mieszkańców wystąpiono do sądu z wnioskiem o zobowiązanie </w:t>
      </w:r>
      <w:r w:rsidR="00031D49">
        <w:rPr>
          <w:rFonts w:ascii="Segoe UI Light" w:eastAsia="Times New Roman" w:hAnsi="Segoe UI Light" w:cs="Segoe UI Light"/>
          <w:bCs/>
          <w:spacing w:val="0"/>
          <w:sz w:val="22"/>
          <w:szCs w:val="22"/>
          <w:lang w:eastAsia="pl-PL"/>
        </w:rPr>
        <w:t>ich</w:t>
      </w:r>
      <w:r w:rsidR="005D3041" w:rsidRPr="006663FD">
        <w:rPr>
          <w:rFonts w:ascii="Segoe UI Light" w:eastAsia="Times New Roman" w:hAnsi="Segoe UI Light" w:cs="Segoe UI Light"/>
          <w:bCs/>
          <w:spacing w:val="0"/>
          <w:sz w:val="22"/>
          <w:szCs w:val="22"/>
          <w:lang w:eastAsia="pl-PL"/>
        </w:rPr>
        <w:t xml:space="preserve"> podjęcia leczenia odwykowego</w:t>
      </w:r>
      <w:r w:rsidR="007F5D4B" w:rsidRPr="006663FD">
        <w:rPr>
          <w:rFonts w:ascii="Segoe UI Light" w:eastAsia="Times New Roman" w:hAnsi="Segoe UI Light" w:cs="Segoe UI Light"/>
          <w:bCs/>
          <w:spacing w:val="0"/>
          <w:sz w:val="22"/>
          <w:szCs w:val="22"/>
          <w:lang w:eastAsia="pl-PL"/>
        </w:rPr>
        <w:t>. W omawianym r</w:t>
      </w:r>
      <w:r w:rsidR="00BF75B1" w:rsidRPr="006663FD">
        <w:rPr>
          <w:rFonts w:ascii="Segoe UI Light" w:eastAsia="Times New Roman" w:hAnsi="Segoe UI Light" w:cs="Segoe UI Light"/>
          <w:bCs/>
          <w:spacing w:val="0"/>
          <w:sz w:val="22"/>
          <w:szCs w:val="22"/>
          <w:lang w:eastAsia="pl-PL"/>
        </w:rPr>
        <w:t xml:space="preserve">oku członkowie </w:t>
      </w:r>
      <w:r w:rsidR="00193456" w:rsidRPr="006663FD">
        <w:rPr>
          <w:rFonts w:ascii="Segoe UI Light" w:eastAsia="Times New Roman" w:hAnsi="Segoe UI Light" w:cs="Segoe UI Light"/>
          <w:bCs/>
          <w:spacing w:val="0"/>
          <w:sz w:val="22"/>
          <w:szCs w:val="22"/>
          <w:lang w:eastAsia="pl-PL"/>
        </w:rPr>
        <w:t>M</w:t>
      </w:r>
      <w:r w:rsidR="00BF75B1" w:rsidRPr="006663FD">
        <w:rPr>
          <w:rFonts w:ascii="Segoe UI Light" w:eastAsia="Times New Roman" w:hAnsi="Segoe UI Light" w:cs="Segoe UI Light"/>
          <w:bCs/>
          <w:spacing w:val="0"/>
          <w:sz w:val="22"/>
          <w:szCs w:val="22"/>
          <w:lang w:eastAsia="pl-PL"/>
        </w:rPr>
        <w:t xml:space="preserve">KRPA w </w:t>
      </w:r>
      <w:r w:rsidR="00193456" w:rsidRPr="006663FD">
        <w:rPr>
          <w:rFonts w:ascii="Segoe UI Light" w:eastAsia="Times New Roman" w:hAnsi="Segoe UI Light" w:cs="Segoe UI Light"/>
          <w:bCs/>
          <w:spacing w:val="0"/>
          <w:sz w:val="22"/>
          <w:szCs w:val="22"/>
          <w:lang w:eastAsia="pl-PL"/>
        </w:rPr>
        <w:t>Brodnicy</w:t>
      </w:r>
      <w:r w:rsidR="00856A1F" w:rsidRPr="006663FD">
        <w:rPr>
          <w:rFonts w:ascii="Segoe UI Light" w:eastAsia="Times New Roman" w:hAnsi="Segoe UI Light" w:cs="Segoe UI Light"/>
          <w:bCs/>
          <w:spacing w:val="0"/>
          <w:sz w:val="22"/>
          <w:szCs w:val="22"/>
          <w:lang w:eastAsia="pl-PL"/>
        </w:rPr>
        <w:t xml:space="preserve"> spotkali się również </w:t>
      </w:r>
      <w:r w:rsidR="005D3041" w:rsidRPr="006663FD">
        <w:rPr>
          <w:rFonts w:ascii="Segoe UI Light" w:eastAsia="Times New Roman" w:hAnsi="Segoe UI Light" w:cs="Segoe UI Light"/>
          <w:bCs/>
          <w:spacing w:val="0"/>
          <w:sz w:val="22"/>
          <w:szCs w:val="22"/>
          <w:lang w:eastAsia="pl-PL"/>
        </w:rPr>
        <w:t>z</w:t>
      </w:r>
      <w:r w:rsidR="00BF75B1" w:rsidRPr="006663FD">
        <w:rPr>
          <w:rFonts w:ascii="Segoe UI Light" w:eastAsia="Times New Roman" w:hAnsi="Segoe UI Light" w:cs="Segoe UI Light"/>
          <w:bCs/>
          <w:spacing w:val="0"/>
          <w:sz w:val="22"/>
          <w:szCs w:val="22"/>
          <w:lang w:eastAsia="pl-PL"/>
        </w:rPr>
        <w:t xml:space="preserve"> </w:t>
      </w:r>
      <w:r w:rsidR="00193456" w:rsidRPr="006663FD">
        <w:rPr>
          <w:rFonts w:ascii="Segoe UI Light" w:eastAsia="Times New Roman" w:hAnsi="Segoe UI Light" w:cs="Segoe UI Light"/>
          <w:bCs/>
          <w:spacing w:val="0"/>
          <w:sz w:val="22"/>
          <w:szCs w:val="22"/>
          <w:lang w:eastAsia="pl-PL"/>
        </w:rPr>
        <w:t>42</w:t>
      </w:r>
      <w:r w:rsidR="005D3041" w:rsidRPr="006663FD">
        <w:rPr>
          <w:rFonts w:ascii="Segoe UI Light" w:eastAsia="Times New Roman" w:hAnsi="Segoe UI Light" w:cs="Segoe UI Light"/>
          <w:bCs/>
          <w:spacing w:val="0"/>
          <w:sz w:val="22"/>
          <w:szCs w:val="22"/>
          <w:lang w:eastAsia="pl-PL"/>
        </w:rPr>
        <w:t xml:space="preserve"> </w:t>
      </w:r>
      <w:r w:rsidR="00BF75B1" w:rsidRPr="006663FD">
        <w:rPr>
          <w:rFonts w:ascii="Segoe UI Light" w:eastAsia="Times New Roman" w:hAnsi="Segoe UI Light" w:cs="Segoe UI Light"/>
          <w:bCs/>
          <w:spacing w:val="0"/>
          <w:sz w:val="22"/>
          <w:szCs w:val="22"/>
          <w:lang w:eastAsia="pl-PL"/>
        </w:rPr>
        <w:t>członkami rodzin osób uzależnionych</w:t>
      </w:r>
      <w:r w:rsidR="005D3041" w:rsidRPr="006663FD">
        <w:rPr>
          <w:rFonts w:ascii="Segoe UI Light" w:eastAsia="Times New Roman" w:hAnsi="Segoe UI Light" w:cs="Segoe UI Light"/>
          <w:bCs/>
          <w:spacing w:val="0"/>
          <w:sz w:val="22"/>
          <w:szCs w:val="22"/>
          <w:lang w:eastAsia="pl-PL"/>
        </w:rPr>
        <w:t>, w celu omówienia ich problemów</w:t>
      </w:r>
      <w:r w:rsidR="00193456" w:rsidRPr="006663FD">
        <w:rPr>
          <w:rFonts w:ascii="Segoe UI Light" w:eastAsia="Times New Roman" w:hAnsi="Segoe UI Light" w:cs="Segoe UI Light"/>
          <w:bCs/>
          <w:spacing w:val="0"/>
          <w:sz w:val="22"/>
          <w:szCs w:val="22"/>
          <w:lang w:eastAsia="pl-PL"/>
        </w:rPr>
        <w:t>, udzielenia wsparcia</w:t>
      </w:r>
      <w:r w:rsidR="005D3041" w:rsidRPr="006663FD">
        <w:rPr>
          <w:rFonts w:ascii="Segoe UI Light" w:eastAsia="Times New Roman" w:hAnsi="Segoe UI Light" w:cs="Segoe UI Light"/>
          <w:bCs/>
          <w:spacing w:val="0"/>
          <w:sz w:val="22"/>
          <w:szCs w:val="22"/>
          <w:lang w:eastAsia="pl-PL"/>
        </w:rPr>
        <w:t xml:space="preserve"> i określenia najlepszych działań korekcyjnych. </w:t>
      </w:r>
      <w:r w:rsidR="00BF75B1" w:rsidRPr="006663FD">
        <w:rPr>
          <w:rFonts w:ascii="Segoe UI Light" w:eastAsia="Times New Roman" w:hAnsi="Segoe UI Light" w:cs="Segoe UI Light"/>
          <w:bCs/>
          <w:spacing w:val="0"/>
          <w:sz w:val="22"/>
          <w:szCs w:val="22"/>
          <w:lang w:eastAsia="pl-PL"/>
        </w:rPr>
        <w:t xml:space="preserve">Na przestrzeni ostatnich trzech lat liczba podejmowanych przez Komisję działań ulegała wahaniom, co mogło być bezpośrednią konsekwencją wdrożonych obostrzeń na skutek pandemii COVID-19 i </w:t>
      </w:r>
      <w:r w:rsidR="00193456" w:rsidRPr="006663FD">
        <w:rPr>
          <w:rFonts w:ascii="Segoe UI Light" w:eastAsia="Times New Roman" w:hAnsi="Segoe UI Light" w:cs="Segoe UI Light"/>
          <w:bCs/>
          <w:spacing w:val="0"/>
          <w:sz w:val="22"/>
          <w:szCs w:val="22"/>
          <w:lang w:eastAsia="pl-PL"/>
        </w:rPr>
        <w:lastRenderedPageBreak/>
        <w:t>utrudnień</w:t>
      </w:r>
      <w:r w:rsidR="00BF75B1" w:rsidRPr="006663FD">
        <w:rPr>
          <w:rFonts w:ascii="Segoe UI Light" w:eastAsia="Times New Roman" w:hAnsi="Segoe UI Light" w:cs="Segoe UI Light"/>
          <w:bCs/>
          <w:spacing w:val="0"/>
          <w:sz w:val="22"/>
          <w:szCs w:val="22"/>
          <w:lang w:eastAsia="pl-PL"/>
        </w:rPr>
        <w:t xml:space="preserve"> w zakresie </w:t>
      </w:r>
      <w:r w:rsidR="00AC6431" w:rsidRPr="006663FD">
        <w:rPr>
          <w:rFonts w:ascii="Segoe UI Light" w:eastAsia="Times New Roman" w:hAnsi="Segoe UI Light" w:cs="Segoe UI Light"/>
          <w:bCs/>
          <w:spacing w:val="0"/>
          <w:sz w:val="22"/>
          <w:szCs w:val="22"/>
          <w:lang w:eastAsia="pl-PL"/>
        </w:rPr>
        <w:t xml:space="preserve">organizowania </w:t>
      </w:r>
      <w:r w:rsidR="00BF75B1" w:rsidRPr="006663FD">
        <w:rPr>
          <w:rFonts w:ascii="Segoe UI Light" w:eastAsia="Times New Roman" w:hAnsi="Segoe UI Light" w:cs="Segoe UI Light"/>
          <w:bCs/>
          <w:spacing w:val="0"/>
          <w:sz w:val="22"/>
          <w:szCs w:val="22"/>
          <w:lang w:eastAsia="pl-PL"/>
        </w:rPr>
        <w:t xml:space="preserve">spotkań </w:t>
      </w:r>
      <w:r w:rsidR="00AC6431" w:rsidRPr="006663FD">
        <w:rPr>
          <w:rFonts w:ascii="Segoe UI Light" w:eastAsia="Times New Roman" w:hAnsi="Segoe UI Light" w:cs="Segoe UI Light"/>
          <w:bCs/>
          <w:spacing w:val="0"/>
          <w:sz w:val="22"/>
          <w:szCs w:val="22"/>
          <w:lang w:eastAsia="pl-PL"/>
        </w:rPr>
        <w:t xml:space="preserve">z mieszkańcami </w:t>
      </w:r>
      <w:r w:rsidR="005D3041" w:rsidRPr="006663FD">
        <w:rPr>
          <w:rFonts w:ascii="Segoe UI Light" w:eastAsia="Times New Roman" w:hAnsi="Segoe UI Light" w:cs="Segoe UI Light"/>
          <w:bCs/>
          <w:spacing w:val="0"/>
          <w:sz w:val="22"/>
          <w:szCs w:val="22"/>
          <w:lang w:eastAsia="pl-PL"/>
        </w:rPr>
        <w:t xml:space="preserve">dotkniętymi uzależnieniem lub współuzależnieniem. </w:t>
      </w:r>
      <w:r w:rsidR="00193456" w:rsidRPr="006663FD">
        <w:rPr>
          <w:rFonts w:ascii="Segoe UI Light" w:eastAsia="Times New Roman" w:hAnsi="Segoe UI Light" w:cs="Segoe UI Light"/>
          <w:bCs/>
          <w:spacing w:val="0"/>
          <w:sz w:val="22"/>
          <w:szCs w:val="22"/>
          <w:lang w:eastAsia="pl-PL"/>
        </w:rPr>
        <w:t>Niemniej, w</w:t>
      </w:r>
      <w:r w:rsidR="00AC6431" w:rsidRPr="006663FD">
        <w:rPr>
          <w:rFonts w:ascii="Segoe UI Light" w:eastAsia="Times New Roman" w:hAnsi="Segoe UI Light" w:cs="Segoe UI Light"/>
          <w:bCs/>
          <w:spacing w:val="0"/>
          <w:sz w:val="22"/>
          <w:szCs w:val="22"/>
          <w:lang w:eastAsia="pl-PL"/>
        </w:rPr>
        <w:t xml:space="preserve"> stosunku do 2019 roku odnotowany został </w:t>
      </w:r>
      <w:r w:rsidR="00193456" w:rsidRPr="006663FD">
        <w:rPr>
          <w:rFonts w:ascii="Segoe UI Light" w:eastAsia="Times New Roman" w:hAnsi="Segoe UI Light" w:cs="Segoe UI Light"/>
          <w:bCs/>
          <w:spacing w:val="0"/>
          <w:sz w:val="22"/>
          <w:szCs w:val="22"/>
          <w:lang w:eastAsia="pl-PL"/>
        </w:rPr>
        <w:t>wzrost</w:t>
      </w:r>
      <w:r w:rsidR="00AC6431" w:rsidRPr="006663FD">
        <w:rPr>
          <w:rFonts w:ascii="Segoe UI Light" w:eastAsia="Times New Roman" w:hAnsi="Segoe UI Light" w:cs="Segoe UI Light"/>
          <w:bCs/>
          <w:spacing w:val="0"/>
          <w:sz w:val="22"/>
          <w:szCs w:val="22"/>
          <w:lang w:eastAsia="pl-PL"/>
        </w:rPr>
        <w:t xml:space="preserve"> liczby osób uzależnionych, z którymi przeprowadzono rozmowy</w:t>
      </w:r>
      <w:r w:rsidR="00193456" w:rsidRPr="006663FD">
        <w:rPr>
          <w:rFonts w:ascii="Segoe UI Light" w:eastAsia="Times New Roman" w:hAnsi="Segoe UI Light" w:cs="Segoe UI Light"/>
          <w:bCs/>
          <w:spacing w:val="0"/>
          <w:sz w:val="22"/>
          <w:szCs w:val="22"/>
          <w:lang w:eastAsia="pl-PL"/>
        </w:rPr>
        <w:t xml:space="preserve"> o 44%</w:t>
      </w:r>
      <w:r w:rsidR="005D3041" w:rsidRPr="006663FD">
        <w:rPr>
          <w:rFonts w:ascii="Segoe UI Light" w:eastAsia="Times New Roman" w:hAnsi="Segoe UI Light" w:cs="Segoe UI Light"/>
          <w:bCs/>
          <w:spacing w:val="0"/>
          <w:sz w:val="22"/>
          <w:szCs w:val="22"/>
          <w:lang w:eastAsia="pl-PL"/>
        </w:rPr>
        <w:t xml:space="preserve">, </w:t>
      </w:r>
      <w:r w:rsidR="00232A87" w:rsidRPr="006663FD">
        <w:rPr>
          <w:rFonts w:ascii="Segoe UI Light" w:eastAsia="Times New Roman" w:hAnsi="Segoe UI Light" w:cs="Segoe UI Light"/>
          <w:bCs/>
          <w:spacing w:val="0"/>
          <w:sz w:val="22"/>
          <w:szCs w:val="22"/>
          <w:lang w:eastAsia="pl-PL"/>
        </w:rPr>
        <w:t xml:space="preserve">a </w:t>
      </w:r>
      <w:r w:rsidR="005D3041" w:rsidRPr="006663FD">
        <w:rPr>
          <w:rFonts w:ascii="Segoe UI Light" w:eastAsia="Times New Roman" w:hAnsi="Segoe UI Light" w:cs="Segoe UI Light"/>
          <w:bCs/>
          <w:spacing w:val="0"/>
          <w:sz w:val="22"/>
          <w:szCs w:val="22"/>
          <w:lang w:eastAsia="pl-PL"/>
        </w:rPr>
        <w:t xml:space="preserve">w przypadku osób </w:t>
      </w:r>
      <w:r w:rsidR="00232A87" w:rsidRPr="006663FD">
        <w:rPr>
          <w:rFonts w:ascii="Segoe UI Light" w:eastAsia="Times New Roman" w:hAnsi="Segoe UI Light" w:cs="Segoe UI Light"/>
          <w:bCs/>
          <w:spacing w:val="0"/>
          <w:sz w:val="22"/>
          <w:szCs w:val="22"/>
          <w:lang w:eastAsia="pl-PL"/>
        </w:rPr>
        <w:t xml:space="preserve">współuzależnionych </w:t>
      </w:r>
      <w:r w:rsidR="00193456" w:rsidRPr="006663FD">
        <w:rPr>
          <w:rFonts w:ascii="Segoe UI Light" w:eastAsia="Times New Roman" w:hAnsi="Segoe UI Light" w:cs="Segoe UI Light"/>
          <w:bCs/>
          <w:spacing w:val="0"/>
          <w:sz w:val="22"/>
          <w:szCs w:val="22"/>
          <w:lang w:eastAsia="pl-PL"/>
        </w:rPr>
        <w:t>nastąpił wzrost o 36%</w:t>
      </w:r>
      <w:r w:rsidR="00232A87" w:rsidRPr="006663FD">
        <w:rPr>
          <w:rFonts w:ascii="Segoe UI Light" w:eastAsia="Times New Roman" w:hAnsi="Segoe UI Light" w:cs="Segoe UI Light"/>
          <w:bCs/>
          <w:spacing w:val="0"/>
          <w:sz w:val="22"/>
          <w:szCs w:val="22"/>
          <w:lang w:eastAsia="pl-PL"/>
        </w:rPr>
        <w:t>.</w:t>
      </w:r>
      <w:r w:rsidR="00AC6431" w:rsidRPr="006663FD">
        <w:rPr>
          <w:rFonts w:ascii="Segoe UI Light" w:eastAsia="Times New Roman" w:hAnsi="Segoe UI Light" w:cs="Segoe UI Light"/>
          <w:bCs/>
          <w:spacing w:val="0"/>
          <w:sz w:val="22"/>
          <w:szCs w:val="22"/>
          <w:lang w:eastAsia="pl-PL"/>
        </w:rPr>
        <w:t xml:space="preserve"> Należy zauważyć, że w ostatnich lat</w:t>
      </w:r>
      <w:r w:rsidR="00232A87" w:rsidRPr="006663FD">
        <w:rPr>
          <w:rFonts w:ascii="Segoe UI Light" w:eastAsia="Times New Roman" w:hAnsi="Segoe UI Light" w:cs="Segoe UI Light"/>
          <w:bCs/>
          <w:spacing w:val="0"/>
          <w:sz w:val="22"/>
          <w:szCs w:val="22"/>
          <w:lang w:eastAsia="pl-PL"/>
        </w:rPr>
        <w:t>ach</w:t>
      </w:r>
      <w:r w:rsidR="00AC6431" w:rsidRPr="006663FD">
        <w:rPr>
          <w:rFonts w:ascii="Segoe UI Light" w:eastAsia="Times New Roman" w:hAnsi="Segoe UI Light" w:cs="Segoe UI Light"/>
          <w:bCs/>
          <w:spacing w:val="0"/>
          <w:sz w:val="22"/>
          <w:szCs w:val="22"/>
          <w:lang w:eastAsia="pl-PL"/>
        </w:rPr>
        <w:t xml:space="preserve"> </w:t>
      </w:r>
      <w:r w:rsidR="00232A87" w:rsidRPr="006663FD">
        <w:rPr>
          <w:rFonts w:ascii="Segoe UI Light" w:eastAsia="Times New Roman" w:hAnsi="Segoe UI Light" w:cs="Segoe UI Light"/>
          <w:bCs/>
          <w:spacing w:val="0"/>
          <w:sz w:val="22"/>
          <w:szCs w:val="22"/>
          <w:lang w:eastAsia="pl-PL"/>
        </w:rPr>
        <w:t>zwiększyła się konieczność przedkładania do sądu wniosków</w:t>
      </w:r>
      <w:r w:rsidR="00AC6431" w:rsidRPr="006663FD">
        <w:rPr>
          <w:rFonts w:ascii="Segoe UI Light" w:eastAsia="Times New Roman" w:hAnsi="Segoe UI Light" w:cs="Segoe UI Light"/>
          <w:bCs/>
          <w:spacing w:val="0"/>
          <w:sz w:val="22"/>
          <w:szCs w:val="22"/>
          <w:lang w:eastAsia="pl-PL"/>
        </w:rPr>
        <w:t xml:space="preserve"> przez </w:t>
      </w:r>
      <w:r w:rsidR="00193456" w:rsidRPr="006663FD">
        <w:rPr>
          <w:rFonts w:ascii="Segoe UI Light" w:eastAsia="Times New Roman" w:hAnsi="Segoe UI Light" w:cs="Segoe UI Light"/>
          <w:bCs/>
          <w:spacing w:val="0"/>
          <w:sz w:val="22"/>
          <w:szCs w:val="22"/>
          <w:lang w:eastAsia="pl-PL"/>
        </w:rPr>
        <w:t>M</w:t>
      </w:r>
      <w:r w:rsidR="00AC6431" w:rsidRPr="006663FD">
        <w:rPr>
          <w:rFonts w:ascii="Segoe UI Light" w:eastAsia="Times New Roman" w:hAnsi="Segoe UI Light" w:cs="Segoe UI Light"/>
          <w:bCs/>
          <w:spacing w:val="0"/>
          <w:sz w:val="22"/>
          <w:szCs w:val="22"/>
          <w:lang w:eastAsia="pl-PL"/>
        </w:rPr>
        <w:t xml:space="preserve">KRPA </w:t>
      </w:r>
      <w:r w:rsidRPr="006663FD">
        <w:rPr>
          <w:rFonts w:ascii="Segoe UI Light" w:eastAsia="Times New Roman" w:hAnsi="Segoe UI Light" w:cs="Segoe UI Light"/>
          <w:bCs/>
          <w:spacing w:val="0"/>
          <w:sz w:val="22"/>
          <w:szCs w:val="22"/>
          <w:lang w:eastAsia="pl-PL"/>
        </w:rPr>
        <w:t>o zobowiązanie do podjęcia leczenia odwykowego</w:t>
      </w:r>
      <w:r w:rsidR="00F47D5E" w:rsidRPr="006663FD">
        <w:rPr>
          <w:rFonts w:ascii="Segoe UI Light" w:eastAsia="Times New Roman" w:hAnsi="Segoe UI Light" w:cs="Segoe UI Light"/>
          <w:bCs/>
          <w:spacing w:val="0"/>
          <w:sz w:val="22"/>
          <w:szCs w:val="22"/>
          <w:lang w:eastAsia="pl-PL"/>
        </w:rPr>
        <w:t xml:space="preserve"> wobec </w:t>
      </w:r>
      <w:r w:rsidR="009F246F" w:rsidRPr="006663FD">
        <w:rPr>
          <w:rFonts w:ascii="Segoe UI Light" w:eastAsia="Times New Roman" w:hAnsi="Segoe UI Light" w:cs="Segoe UI Light"/>
          <w:bCs/>
          <w:spacing w:val="0"/>
          <w:sz w:val="22"/>
          <w:szCs w:val="22"/>
          <w:lang w:eastAsia="pl-PL"/>
        </w:rPr>
        <w:t>mieszkańców</w:t>
      </w:r>
      <w:r w:rsidR="00AC6431" w:rsidRPr="006663FD">
        <w:rPr>
          <w:rFonts w:ascii="Segoe UI Light" w:eastAsia="Times New Roman" w:hAnsi="Segoe UI Light" w:cs="Segoe UI Light"/>
          <w:bCs/>
          <w:spacing w:val="0"/>
          <w:sz w:val="22"/>
          <w:szCs w:val="22"/>
          <w:lang w:eastAsia="pl-PL"/>
        </w:rPr>
        <w:t xml:space="preserve"> zmagających się z uzależ</w:t>
      </w:r>
      <w:r w:rsidR="00EC685D" w:rsidRPr="006663FD">
        <w:rPr>
          <w:rFonts w:ascii="Segoe UI Light" w:eastAsia="Times New Roman" w:hAnsi="Segoe UI Light" w:cs="Segoe UI Light"/>
          <w:bCs/>
          <w:spacing w:val="0"/>
          <w:sz w:val="22"/>
          <w:szCs w:val="22"/>
          <w:lang w:eastAsia="pl-PL"/>
        </w:rPr>
        <w:t>nieniem</w:t>
      </w:r>
      <w:r w:rsidR="00193456" w:rsidRPr="006663FD">
        <w:rPr>
          <w:rFonts w:ascii="Segoe UI Light" w:eastAsia="Times New Roman" w:hAnsi="Segoe UI Light" w:cs="Segoe UI Light"/>
          <w:bCs/>
          <w:spacing w:val="0"/>
          <w:sz w:val="22"/>
          <w:szCs w:val="22"/>
          <w:lang w:eastAsia="pl-PL"/>
        </w:rPr>
        <w:t xml:space="preserve">, gdyż w 2019 roku wystąpiła ona w </w:t>
      </w:r>
      <w:r w:rsidR="00856A1F" w:rsidRPr="006663FD">
        <w:rPr>
          <w:rFonts w:ascii="Segoe UI Light" w:eastAsia="Times New Roman" w:hAnsi="Segoe UI Light" w:cs="Segoe UI Light"/>
          <w:bCs/>
          <w:spacing w:val="0"/>
          <w:sz w:val="22"/>
          <w:szCs w:val="22"/>
          <w:lang w:eastAsia="pl-PL"/>
        </w:rPr>
        <w:t xml:space="preserve">10 razy, w 2020 roku </w:t>
      </w:r>
      <w:r w:rsidR="00281BAC">
        <w:rPr>
          <w:rFonts w:ascii="Segoe UI Light" w:eastAsia="Times New Roman" w:hAnsi="Segoe UI Light" w:cs="Segoe UI Light"/>
          <w:bCs/>
          <w:spacing w:val="0"/>
          <w:sz w:val="22"/>
          <w:szCs w:val="22"/>
          <w:lang w:eastAsia="pl-PL"/>
        </w:rPr>
        <w:t>-</w:t>
      </w:r>
      <w:r w:rsidR="00856A1F" w:rsidRPr="006663FD">
        <w:rPr>
          <w:rFonts w:ascii="Segoe UI Light" w:eastAsia="Times New Roman" w:hAnsi="Segoe UI Light" w:cs="Segoe UI Light"/>
          <w:bCs/>
          <w:spacing w:val="0"/>
          <w:sz w:val="22"/>
          <w:szCs w:val="22"/>
          <w:lang w:eastAsia="pl-PL"/>
        </w:rPr>
        <w:t xml:space="preserve"> 13, a w 2021 roku </w:t>
      </w:r>
      <w:r w:rsidR="00281BAC">
        <w:rPr>
          <w:rFonts w:ascii="Segoe UI Light" w:eastAsia="Times New Roman" w:hAnsi="Segoe UI Light" w:cs="Segoe UI Light"/>
          <w:bCs/>
          <w:spacing w:val="0"/>
          <w:sz w:val="22"/>
          <w:szCs w:val="22"/>
          <w:lang w:eastAsia="pl-PL"/>
        </w:rPr>
        <w:t>-</w:t>
      </w:r>
      <w:r w:rsidR="00856A1F" w:rsidRPr="006663FD">
        <w:rPr>
          <w:rFonts w:ascii="Segoe UI Light" w:eastAsia="Times New Roman" w:hAnsi="Segoe UI Light" w:cs="Segoe UI Light"/>
          <w:bCs/>
          <w:spacing w:val="0"/>
          <w:sz w:val="22"/>
          <w:szCs w:val="22"/>
          <w:lang w:eastAsia="pl-PL"/>
        </w:rPr>
        <w:t xml:space="preserve"> 14. </w:t>
      </w:r>
      <w:r w:rsidR="00F47D5E" w:rsidRPr="006663FD">
        <w:rPr>
          <w:rFonts w:ascii="Segoe UI Light" w:eastAsia="Times New Roman" w:hAnsi="Segoe UI Light" w:cs="Segoe UI Light"/>
          <w:bCs/>
          <w:spacing w:val="0"/>
          <w:sz w:val="22"/>
          <w:szCs w:val="22"/>
          <w:lang w:eastAsia="pl-PL"/>
        </w:rPr>
        <w:t xml:space="preserve"> </w:t>
      </w:r>
      <w:r w:rsidR="0000218F" w:rsidRPr="006663FD">
        <w:rPr>
          <w:rFonts w:ascii="Segoe UI Light" w:eastAsia="Times New Roman" w:hAnsi="Segoe UI Light" w:cs="Segoe UI Light"/>
          <w:bCs/>
          <w:spacing w:val="0"/>
          <w:sz w:val="22"/>
          <w:szCs w:val="22"/>
          <w:lang w:eastAsia="pl-PL"/>
        </w:rPr>
        <w:t xml:space="preserve"> </w:t>
      </w:r>
    </w:p>
    <w:p w14:paraId="33BF74EC" w14:textId="77777777" w:rsidR="00EF7594" w:rsidRPr="006663FD" w:rsidRDefault="00EF7594" w:rsidP="00CB4614">
      <w:pPr>
        <w:autoSpaceDN w:val="0"/>
        <w:spacing w:after="0"/>
        <w:ind w:firstLine="709"/>
        <w:jc w:val="both"/>
        <w:rPr>
          <w:rFonts w:ascii="Segoe UI Light" w:eastAsia="Times New Roman" w:hAnsi="Segoe UI Light" w:cs="Segoe UI Light"/>
          <w:bCs/>
          <w:spacing w:val="0"/>
          <w:sz w:val="22"/>
          <w:szCs w:val="22"/>
          <w:lang w:eastAsia="pl-PL"/>
        </w:rPr>
      </w:pPr>
      <w:r w:rsidRPr="006663FD">
        <w:rPr>
          <w:rFonts w:ascii="Segoe UI Light" w:hAnsi="Segoe UI Light" w:cs="Segoe UI Light"/>
          <w:spacing w:val="0"/>
          <w:sz w:val="22"/>
          <w:szCs w:val="22"/>
        </w:rPr>
        <w:t xml:space="preserve">Ze sprawozdania </w:t>
      </w:r>
      <w:r w:rsidRPr="006663FD">
        <w:rPr>
          <w:rFonts w:ascii="Segoe UI Light" w:hAnsi="Segoe UI Light" w:cs="Segoe UI Light"/>
          <w:iCs/>
          <w:spacing w:val="0"/>
          <w:sz w:val="22"/>
          <w:szCs w:val="22"/>
        </w:rPr>
        <w:t xml:space="preserve">z działalności samorządów gminnych w zakresie profilaktyki i rozwiązywania problemów alkoholowych </w:t>
      </w:r>
      <w:r w:rsidRPr="006663FD">
        <w:rPr>
          <w:rFonts w:ascii="Segoe UI Light" w:hAnsi="Segoe UI Light" w:cs="Segoe UI Light"/>
          <w:spacing w:val="0"/>
          <w:sz w:val="22"/>
          <w:szCs w:val="22"/>
        </w:rPr>
        <w:t>PARPA-G1 wynika</w:t>
      </w:r>
      <w:r w:rsidR="00B07366" w:rsidRPr="006663FD">
        <w:rPr>
          <w:rFonts w:ascii="Segoe UI Light" w:hAnsi="Segoe UI Light" w:cs="Segoe UI Light"/>
          <w:spacing w:val="0"/>
          <w:sz w:val="22"/>
          <w:szCs w:val="22"/>
        </w:rPr>
        <w:t xml:space="preserve"> również</w:t>
      </w:r>
      <w:r w:rsidRPr="006663FD">
        <w:rPr>
          <w:rFonts w:ascii="Segoe UI Light" w:hAnsi="Segoe UI Light" w:cs="Segoe UI Light"/>
          <w:spacing w:val="0"/>
          <w:sz w:val="22"/>
          <w:szCs w:val="22"/>
        </w:rPr>
        <w:t xml:space="preserve">, że osoby uzależnione </w:t>
      </w:r>
      <w:r w:rsidR="000D42C1" w:rsidRPr="006663FD">
        <w:rPr>
          <w:rFonts w:ascii="Segoe UI Light" w:hAnsi="Segoe UI Light" w:cs="Segoe UI Light"/>
          <w:spacing w:val="0"/>
          <w:sz w:val="22"/>
          <w:szCs w:val="22"/>
        </w:rPr>
        <w:t xml:space="preserve">od alkoholu </w:t>
      </w:r>
      <w:r w:rsidRPr="006663FD">
        <w:rPr>
          <w:rFonts w:ascii="Segoe UI Light" w:hAnsi="Segoe UI Light" w:cs="Segoe UI Light"/>
          <w:spacing w:val="0"/>
          <w:sz w:val="22"/>
          <w:szCs w:val="22"/>
        </w:rPr>
        <w:t xml:space="preserve">dopuszczają się </w:t>
      </w:r>
      <w:r w:rsidR="00856A1F" w:rsidRPr="006663FD">
        <w:rPr>
          <w:rFonts w:ascii="Segoe UI Light" w:hAnsi="Segoe UI Light" w:cs="Segoe UI Light"/>
          <w:spacing w:val="0"/>
          <w:sz w:val="22"/>
          <w:szCs w:val="22"/>
        </w:rPr>
        <w:t>przemocy</w:t>
      </w:r>
      <w:r w:rsidRPr="006663FD">
        <w:rPr>
          <w:rFonts w:ascii="Segoe UI Light" w:hAnsi="Segoe UI Light" w:cs="Segoe UI Light"/>
          <w:spacing w:val="0"/>
          <w:sz w:val="22"/>
          <w:szCs w:val="22"/>
        </w:rPr>
        <w:t xml:space="preserve"> wobec członków swoich rodzin, </w:t>
      </w:r>
      <w:r w:rsidR="00B07366" w:rsidRPr="006663FD">
        <w:rPr>
          <w:rFonts w:ascii="Segoe UI Light" w:hAnsi="Segoe UI Light" w:cs="Segoe UI Light"/>
          <w:spacing w:val="0"/>
          <w:sz w:val="22"/>
          <w:szCs w:val="22"/>
        </w:rPr>
        <w:t>przez co występuje</w:t>
      </w:r>
      <w:r w:rsidR="0000218F" w:rsidRPr="006663FD">
        <w:rPr>
          <w:rFonts w:ascii="Segoe UI Light" w:hAnsi="Segoe UI Light" w:cs="Segoe UI Light"/>
          <w:spacing w:val="0"/>
          <w:sz w:val="22"/>
          <w:szCs w:val="22"/>
        </w:rPr>
        <w:t xml:space="preserve"> konieczność </w:t>
      </w:r>
      <w:r w:rsidRPr="006663FD">
        <w:rPr>
          <w:rFonts w:ascii="Segoe UI Light" w:hAnsi="Segoe UI Light" w:cs="Segoe UI Light"/>
          <w:spacing w:val="0"/>
          <w:sz w:val="22"/>
          <w:szCs w:val="22"/>
        </w:rPr>
        <w:t>podejmowania dalsz</w:t>
      </w:r>
      <w:r w:rsidR="0000218F" w:rsidRPr="006663FD">
        <w:rPr>
          <w:rFonts w:ascii="Segoe UI Light" w:hAnsi="Segoe UI Light" w:cs="Segoe UI Light"/>
          <w:spacing w:val="0"/>
          <w:sz w:val="22"/>
          <w:szCs w:val="22"/>
        </w:rPr>
        <w:t xml:space="preserve">ych kroków jak np. uruchomienia procedury </w:t>
      </w:r>
      <w:r w:rsidR="0000218F" w:rsidRPr="006663FD">
        <w:rPr>
          <w:rFonts w:ascii="Segoe UI Light" w:hAnsi="Segoe UI Light" w:cs="Segoe UI Light"/>
          <w:i/>
          <w:spacing w:val="0"/>
          <w:sz w:val="22"/>
          <w:szCs w:val="22"/>
        </w:rPr>
        <w:t>Niebieskie Karty</w:t>
      </w:r>
      <w:r w:rsidR="00856A1F" w:rsidRPr="006663FD">
        <w:rPr>
          <w:rFonts w:ascii="Segoe UI Light" w:hAnsi="Segoe UI Light" w:cs="Segoe UI Light"/>
          <w:spacing w:val="0"/>
          <w:sz w:val="22"/>
          <w:szCs w:val="22"/>
        </w:rPr>
        <w:t xml:space="preserve"> oraz</w:t>
      </w:r>
      <w:r w:rsidR="000D42C1" w:rsidRPr="006663FD">
        <w:rPr>
          <w:rFonts w:ascii="Segoe UI Light" w:hAnsi="Segoe UI Light" w:cs="Segoe UI Light"/>
          <w:spacing w:val="0"/>
          <w:sz w:val="22"/>
          <w:szCs w:val="22"/>
        </w:rPr>
        <w:t xml:space="preserve"> </w:t>
      </w:r>
      <w:r w:rsidR="00856A1F" w:rsidRPr="006663FD">
        <w:rPr>
          <w:rFonts w:ascii="Segoe UI Light" w:hAnsi="Segoe UI Light" w:cs="Segoe UI Light"/>
          <w:spacing w:val="0"/>
          <w:sz w:val="22"/>
          <w:szCs w:val="22"/>
        </w:rPr>
        <w:t xml:space="preserve">prowadzenia spotkań motywacyjnych </w:t>
      </w:r>
      <w:r w:rsidR="000D42C1" w:rsidRPr="006663FD">
        <w:rPr>
          <w:rFonts w:ascii="Segoe UI Light" w:hAnsi="Segoe UI Light" w:cs="Segoe UI Light"/>
          <w:spacing w:val="0"/>
          <w:sz w:val="22"/>
          <w:szCs w:val="22"/>
        </w:rPr>
        <w:t>i interwencyjnych</w:t>
      </w:r>
      <w:r w:rsidR="0000218F" w:rsidRPr="006663FD">
        <w:rPr>
          <w:rFonts w:ascii="Segoe UI Light" w:hAnsi="Segoe UI Light" w:cs="Segoe UI Light"/>
          <w:spacing w:val="0"/>
          <w:sz w:val="22"/>
          <w:szCs w:val="22"/>
        </w:rPr>
        <w:t>.</w:t>
      </w:r>
    </w:p>
    <w:p w14:paraId="52F5507C" w14:textId="1BED36FC" w:rsidR="00EF7594" w:rsidRPr="006663FD" w:rsidRDefault="00EF7594" w:rsidP="00CB4614">
      <w:pPr>
        <w:spacing w:after="0"/>
        <w:rPr>
          <w:rFonts w:ascii="Segoe UI Light" w:eastAsia="Times New Roman" w:hAnsi="Segoe UI Light" w:cs="Segoe UI Light"/>
          <w:b/>
          <w:bCs/>
          <w:spacing w:val="0"/>
          <w:sz w:val="22"/>
          <w:szCs w:val="22"/>
        </w:rPr>
      </w:pPr>
      <w:bookmarkStart w:id="181" w:name="_Toc27118654"/>
      <w:bookmarkStart w:id="182" w:name="_Toc22290679"/>
      <w:bookmarkStart w:id="183" w:name="_Toc15283430"/>
      <w:bookmarkStart w:id="184" w:name="_Toc54161170"/>
      <w:bookmarkStart w:id="185" w:name="_Toc44338019"/>
      <w:bookmarkStart w:id="186" w:name="_Toc40870998"/>
      <w:bookmarkStart w:id="187" w:name="_Toc38351103"/>
      <w:bookmarkStart w:id="188" w:name="_Toc86752057"/>
      <w:bookmarkStart w:id="189" w:name="_Toc117680218"/>
      <w:r w:rsidRPr="006663FD">
        <w:rPr>
          <w:rFonts w:ascii="Segoe UI Light" w:eastAsia="Times New Roman" w:hAnsi="Segoe UI Light" w:cs="Segoe UI Light"/>
          <w:b/>
          <w:bCs/>
          <w:spacing w:val="0"/>
          <w:sz w:val="22"/>
          <w:szCs w:val="22"/>
        </w:rPr>
        <w:t xml:space="preserve">Tabela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Tabela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22</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xml:space="preserve">. Działania </w:t>
      </w:r>
      <w:r w:rsidR="00C86677" w:rsidRPr="006663FD">
        <w:rPr>
          <w:rFonts w:ascii="Segoe UI Light" w:eastAsia="Times New Roman" w:hAnsi="Segoe UI Light" w:cs="Segoe UI Light"/>
          <w:b/>
          <w:bCs/>
          <w:spacing w:val="0"/>
          <w:sz w:val="22"/>
          <w:szCs w:val="22"/>
        </w:rPr>
        <w:t>Miejskiej</w:t>
      </w:r>
      <w:r w:rsidRPr="006663FD">
        <w:rPr>
          <w:rFonts w:ascii="Segoe UI Light" w:eastAsia="Times New Roman" w:hAnsi="Segoe UI Light" w:cs="Segoe UI Light"/>
          <w:b/>
          <w:bCs/>
          <w:spacing w:val="0"/>
          <w:sz w:val="22"/>
          <w:szCs w:val="22"/>
        </w:rPr>
        <w:t xml:space="preserve"> Komisji Rozwiązywania Problemów Alkoholowych w </w:t>
      </w:r>
      <w:r w:rsidR="00C86677" w:rsidRPr="006663FD">
        <w:rPr>
          <w:rFonts w:ascii="Segoe UI Light" w:eastAsia="Times New Roman" w:hAnsi="Segoe UI Light" w:cs="Segoe UI Light"/>
          <w:b/>
          <w:bCs/>
          <w:spacing w:val="0"/>
          <w:sz w:val="22"/>
          <w:szCs w:val="22"/>
        </w:rPr>
        <w:t>Brodnicy</w:t>
      </w:r>
      <w:r w:rsidRPr="006663FD">
        <w:rPr>
          <w:rFonts w:ascii="Segoe UI Light" w:eastAsia="Times New Roman" w:hAnsi="Segoe UI Light" w:cs="Segoe UI Light"/>
          <w:b/>
          <w:bCs/>
          <w:spacing w:val="0"/>
          <w:sz w:val="22"/>
          <w:szCs w:val="22"/>
        </w:rPr>
        <w:t xml:space="preserve"> wobec osób uzależnionych</w:t>
      </w:r>
      <w:r w:rsidR="00EC685D" w:rsidRPr="006663FD">
        <w:rPr>
          <w:rFonts w:ascii="Segoe UI Light" w:eastAsia="Times New Roman" w:hAnsi="Segoe UI Light" w:cs="Segoe UI Light"/>
          <w:b/>
          <w:bCs/>
          <w:spacing w:val="0"/>
          <w:sz w:val="22"/>
          <w:szCs w:val="22"/>
        </w:rPr>
        <w:t xml:space="preserve"> i członków ich rodzin</w:t>
      </w:r>
      <w:r w:rsidRPr="006663FD">
        <w:rPr>
          <w:rFonts w:ascii="Segoe UI Light" w:eastAsia="Times New Roman" w:hAnsi="Segoe UI Light" w:cs="Segoe UI Light"/>
          <w:b/>
          <w:bCs/>
          <w:spacing w:val="0"/>
          <w:sz w:val="22"/>
          <w:szCs w:val="22"/>
        </w:rPr>
        <w:t xml:space="preserve"> w latach 201</w:t>
      </w:r>
      <w:r w:rsidR="007F5D4B" w:rsidRPr="006663FD">
        <w:rPr>
          <w:rFonts w:ascii="Segoe UI Light" w:eastAsia="Times New Roman" w:hAnsi="Segoe UI Light" w:cs="Segoe UI Light"/>
          <w:b/>
          <w:bCs/>
          <w:spacing w:val="0"/>
          <w:sz w:val="22"/>
          <w:szCs w:val="22"/>
        </w:rPr>
        <w:t>9</w:t>
      </w:r>
      <w:r w:rsidRPr="006663FD">
        <w:rPr>
          <w:rFonts w:ascii="Segoe UI Light" w:eastAsia="Times New Roman" w:hAnsi="Segoe UI Light" w:cs="Segoe UI Light"/>
          <w:b/>
          <w:bCs/>
          <w:spacing w:val="0"/>
          <w:sz w:val="22"/>
          <w:szCs w:val="22"/>
        </w:rPr>
        <w:t>-</w:t>
      </w:r>
      <w:bookmarkEnd w:id="181"/>
      <w:bookmarkEnd w:id="182"/>
      <w:bookmarkEnd w:id="183"/>
      <w:r w:rsidRPr="006663FD">
        <w:rPr>
          <w:rFonts w:ascii="Segoe UI Light" w:eastAsia="Times New Roman" w:hAnsi="Segoe UI Light" w:cs="Segoe UI Light"/>
          <w:b/>
          <w:bCs/>
          <w:spacing w:val="0"/>
          <w:sz w:val="22"/>
          <w:szCs w:val="22"/>
        </w:rPr>
        <w:t>20</w:t>
      </w:r>
      <w:bookmarkEnd w:id="184"/>
      <w:bookmarkEnd w:id="185"/>
      <w:bookmarkEnd w:id="186"/>
      <w:bookmarkEnd w:id="187"/>
      <w:r w:rsidRPr="006663FD">
        <w:rPr>
          <w:rFonts w:ascii="Segoe UI Light" w:eastAsia="Times New Roman" w:hAnsi="Segoe UI Light" w:cs="Segoe UI Light"/>
          <w:b/>
          <w:bCs/>
          <w:spacing w:val="0"/>
          <w:sz w:val="22"/>
          <w:szCs w:val="22"/>
        </w:rPr>
        <w:t>2</w:t>
      </w:r>
      <w:bookmarkEnd w:id="188"/>
      <w:r w:rsidR="007F5D4B" w:rsidRPr="006663FD">
        <w:rPr>
          <w:rFonts w:ascii="Segoe UI Light" w:eastAsia="Times New Roman" w:hAnsi="Segoe UI Light" w:cs="Segoe UI Light"/>
          <w:b/>
          <w:bCs/>
          <w:spacing w:val="0"/>
          <w:sz w:val="22"/>
          <w:szCs w:val="22"/>
        </w:rPr>
        <w:t>1</w:t>
      </w:r>
      <w:bookmarkEnd w:id="189"/>
    </w:p>
    <w:tbl>
      <w:tblPr>
        <w:tblStyle w:val="Kalendarz2"/>
        <w:tblW w:w="9191" w:type="dxa"/>
        <w:tblLook w:val="04A0" w:firstRow="1" w:lastRow="0" w:firstColumn="1" w:lastColumn="0" w:noHBand="0" w:noVBand="1"/>
      </w:tblPr>
      <w:tblGrid>
        <w:gridCol w:w="6617"/>
        <w:gridCol w:w="865"/>
        <w:gridCol w:w="866"/>
        <w:gridCol w:w="843"/>
      </w:tblGrid>
      <w:tr w:rsidR="00150A53" w:rsidRPr="006663FD" w14:paraId="0F8D01F2" w14:textId="77777777" w:rsidTr="00C86677">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6617" w:type="dxa"/>
            <w:hideMark/>
          </w:tcPr>
          <w:p w14:paraId="281D7B37" w14:textId="77777777" w:rsidR="00EF7594" w:rsidRPr="006663FD" w:rsidRDefault="00EF7594" w:rsidP="00A05999">
            <w:pPr>
              <w:spacing w:before="80"/>
              <w:rPr>
                <w:rFonts w:eastAsia="Times New Roman" w:cs="Segoe UI Light"/>
                <w:bCs/>
                <w:i/>
              </w:rPr>
            </w:pPr>
            <w:r w:rsidRPr="006663FD">
              <w:rPr>
                <w:rFonts w:eastAsia="Times New Roman" w:cs="Segoe UI Light"/>
                <w:bCs/>
                <w:i/>
              </w:rPr>
              <w:t>wyszczególnienie</w:t>
            </w:r>
          </w:p>
        </w:tc>
        <w:tc>
          <w:tcPr>
            <w:tcW w:w="865" w:type="dxa"/>
            <w:hideMark/>
          </w:tcPr>
          <w:p w14:paraId="0E0CC27A" w14:textId="77777777" w:rsidR="00EF7594" w:rsidRPr="006663FD" w:rsidRDefault="00EF7594" w:rsidP="00A05999">
            <w:pPr>
              <w:spacing w:before="8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201</w:t>
            </w:r>
            <w:r w:rsidR="0006102A" w:rsidRPr="006663FD">
              <w:rPr>
                <w:rFonts w:eastAsia="Times New Roman" w:cs="Segoe UI Light"/>
                <w:bCs/>
                <w:i/>
              </w:rPr>
              <w:t>9</w:t>
            </w:r>
          </w:p>
        </w:tc>
        <w:tc>
          <w:tcPr>
            <w:tcW w:w="866" w:type="dxa"/>
            <w:hideMark/>
          </w:tcPr>
          <w:p w14:paraId="1A8D7F77" w14:textId="77777777" w:rsidR="00EF7594" w:rsidRPr="006663FD" w:rsidRDefault="00EF7594" w:rsidP="00A05999">
            <w:pPr>
              <w:spacing w:before="8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w:t>
            </w:r>
            <w:r w:rsidR="0006102A" w:rsidRPr="006663FD">
              <w:rPr>
                <w:rFonts w:eastAsia="Times New Roman" w:cs="Segoe UI Light"/>
                <w:bCs/>
                <w:i/>
              </w:rPr>
              <w:t>20</w:t>
            </w:r>
          </w:p>
        </w:tc>
        <w:tc>
          <w:tcPr>
            <w:tcW w:w="843" w:type="dxa"/>
            <w:hideMark/>
          </w:tcPr>
          <w:p w14:paraId="415FB419" w14:textId="77777777" w:rsidR="00EF7594" w:rsidRPr="006663FD" w:rsidRDefault="00EF7594" w:rsidP="00A05999">
            <w:pPr>
              <w:spacing w:before="8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202</w:t>
            </w:r>
            <w:r w:rsidR="0006102A" w:rsidRPr="006663FD">
              <w:rPr>
                <w:rFonts w:eastAsia="Times New Roman" w:cs="Segoe UI Light"/>
                <w:bCs/>
                <w:i/>
              </w:rPr>
              <w:t>1</w:t>
            </w:r>
          </w:p>
        </w:tc>
      </w:tr>
      <w:tr w:rsidR="00150A53" w:rsidRPr="006663FD" w14:paraId="13CAEE39" w14:textId="77777777" w:rsidTr="00C86677">
        <w:trPr>
          <w:trHeight w:val="66"/>
        </w:trPr>
        <w:tc>
          <w:tcPr>
            <w:cnfStyle w:val="001000000000" w:firstRow="0" w:lastRow="0" w:firstColumn="1" w:lastColumn="0" w:oddVBand="0" w:evenVBand="0" w:oddHBand="0" w:evenHBand="0" w:firstRowFirstColumn="0" w:firstRowLastColumn="0" w:lastRowFirstColumn="0" w:lastRowLastColumn="0"/>
            <w:tcW w:w="6617" w:type="dxa"/>
            <w:hideMark/>
          </w:tcPr>
          <w:p w14:paraId="2F9052BE" w14:textId="77777777" w:rsidR="00EF7594" w:rsidRPr="006663FD" w:rsidRDefault="00EF7594" w:rsidP="00A05999">
            <w:pPr>
              <w:spacing w:before="80"/>
              <w:rPr>
                <w:rFonts w:eastAsia="Times New Roman" w:cs="Segoe UI Light"/>
                <w:bCs/>
              </w:rPr>
            </w:pPr>
            <w:r w:rsidRPr="006663FD">
              <w:rPr>
                <w:rFonts w:eastAsia="Times New Roman" w:cs="Segoe UI Light"/>
                <w:bCs/>
              </w:rPr>
              <w:t>liczba osób uzależnionych, z którymi przeprowadzono rozmowy</w:t>
            </w:r>
          </w:p>
        </w:tc>
        <w:tc>
          <w:tcPr>
            <w:tcW w:w="865" w:type="dxa"/>
          </w:tcPr>
          <w:p w14:paraId="4EC314D8"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rPr>
            </w:pPr>
            <w:r w:rsidRPr="006663FD">
              <w:rPr>
                <w:rFonts w:eastAsia="Times New Roman" w:cs="Segoe UI Light"/>
              </w:rPr>
              <w:t>92</w:t>
            </w:r>
          </w:p>
        </w:tc>
        <w:tc>
          <w:tcPr>
            <w:tcW w:w="866" w:type="dxa"/>
          </w:tcPr>
          <w:p w14:paraId="2D0389CC"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rPr>
            </w:pPr>
            <w:r w:rsidRPr="006663FD">
              <w:rPr>
                <w:rFonts w:eastAsia="Times New Roman" w:cs="Segoe UI Light"/>
              </w:rPr>
              <w:t>145</w:t>
            </w:r>
          </w:p>
        </w:tc>
        <w:tc>
          <w:tcPr>
            <w:tcW w:w="843" w:type="dxa"/>
          </w:tcPr>
          <w:p w14:paraId="7BCA1D17"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rPr>
            </w:pPr>
            <w:r w:rsidRPr="006663FD">
              <w:rPr>
                <w:rFonts w:eastAsia="Times New Roman" w:cs="Segoe UI Light"/>
              </w:rPr>
              <w:t>132</w:t>
            </w:r>
          </w:p>
        </w:tc>
      </w:tr>
      <w:tr w:rsidR="00150A53" w:rsidRPr="006663FD" w14:paraId="3ABC2E90" w14:textId="77777777" w:rsidTr="00C86677">
        <w:trPr>
          <w:trHeight w:val="66"/>
        </w:trPr>
        <w:tc>
          <w:tcPr>
            <w:cnfStyle w:val="001000000000" w:firstRow="0" w:lastRow="0" w:firstColumn="1" w:lastColumn="0" w:oddVBand="0" w:evenVBand="0" w:oddHBand="0" w:evenHBand="0" w:firstRowFirstColumn="0" w:firstRowLastColumn="0" w:lastRowFirstColumn="0" w:lastRowLastColumn="0"/>
            <w:tcW w:w="6617" w:type="dxa"/>
            <w:hideMark/>
          </w:tcPr>
          <w:p w14:paraId="6B21C5B7" w14:textId="77777777" w:rsidR="00EF7594" w:rsidRPr="006663FD" w:rsidRDefault="00EF7594" w:rsidP="00A05999">
            <w:pPr>
              <w:spacing w:before="80"/>
              <w:rPr>
                <w:rFonts w:eastAsia="Times New Roman" w:cs="Segoe UI Light"/>
                <w:bCs/>
              </w:rPr>
            </w:pPr>
            <w:r w:rsidRPr="006663FD">
              <w:rPr>
                <w:rFonts w:eastAsia="Times New Roman" w:cs="Segoe UI Light"/>
                <w:bCs/>
              </w:rPr>
              <w:t>liczba członków rodzin osób uzależnionych, z którymi przeprowadzono rozmowy</w:t>
            </w:r>
          </w:p>
        </w:tc>
        <w:tc>
          <w:tcPr>
            <w:tcW w:w="865" w:type="dxa"/>
          </w:tcPr>
          <w:p w14:paraId="09AAE27D"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31</w:t>
            </w:r>
          </w:p>
        </w:tc>
        <w:tc>
          <w:tcPr>
            <w:tcW w:w="866" w:type="dxa"/>
          </w:tcPr>
          <w:p w14:paraId="7BBF8330"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62</w:t>
            </w:r>
          </w:p>
        </w:tc>
        <w:tc>
          <w:tcPr>
            <w:tcW w:w="843" w:type="dxa"/>
          </w:tcPr>
          <w:p w14:paraId="7D18C7F6"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42</w:t>
            </w:r>
          </w:p>
        </w:tc>
      </w:tr>
      <w:tr w:rsidR="00150A53" w:rsidRPr="006663FD" w14:paraId="372D5BED" w14:textId="77777777" w:rsidTr="00C86677">
        <w:trPr>
          <w:trHeight w:val="66"/>
        </w:trPr>
        <w:tc>
          <w:tcPr>
            <w:cnfStyle w:val="001000000000" w:firstRow="0" w:lastRow="0" w:firstColumn="1" w:lastColumn="0" w:oddVBand="0" w:evenVBand="0" w:oddHBand="0" w:evenHBand="0" w:firstRowFirstColumn="0" w:firstRowLastColumn="0" w:lastRowFirstColumn="0" w:lastRowLastColumn="0"/>
            <w:tcW w:w="6617" w:type="dxa"/>
            <w:hideMark/>
          </w:tcPr>
          <w:p w14:paraId="60533070" w14:textId="77777777" w:rsidR="00EF7594" w:rsidRPr="006663FD" w:rsidRDefault="00EF7594" w:rsidP="00A05999">
            <w:pPr>
              <w:spacing w:before="80"/>
              <w:rPr>
                <w:rFonts w:eastAsia="Times New Roman" w:cs="Segoe UI Light"/>
                <w:bCs/>
              </w:rPr>
            </w:pPr>
            <w:r w:rsidRPr="006663FD">
              <w:rPr>
                <w:rFonts w:eastAsia="Times New Roman" w:cs="Segoe UI Light"/>
                <w:bCs/>
              </w:rPr>
              <w:t>liczba osób w stosunku do których podjęto czynności zmierzające do orzeczenia o zastosowaniu wobec osoby uzależnionej od alkoholu obowiązku poddania się leczeniu w placówce leczenia uzależnienia</w:t>
            </w:r>
          </w:p>
        </w:tc>
        <w:tc>
          <w:tcPr>
            <w:tcW w:w="865" w:type="dxa"/>
          </w:tcPr>
          <w:p w14:paraId="727628A1"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51</w:t>
            </w:r>
          </w:p>
        </w:tc>
        <w:tc>
          <w:tcPr>
            <w:tcW w:w="866" w:type="dxa"/>
          </w:tcPr>
          <w:p w14:paraId="3A019090"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132</w:t>
            </w:r>
          </w:p>
        </w:tc>
        <w:tc>
          <w:tcPr>
            <w:tcW w:w="843" w:type="dxa"/>
          </w:tcPr>
          <w:p w14:paraId="6913C9B0" w14:textId="77777777" w:rsidR="00EF7594"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132</w:t>
            </w:r>
          </w:p>
        </w:tc>
      </w:tr>
      <w:tr w:rsidR="0006102A" w:rsidRPr="006663FD" w14:paraId="61FEE1D7" w14:textId="77777777" w:rsidTr="00C86677">
        <w:trPr>
          <w:trHeight w:val="66"/>
        </w:trPr>
        <w:tc>
          <w:tcPr>
            <w:cnfStyle w:val="001000000000" w:firstRow="0" w:lastRow="0" w:firstColumn="1" w:lastColumn="0" w:oddVBand="0" w:evenVBand="0" w:oddHBand="0" w:evenHBand="0" w:firstRowFirstColumn="0" w:firstRowLastColumn="0" w:lastRowFirstColumn="0" w:lastRowLastColumn="0"/>
            <w:tcW w:w="6617" w:type="dxa"/>
          </w:tcPr>
          <w:p w14:paraId="622C57A8" w14:textId="77777777" w:rsidR="0006102A" w:rsidRPr="006663FD" w:rsidRDefault="0006102A" w:rsidP="00A05999">
            <w:pPr>
              <w:spacing w:before="80"/>
              <w:rPr>
                <w:rFonts w:eastAsia="Times New Roman" w:cs="Segoe UI Light"/>
                <w:bCs/>
              </w:rPr>
            </w:pPr>
            <w:r w:rsidRPr="006663FD">
              <w:rPr>
                <w:rFonts w:eastAsia="Times New Roman" w:cs="Segoe UI Light"/>
                <w:bCs/>
              </w:rPr>
              <w:t xml:space="preserve">liczba osób wobec których wystąpiono do sądu z wnioskiem </w:t>
            </w:r>
            <w:r w:rsidR="00C86677" w:rsidRPr="006663FD">
              <w:rPr>
                <w:rFonts w:eastAsia="Times New Roman" w:cs="Segoe UI Light"/>
                <w:bCs/>
              </w:rPr>
              <w:br/>
            </w:r>
            <w:r w:rsidRPr="006663FD">
              <w:rPr>
                <w:rFonts w:eastAsia="Times New Roman" w:cs="Segoe UI Light"/>
                <w:bCs/>
              </w:rPr>
              <w:t>o zobowiązanie do podjęcia leczenia odwykowego</w:t>
            </w:r>
          </w:p>
        </w:tc>
        <w:tc>
          <w:tcPr>
            <w:tcW w:w="865" w:type="dxa"/>
          </w:tcPr>
          <w:p w14:paraId="5A2BA996" w14:textId="77777777" w:rsidR="0006102A"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10</w:t>
            </w:r>
          </w:p>
        </w:tc>
        <w:tc>
          <w:tcPr>
            <w:tcW w:w="866" w:type="dxa"/>
          </w:tcPr>
          <w:p w14:paraId="5815CC5D" w14:textId="77777777" w:rsidR="0006102A"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w:t>
            </w:r>
          </w:p>
        </w:tc>
        <w:tc>
          <w:tcPr>
            <w:tcW w:w="843" w:type="dxa"/>
          </w:tcPr>
          <w:p w14:paraId="574DE2B3" w14:textId="77777777" w:rsidR="0006102A" w:rsidRPr="006663FD" w:rsidRDefault="00C86677" w:rsidP="00A05999">
            <w:pPr>
              <w:spacing w:before="8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14</w:t>
            </w:r>
          </w:p>
        </w:tc>
      </w:tr>
    </w:tbl>
    <w:p w14:paraId="0A2AD5C4" w14:textId="77777777" w:rsidR="00EF7594" w:rsidRPr="006663FD" w:rsidRDefault="00EF7594" w:rsidP="001C04CB">
      <w:pPr>
        <w:spacing w:before="120" w:after="120"/>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 xml:space="preserve">Źródło: Sprawozdanie z działalności samorządów gminnych w zakresie profilaktyki i rozwiązywania problemów alkoholowych PARPA-G1 za </w:t>
      </w:r>
      <w:r w:rsidR="000D42C1" w:rsidRPr="006663FD">
        <w:rPr>
          <w:rFonts w:ascii="Segoe UI Light" w:eastAsia="Times New Roman" w:hAnsi="Segoe UI Light" w:cs="Segoe UI Light"/>
          <w:i/>
          <w:spacing w:val="0"/>
          <w:sz w:val="20"/>
          <w:szCs w:val="22"/>
        </w:rPr>
        <w:t>lata 2019-2021</w:t>
      </w:r>
      <w:r w:rsidR="00327EE5" w:rsidRPr="006663FD">
        <w:rPr>
          <w:rFonts w:ascii="Segoe UI Light" w:eastAsia="Times New Roman" w:hAnsi="Segoe UI Light" w:cs="Segoe UI Light"/>
          <w:i/>
          <w:spacing w:val="0"/>
          <w:sz w:val="20"/>
          <w:szCs w:val="22"/>
        </w:rPr>
        <w:t xml:space="preserve"> </w:t>
      </w:r>
    </w:p>
    <w:p w14:paraId="28577FD2" w14:textId="06C0F721" w:rsidR="00FC1B77" w:rsidRPr="006663FD" w:rsidRDefault="00B8659B"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Na terenie Brodnicy pomoc i wsparcie terapeutyczne oraz specjalistyczne poradnictwo świadczone jest osobom z problemem alkoholowym i  współuzależnionym w ramach </w:t>
      </w:r>
      <w:r w:rsidR="008A4E31">
        <w:rPr>
          <w:rFonts w:ascii="Segoe UI Light" w:hAnsi="Segoe UI Light" w:cs="Segoe UI Light"/>
          <w:b/>
          <w:color w:val="DA251D" w:themeColor="accent1"/>
          <w:spacing w:val="0"/>
          <w:sz w:val="22"/>
          <w:szCs w:val="22"/>
        </w:rPr>
        <w:t xml:space="preserve">Działu Poradnictwa Rodzinnego </w:t>
      </w:r>
      <w:r w:rsidRPr="006663FD">
        <w:rPr>
          <w:rFonts w:ascii="Segoe UI Light" w:hAnsi="Segoe UI Light" w:cs="Segoe UI Light"/>
          <w:b/>
          <w:color w:val="DA251D" w:themeColor="accent1"/>
          <w:spacing w:val="0"/>
          <w:sz w:val="22"/>
          <w:szCs w:val="22"/>
        </w:rPr>
        <w:t>M</w:t>
      </w:r>
      <w:r w:rsidR="008A4E31">
        <w:rPr>
          <w:rFonts w:ascii="Segoe UI Light" w:hAnsi="Segoe UI Light" w:cs="Segoe UI Light"/>
          <w:b/>
          <w:color w:val="DA251D" w:themeColor="accent1"/>
          <w:spacing w:val="0"/>
          <w:sz w:val="22"/>
          <w:szCs w:val="22"/>
        </w:rPr>
        <w:t xml:space="preserve">iejskiego </w:t>
      </w:r>
      <w:r w:rsidRPr="006663FD">
        <w:rPr>
          <w:rFonts w:ascii="Segoe UI Light" w:hAnsi="Segoe UI Light" w:cs="Segoe UI Light"/>
          <w:b/>
          <w:color w:val="DA251D" w:themeColor="accent1"/>
          <w:spacing w:val="0"/>
          <w:sz w:val="22"/>
          <w:szCs w:val="22"/>
        </w:rPr>
        <w:t>O</w:t>
      </w:r>
      <w:r w:rsidR="008A4E31">
        <w:rPr>
          <w:rFonts w:ascii="Segoe UI Light" w:hAnsi="Segoe UI Light" w:cs="Segoe UI Light"/>
          <w:b/>
          <w:color w:val="DA251D" w:themeColor="accent1"/>
          <w:spacing w:val="0"/>
          <w:sz w:val="22"/>
          <w:szCs w:val="22"/>
        </w:rPr>
        <w:t xml:space="preserve">środka </w:t>
      </w:r>
      <w:r w:rsidRPr="006663FD">
        <w:rPr>
          <w:rFonts w:ascii="Segoe UI Light" w:hAnsi="Segoe UI Light" w:cs="Segoe UI Light"/>
          <w:b/>
          <w:color w:val="DA251D" w:themeColor="accent1"/>
          <w:spacing w:val="0"/>
          <w:sz w:val="22"/>
          <w:szCs w:val="22"/>
        </w:rPr>
        <w:t>P</w:t>
      </w:r>
      <w:r w:rsidR="008A4E31">
        <w:rPr>
          <w:rFonts w:ascii="Segoe UI Light" w:hAnsi="Segoe UI Light" w:cs="Segoe UI Light"/>
          <w:b/>
          <w:color w:val="DA251D" w:themeColor="accent1"/>
          <w:spacing w:val="0"/>
          <w:sz w:val="22"/>
          <w:szCs w:val="22"/>
        </w:rPr>
        <w:t xml:space="preserve">omocy </w:t>
      </w:r>
      <w:r w:rsidRPr="006663FD">
        <w:rPr>
          <w:rFonts w:ascii="Segoe UI Light" w:hAnsi="Segoe UI Light" w:cs="Segoe UI Light"/>
          <w:b/>
          <w:color w:val="DA251D" w:themeColor="accent1"/>
          <w:spacing w:val="0"/>
          <w:sz w:val="22"/>
          <w:szCs w:val="22"/>
        </w:rPr>
        <w:t>S</w:t>
      </w:r>
      <w:r w:rsidR="008A4E31">
        <w:rPr>
          <w:rFonts w:ascii="Segoe UI Light" w:hAnsi="Segoe UI Light" w:cs="Segoe UI Light"/>
          <w:b/>
          <w:color w:val="DA251D" w:themeColor="accent1"/>
          <w:spacing w:val="0"/>
          <w:sz w:val="22"/>
          <w:szCs w:val="22"/>
        </w:rPr>
        <w:t>połecznej w Brodnicy</w:t>
      </w:r>
      <w:r w:rsidRPr="006663FD">
        <w:rPr>
          <w:rFonts w:ascii="Segoe UI Light" w:hAnsi="Segoe UI Light" w:cs="Segoe UI Light"/>
          <w:spacing w:val="0"/>
          <w:sz w:val="22"/>
          <w:szCs w:val="22"/>
        </w:rPr>
        <w:t xml:space="preserve">, który pełni funkcję punktu konsultacyjno-informacyjnego. </w:t>
      </w:r>
      <w:r w:rsidR="00B656EF" w:rsidRPr="006663FD">
        <w:rPr>
          <w:rFonts w:ascii="Segoe UI Light" w:hAnsi="Segoe UI Light" w:cs="Segoe UI Light"/>
          <w:spacing w:val="0"/>
          <w:sz w:val="22"/>
          <w:szCs w:val="22"/>
        </w:rPr>
        <w:t>Ponadto, specjaliści realizują działania profilaktyczne, edukacyjne i prawne zgodnie z potrzebami mieszkańców zgłaszających się do Dział</w:t>
      </w:r>
      <w:r w:rsidR="00031D49">
        <w:rPr>
          <w:rFonts w:ascii="Segoe UI Light" w:hAnsi="Segoe UI Light" w:cs="Segoe UI Light"/>
          <w:spacing w:val="0"/>
          <w:sz w:val="22"/>
          <w:szCs w:val="22"/>
        </w:rPr>
        <w:t>u</w:t>
      </w:r>
      <w:r w:rsidR="00B656EF" w:rsidRPr="006663FD">
        <w:rPr>
          <w:rFonts w:ascii="Segoe UI Light" w:hAnsi="Segoe UI Light" w:cs="Segoe UI Light"/>
          <w:spacing w:val="0"/>
          <w:sz w:val="22"/>
          <w:szCs w:val="22"/>
        </w:rPr>
        <w:t xml:space="preserve">, których celem jest wspomaganie rozwoju fizycznego i psychicznego, promocja zdrowego stylu życia, opóźnienie wieku inicjacji oraz </w:t>
      </w:r>
      <w:r w:rsidR="00F5529B" w:rsidRPr="006663FD">
        <w:rPr>
          <w:rFonts w:ascii="Segoe UI Light" w:hAnsi="Segoe UI Light" w:cs="Segoe UI Light"/>
          <w:spacing w:val="0"/>
          <w:sz w:val="22"/>
          <w:szCs w:val="22"/>
        </w:rPr>
        <w:t>rozwijanie umiejętności radzenia sobie z trudnymi sytuacjami życiowymi</w:t>
      </w:r>
      <w:r w:rsidR="003C4C86" w:rsidRPr="006663FD">
        <w:rPr>
          <w:rFonts w:ascii="Segoe UI Light" w:hAnsi="Segoe UI Light" w:cs="Segoe UI Light"/>
          <w:spacing w:val="0"/>
          <w:sz w:val="22"/>
          <w:szCs w:val="22"/>
        </w:rPr>
        <w:t xml:space="preserve"> i emocjami.</w:t>
      </w:r>
      <w:r w:rsidR="000C089A" w:rsidRPr="006663FD">
        <w:rPr>
          <w:rFonts w:ascii="Segoe UI Light" w:hAnsi="Segoe UI Light" w:cs="Segoe UI Light"/>
          <w:spacing w:val="0"/>
          <w:sz w:val="22"/>
          <w:szCs w:val="22"/>
        </w:rPr>
        <w:t xml:space="preserve"> </w:t>
      </w:r>
      <w:r w:rsidR="008A4E31">
        <w:rPr>
          <w:rFonts w:ascii="Segoe UI Light" w:hAnsi="Segoe UI Light" w:cs="Segoe UI Light"/>
          <w:spacing w:val="0"/>
          <w:sz w:val="22"/>
          <w:szCs w:val="22"/>
        </w:rPr>
        <w:t>DPR</w:t>
      </w:r>
      <w:r w:rsidR="000C089A" w:rsidRPr="006663FD">
        <w:rPr>
          <w:rFonts w:ascii="Segoe UI Light" w:hAnsi="Segoe UI Light" w:cs="Segoe UI Light"/>
          <w:spacing w:val="0"/>
          <w:sz w:val="22"/>
          <w:szCs w:val="22"/>
        </w:rPr>
        <w:t xml:space="preserve"> zajmuje się również organizowaniem spotkań grup wsparcia dla osób uzależnionych, współuzależnionych oraz doświadczających przemocy w rodzinie.</w:t>
      </w:r>
      <w:r w:rsidR="00733DE1" w:rsidRPr="006663FD">
        <w:rPr>
          <w:rFonts w:ascii="Segoe UI Light" w:hAnsi="Segoe UI Light" w:cs="Segoe UI Light"/>
          <w:spacing w:val="0"/>
          <w:sz w:val="22"/>
          <w:szCs w:val="22"/>
        </w:rPr>
        <w:t xml:space="preserve"> W ramach</w:t>
      </w:r>
      <w:r w:rsidR="00B07366" w:rsidRPr="006663FD">
        <w:rPr>
          <w:rFonts w:ascii="Segoe UI Light" w:hAnsi="Segoe UI Light" w:cs="Segoe UI Light"/>
          <w:spacing w:val="0"/>
          <w:sz w:val="22"/>
          <w:szCs w:val="22"/>
        </w:rPr>
        <w:t xml:space="preserve"> </w:t>
      </w:r>
      <w:r w:rsidR="00733DE1" w:rsidRPr="006663FD">
        <w:rPr>
          <w:rFonts w:ascii="Segoe UI Light" w:hAnsi="Segoe UI Light" w:cs="Segoe UI Light"/>
          <w:spacing w:val="0"/>
          <w:sz w:val="22"/>
          <w:szCs w:val="22"/>
        </w:rPr>
        <w:t>działań pełnionych w myśl wsparcia osób doświadczających trudności w związku z problemem alkoholowym i przemocy w Dziale organizowane są zadania w zakresie</w:t>
      </w:r>
      <w:r w:rsidR="007D1A52" w:rsidRPr="006663FD">
        <w:rPr>
          <w:rFonts w:ascii="Segoe UI Light" w:hAnsi="Segoe UI Light" w:cs="Segoe UI Light"/>
          <w:spacing w:val="0"/>
          <w:sz w:val="22"/>
          <w:szCs w:val="22"/>
        </w:rPr>
        <w:t xml:space="preserve"> rozpoznawani</w:t>
      </w:r>
      <w:r w:rsidR="00733DE1" w:rsidRPr="006663FD">
        <w:rPr>
          <w:rFonts w:ascii="Segoe UI Light" w:hAnsi="Segoe UI Light" w:cs="Segoe UI Light"/>
          <w:spacing w:val="0"/>
          <w:sz w:val="22"/>
          <w:szCs w:val="22"/>
        </w:rPr>
        <w:t>a</w:t>
      </w:r>
      <w:r w:rsidR="007D1A52" w:rsidRPr="006663FD">
        <w:rPr>
          <w:rFonts w:ascii="Segoe UI Light" w:hAnsi="Segoe UI Light" w:cs="Segoe UI Light"/>
          <w:spacing w:val="0"/>
          <w:sz w:val="22"/>
          <w:szCs w:val="22"/>
        </w:rPr>
        <w:t xml:space="preserve"> problemów mieszkańców, motywowani</w:t>
      </w:r>
      <w:r w:rsidR="00733DE1" w:rsidRPr="006663FD">
        <w:rPr>
          <w:rFonts w:ascii="Segoe UI Light" w:hAnsi="Segoe UI Light" w:cs="Segoe UI Light"/>
          <w:spacing w:val="0"/>
          <w:sz w:val="22"/>
          <w:szCs w:val="22"/>
        </w:rPr>
        <w:t>a</w:t>
      </w:r>
      <w:r w:rsidR="007D1A52" w:rsidRPr="006663FD">
        <w:rPr>
          <w:rFonts w:ascii="Segoe UI Light" w:hAnsi="Segoe UI Light" w:cs="Segoe UI Light"/>
          <w:spacing w:val="0"/>
          <w:sz w:val="22"/>
          <w:szCs w:val="22"/>
        </w:rPr>
        <w:t xml:space="preserve"> osób uzależnionych i współuzależnionych do podjęcia psychoterapii</w:t>
      </w:r>
      <w:r w:rsidR="00B07366" w:rsidRPr="006663FD">
        <w:rPr>
          <w:rFonts w:ascii="Segoe UI Light" w:hAnsi="Segoe UI Light" w:cs="Segoe UI Light"/>
          <w:spacing w:val="0"/>
          <w:sz w:val="22"/>
          <w:szCs w:val="22"/>
        </w:rPr>
        <w:t xml:space="preserve"> w placówkach leczenia uzależnienia</w:t>
      </w:r>
      <w:r w:rsidR="007D1A52" w:rsidRPr="006663FD">
        <w:rPr>
          <w:rFonts w:ascii="Segoe UI Light" w:hAnsi="Segoe UI Light" w:cs="Segoe UI Light"/>
          <w:spacing w:val="0"/>
          <w:sz w:val="22"/>
          <w:szCs w:val="22"/>
        </w:rPr>
        <w:t>,</w:t>
      </w:r>
      <w:r w:rsidR="00733DE1" w:rsidRPr="006663FD">
        <w:rPr>
          <w:rFonts w:ascii="Segoe UI Light" w:hAnsi="Segoe UI Light" w:cs="Segoe UI Light"/>
          <w:spacing w:val="0"/>
          <w:sz w:val="22"/>
          <w:szCs w:val="22"/>
        </w:rPr>
        <w:t xml:space="preserve"> </w:t>
      </w:r>
      <w:r w:rsidR="007D1A52" w:rsidRPr="006663FD">
        <w:rPr>
          <w:rFonts w:ascii="Segoe UI Light" w:hAnsi="Segoe UI Light" w:cs="Segoe UI Light"/>
          <w:spacing w:val="0"/>
          <w:sz w:val="22"/>
          <w:szCs w:val="22"/>
        </w:rPr>
        <w:t>kierowani</w:t>
      </w:r>
      <w:r w:rsidR="00733DE1" w:rsidRPr="006663FD">
        <w:rPr>
          <w:rFonts w:ascii="Segoe UI Light" w:hAnsi="Segoe UI Light" w:cs="Segoe UI Light"/>
          <w:spacing w:val="0"/>
          <w:sz w:val="22"/>
          <w:szCs w:val="22"/>
        </w:rPr>
        <w:t>a</w:t>
      </w:r>
      <w:r w:rsidR="007D1A52" w:rsidRPr="006663FD">
        <w:rPr>
          <w:rFonts w:ascii="Segoe UI Light" w:hAnsi="Segoe UI Light" w:cs="Segoe UI Light"/>
          <w:spacing w:val="0"/>
          <w:sz w:val="22"/>
          <w:szCs w:val="22"/>
        </w:rPr>
        <w:t xml:space="preserve"> osób do placówek specjalistycznego leczenia</w:t>
      </w:r>
      <w:r w:rsidR="00B27848" w:rsidRPr="006663FD">
        <w:rPr>
          <w:rFonts w:ascii="Segoe UI Light" w:hAnsi="Segoe UI Light" w:cs="Segoe UI Light"/>
          <w:spacing w:val="0"/>
          <w:sz w:val="22"/>
          <w:szCs w:val="22"/>
        </w:rPr>
        <w:t xml:space="preserve"> oraz na spotkania grup samopomocowych</w:t>
      </w:r>
      <w:r w:rsidR="007D1A52" w:rsidRPr="006663FD">
        <w:rPr>
          <w:rFonts w:ascii="Segoe UI Light" w:hAnsi="Segoe UI Light" w:cs="Segoe UI Light"/>
          <w:spacing w:val="0"/>
          <w:sz w:val="22"/>
          <w:szCs w:val="22"/>
        </w:rPr>
        <w:t xml:space="preserve">, </w:t>
      </w:r>
      <w:r w:rsidR="00343B3E" w:rsidRPr="006663FD">
        <w:rPr>
          <w:rFonts w:ascii="Segoe UI Light" w:hAnsi="Segoe UI Light" w:cs="Segoe UI Light"/>
          <w:spacing w:val="0"/>
          <w:sz w:val="22"/>
          <w:szCs w:val="22"/>
        </w:rPr>
        <w:t>motywowani</w:t>
      </w:r>
      <w:r w:rsidR="00733DE1" w:rsidRPr="006663FD">
        <w:rPr>
          <w:rFonts w:ascii="Segoe UI Light" w:hAnsi="Segoe UI Light" w:cs="Segoe UI Light"/>
          <w:spacing w:val="0"/>
          <w:sz w:val="22"/>
          <w:szCs w:val="22"/>
        </w:rPr>
        <w:t>a</w:t>
      </w:r>
      <w:r w:rsidR="00343B3E" w:rsidRPr="006663FD">
        <w:rPr>
          <w:rFonts w:ascii="Segoe UI Light" w:hAnsi="Segoe UI Light" w:cs="Segoe UI Light"/>
          <w:spacing w:val="0"/>
          <w:sz w:val="22"/>
          <w:szCs w:val="22"/>
        </w:rPr>
        <w:t xml:space="preserve"> osób pijących szkodliwie i ryzykownie do zmiany</w:t>
      </w:r>
      <w:r w:rsidR="00B27848" w:rsidRPr="006663FD">
        <w:rPr>
          <w:rFonts w:ascii="Segoe UI Light" w:hAnsi="Segoe UI Light" w:cs="Segoe UI Light"/>
          <w:spacing w:val="0"/>
          <w:sz w:val="22"/>
          <w:szCs w:val="22"/>
        </w:rPr>
        <w:t xml:space="preserve"> </w:t>
      </w:r>
      <w:r w:rsidR="00B27848" w:rsidRPr="006663FD">
        <w:rPr>
          <w:rFonts w:ascii="Segoe UI Light" w:hAnsi="Segoe UI Light" w:cs="Segoe UI Light"/>
          <w:spacing w:val="0"/>
          <w:sz w:val="22"/>
          <w:szCs w:val="22"/>
        </w:rPr>
        <w:lastRenderedPageBreak/>
        <w:t>szkodliwego</w:t>
      </w:r>
      <w:r w:rsidR="00733DE1" w:rsidRPr="006663FD">
        <w:rPr>
          <w:rFonts w:ascii="Segoe UI Light" w:hAnsi="Segoe UI Light" w:cs="Segoe UI Light"/>
          <w:spacing w:val="0"/>
          <w:sz w:val="22"/>
          <w:szCs w:val="22"/>
        </w:rPr>
        <w:t xml:space="preserve"> wzoru picia, wspierania</w:t>
      </w:r>
      <w:r w:rsidR="00343B3E" w:rsidRPr="006663FD">
        <w:rPr>
          <w:rFonts w:ascii="Segoe UI Light" w:hAnsi="Segoe UI Light" w:cs="Segoe UI Light"/>
          <w:spacing w:val="0"/>
          <w:sz w:val="22"/>
          <w:szCs w:val="22"/>
        </w:rPr>
        <w:t xml:space="preserve"> osób kończących leczenie odwykowe,</w:t>
      </w:r>
      <w:r w:rsidR="00B27848" w:rsidRPr="006663FD">
        <w:rPr>
          <w:rFonts w:ascii="Segoe UI Light" w:hAnsi="Segoe UI Light" w:cs="Segoe UI Light"/>
          <w:spacing w:val="0"/>
          <w:sz w:val="22"/>
          <w:szCs w:val="22"/>
        </w:rPr>
        <w:t xml:space="preserve"> </w:t>
      </w:r>
      <w:r w:rsidR="00733DE1" w:rsidRPr="006663FD">
        <w:rPr>
          <w:rFonts w:ascii="Segoe UI Light" w:hAnsi="Segoe UI Light" w:cs="Segoe UI Light"/>
          <w:spacing w:val="0"/>
          <w:sz w:val="22"/>
          <w:szCs w:val="22"/>
        </w:rPr>
        <w:t>pomocy dzieciom i młodzieży upijającej się oraz ich rodzinom</w:t>
      </w:r>
      <w:r w:rsidR="007B5084" w:rsidRPr="006663FD">
        <w:rPr>
          <w:rFonts w:ascii="Segoe UI Light" w:hAnsi="Segoe UI Light" w:cs="Segoe UI Light"/>
          <w:spacing w:val="0"/>
          <w:sz w:val="22"/>
          <w:szCs w:val="22"/>
        </w:rPr>
        <w:t xml:space="preserve">, prowadzenia konsultacji dla dzieci z rodzin z problemem alkoholowym, </w:t>
      </w:r>
      <w:r w:rsidR="00343B3E" w:rsidRPr="006663FD">
        <w:rPr>
          <w:rFonts w:ascii="Segoe UI Light" w:hAnsi="Segoe UI Light" w:cs="Segoe UI Light"/>
          <w:spacing w:val="0"/>
          <w:sz w:val="22"/>
          <w:szCs w:val="22"/>
        </w:rPr>
        <w:t xml:space="preserve">ale także </w:t>
      </w:r>
      <w:r w:rsidR="00B27848" w:rsidRPr="006663FD">
        <w:rPr>
          <w:rFonts w:ascii="Segoe UI Light" w:hAnsi="Segoe UI Light" w:cs="Segoe UI Light"/>
          <w:spacing w:val="0"/>
          <w:sz w:val="22"/>
          <w:szCs w:val="22"/>
        </w:rPr>
        <w:t>rozpoznawani</w:t>
      </w:r>
      <w:r w:rsidR="007B5084" w:rsidRPr="006663FD">
        <w:rPr>
          <w:rFonts w:ascii="Segoe UI Light" w:hAnsi="Segoe UI Light" w:cs="Segoe UI Light"/>
          <w:spacing w:val="0"/>
          <w:sz w:val="22"/>
          <w:szCs w:val="22"/>
        </w:rPr>
        <w:t>a</w:t>
      </w:r>
      <w:r w:rsidR="00B27848" w:rsidRPr="006663FD">
        <w:rPr>
          <w:rFonts w:ascii="Segoe UI Light" w:hAnsi="Segoe UI Light" w:cs="Segoe UI Light"/>
          <w:spacing w:val="0"/>
          <w:sz w:val="22"/>
          <w:szCs w:val="22"/>
        </w:rPr>
        <w:t xml:space="preserve"> przypadków przemocy w rodzinie, </w:t>
      </w:r>
      <w:r w:rsidR="00343B3E" w:rsidRPr="006663FD">
        <w:rPr>
          <w:rFonts w:ascii="Segoe UI Light" w:hAnsi="Segoe UI Light" w:cs="Segoe UI Light"/>
          <w:spacing w:val="0"/>
          <w:sz w:val="22"/>
          <w:szCs w:val="22"/>
        </w:rPr>
        <w:t>udzielani</w:t>
      </w:r>
      <w:r w:rsidR="007B5084" w:rsidRPr="006663FD">
        <w:rPr>
          <w:rFonts w:ascii="Segoe UI Light" w:hAnsi="Segoe UI Light" w:cs="Segoe UI Light"/>
          <w:spacing w:val="0"/>
          <w:sz w:val="22"/>
          <w:szCs w:val="22"/>
        </w:rPr>
        <w:t xml:space="preserve">a </w:t>
      </w:r>
      <w:r w:rsidR="00B27848" w:rsidRPr="006663FD">
        <w:rPr>
          <w:rFonts w:ascii="Segoe UI Light" w:hAnsi="Segoe UI Light" w:cs="Segoe UI Light"/>
          <w:spacing w:val="0"/>
          <w:sz w:val="22"/>
          <w:szCs w:val="22"/>
        </w:rPr>
        <w:t>wsparcia osobom doznającym przemocy, podejmowani</w:t>
      </w:r>
      <w:r w:rsidR="007B5084" w:rsidRPr="006663FD">
        <w:rPr>
          <w:rFonts w:ascii="Segoe UI Light" w:hAnsi="Segoe UI Light" w:cs="Segoe UI Light"/>
          <w:spacing w:val="0"/>
          <w:sz w:val="22"/>
          <w:szCs w:val="22"/>
        </w:rPr>
        <w:t>a</w:t>
      </w:r>
      <w:r w:rsidR="00B27848" w:rsidRPr="006663FD">
        <w:rPr>
          <w:rFonts w:ascii="Segoe UI Light" w:hAnsi="Segoe UI Light" w:cs="Segoe UI Light"/>
          <w:spacing w:val="0"/>
          <w:sz w:val="22"/>
          <w:szCs w:val="22"/>
        </w:rPr>
        <w:t xml:space="preserve"> interwencji</w:t>
      </w:r>
      <w:r w:rsidR="00A57DF4" w:rsidRPr="006663FD">
        <w:rPr>
          <w:rFonts w:ascii="Segoe UI Light" w:hAnsi="Segoe UI Light" w:cs="Segoe UI Light"/>
          <w:spacing w:val="0"/>
          <w:sz w:val="22"/>
          <w:szCs w:val="22"/>
        </w:rPr>
        <w:t>,</w:t>
      </w:r>
      <w:r w:rsidR="00B27848" w:rsidRPr="006663FD">
        <w:rPr>
          <w:rFonts w:ascii="Segoe UI Light" w:hAnsi="Segoe UI Light" w:cs="Segoe UI Light"/>
          <w:spacing w:val="0"/>
          <w:sz w:val="22"/>
          <w:szCs w:val="22"/>
        </w:rPr>
        <w:t xml:space="preserve"> </w:t>
      </w:r>
      <w:r w:rsidR="00FC1B77" w:rsidRPr="006663FD">
        <w:rPr>
          <w:rFonts w:ascii="Segoe UI Light" w:hAnsi="Segoe UI Light" w:cs="Segoe UI Light"/>
          <w:spacing w:val="0"/>
          <w:sz w:val="22"/>
          <w:szCs w:val="22"/>
        </w:rPr>
        <w:t>motywowani</w:t>
      </w:r>
      <w:r w:rsidR="007B5084" w:rsidRPr="006663FD">
        <w:rPr>
          <w:rFonts w:ascii="Segoe UI Light" w:hAnsi="Segoe UI Light" w:cs="Segoe UI Light"/>
          <w:spacing w:val="0"/>
          <w:sz w:val="22"/>
          <w:szCs w:val="22"/>
        </w:rPr>
        <w:t>a</w:t>
      </w:r>
      <w:r w:rsidR="00FC1B77" w:rsidRPr="006663FD">
        <w:rPr>
          <w:rFonts w:ascii="Segoe UI Light" w:hAnsi="Segoe UI Light" w:cs="Segoe UI Light"/>
          <w:spacing w:val="0"/>
          <w:sz w:val="22"/>
          <w:szCs w:val="22"/>
        </w:rPr>
        <w:t xml:space="preserve"> osób stosujących przemoc do udziału w oddziaływaniach korekcyjno-edukacyjnych oraz udzielani</w:t>
      </w:r>
      <w:r w:rsidR="007B5084" w:rsidRPr="006663FD">
        <w:rPr>
          <w:rFonts w:ascii="Segoe UI Light" w:hAnsi="Segoe UI Light" w:cs="Segoe UI Light"/>
          <w:spacing w:val="0"/>
          <w:sz w:val="22"/>
          <w:szCs w:val="22"/>
        </w:rPr>
        <w:t xml:space="preserve">a pomocy prawnej </w:t>
      </w:r>
      <w:r w:rsidR="00FC1B77" w:rsidRPr="006663FD">
        <w:rPr>
          <w:rFonts w:ascii="Segoe UI Light" w:hAnsi="Segoe UI Light" w:cs="Segoe UI Light"/>
          <w:spacing w:val="0"/>
          <w:sz w:val="22"/>
          <w:szCs w:val="22"/>
        </w:rPr>
        <w:t xml:space="preserve"> </w:t>
      </w:r>
      <w:r w:rsidR="00031D49">
        <w:rPr>
          <w:rFonts w:ascii="Segoe UI Light" w:hAnsi="Segoe UI Light" w:cs="Segoe UI Light"/>
          <w:spacing w:val="0"/>
          <w:sz w:val="22"/>
          <w:szCs w:val="22"/>
        </w:rPr>
        <w:t xml:space="preserve">i </w:t>
      </w:r>
      <w:r w:rsidR="00FC1B77" w:rsidRPr="006663FD">
        <w:rPr>
          <w:rFonts w:ascii="Segoe UI Light" w:hAnsi="Segoe UI Light" w:cs="Segoe UI Light"/>
          <w:spacing w:val="0"/>
          <w:sz w:val="22"/>
          <w:szCs w:val="22"/>
        </w:rPr>
        <w:t xml:space="preserve">informacji o miejscach specjalistycznej pomocy. </w:t>
      </w:r>
    </w:p>
    <w:p w14:paraId="3FCF56EF" w14:textId="77777777" w:rsidR="00FC1B77" w:rsidRPr="006663FD" w:rsidRDefault="007B5084" w:rsidP="00FC1B77">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w:t>
      </w:r>
      <w:r w:rsidR="00FC1B77" w:rsidRPr="006663FD">
        <w:rPr>
          <w:rFonts w:ascii="Segoe UI Light" w:hAnsi="Segoe UI Light" w:cs="Segoe UI Light"/>
          <w:spacing w:val="0"/>
          <w:sz w:val="22"/>
          <w:szCs w:val="22"/>
        </w:rPr>
        <w:t>pecjalistyczna pomoc i</w:t>
      </w:r>
      <w:r w:rsidR="00B27848" w:rsidRPr="006663FD">
        <w:rPr>
          <w:rFonts w:ascii="Segoe UI Light" w:hAnsi="Segoe UI Light" w:cs="Segoe UI Light"/>
          <w:spacing w:val="0"/>
          <w:sz w:val="22"/>
          <w:szCs w:val="22"/>
        </w:rPr>
        <w:t xml:space="preserve"> wsparcie świadczone są przez </w:t>
      </w:r>
      <w:r w:rsidRPr="006663FD">
        <w:rPr>
          <w:rFonts w:ascii="Segoe UI Light" w:hAnsi="Segoe UI Light" w:cs="Segoe UI Light"/>
          <w:spacing w:val="0"/>
          <w:sz w:val="22"/>
          <w:szCs w:val="22"/>
        </w:rPr>
        <w:t>5</w:t>
      </w:r>
      <w:r w:rsidR="00B27848" w:rsidRPr="006663FD">
        <w:rPr>
          <w:rFonts w:ascii="Segoe UI Light" w:hAnsi="Segoe UI Light" w:cs="Segoe UI Light"/>
          <w:spacing w:val="0"/>
          <w:sz w:val="22"/>
          <w:szCs w:val="22"/>
        </w:rPr>
        <w:t xml:space="preserve"> </w:t>
      </w:r>
      <w:r w:rsidR="00FC1B77" w:rsidRPr="006663FD">
        <w:rPr>
          <w:rFonts w:ascii="Segoe UI Light" w:hAnsi="Segoe UI Light" w:cs="Segoe UI Light"/>
          <w:spacing w:val="0"/>
          <w:sz w:val="22"/>
          <w:szCs w:val="22"/>
        </w:rPr>
        <w:t>pracowników:</w:t>
      </w:r>
    </w:p>
    <w:p w14:paraId="1046D8C8" w14:textId="77777777" w:rsidR="00DF4AB5" w:rsidRPr="006663FD" w:rsidRDefault="00A05999">
      <w:pPr>
        <w:pStyle w:val="Akapitzlist"/>
        <w:numPr>
          <w:ilvl w:val="0"/>
          <w:numId w:val="30"/>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Specjalistę pracy z rodziną  – pedagog terapeuta</w:t>
      </w:r>
      <w:r w:rsidR="00786C04" w:rsidRPr="006663FD">
        <w:rPr>
          <w:rFonts w:ascii="Segoe UI Light" w:hAnsi="Segoe UI Light" w:cs="Segoe UI Light"/>
          <w:spacing w:val="0"/>
          <w:sz w:val="22"/>
          <w:szCs w:val="22"/>
        </w:rPr>
        <w:t>;</w:t>
      </w:r>
    </w:p>
    <w:p w14:paraId="08F72EDA" w14:textId="77777777" w:rsidR="000E2CB4" w:rsidRPr="006663FD" w:rsidRDefault="00A05999">
      <w:pPr>
        <w:pStyle w:val="Akapitzlist"/>
        <w:numPr>
          <w:ilvl w:val="0"/>
          <w:numId w:val="30"/>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Specjalistę pracy z rodziną – ps</w:t>
      </w:r>
      <w:r w:rsidR="00786C04" w:rsidRPr="006663FD">
        <w:rPr>
          <w:rFonts w:ascii="Segoe UI Light" w:hAnsi="Segoe UI Light" w:cs="Segoe UI Light"/>
          <w:spacing w:val="0"/>
          <w:sz w:val="22"/>
          <w:szCs w:val="22"/>
        </w:rPr>
        <w:t>ycholog</w:t>
      </w:r>
      <w:r w:rsidR="000E2CB4" w:rsidRPr="006663FD">
        <w:rPr>
          <w:rFonts w:ascii="Segoe UI Light" w:hAnsi="Segoe UI Light" w:cs="Segoe UI Light"/>
          <w:spacing w:val="0"/>
          <w:sz w:val="22"/>
          <w:szCs w:val="22"/>
        </w:rPr>
        <w:t xml:space="preserve">; </w:t>
      </w:r>
    </w:p>
    <w:p w14:paraId="0DCD0B88" w14:textId="77777777" w:rsidR="00A05999" w:rsidRPr="006663FD" w:rsidRDefault="00A05999">
      <w:pPr>
        <w:pStyle w:val="Akapitzlist"/>
        <w:numPr>
          <w:ilvl w:val="0"/>
          <w:numId w:val="30"/>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Asystenta rodziny</w:t>
      </w:r>
    </w:p>
    <w:p w14:paraId="0E402BF0" w14:textId="77777777" w:rsidR="00A05999" w:rsidRPr="006663FD" w:rsidRDefault="000E2CB4">
      <w:pPr>
        <w:pStyle w:val="Akapitzlist"/>
        <w:numPr>
          <w:ilvl w:val="0"/>
          <w:numId w:val="30"/>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Radc</w:t>
      </w:r>
      <w:r w:rsidR="00A05999" w:rsidRPr="006663FD">
        <w:rPr>
          <w:rFonts w:ascii="Segoe UI Light" w:hAnsi="Segoe UI Light" w:cs="Segoe UI Light"/>
          <w:spacing w:val="0"/>
          <w:sz w:val="22"/>
          <w:szCs w:val="22"/>
        </w:rPr>
        <w:t>ę</w:t>
      </w:r>
      <w:r w:rsidRPr="006663FD">
        <w:rPr>
          <w:rFonts w:ascii="Segoe UI Light" w:hAnsi="Segoe UI Light" w:cs="Segoe UI Light"/>
          <w:spacing w:val="0"/>
          <w:sz w:val="22"/>
          <w:szCs w:val="22"/>
        </w:rPr>
        <w:t xml:space="preserve"> prawn</w:t>
      </w:r>
      <w:r w:rsidR="00031D49">
        <w:rPr>
          <w:rFonts w:ascii="Segoe UI Light" w:hAnsi="Segoe UI Light" w:cs="Segoe UI Light"/>
          <w:spacing w:val="0"/>
          <w:sz w:val="22"/>
          <w:szCs w:val="22"/>
        </w:rPr>
        <w:t>ego</w:t>
      </w:r>
      <w:r w:rsidR="00A05999" w:rsidRPr="006663FD">
        <w:rPr>
          <w:rFonts w:ascii="Segoe UI Light" w:hAnsi="Segoe UI Light" w:cs="Segoe UI Light"/>
          <w:spacing w:val="0"/>
          <w:sz w:val="22"/>
          <w:szCs w:val="22"/>
        </w:rPr>
        <w:t>,</w:t>
      </w:r>
    </w:p>
    <w:p w14:paraId="4EE24D42" w14:textId="77777777" w:rsidR="00DF4AB5" w:rsidRPr="006663FD" w:rsidRDefault="00A05999">
      <w:pPr>
        <w:pStyle w:val="Akapitzlist"/>
        <w:numPr>
          <w:ilvl w:val="0"/>
          <w:numId w:val="30"/>
        </w:numPr>
        <w:spacing w:after="0"/>
        <w:ind w:left="993"/>
        <w:jc w:val="both"/>
        <w:rPr>
          <w:rFonts w:ascii="Segoe UI Light" w:hAnsi="Segoe UI Light" w:cs="Segoe UI Light"/>
          <w:spacing w:val="0"/>
          <w:sz w:val="22"/>
          <w:szCs w:val="22"/>
        </w:rPr>
      </w:pPr>
      <w:r w:rsidRPr="006663FD">
        <w:rPr>
          <w:rFonts w:ascii="Segoe UI Light" w:hAnsi="Segoe UI Light" w:cs="Segoe UI Light"/>
          <w:spacing w:val="0"/>
          <w:sz w:val="22"/>
          <w:szCs w:val="22"/>
        </w:rPr>
        <w:t>p</w:t>
      </w:r>
      <w:r w:rsidR="00031D49">
        <w:rPr>
          <w:rFonts w:ascii="Segoe UI Light" w:hAnsi="Segoe UI Light" w:cs="Segoe UI Light"/>
          <w:spacing w:val="0"/>
          <w:sz w:val="22"/>
          <w:szCs w:val="22"/>
        </w:rPr>
        <w:t>rowadzącego</w:t>
      </w:r>
      <w:r w:rsidRPr="006663FD">
        <w:rPr>
          <w:rFonts w:ascii="Segoe UI Light" w:hAnsi="Segoe UI Light" w:cs="Segoe UI Light"/>
          <w:spacing w:val="0"/>
          <w:sz w:val="22"/>
          <w:szCs w:val="22"/>
        </w:rPr>
        <w:t xml:space="preserve"> grupę psychoedukacyjną i dla osób po odbytej terapii stacjonarnej</w:t>
      </w:r>
      <w:r w:rsidR="000E2CB4" w:rsidRPr="006663FD">
        <w:rPr>
          <w:rFonts w:ascii="Segoe UI Light" w:hAnsi="Segoe UI Light" w:cs="Segoe UI Light"/>
          <w:spacing w:val="0"/>
          <w:sz w:val="22"/>
          <w:szCs w:val="22"/>
        </w:rPr>
        <w:t xml:space="preserve">. </w:t>
      </w:r>
    </w:p>
    <w:p w14:paraId="5ABACA39" w14:textId="77777777" w:rsidR="00F7244D" w:rsidRPr="006663FD" w:rsidRDefault="00D80E5E" w:rsidP="00D80E5E">
      <w:pPr>
        <w:spacing w:before="120" w:after="0"/>
        <w:ind w:firstLine="63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Jednym z aspektów działalności Działu Poradnictwa Rodzinnego </w:t>
      </w:r>
      <w:r w:rsidR="008A4E31" w:rsidRPr="008A4E31">
        <w:rPr>
          <w:rFonts w:ascii="Segoe UI Light" w:hAnsi="Segoe UI Light" w:cs="Segoe UI Light"/>
          <w:spacing w:val="0"/>
          <w:sz w:val="22"/>
          <w:szCs w:val="22"/>
        </w:rPr>
        <w:t xml:space="preserve">Miejskiego Ośrodka Pomocy Społecznej w Brodnicy </w:t>
      </w:r>
      <w:r w:rsidRPr="006663FD">
        <w:rPr>
          <w:rFonts w:ascii="Segoe UI Light" w:hAnsi="Segoe UI Light" w:cs="Segoe UI Light"/>
          <w:spacing w:val="0"/>
          <w:sz w:val="22"/>
          <w:szCs w:val="22"/>
        </w:rPr>
        <w:t>jest organizowanie spotkań grup wsparcia dla osób znajdują</w:t>
      </w:r>
      <w:r w:rsidR="00D40560" w:rsidRPr="006663FD">
        <w:rPr>
          <w:rFonts w:ascii="Segoe UI Light" w:hAnsi="Segoe UI Light" w:cs="Segoe UI Light"/>
          <w:spacing w:val="0"/>
          <w:sz w:val="22"/>
          <w:szCs w:val="22"/>
        </w:rPr>
        <w:t>cych</w:t>
      </w:r>
      <w:r w:rsidRPr="006663FD">
        <w:rPr>
          <w:rFonts w:ascii="Segoe UI Light" w:hAnsi="Segoe UI Light" w:cs="Segoe UI Light"/>
          <w:spacing w:val="0"/>
          <w:sz w:val="22"/>
          <w:szCs w:val="22"/>
        </w:rPr>
        <w:t xml:space="preserve"> się </w:t>
      </w:r>
      <w:r w:rsidR="00D40560" w:rsidRPr="006663FD">
        <w:rPr>
          <w:rFonts w:ascii="Segoe UI Light" w:hAnsi="Segoe UI Light" w:cs="Segoe UI Light"/>
          <w:spacing w:val="0"/>
          <w:sz w:val="22"/>
          <w:szCs w:val="22"/>
        </w:rPr>
        <w:t xml:space="preserve">w kryzysowej sytuacji w związku z alkoholem lub przemocą. W ramach </w:t>
      </w:r>
      <w:r w:rsidR="00F7244D" w:rsidRPr="006663FD">
        <w:rPr>
          <w:rFonts w:ascii="Segoe UI Light" w:hAnsi="Segoe UI Light" w:cs="Segoe UI Light"/>
          <w:spacing w:val="0"/>
          <w:sz w:val="22"/>
          <w:szCs w:val="22"/>
        </w:rPr>
        <w:t>prowadzonych przez Dział zadań, w Brodnicy prowadzone są spotkania wsparcia grupowego, tj.:</w:t>
      </w:r>
    </w:p>
    <w:p w14:paraId="4AECC01A" w14:textId="77777777" w:rsidR="00F7244D" w:rsidRPr="006663FD" w:rsidRDefault="00F7244D">
      <w:pPr>
        <w:pStyle w:val="Akapitzlist"/>
        <w:numPr>
          <w:ilvl w:val="0"/>
          <w:numId w:val="37"/>
        </w:num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Grupa korekcyjno-edukacyjna dla osób uzależnionych (</w:t>
      </w:r>
      <w:r w:rsidR="00776CAD" w:rsidRPr="006663FD">
        <w:rPr>
          <w:rFonts w:ascii="Segoe UI Light" w:hAnsi="Segoe UI Light" w:cs="Segoe UI Light"/>
          <w:spacing w:val="0"/>
          <w:sz w:val="22"/>
          <w:szCs w:val="22"/>
        </w:rPr>
        <w:t>grupa psychoedukacyjna);</w:t>
      </w:r>
    </w:p>
    <w:p w14:paraId="779285A6" w14:textId="77777777" w:rsidR="004603F7" w:rsidRPr="006663FD" w:rsidRDefault="004603F7">
      <w:pPr>
        <w:pStyle w:val="Akapitzlist"/>
        <w:numPr>
          <w:ilvl w:val="0"/>
          <w:numId w:val="37"/>
        </w:num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Grupa wsparcia dla osób współuzależnionych i ofiar przemocy w rodzinie (grupa współuzależnionych)</w:t>
      </w:r>
      <w:r w:rsidR="00776CAD" w:rsidRPr="006663FD">
        <w:rPr>
          <w:rFonts w:ascii="Segoe UI Light" w:hAnsi="Segoe UI Light" w:cs="Segoe UI Light"/>
          <w:spacing w:val="0"/>
          <w:sz w:val="22"/>
          <w:szCs w:val="22"/>
        </w:rPr>
        <w:t>;</w:t>
      </w:r>
    </w:p>
    <w:p w14:paraId="4B1E3A33" w14:textId="16DED015" w:rsidR="004603F7" w:rsidRPr="006663FD" w:rsidRDefault="004603F7">
      <w:pPr>
        <w:pStyle w:val="Akapitzlist"/>
        <w:numPr>
          <w:ilvl w:val="0"/>
          <w:numId w:val="37"/>
        </w:num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Grupa dla osób uzależnionych </w:t>
      </w:r>
      <w:r w:rsidR="00F679F2">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after care (</w:t>
      </w:r>
      <w:r w:rsidR="00776CAD" w:rsidRPr="006663FD">
        <w:rPr>
          <w:rFonts w:ascii="Segoe UI Light" w:hAnsi="Segoe UI Light" w:cs="Segoe UI Light"/>
          <w:spacing w:val="0"/>
          <w:sz w:val="22"/>
          <w:szCs w:val="22"/>
        </w:rPr>
        <w:t>grupa pogłębiona);</w:t>
      </w:r>
    </w:p>
    <w:p w14:paraId="61AB8AF8" w14:textId="77777777" w:rsidR="004603F7" w:rsidRPr="006663FD" w:rsidRDefault="00510E6D">
      <w:pPr>
        <w:pStyle w:val="Akapitzlist"/>
        <w:numPr>
          <w:ilvl w:val="0"/>
          <w:numId w:val="37"/>
        </w:numPr>
        <w:spacing w:before="120" w:after="0"/>
        <w:jc w:val="both"/>
        <w:rPr>
          <w:rFonts w:ascii="Segoe UI Light" w:hAnsi="Segoe UI Light" w:cs="Segoe UI Light"/>
          <w:spacing w:val="0"/>
          <w:sz w:val="22"/>
          <w:szCs w:val="22"/>
        </w:rPr>
      </w:pPr>
      <w:r>
        <w:rPr>
          <w:rFonts w:ascii="Segoe UI Light" w:hAnsi="Segoe UI Light" w:cs="Segoe UI Light"/>
          <w:spacing w:val="0"/>
          <w:sz w:val="22"/>
          <w:szCs w:val="22"/>
        </w:rPr>
        <w:t>Grupa AA</w:t>
      </w:r>
      <w:r w:rsidR="00776CAD" w:rsidRPr="006663FD">
        <w:rPr>
          <w:rFonts w:ascii="Segoe UI Light" w:hAnsi="Segoe UI Light" w:cs="Segoe UI Light"/>
          <w:spacing w:val="0"/>
          <w:sz w:val="22"/>
          <w:szCs w:val="22"/>
        </w:rPr>
        <w:t>.</w:t>
      </w:r>
    </w:p>
    <w:p w14:paraId="0CFF4123" w14:textId="77777777" w:rsidR="004754E5" w:rsidRPr="006663FD" w:rsidRDefault="007E0280" w:rsidP="00A46AF6">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202</w:t>
      </w:r>
      <w:r w:rsidR="00F66BBC" w:rsidRPr="006663FD">
        <w:rPr>
          <w:rFonts w:ascii="Segoe UI Light" w:hAnsi="Segoe UI Light" w:cs="Segoe UI Light"/>
          <w:spacing w:val="0"/>
          <w:sz w:val="22"/>
          <w:szCs w:val="22"/>
        </w:rPr>
        <w:t>1</w:t>
      </w:r>
      <w:r w:rsidR="00776CAD" w:rsidRPr="006663FD">
        <w:rPr>
          <w:rFonts w:ascii="Segoe UI Light" w:hAnsi="Segoe UI Light" w:cs="Segoe UI Light"/>
          <w:spacing w:val="0"/>
          <w:sz w:val="22"/>
          <w:szCs w:val="22"/>
        </w:rPr>
        <w:t xml:space="preserve"> roku z pomocy specjalistów skorzystało łącznie 329 osób, w tym zdecydowaną większość stanowiły osoby dorosłe, tj. 252 osoby, którym udzielono łącznie 1 667 porad. Pomoc kierowana do dzieci i młodzieży </w:t>
      </w:r>
      <w:r w:rsidR="00247FAA" w:rsidRPr="006663FD">
        <w:rPr>
          <w:rFonts w:ascii="Segoe UI Light" w:hAnsi="Segoe UI Light" w:cs="Segoe UI Light"/>
          <w:spacing w:val="0"/>
          <w:sz w:val="22"/>
          <w:szCs w:val="22"/>
        </w:rPr>
        <w:t>była mniej powszechna, gdyż ze wsparcia skorzystało 77 osób niepełnoletni</w:t>
      </w:r>
      <w:r w:rsidR="00031D49">
        <w:rPr>
          <w:rFonts w:ascii="Segoe UI Light" w:hAnsi="Segoe UI Light" w:cs="Segoe UI Light"/>
          <w:spacing w:val="0"/>
          <w:sz w:val="22"/>
          <w:szCs w:val="22"/>
        </w:rPr>
        <w:t>ch</w:t>
      </w:r>
      <w:r w:rsidR="00247FAA" w:rsidRPr="006663FD">
        <w:rPr>
          <w:rFonts w:ascii="Segoe UI Light" w:hAnsi="Segoe UI Light" w:cs="Segoe UI Light"/>
          <w:spacing w:val="0"/>
          <w:sz w:val="22"/>
          <w:szCs w:val="22"/>
        </w:rPr>
        <w:t xml:space="preserve">, którym udzielono łącznie 248 porad. W rozróżnieniu na powód świadczenia wsparcia przez specjalistów należy stwierdzić, iż najpowszechniejszym problemem z zakresu uzależnień jest alkoholizm (1 019 porad), jednakże mieszkańcy doświadczają również trudności związanych z narkomanią (40 porad), hazardem </w:t>
      </w:r>
      <w:r w:rsidR="00776CAD" w:rsidRPr="006663FD">
        <w:rPr>
          <w:rFonts w:ascii="Segoe UI Light" w:hAnsi="Segoe UI Light" w:cs="Segoe UI Light"/>
          <w:spacing w:val="0"/>
          <w:sz w:val="22"/>
          <w:szCs w:val="22"/>
        </w:rPr>
        <w:t>(</w:t>
      </w:r>
      <w:r w:rsidR="00247FAA" w:rsidRPr="006663FD">
        <w:rPr>
          <w:rFonts w:ascii="Segoe UI Light" w:hAnsi="Segoe UI Light" w:cs="Segoe UI Light"/>
          <w:spacing w:val="0"/>
          <w:sz w:val="22"/>
          <w:szCs w:val="22"/>
        </w:rPr>
        <w:t>40 porad</w:t>
      </w:r>
      <w:r w:rsidR="00776CAD" w:rsidRPr="006663FD">
        <w:rPr>
          <w:rFonts w:ascii="Segoe UI Light" w:hAnsi="Segoe UI Light" w:cs="Segoe UI Light"/>
          <w:spacing w:val="0"/>
          <w:sz w:val="22"/>
          <w:szCs w:val="22"/>
        </w:rPr>
        <w:t>)</w:t>
      </w:r>
      <w:r w:rsidR="00247FAA" w:rsidRPr="006663FD">
        <w:rPr>
          <w:rFonts w:ascii="Segoe UI Light" w:hAnsi="Segoe UI Light" w:cs="Segoe UI Light"/>
          <w:spacing w:val="0"/>
          <w:sz w:val="22"/>
          <w:szCs w:val="22"/>
        </w:rPr>
        <w:t xml:space="preserve"> oraz innymi uzależnieniami (6 osób)</w:t>
      </w:r>
      <w:r w:rsidR="00776CAD" w:rsidRPr="006663FD">
        <w:rPr>
          <w:rFonts w:ascii="Segoe UI Light" w:hAnsi="Segoe UI Light" w:cs="Segoe UI Light"/>
          <w:spacing w:val="0"/>
          <w:sz w:val="22"/>
          <w:szCs w:val="22"/>
        </w:rPr>
        <w:t xml:space="preserve">. </w:t>
      </w:r>
      <w:r w:rsidR="00247FAA" w:rsidRPr="006663FD">
        <w:rPr>
          <w:rFonts w:ascii="Segoe UI Light" w:hAnsi="Segoe UI Light" w:cs="Segoe UI Light"/>
          <w:spacing w:val="0"/>
          <w:sz w:val="22"/>
          <w:szCs w:val="22"/>
        </w:rPr>
        <w:t xml:space="preserve">W aspekcie zmagania się z problemem przemocy przez beneficjentów pomocy i wsparcia świadczonych w Dziale Poradnictwa Rodzinnego </w:t>
      </w:r>
      <w:r w:rsidR="008A4E31" w:rsidRPr="008A4E31">
        <w:rPr>
          <w:rFonts w:ascii="Segoe UI Light" w:hAnsi="Segoe UI Light" w:cs="Segoe UI Light"/>
          <w:spacing w:val="0"/>
          <w:sz w:val="22"/>
          <w:szCs w:val="22"/>
        </w:rPr>
        <w:t xml:space="preserve">Miejskiego Ośrodka Pomocy Społecznej </w:t>
      </w:r>
      <w:r w:rsidR="008A4E31">
        <w:rPr>
          <w:rFonts w:ascii="Segoe UI Light" w:hAnsi="Segoe UI Light" w:cs="Segoe UI Light"/>
          <w:spacing w:val="0"/>
          <w:sz w:val="22"/>
          <w:szCs w:val="22"/>
        </w:rPr>
        <w:br/>
      </w:r>
      <w:r w:rsidR="008A4E31" w:rsidRPr="008A4E31">
        <w:rPr>
          <w:rFonts w:ascii="Segoe UI Light" w:hAnsi="Segoe UI Light" w:cs="Segoe UI Light"/>
          <w:spacing w:val="0"/>
          <w:sz w:val="22"/>
          <w:szCs w:val="22"/>
        </w:rPr>
        <w:t xml:space="preserve">w Brodnicy </w:t>
      </w:r>
      <w:r w:rsidR="00247FAA" w:rsidRPr="006663FD">
        <w:rPr>
          <w:rFonts w:ascii="Segoe UI Light" w:hAnsi="Segoe UI Light" w:cs="Segoe UI Light"/>
          <w:spacing w:val="0"/>
          <w:sz w:val="22"/>
          <w:szCs w:val="22"/>
        </w:rPr>
        <w:t>należy stwierdzić, iż najpowszechniejszą je</w:t>
      </w:r>
      <w:r w:rsidR="001B2647" w:rsidRPr="006663FD">
        <w:rPr>
          <w:rFonts w:ascii="Segoe UI Light" w:hAnsi="Segoe UI Light" w:cs="Segoe UI Light"/>
          <w:spacing w:val="0"/>
          <w:sz w:val="22"/>
          <w:szCs w:val="22"/>
        </w:rPr>
        <w:t>j formą jest przemoc psychiczna (201 porad) oraz fizyczna (62 porady). Niemniej, mieszkańcy doświadczają trudności związanych z przemocą ekonomiczną (25 porad) i seksualną (12 porad). Ogółem, w</w:t>
      </w:r>
      <w:r w:rsidRPr="006663FD">
        <w:rPr>
          <w:rFonts w:ascii="Segoe UI Light" w:hAnsi="Segoe UI Light" w:cs="Segoe UI Light"/>
          <w:spacing w:val="0"/>
          <w:sz w:val="22"/>
          <w:szCs w:val="22"/>
        </w:rPr>
        <w:t xml:space="preserve"> </w:t>
      </w:r>
      <w:r w:rsidR="00F66BBC" w:rsidRPr="006663FD">
        <w:rPr>
          <w:rFonts w:ascii="Segoe UI Light" w:hAnsi="Segoe UI Light" w:cs="Segoe UI Light"/>
          <w:spacing w:val="0"/>
          <w:sz w:val="22"/>
          <w:szCs w:val="22"/>
        </w:rPr>
        <w:t>2021</w:t>
      </w:r>
      <w:r w:rsidR="00A46AF6" w:rsidRPr="006663FD">
        <w:rPr>
          <w:rFonts w:ascii="Segoe UI Light" w:hAnsi="Segoe UI Light" w:cs="Segoe UI Light"/>
          <w:spacing w:val="0"/>
          <w:sz w:val="22"/>
          <w:szCs w:val="22"/>
        </w:rPr>
        <w:t xml:space="preserve"> roku </w:t>
      </w:r>
      <w:r w:rsidR="001B2647" w:rsidRPr="006663FD">
        <w:rPr>
          <w:rFonts w:ascii="Segoe UI Light" w:hAnsi="Segoe UI Light" w:cs="Segoe UI Light"/>
          <w:spacing w:val="0"/>
          <w:sz w:val="22"/>
          <w:szCs w:val="22"/>
        </w:rPr>
        <w:t xml:space="preserve">ze wsparcia psychologa mieszkańcy Brodnicy skorzystali 654 razy, pedagoga – 687 razy, a radcy prawnego – 36 razy. Ponadto w analizowanym roku odnotowano 177 przyjęć w grupie psychoedukacyjnej, 337 </w:t>
      </w:r>
      <w:r w:rsidR="008A4E31">
        <w:rPr>
          <w:rFonts w:ascii="Segoe UI Light" w:hAnsi="Segoe UI Light" w:cs="Segoe UI Light"/>
          <w:spacing w:val="0"/>
          <w:sz w:val="22"/>
          <w:szCs w:val="22"/>
        </w:rPr>
        <w:br/>
      </w:r>
      <w:r w:rsidR="001B2647" w:rsidRPr="006663FD">
        <w:rPr>
          <w:rFonts w:ascii="Segoe UI Light" w:hAnsi="Segoe UI Light" w:cs="Segoe UI Light"/>
          <w:spacing w:val="0"/>
          <w:sz w:val="22"/>
          <w:szCs w:val="22"/>
        </w:rPr>
        <w:t xml:space="preserve">w grupie pogłębionej i 24 przyjęcia w grupie dla osób współuzależnionych i </w:t>
      </w:r>
      <w:r w:rsidR="004754E5" w:rsidRPr="006663FD">
        <w:rPr>
          <w:rFonts w:ascii="Segoe UI Light" w:hAnsi="Segoe UI Light" w:cs="Segoe UI Light"/>
          <w:spacing w:val="0"/>
          <w:sz w:val="22"/>
          <w:szCs w:val="22"/>
        </w:rPr>
        <w:t xml:space="preserve">ofiar przemocy </w:t>
      </w:r>
      <w:r w:rsidR="008A4E31">
        <w:rPr>
          <w:rFonts w:ascii="Segoe UI Light" w:hAnsi="Segoe UI Light" w:cs="Segoe UI Light"/>
          <w:spacing w:val="0"/>
          <w:sz w:val="22"/>
          <w:szCs w:val="22"/>
        </w:rPr>
        <w:br/>
      </w:r>
      <w:r w:rsidR="004754E5" w:rsidRPr="006663FD">
        <w:rPr>
          <w:rFonts w:ascii="Segoe UI Light" w:hAnsi="Segoe UI Light" w:cs="Segoe UI Light"/>
          <w:spacing w:val="0"/>
          <w:sz w:val="22"/>
          <w:szCs w:val="22"/>
        </w:rPr>
        <w:t>w rodzinie</w:t>
      </w:r>
    </w:p>
    <w:p w14:paraId="3772848D" w14:textId="6C2FBB23" w:rsidR="007E0280" w:rsidRDefault="004754E5" w:rsidP="00A46AF6">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 xml:space="preserve">Na przestrzeni ostatnich trzech lat zapotrzebowanie mieszkańców na określone formy wsparcia ulegało zmianom, gdyż w przypadku liczby porad świadczonych przez psychologa, radcę prawnego, a także liczby przyjęć w grupie psychoedukacyjnej i pogłębionej nastąpiło wahanie, </w:t>
      </w:r>
      <w:r w:rsidR="00CE5291">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aspekcie liczby porad </w:t>
      </w:r>
      <w:r w:rsidR="00433A9C" w:rsidRPr="006663FD">
        <w:rPr>
          <w:rFonts w:ascii="Segoe UI Light" w:hAnsi="Segoe UI Light" w:cs="Segoe UI Light"/>
          <w:spacing w:val="0"/>
          <w:sz w:val="22"/>
          <w:szCs w:val="22"/>
        </w:rPr>
        <w:t xml:space="preserve">udzielonych przez </w:t>
      </w:r>
      <w:r w:rsidRPr="006663FD">
        <w:rPr>
          <w:rFonts w:ascii="Segoe UI Light" w:hAnsi="Segoe UI Light" w:cs="Segoe UI Light"/>
          <w:spacing w:val="0"/>
          <w:sz w:val="22"/>
          <w:szCs w:val="22"/>
        </w:rPr>
        <w:t>pedagoga terapeuty zauważa się wzrost</w:t>
      </w:r>
      <w:r w:rsidR="00433A9C" w:rsidRPr="006663FD">
        <w:rPr>
          <w:rFonts w:ascii="Segoe UI Light" w:hAnsi="Segoe UI Light" w:cs="Segoe UI Light"/>
          <w:spacing w:val="0"/>
          <w:sz w:val="22"/>
          <w:szCs w:val="22"/>
        </w:rPr>
        <w:t xml:space="preserve"> o 26%</w:t>
      </w:r>
      <w:r w:rsidRPr="006663FD">
        <w:rPr>
          <w:rFonts w:ascii="Segoe UI Light" w:hAnsi="Segoe UI Light" w:cs="Segoe UI Light"/>
          <w:spacing w:val="0"/>
          <w:sz w:val="22"/>
          <w:szCs w:val="22"/>
        </w:rPr>
        <w:t xml:space="preserve">, </w:t>
      </w:r>
      <w:r w:rsidR="00CE5291">
        <w:rPr>
          <w:rFonts w:ascii="Segoe UI Light" w:hAnsi="Segoe UI Light" w:cs="Segoe UI Light"/>
          <w:spacing w:val="0"/>
          <w:sz w:val="22"/>
          <w:szCs w:val="22"/>
        </w:rPr>
        <w:br/>
      </w:r>
      <w:r w:rsidRPr="006663FD">
        <w:rPr>
          <w:rFonts w:ascii="Segoe UI Light" w:hAnsi="Segoe UI Light" w:cs="Segoe UI Light"/>
          <w:spacing w:val="0"/>
          <w:sz w:val="22"/>
          <w:szCs w:val="22"/>
        </w:rPr>
        <w:t>a w przypadku zapotrzebowania na wsparcie</w:t>
      </w:r>
      <w:r w:rsidR="00CE5291">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w ramach grupy dla współuzależnionych </w:t>
      </w:r>
      <w:r w:rsidR="00433A9C" w:rsidRPr="006663FD">
        <w:rPr>
          <w:rFonts w:ascii="Segoe UI Light" w:hAnsi="Segoe UI Light" w:cs="Segoe UI Light"/>
          <w:spacing w:val="0"/>
          <w:sz w:val="22"/>
          <w:szCs w:val="22"/>
        </w:rPr>
        <w:t>nastąpił</w:t>
      </w:r>
      <w:r w:rsidRPr="006663FD">
        <w:rPr>
          <w:rFonts w:ascii="Segoe UI Light" w:hAnsi="Segoe UI Light" w:cs="Segoe UI Light"/>
          <w:spacing w:val="0"/>
          <w:sz w:val="22"/>
          <w:szCs w:val="22"/>
        </w:rPr>
        <w:t xml:space="preserve"> spadek</w:t>
      </w:r>
      <w:r w:rsidR="00433A9C" w:rsidRPr="006663FD">
        <w:rPr>
          <w:rFonts w:ascii="Segoe UI Light" w:hAnsi="Segoe UI Light" w:cs="Segoe UI Light"/>
          <w:spacing w:val="0"/>
          <w:sz w:val="22"/>
          <w:szCs w:val="22"/>
        </w:rPr>
        <w:t xml:space="preserve"> o 90%</w:t>
      </w:r>
      <w:r w:rsidRPr="006663FD">
        <w:rPr>
          <w:rFonts w:ascii="Segoe UI Light" w:hAnsi="Segoe UI Light" w:cs="Segoe UI Light"/>
          <w:spacing w:val="0"/>
          <w:sz w:val="22"/>
          <w:szCs w:val="22"/>
        </w:rPr>
        <w:t xml:space="preserve">. </w:t>
      </w:r>
      <w:r w:rsidR="00A46AF6" w:rsidRPr="006663FD">
        <w:rPr>
          <w:rFonts w:ascii="Segoe UI Light" w:hAnsi="Segoe UI Light" w:cs="Segoe UI Light"/>
          <w:spacing w:val="0"/>
          <w:sz w:val="22"/>
          <w:szCs w:val="22"/>
        </w:rPr>
        <w:t>W związku z wystąpieniem</w:t>
      </w:r>
      <w:r w:rsidR="007E0280" w:rsidRPr="006663FD">
        <w:rPr>
          <w:rFonts w:ascii="Segoe UI Light" w:hAnsi="Segoe UI Light" w:cs="Segoe UI Light"/>
          <w:spacing w:val="0"/>
          <w:sz w:val="22"/>
          <w:szCs w:val="22"/>
        </w:rPr>
        <w:t xml:space="preserve"> </w:t>
      </w:r>
      <w:r w:rsidR="00A46AF6" w:rsidRPr="006663FD">
        <w:rPr>
          <w:rFonts w:ascii="Segoe UI Light" w:hAnsi="Segoe UI Light" w:cs="Segoe UI Light"/>
          <w:spacing w:val="0"/>
          <w:sz w:val="22"/>
          <w:szCs w:val="22"/>
        </w:rPr>
        <w:t xml:space="preserve">pandemii koronawirusa SARS-CoV-2 oraz jego konsekwencji, jak izolacja społeczna, w przyszłości może nastąpić wzrost zapotrzebowania na usługi terapeutyczne, psychologiczne, gdyż </w:t>
      </w:r>
      <w:r w:rsidR="00932913" w:rsidRPr="006663FD">
        <w:rPr>
          <w:rFonts w:ascii="Segoe UI Light" w:hAnsi="Segoe UI Light" w:cs="Segoe UI Light"/>
          <w:spacing w:val="0"/>
          <w:sz w:val="22"/>
          <w:szCs w:val="22"/>
        </w:rPr>
        <w:t xml:space="preserve">część mieszkańców w tym czasie mogła częściej niż zwykle sięgać po alkohol i narażać się na ryzyko uzależnienia. </w:t>
      </w:r>
      <w:r w:rsidR="00433A9C" w:rsidRPr="006663FD">
        <w:rPr>
          <w:rFonts w:ascii="Segoe UI Light" w:hAnsi="Segoe UI Light" w:cs="Segoe UI Light"/>
          <w:spacing w:val="0"/>
          <w:sz w:val="22"/>
          <w:szCs w:val="22"/>
        </w:rPr>
        <w:t>Analiza danych statystycznych DPR</w:t>
      </w:r>
      <w:r w:rsidR="00BB0C61" w:rsidRPr="006663FD">
        <w:rPr>
          <w:rFonts w:ascii="Segoe UI Light" w:hAnsi="Segoe UI Light" w:cs="Segoe UI Light"/>
          <w:spacing w:val="0"/>
          <w:sz w:val="22"/>
          <w:szCs w:val="22"/>
        </w:rPr>
        <w:t xml:space="preserve"> wskazuje na konieczność stałego rozwijania lokalnego systemu wsparcia poprzez świadczenie m.in. wsparcia prawnego i socjalnego</w:t>
      </w:r>
      <w:r w:rsidR="00932913" w:rsidRPr="006663FD">
        <w:rPr>
          <w:rFonts w:ascii="Segoe UI Light" w:hAnsi="Segoe UI Light" w:cs="Segoe UI Light"/>
          <w:spacing w:val="0"/>
          <w:sz w:val="22"/>
          <w:szCs w:val="22"/>
        </w:rPr>
        <w:t>, ale także rozwijani</w:t>
      </w:r>
      <w:r w:rsidR="00433A9C" w:rsidRPr="006663FD">
        <w:rPr>
          <w:rFonts w:ascii="Segoe UI Light" w:hAnsi="Segoe UI Light" w:cs="Segoe UI Light"/>
          <w:spacing w:val="0"/>
          <w:sz w:val="22"/>
          <w:szCs w:val="22"/>
        </w:rPr>
        <w:t xml:space="preserve">e </w:t>
      </w:r>
      <w:r w:rsidR="00CE5291">
        <w:rPr>
          <w:rFonts w:ascii="Segoe UI Light" w:hAnsi="Segoe UI Light" w:cs="Segoe UI Light"/>
          <w:spacing w:val="0"/>
          <w:sz w:val="22"/>
          <w:szCs w:val="22"/>
        </w:rPr>
        <w:t>s</w:t>
      </w:r>
      <w:r w:rsidR="00433A9C" w:rsidRPr="006663FD">
        <w:rPr>
          <w:rFonts w:ascii="Segoe UI Light" w:hAnsi="Segoe UI Light" w:cs="Segoe UI Light"/>
          <w:spacing w:val="0"/>
          <w:sz w:val="22"/>
          <w:szCs w:val="22"/>
        </w:rPr>
        <w:t>amopomocowych form wsparcia</w:t>
      </w:r>
      <w:r w:rsidR="00BB0C61" w:rsidRPr="006663FD">
        <w:rPr>
          <w:rFonts w:ascii="Segoe UI Light" w:hAnsi="Segoe UI Light" w:cs="Segoe UI Light"/>
          <w:spacing w:val="0"/>
          <w:sz w:val="22"/>
          <w:szCs w:val="22"/>
        </w:rPr>
        <w:t>.</w:t>
      </w:r>
    </w:p>
    <w:p w14:paraId="11FE6AE0" w14:textId="77777777" w:rsidR="00CE5291" w:rsidRPr="006663FD" w:rsidRDefault="00CE5291" w:rsidP="006E2F42">
      <w:pPr>
        <w:spacing w:before="120" w:after="0"/>
        <w:jc w:val="both"/>
        <w:rPr>
          <w:rFonts w:ascii="Segoe UI Light" w:hAnsi="Segoe UI Light" w:cs="Segoe UI Light"/>
          <w:spacing w:val="0"/>
          <w:sz w:val="22"/>
          <w:szCs w:val="22"/>
        </w:rPr>
      </w:pPr>
    </w:p>
    <w:p w14:paraId="6856D2C3" w14:textId="785FBE68" w:rsidR="007E0280" w:rsidRPr="006663FD" w:rsidRDefault="007E0280" w:rsidP="00CB4614">
      <w:pPr>
        <w:spacing w:after="0"/>
        <w:jc w:val="both"/>
        <w:rPr>
          <w:rFonts w:ascii="Segoe UI Light" w:hAnsi="Segoe UI Light" w:cs="Segoe UI Light"/>
          <w:b/>
          <w:bCs/>
          <w:spacing w:val="0"/>
          <w:sz w:val="22"/>
          <w:szCs w:val="22"/>
        </w:rPr>
      </w:pPr>
      <w:bookmarkStart w:id="190" w:name="_Toc117680250"/>
      <w:r w:rsidRPr="006663FD">
        <w:rPr>
          <w:rFonts w:ascii="Segoe UI Light" w:hAnsi="Segoe UI Light" w:cs="Segoe UI Light"/>
          <w:b/>
          <w:bCs/>
          <w:spacing w:val="0"/>
          <w:sz w:val="22"/>
          <w:szCs w:val="22"/>
        </w:rPr>
        <w:t xml:space="preserve">Wykres </w:t>
      </w:r>
      <w:r w:rsidRPr="006663FD">
        <w:rPr>
          <w:rFonts w:ascii="Segoe UI Light" w:hAnsi="Segoe UI Light" w:cs="Segoe UI Light"/>
          <w:b/>
          <w:bCs/>
          <w:spacing w:val="0"/>
          <w:sz w:val="22"/>
          <w:szCs w:val="22"/>
        </w:rPr>
        <w:fldChar w:fldCharType="begin"/>
      </w:r>
      <w:r w:rsidRPr="006663FD">
        <w:rPr>
          <w:rFonts w:ascii="Segoe UI Light" w:hAnsi="Segoe UI Light" w:cs="Segoe UI Light"/>
          <w:b/>
          <w:bCs/>
          <w:spacing w:val="0"/>
          <w:sz w:val="22"/>
          <w:szCs w:val="22"/>
        </w:rPr>
        <w:instrText xml:space="preserve"> SEQ Wykres \* ARABIC </w:instrText>
      </w:r>
      <w:r w:rsidRPr="006663FD">
        <w:rPr>
          <w:rFonts w:ascii="Segoe UI Light" w:hAnsi="Segoe UI Light" w:cs="Segoe UI Light"/>
          <w:b/>
          <w:bCs/>
          <w:spacing w:val="0"/>
          <w:sz w:val="22"/>
          <w:szCs w:val="22"/>
        </w:rPr>
        <w:fldChar w:fldCharType="separate"/>
      </w:r>
      <w:r w:rsidR="00F63286">
        <w:rPr>
          <w:rFonts w:ascii="Segoe UI Light" w:hAnsi="Segoe UI Light" w:cs="Segoe UI Light"/>
          <w:b/>
          <w:bCs/>
          <w:noProof/>
          <w:spacing w:val="0"/>
          <w:sz w:val="22"/>
          <w:szCs w:val="22"/>
        </w:rPr>
        <w:t>16</w:t>
      </w:r>
      <w:r w:rsidRPr="006663FD">
        <w:rPr>
          <w:rFonts w:ascii="Segoe UI Light" w:hAnsi="Segoe UI Light" w:cs="Segoe UI Light"/>
          <w:spacing w:val="0"/>
          <w:sz w:val="22"/>
          <w:szCs w:val="22"/>
        </w:rPr>
        <w:fldChar w:fldCharType="end"/>
      </w:r>
      <w:r w:rsidRPr="006663FD">
        <w:rPr>
          <w:rFonts w:ascii="Segoe UI Light" w:hAnsi="Segoe UI Light" w:cs="Segoe UI Light"/>
          <w:b/>
          <w:bCs/>
          <w:spacing w:val="0"/>
          <w:sz w:val="22"/>
          <w:szCs w:val="22"/>
        </w:rPr>
        <w:t xml:space="preserve">. Liczba </w:t>
      </w:r>
      <w:r w:rsidR="00433A9C" w:rsidRPr="006663FD">
        <w:rPr>
          <w:rFonts w:ascii="Segoe UI Light" w:hAnsi="Segoe UI Light" w:cs="Segoe UI Light"/>
          <w:b/>
          <w:bCs/>
          <w:spacing w:val="0"/>
          <w:sz w:val="22"/>
          <w:szCs w:val="22"/>
        </w:rPr>
        <w:t>przyjęć w ramach poszczególnych form wsparcia świadczonych przez Dział Poradnictwa Rodzinnego</w:t>
      </w:r>
      <w:r w:rsidR="008A4E31">
        <w:rPr>
          <w:rFonts w:ascii="Segoe UI Light" w:hAnsi="Segoe UI Light" w:cs="Segoe UI Light"/>
          <w:b/>
          <w:bCs/>
          <w:spacing w:val="0"/>
          <w:sz w:val="22"/>
          <w:szCs w:val="22"/>
        </w:rPr>
        <w:t xml:space="preserve"> </w:t>
      </w:r>
      <w:r w:rsidR="008A4E31" w:rsidRPr="008A4E31">
        <w:rPr>
          <w:rFonts w:ascii="Segoe UI Light" w:hAnsi="Segoe UI Light" w:cs="Segoe UI Light"/>
          <w:b/>
          <w:bCs/>
          <w:spacing w:val="0"/>
          <w:sz w:val="22"/>
          <w:szCs w:val="22"/>
        </w:rPr>
        <w:t>Miejskiego Ośrodka Pomocy Społecznej w Brodnicy</w:t>
      </w:r>
      <w:r w:rsidR="00433A9C" w:rsidRPr="006663FD">
        <w:rPr>
          <w:rFonts w:ascii="Segoe UI Light" w:hAnsi="Segoe UI Light" w:cs="Segoe UI Light"/>
          <w:b/>
          <w:bCs/>
          <w:spacing w:val="0"/>
          <w:sz w:val="22"/>
          <w:szCs w:val="22"/>
        </w:rPr>
        <w:t xml:space="preserve"> </w:t>
      </w:r>
      <w:r w:rsidRPr="006663FD">
        <w:rPr>
          <w:rFonts w:ascii="Segoe UI Light" w:hAnsi="Segoe UI Light" w:cs="Segoe UI Light"/>
          <w:b/>
          <w:bCs/>
          <w:spacing w:val="0"/>
          <w:sz w:val="22"/>
          <w:szCs w:val="22"/>
        </w:rPr>
        <w:t>w latach 201</w:t>
      </w:r>
      <w:r w:rsidR="00CD1669" w:rsidRPr="006663FD">
        <w:rPr>
          <w:rFonts w:ascii="Segoe UI Light" w:hAnsi="Segoe UI Light" w:cs="Segoe UI Light"/>
          <w:b/>
          <w:bCs/>
          <w:spacing w:val="0"/>
          <w:sz w:val="22"/>
          <w:szCs w:val="22"/>
        </w:rPr>
        <w:t>9</w:t>
      </w:r>
      <w:r w:rsidRPr="006663FD">
        <w:rPr>
          <w:rFonts w:ascii="Segoe UI Light" w:hAnsi="Segoe UI Light" w:cs="Segoe UI Light"/>
          <w:b/>
          <w:bCs/>
          <w:spacing w:val="0"/>
          <w:sz w:val="22"/>
          <w:szCs w:val="22"/>
        </w:rPr>
        <w:t>-202</w:t>
      </w:r>
      <w:r w:rsidR="00CD1669" w:rsidRPr="006663FD">
        <w:rPr>
          <w:rFonts w:ascii="Segoe UI Light" w:hAnsi="Segoe UI Light" w:cs="Segoe UI Light"/>
          <w:b/>
          <w:bCs/>
          <w:spacing w:val="0"/>
          <w:sz w:val="22"/>
          <w:szCs w:val="22"/>
        </w:rPr>
        <w:t>1</w:t>
      </w:r>
      <w:bookmarkEnd w:id="190"/>
    </w:p>
    <w:p w14:paraId="65E0764D" w14:textId="77777777" w:rsidR="007E0280" w:rsidRPr="006663FD" w:rsidRDefault="007E0280" w:rsidP="00932913">
      <w:pPr>
        <w:spacing w:after="0"/>
        <w:ind w:left="-284"/>
        <w:jc w:val="both"/>
        <w:rPr>
          <w:rFonts w:ascii="Segoe UI Light" w:hAnsi="Segoe UI Light" w:cs="Segoe UI Light"/>
          <w:i/>
          <w:spacing w:val="0"/>
          <w:sz w:val="22"/>
          <w:szCs w:val="22"/>
        </w:rPr>
      </w:pPr>
      <w:r w:rsidRPr="006663FD">
        <w:rPr>
          <w:rFonts w:ascii="Segoe UI Light" w:hAnsi="Segoe UI Light" w:cs="Segoe UI Light"/>
          <w:i/>
          <w:noProof/>
          <w:spacing w:val="0"/>
          <w:sz w:val="22"/>
          <w:szCs w:val="22"/>
          <w:lang w:eastAsia="pl-PL"/>
        </w:rPr>
        <w:drawing>
          <wp:inline distT="0" distB="0" distL="0" distR="0" wp14:anchorId="55A1AC32" wp14:editId="3657E29D">
            <wp:extent cx="6142008" cy="3045124"/>
            <wp:effectExtent l="0" t="0" r="0" b="31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2764A7" w14:textId="77777777" w:rsidR="007E0280" w:rsidRPr="006663FD" w:rsidRDefault="007E0280" w:rsidP="00CB4614">
      <w:pPr>
        <w:spacing w:after="0"/>
        <w:rPr>
          <w:rFonts w:ascii="Segoe UI Light" w:hAnsi="Segoe UI Light" w:cs="Segoe UI Light"/>
          <w:spacing w:val="0"/>
          <w:sz w:val="20"/>
          <w:szCs w:val="22"/>
        </w:rPr>
      </w:pPr>
      <w:r w:rsidRPr="006663FD">
        <w:rPr>
          <w:rFonts w:ascii="Segoe UI Light" w:hAnsi="Segoe UI Light" w:cs="Segoe UI Light"/>
          <w:i/>
          <w:spacing w:val="0"/>
          <w:sz w:val="20"/>
          <w:szCs w:val="22"/>
        </w:rPr>
        <w:t xml:space="preserve">Źródło: </w:t>
      </w:r>
      <w:r w:rsidR="00E64771" w:rsidRPr="006663FD">
        <w:rPr>
          <w:rFonts w:ascii="Segoe UI Light" w:hAnsi="Segoe UI Light" w:cs="Segoe UI Light"/>
          <w:i/>
          <w:spacing w:val="0"/>
          <w:sz w:val="20"/>
          <w:szCs w:val="22"/>
        </w:rPr>
        <w:t>Sprawozdanie z działalności MOPS za lata 2019-2021</w:t>
      </w:r>
    </w:p>
    <w:p w14:paraId="554D3E19" w14:textId="77777777" w:rsidR="00150A53" w:rsidRPr="006663FD" w:rsidRDefault="00E64771" w:rsidP="00050535">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Dział Poradnictwa Rodzinnego</w:t>
      </w:r>
      <w:r w:rsidR="008A4E31">
        <w:rPr>
          <w:rFonts w:ascii="Segoe UI Light" w:hAnsi="Segoe UI Light" w:cs="Segoe UI Light"/>
          <w:spacing w:val="0"/>
          <w:sz w:val="22"/>
          <w:szCs w:val="22"/>
        </w:rPr>
        <w:t xml:space="preserve"> </w:t>
      </w:r>
      <w:r w:rsidR="008A4E31" w:rsidRPr="008A4E31">
        <w:rPr>
          <w:rFonts w:ascii="Segoe UI Light" w:hAnsi="Segoe UI Light" w:cs="Segoe UI Light"/>
          <w:spacing w:val="0"/>
          <w:sz w:val="22"/>
          <w:szCs w:val="22"/>
        </w:rPr>
        <w:t>Miejskiego Ośrodka Pomocy Społecznej w Brodnicy</w:t>
      </w:r>
      <w:r w:rsidRPr="006663FD">
        <w:rPr>
          <w:rFonts w:ascii="Segoe UI Light" w:hAnsi="Segoe UI Light" w:cs="Segoe UI Light"/>
          <w:spacing w:val="0"/>
          <w:sz w:val="22"/>
          <w:szCs w:val="22"/>
        </w:rPr>
        <w:t xml:space="preserve"> oraz Miejska Komisja Rozwiązywania Problemów Alkoholowych w Brodnicy</w:t>
      </w:r>
      <w:r w:rsidR="00150A53" w:rsidRPr="006663FD">
        <w:rPr>
          <w:rFonts w:ascii="Segoe UI Light" w:hAnsi="Segoe UI Light" w:cs="Segoe UI Light"/>
          <w:spacing w:val="0"/>
          <w:sz w:val="22"/>
          <w:szCs w:val="22"/>
        </w:rPr>
        <w:t xml:space="preserve"> zajmuje się również profilaktyką zachowań ryzy</w:t>
      </w:r>
      <w:r w:rsidR="00673879" w:rsidRPr="006663FD">
        <w:rPr>
          <w:rFonts w:ascii="Segoe UI Light" w:hAnsi="Segoe UI Light" w:cs="Segoe UI Light"/>
          <w:spacing w:val="0"/>
          <w:sz w:val="22"/>
          <w:szCs w:val="22"/>
        </w:rPr>
        <w:t>kownych. Na przestrzeni lat 2019</w:t>
      </w:r>
      <w:r w:rsidR="009D4778" w:rsidRPr="006663FD">
        <w:rPr>
          <w:rFonts w:ascii="Segoe UI Light" w:hAnsi="Segoe UI Light" w:cs="Segoe UI Light"/>
          <w:spacing w:val="0"/>
          <w:sz w:val="22"/>
          <w:szCs w:val="22"/>
        </w:rPr>
        <w:t>-2021</w:t>
      </w:r>
      <w:r w:rsidR="00150A53" w:rsidRPr="006663FD">
        <w:rPr>
          <w:rFonts w:ascii="Segoe UI Light" w:hAnsi="Segoe UI Light" w:cs="Segoe UI Light"/>
          <w:spacing w:val="0"/>
          <w:sz w:val="22"/>
          <w:szCs w:val="22"/>
        </w:rPr>
        <w:t xml:space="preserve"> </w:t>
      </w:r>
      <w:r w:rsidR="00940F94" w:rsidRPr="006663FD">
        <w:rPr>
          <w:rFonts w:ascii="Segoe UI Light" w:hAnsi="Segoe UI Light" w:cs="Segoe UI Light"/>
          <w:spacing w:val="0"/>
          <w:sz w:val="22"/>
          <w:szCs w:val="22"/>
        </w:rPr>
        <w:t>realizowane</w:t>
      </w:r>
      <w:r w:rsidR="00150A53" w:rsidRPr="006663FD">
        <w:rPr>
          <w:rFonts w:ascii="Segoe UI Light" w:hAnsi="Segoe UI Light" w:cs="Segoe UI Light"/>
          <w:spacing w:val="0"/>
          <w:sz w:val="22"/>
          <w:szCs w:val="22"/>
        </w:rPr>
        <w:t xml:space="preserve"> </w:t>
      </w:r>
      <w:r w:rsidR="00050535" w:rsidRPr="006663FD">
        <w:rPr>
          <w:rFonts w:ascii="Segoe UI Light" w:hAnsi="Segoe UI Light" w:cs="Segoe UI Light"/>
          <w:spacing w:val="0"/>
          <w:sz w:val="22"/>
          <w:szCs w:val="22"/>
        </w:rPr>
        <w:t xml:space="preserve">były </w:t>
      </w:r>
      <w:r w:rsidR="00150A53" w:rsidRPr="006663FD">
        <w:rPr>
          <w:rFonts w:ascii="Segoe UI Light" w:hAnsi="Segoe UI Light" w:cs="Segoe UI Light"/>
          <w:b/>
          <w:spacing w:val="0"/>
          <w:sz w:val="22"/>
          <w:szCs w:val="22"/>
        </w:rPr>
        <w:t>programy rekomendowane</w:t>
      </w:r>
      <w:r w:rsidR="00150A53" w:rsidRPr="006663FD">
        <w:rPr>
          <w:rFonts w:ascii="Segoe UI Light" w:hAnsi="Segoe UI Light" w:cs="Segoe UI Light"/>
          <w:spacing w:val="0"/>
          <w:sz w:val="22"/>
          <w:szCs w:val="22"/>
        </w:rPr>
        <w:t xml:space="preserve"> w ramach Systemu Rekomendacji Programów Profilaktycznych </w:t>
      </w:r>
      <w:r w:rsidR="0027737B" w:rsidRPr="006663FD">
        <w:rPr>
          <w:rFonts w:ascii="Segoe UI Light" w:hAnsi="Segoe UI Light" w:cs="Segoe UI Light"/>
          <w:spacing w:val="0"/>
          <w:sz w:val="22"/>
          <w:szCs w:val="22"/>
        </w:rPr>
        <w:t xml:space="preserve">i Promocji Zdrowia Psychicznego </w:t>
      </w:r>
      <w:r w:rsidR="00050535" w:rsidRPr="006663FD">
        <w:rPr>
          <w:rFonts w:ascii="Segoe UI Light" w:hAnsi="Segoe UI Light" w:cs="Segoe UI Light"/>
          <w:spacing w:val="0"/>
          <w:sz w:val="22"/>
          <w:szCs w:val="22"/>
        </w:rPr>
        <w:t>prowadzonych przez KCPU (wcześniej PARPA i</w:t>
      </w:r>
      <w:r w:rsidR="00150A53" w:rsidRPr="006663FD">
        <w:rPr>
          <w:rFonts w:ascii="Segoe UI Light" w:hAnsi="Segoe UI Light" w:cs="Segoe UI Light"/>
          <w:spacing w:val="0"/>
          <w:sz w:val="22"/>
          <w:szCs w:val="22"/>
        </w:rPr>
        <w:t xml:space="preserve"> </w:t>
      </w:r>
      <w:r w:rsidR="00050535" w:rsidRPr="006663FD">
        <w:rPr>
          <w:rFonts w:ascii="Segoe UI Light" w:hAnsi="Segoe UI Light" w:cs="Segoe UI Light"/>
          <w:spacing w:val="0"/>
          <w:sz w:val="22"/>
          <w:szCs w:val="22"/>
        </w:rPr>
        <w:t xml:space="preserve">KBdsPN), </w:t>
      </w:r>
      <w:r w:rsidR="00150A53" w:rsidRPr="006663FD">
        <w:rPr>
          <w:rFonts w:ascii="Segoe UI Light" w:hAnsi="Segoe UI Light" w:cs="Segoe UI Light"/>
          <w:spacing w:val="0"/>
          <w:sz w:val="22"/>
          <w:szCs w:val="22"/>
        </w:rPr>
        <w:t>ORE, IPiN</w:t>
      </w:r>
      <w:r w:rsidR="00050535" w:rsidRPr="006663FD">
        <w:rPr>
          <w:rFonts w:ascii="Segoe UI Light" w:hAnsi="Segoe UI Light" w:cs="Segoe UI Light"/>
          <w:spacing w:val="0"/>
          <w:sz w:val="22"/>
          <w:szCs w:val="22"/>
        </w:rPr>
        <w:t xml:space="preserve">, w tym „Debata”, „Spójrz inaczej”, Program Domowych Detektywów – „Jaś i Małgosia na tropie”. </w:t>
      </w:r>
      <w:r w:rsidR="00673879" w:rsidRPr="006663FD">
        <w:rPr>
          <w:rFonts w:ascii="Segoe UI Light" w:hAnsi="Segoe UI Light" w:cs="Segoe UI Light"/>
          <w:spacing w:val="0"/>
          <w:sz w:val="22"/>
          <w:szCs w:val="22"/>
        </w:rPr>
        <w:t>Z uwagi na pozytywne efekty takich oddziaływań</w:t>
      </w:r>
      <w:r w:rsidR="009D4778" w:rsidRPr="006663FD">
        <w:rPr>
          <w:rFonts w:ascii="Segoe UI Light" w:hAnsi="Segoe UI Light" w:cs="Segoe UI Light"/>
          <w:spacing w:val="0"/>
          <w:sz w:val="22"/>
          <w:szCs w:val="22"/>
        </w:rPr>
        <w:t xml:space="preserve">, w </w:t>
      </w:r>
      <w:r w:rsidR="00050535" w:rsidRPr="006663FD">
        <w:rPr>
          <w:rFonts w:ascii="Segoe UI Light" w:hAnsi="Segoe UI Light" w:cs="Segoe UI Light"/>
          <w:spacing w:val="0"/>
          <w:sz w:val="22"/>
          <w:szCs w:val="22"/>
        </w:rPr>
        <w:t>Mieście zasadne jest kontynuowanie</w:t>
      </w:r>
      <w:r w:rsidR="00940F94" w:rsidRPr="006663FD">
        <w:rPr>
          <w:rFonts w:ascii="Segoe UI Light" w:hAnsi="Segoe UI Light" w:cs="Segoe UI Light"/>
          <w:spacing w:val="0"/>
          <w:sz w:val="22"/>
          <w:szCs w:val="22"/>
        </w:rPr>
        <w:t xml:space="preserve"> programów </w:t>
      </w:r>
      <w:r w:rsidR="008A4E31">
        <w:rPr>
          <w:rFonts w:ascii="Segoe UI Light" w:hAnsi="Segoe UI Light" w:cs="Segoe UI Light"/>
          <w:spacing w:val="0"/>
          <w:sz w:val="22"/>
          <w:szCs w:val="22"/>
        </w:rPr>
        <w:br/>
      </w:r>
      <w:r w:rsidR="00940F94" w:rsidRPr="006663FD">
        <w:rPr>
          <w:rFonts w:ascii="Segoe UI Light" w:hAnsi="Segoe UI Light" w:cs="Segoe UI Light"/>
          <w:spacing w:val="0"/>
          <w:sz w:val="22"/>
          <w:szCs w:val="22"/>
        </w:rPr>
        <w:t xml:space="preserve">o sprawdzonej, wysokiej skuteczności, które w sposób kompleksowy </w:t>
      </w:r>
      <w:r w:rsidR="009D4778" w:rsidRPr="006663FD">
        <w:rPr>
          <w:rFonts w:ascii="Segoe UI Light" w:hAnsi="Segoe UI Light" w:cs="Segoe UI Light"/>
          <w:spacing w:val="0"/>
          <w:sz w:val="22"/>
          <w:szCs w:val="22"/>
        </w:rPr>
        <w:t>obejmą swoim oddziaływaniem</w:t>
      </w:r>
      <w:r w:rsidR="00940F94" w:rsidRPr="006663FD">
        <w:rPr>
          <w:rFonts w:ascii="Segoe UI Light" w:hAnsi="Segoe UI Light" w:cs="Segoe UI Light"/>
          <w:spacing w:val="0"/>
          <w:sz w:val="22"/>
          <w:szCs w:val="22"/>
        </w:rPr>
        <w:t xml:space="preserve"> </w:t>
      </w:r>
      <w:r w:rsidR="00940F94" w:rsidRPr="006663FD">
        <w:rPr>
          <w:rFonts w:ascii="Segoe UI Light" w:hAnsi="Segoe UI Light" w:cs="Segoe UI Light"/>
          <w:spacing w:val="0"/>
          <w:sz w:val="22"/>
          <w:szCs w:val="22"/>
        </w:rPr>
        <w:lastRenderedPageBreak/>
        <w:t xml:space="preserve">zarówno uczniów, nauczycieli, jak i rodziców </w:t>
      </w:r>
      <w:r w:rsidR="009D4778" w:rsidRPr="006663FD">
        <w:rPr>
          <w:rFonts w:ascii="Segoe UI Light" w:hAnsi="Segoe UI Light" w:cs="Segoe UI Light"/>
          <w:spacing w:val="0"/>
          <w:sz w:val="22"/>
          <w:szCs w:val="22"/>
        </w:rPr>
        <w:t xml:space="preserve">w ramach </w:t>
      </w:r>
      <w:r w:rsidR="00150A53" w:rsidRPr="006663FD">
        <w:rPr>
          <w:rFonts w:ascii="Segoe UI Light" w:hAnsi="Segoe UI Light" w:cs="Segoe UI Light"/>
          <w:spacing w:val="0"/>
          <w:sz w:val="22"/>
          <w:szCs w:val="22"/>
        </w:rPr>
        <w:t>profilaktyk</w:t>
      </w:r>
      <w:r w:rsidR="009D4778" w:rsidRPr="006663FD">
        <w:rPr>
          <w:rFonts w:ascii="Segoe UI Light" w:hAnsi="Segoe UI Light" w:cs="Segoe UI Light"/>
          <w:spacing w:val="0"/>
          <w:sz w:val="22"/>
          <w:szCs w:val="22"/>
        </w:rPr>
        <w:t>i</w:t>
      </w:r>
      <w:r w:rsidR="00150A53" w:rsidRPr="006663FD">
        <w:rPr>
          <w:rFonts w:ascii="Segoe UI Light" w:hAnsi="Segoe UI Light" w:cs="Segoe UI Light"/>
          <w:spacing w:val="0"/>
          <w:sz w:val="22"/>
          <w:szCs w:val="22"/>
        </w:rPr>
        <w:t xml:space="preserve"> uniwersaln</w:t>
      </w:r>
      <w:r w:rsidR="009D4778" w:rsidRPr="006663FD">
        <w:rPr>
          <w:rFonts w:ascii="Segoe UI Light" w:hAnsi="Segoe UI Light" w:cs="Segoe UI Light"/>
          <w:spacing w:val="0"/>
          <w:sz w:val="22"/>
          <w:szCs w:val="22"/>
        </w:rPr>
        <w:t>ej</w:t>
      </w:r>
      <w:r w:rsidR="00940F94" w:rsidRPr="006663FD">
        <w:rPr>
          <w:rFonts w:ascii="Segoe UI Light" w:hAnsi="Segoe UI Light" w:cs="Segoe UI Light"/>
          <w:spacing w:val="0"/>
          <w:sz w:val="22"/>
          <w:szCs w:val="22"/>
        </w:rPr>
        <w:t>, selektywn</w:t>
      </w:r>
      <w:r w:rsidR="009D4778" w:rsidRPr="006663FD">
        <w:rPr>
          <w:rFonts w:ascii="Segoe UI Light" w:hAnsi="Segoe UI Light" w:cs="Segoe UI Light"/>
          <w:spacing w:val="0"/>
          <w:sz w:val="22"/>
          <w:szCs w:val="22"/>
        </w:rPr>
        <w:t>ej</w:t>
      </w:r>
      <w:r w:rsidR="00940F94" w:rsidRPr="006663FD">
        <w:rPr>
          <w:rFonts w:ascii="Segoe UI Light" w:hAnsi="Segoe UI Light" w:cs="Segoe UI Light"/>
          <w:spacing w:val="0"/>
          <w:sz w:val="22"/>
          <w:szCs w:val="22"/>
        </w:rPr>
        <w:t xml:space="preserve"> oraz wskazując</w:t>
      </w:r>
      <w:r w:rsidR="009D4778" w:rsidRPr="006663FD">
        <w:rPr>
          <w:rFonts w:ascii="Segoe UI Light" w:hAnsi="Segoe UI Light" w:cs="Segoe UI Light"/>
          <w:spacing w:val="0"/>
          <w:sz w:val="22"/>
          <w:szCs w:val="22"/>
        </w:rPr>
        <w:t>ej</w:t>
      </w:r>
      <w:r w:rsidR="00940F94" w:rsidRPr="006663FD">
        <w:rPr>
          <w:rFonts w:ascii="Segoe UI Light" w:hAnsi="Segoe UI Light" w:cs="Segoe UI Light"/>
          <w:spacing w:val="0"/>
          <w:sz w:val="22"/>
          <w:szCs w:val="22"/>
        </w:rPr>
        <w:t xml:space="preserve">. </w:t>
      </w:r>
    </w:p>
    <w:p w14:paraId="4264D088" w14:textId="114CEFA8" w:rsidR="00CE5291" w:rsidRDefault="00050535" w:rsidP="006E2F42">
      <w:pPr>
        <w:spacing w:after="0"/>
        <w:ind w:firstLine="708"/>
        <w:jc w:val="both"/>
        <w:rPr>
          <w:rFonts w:ascii="Segoe UI Light" w:eastAsia="Times New Roman" w:hAnsi="Segoe UI Light" w:cs="Segoe UI Light"/>
          <w:spacing w:val="0"/>
          <w:sz w:val="22"/>
          <w:szCs w:val="22"/>
        </w:rPr>
      </w:pPr>
      <w:r w:rsidRPr="006663FD">
        <w:rPr>
          <w:rFonts w:ascii="Segoe UI Light" w:eastAsia="Times New Roman" w:hAnsi="Segoe UI Light" w:cs="Segoe UI Light"/>
          <w:spacing w:val="0"/>
          <w:sz w:val="22"/>
          <w:szCs w:val="22"/>
        </w:rPr>
        <w:t xml:space="preserve">W 2021 roku </w:t>
      </w:r>
      <w:r w:rsidR="00A877CD" w:rsidRPr="006663FD">
        <w:rPr>
          <w:rFonts w:ascii="Segoe UI Light" w:eastAsia="Times New Roman" w:hAnsi="Segoe UI Light" w:cs="Segoe UI Light"/>
          <w:spacing w:val="0"/>
          <w:sz w:val="22"/>
          <w:szCs w:val="22"/>
        </w:rPr>
        <w:t xml:space="preserve">oddziaływaniami w ramach profilaktyki uniwersalnej objęto 2 174 uczniów, </w:t>
      </w:r>
      <w:r w:rsidR="00496CDA">
        <w:rPr>
          <w:rFonts w:ascii="Segoe UI Light" w:eastAsia="Times New Roman" w:hAnsi="Segoe UI Light" w:cs="Segoe UI Light"/>
          <w:spacing w:val="0"/>
          <w:sz w:val="22"/>
          <w:szCs w:val="22"/>
        </w:rPr>
        <w:br/>
      </w:r>
      <w:r w:rsidR="00A877CD" w:rsidRPr="006663FD">
        <w:rPr>
          <w:rFonts w:ascii="Segoe UI Light" w:eastAsia="Times New Roman" w:hAnsi="Segoe UI Light" w:cs="Segoe UI Light"/>
          <w:spacing w:val="0"/>
          <w:sz w:val="22"/>
          <w:szCs w:val="22"/>
        </w:rPr>
        <w:t xml:space="preserve">95 nauczycieli i 48 rodziców, natomiast działania z zakresu profilaktyki selektywnej i wskazującej nie były realizowane. W 2021 roku w porównaniu do lat poprzednich zauważa się wahanie liczby dzieci, do których skierowane zostały działania, jednakże w 2021 roku ich liczba była najwyższa </w:t>
      </w:r>
      <w:r w:rsidR="00FB2640" w:rsidRPr="006663FD">
        <w:rPr>
          <w:rFonts w:ascii="Segoe UI Light" w:eastAsia="Times New Roman" w:hAnsi="Segoe UI Light" w:cs="Segoe UI Light"/>
          <w:spacing w:val="0"/>
          <w:sz w:val="22"/>
          <w:szCs w:val="22"/>
        </w:rPr>
        <w:br/>
      </w:r>
      <w:r w:rsidR="00A877CD" w:rsidRPr="006663FD">
        <w:rPr>
          <w:rFonts w:ascii="Segoe UI Light" w:eastAsia="Times New Roman" w:hAnsi="Segoe UI Light" w:cs="Segoe UI Light"/>
          <w:spacing w:val="0"/>
          <w:sz w:val="22"/>
          <w:szCs w:val="22"/>
        </w:rPr>
        <w:t>w całym omawianym okresie, w przypadku nauczycieli zauważa się systematyczny wzrost</w:t>
      </w:r>
      <w:r w:rsidR="00FB2640" w:rsidRPr="006663FD">
        <w:rPr>
          <w:rFonts w:ascii="Segoe UI Light" w:eastAsia="Times New Roman" w:hAnsi="Segoe UI Light" w:cs="Segoe UI Light"/>
          <w:spacing w:val="0"/>
          <w:sz w:val="22"/>
          <w:szCs w:val="22"/>
        </w:rPr>
        <w:t xml:space="preserve">, </w:t>
      </w:r>
      <w:r w:rsidR="00FB2640" w:rsidRPr="006663FD">
        <w:rPr>
          <w:rFonts w:ascii="Segoe UI Light" w:eastAsia="Times New Roman" w:hAnsi="Segoe UI Light" w:cs="Segoe UI Light"/>
          <w:spacing w:val="0"/>
          <w:sz w:val="22"/>
          <w:szCs w:val="22"/>
        </w:rPr>
        <w:br/>
        <w:t xml:space="preserve">a rodziców – spadek. </w:t>
      </w:r>
    </w:p>
    <w:p w14:paraId="30A0CD0B" w14:textId="77777777" w:rsidR="00CE5291" w:rsidRPr="006663FD" w:rsidRDefault="00CE5291" w:rsidP="00947CCD">
      <w:pPr>
        <w:spacing w:after="0"/>
        <w:ind w:firstLine="708"/>
        <w:jc w:val="both"/>
        <w:rPr>
          <w:rFonts w:ascii="Segoe UI Light" w:eastAsia="Times New Roman" w:hAnsi="Segoe UI Light" w:cs="Segoe UI Light"/>
          <w:spacing w:val="0"/>
          <w:sz w:val="22"/>
          <w:szCs w:val="22"/>
        </w:rPr>
      </w:pPr>
    </w:p>
    <w:p w14:paraId="23E6FE75" w14:textId="31ABD5F6" w:rsidR="00F52556" w:rsidRPr="006663FD" w:rsidRDefault="00F52556" w:rsidP="007A7E89">
      <w:pPr>
        <w:keepNext/>
        <w:spacing w:after="0"/>
        <w:jc w:val="both"/>
        <w:rPr>
          <w:rFonts w:ascii="Segoe UI Light" w:eastAsia="Times New Roman" w:hAnsi="Segoe UI Light" w:cs="Segoe UI Light"/>
          <w:b/>
          <w:bCs/>
          <w:spacing w:val="0"/>
          <w:sz w:val="22"/>
          <w:szCs w:val="22"/>
        </w:rPr>
      </w:pPr>
      <w:bookmarkStart w:id="191" w:name="_Toc103859469"/>
      <w:bookmarkStart w:id="192" w:name="_Toc108789969"/>
      <w:bookmarkStart w:id="193" w:name="_Toc117680219"/>
      <w:r w:rsidRPr="006663FD">
        <w:rPr>
          <w:rFonts w:ascii="Segoe UI Light" w:eastAsia="Times New Roman" w:hAnsi="Segoe UI Light" w:cs="Segoe UI Light"/>
          <w:b/>
          <w:bCs/>
          <w:spacing w:val="0"/>
          <w:sz w:val="22"/>
          <w:szCs w:val="22"/>
        </w:rPr>
        <w:t xml:space="preserve">Tabela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Tabela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23</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Liczba osób biorących udział w programach z katalogu rekomendowanych działań profilaktyki uniwersalnej</w:t>
      </w:r>
      <w:r w:rsidR="00A877CD" w:rsidRPr="006663FD">
        <w:rPr>
          <w:rFonts w:ascii="Segoe UI Light" w:eastAsia="Times New Roman" w:hAnsi="Segoe UI Light" w:cs="Segoe UI Light"/>
          <w:b/>
          <w:bCs/>
          <w:spacing w:val="0"/>
          <w:sz w:val="22"/>
          <w:szCs w:val="22"/>
        </w:rPr>
        <w:t xml:space="preserve">, selektywnej i wskazującej </w:t>
      </w:r>
      <w:r w:rsidRPr="006663FD">
        <w:rPr>
          <w:rFonts w:ascii="Segoe UI Light" w:eastAsia="Times New Roman" w:hAnsi="Segoe UI Light" w:cs="Segoe UI Light"/>
          <w:b/>
          <w:bCs/>
          <w:spacing w:val="0"/>
          <w:sz w:val="22"/>
          <w:szCs w:val="22"/>
        </w:rPr>
        <w:t>w Brodnicy na przestrzeni lat 2019-2021</w:t>
      </w:r>
      <w:bookmarkEnd w:id="191"/>
      <w:bookmarkEnd w:id="192"/>
      <w:bookmarkEnd w:id="193"/>
    </w:p>
    <w:tbl>
      <w:tblPr>
        <w:tblStyle w:val="Kalendarz2"/>
        <w:tblW w:w="0" w:type="auto"/>
        <w:jc w:val="center"/>
        <w:tblLook w:val="04A0" w:firstRow="1" w:lastRow="0" w:firstColumn="1" w:lastColumn="0" w:noHBand="0" w:noVBand="1"/>
      </w:tblPr>
      <w:tblGrid>
        <w:gridCol w:w="2242"/>
        <w:gridCol w:w="762"/>
        <w:gridCol w:w="771"/>
        <w:gridCol w:w="775"/>
      </w:tblGrid>
      <w:tr w:rsidR="00F52556" w:rsidRPr="006663FD" w14:paraId="6657151A" w14:textId="77777777" w:rsidTr="007C01E0">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242" w:type="dxa"/>
            <w:hideMark/>
          </w:tcPr>
          <w:p w14:paraId="6FBC91B6" w14:textId="77777777" w:rsidR="00F52556" w:rsidRPr="006663FD" w:rsidRDefault="00F52556" w:rsidP="00F52556">
            <w:pPr>
              <w:rPr>
                <w:rFonts w:cs="Segoe UI Light"/>
                <w:bCs/>
                <w:i/>
              </w:rPr>
            </w:pPr>
            <w:r w:rsidRPr="006663FD">
              <w:rPr>
                <w:rFonts w:cs="Segoe UI Light"/>
                <w:bCs/>
                <w:i/>
              </w:rPr>
              <w:t>wyszczególnienie</w:t>
            </w:r>
          </w:p>
        </w:tc>
        <w:tc>
          <w:tcPr>
            <w:tcW w:w="762" w:type="dxa"/>
            <w:hideMark/>
          </w:tcPr>
          <w:p w14:paraId="302EF0B3" w14:textId="77777777" w:rsidR="00F52556" w:rsidRPr="006663FD" w:rsidRDefault="00F52556" w:rsidP="00F52556">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2019</w:t>
            </w:r>
          </w:p>
        </w:tc>
        <w:tc>
          <w:tcPr>
            <w:tcW w:w="771" w:type="dxa"/>
            <w:hideMark/>
          </w:tcPr>
          <w:p w14:paraId="13D4C6FE" w14:textId="77777777" w:rsidR="00F52556" w:rsidRPr="006663FD" w:rsidRDefault="00F52556" w:rsidP="00F52556">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2020</w:t>
            </w:r>
          </w:p>
        </w:tc>
        <w:tc>
          <w:tcPr>
            <w:tcW w:w="775" w:type="dxa"/>
            <w:hideMark/>
          </w:tcPr>
          <w:p w14:paraId="64E2A815" w14:textId="77777777" w:rsidR="00F52556" w:rsidRPr="006663FD" w:rsidRDefault="00F52556" w:rsidP="00F52556">
            <w:pPr>
              <w:cnfStyle w:val="100000000000" w:firstRow="1" w:lastRow="0" w:firstColumn="0" w:lastColumn="0" w:oddVBand="0" w:evenVBand="0" w:oddHBand="0" w:evenHBand="0" w:firstRowFirstColumn="0" w:firstRowLastColumn="0" w:lastRowFirstColumn="0" w:lastRowLastColumn="0"/>
              <w:rPr>
                <w:rFonts w:cs="Segoe UI Light"/>
                <w:bCs/>
                <w:i/>
              </w:rPr>
            </w:pPr>
            <w:r w:rsidRPr="006663FD">
              <w:rPr>
                <w:rFonts w:cs="Segoe UI Light"/>
                <w:bCs/>
                <w:i/>
              </w:rPr>
              <w:t>2021</w:t>
            </w:r>
          </w:p>
        </w:tc>
      </w:tr>
      <w:tr w:rsidR="00F52556" w:rsidRPr="006663FD" w14:paraId="41444A32" w14:textId="77777777" w:rsidTr="007C01E0">
        <w:trPr>
          <w:trHeight w:val="406"/>
          <w:jc w:val="center"/>
        </w:trPr>
        <w:tc>
          <w:tcPr>
            <w:cnfStyle w:val="001000000000" w:firstRow="0" w:lastRow="0" w:firstColumn="1" w:lastColumn="0" w:oddVBand="0" w:evenVBand="0" w:oddHBand="0" w:evenHBand="0" w:firstRowFirstColumn="0" w:firstRowLastColumn="0" w:lastRowFirstColumn="0" w:lastRowLastColumn="0"/>
            <w:tcW w:w="4550" w:type="dxa"/>
            <w:gridSpan w:val="4"/>
          </w:tcPr>
          <w:p w14:paraId="35D180BB" w14:textId="77777777" w:rsidR="00F52556" w:rsidRPr="006663FD" w:rsidRDefault="00F52556" w:rsidP="00F52556">
            <w:pPr>
              <w:jc w:val="center"/>
              <w:rPr>
                <w:rFonts w:cs="Segoe UI Light"/>
                <w:b/>
                <w:i/>
              </w:rPr>
            </w:pPr>
            <w:r w:rsidRPr="006663FD">
              <w:rPr>
                <w:rFonts w:cs="Segoe UI Light"/>
                <w:b/>
                <w:i/>
              </w:rPr>
              <w:t>profilaktyka uniwersalna</w:t>
            </w:r>
          </w:p>
        </w:tc>
      </w:tr>
      <w:tr w:rsidR="00F52556" w:rsidRPr="006663FD" w14:paraId="59CD2C25" w14:textId="77777777" w:rsidTr="007C01E0">
        <w:trPr>
          <w:trHeight w:val="406"/>
          <w:jc w:val="center"/>
        </w:trPr>
        <w:tc>
          <w:tcPr>
            <w:cnfStyle w:val="001000000000" w:firstRow="0" w:lastRow="0" w:firstColumn="1" w:lastColumn="0" w:oddVBand="0" w:evenVBand="0" w:oddHBand="0" w:evenHBand="0" w:firstRowFirstColumn="0" w:firstRowLastColumn="0" w:lastRowFirstColumn="0" w:lastRowLastColumn="0"/>
            <w:tcW w:w="2242" w:type="dxa"/>
            <w:hideMark/>
          </w:tcPr>
          <w:p w14:paraId="73DF25D8" w14:textId="77777777" w:rsidR="00F52556" w:rsidRPr="006663FD" w:rsidRDefault="00F52556" w:rsidP="00F52556">
            <w:pPr>
              <w:rPr>
                <w:rFonts w:cs="Segoe UI Light"/>
                <w:bCs/>
              </w:rPr>
            </w:pPr>
            <w:r w:rsidRPr="006663FD">
              <w:rPr>
                <w:rFonts w:cs="Segoe UI Light"/>
                <w:bCs/>
              </w:rPr>
              <w:t>liczba uczniów</w:t>
            </w:r>
          </w:p>
        </w:tc>
        <w:tc>
          <w:tcPr>
            <w:tcW w:w="762" w:type="dxa"/>
          </w:tcPr>
          <w:p w14:paraId="52BBCCD3"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980</w:t>
            </w:r>
          </w:p>
        </w:tc>
        <w:tc>
          <w:tcPr>
            <w:tcW w:w="771" w:type="dxa"/>
          </w:tcPr>
          <w:p w14:paraId="09AD9026"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913</w:t>
            </w:r>
          </w:p>
        </w:tc>
        <w:tc>
          <w:tcPr>
            <w:tcW w:w="775" w:type="dxa"/>
          </w:tcPr>
          <w:p w14:paraId="627FBEF2"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2 174</w:t>
            </w:r>
          </w:p>
        </w:tc>
      </w:tr>
      <w:tr w:rsidR="00F52556" w:rsidRPr="006663FD" w14:paraId="21731034"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hideMark/>
          </w:tcPr>
          <w:p w14:paraId="2F23664D" w14:textId="77777777" w:rsidR="00F52556" w:rsidRPr="006663FD" w:rsidRDefault="00F52556" w:rsidP="00F52556">
            <w:pPr>
              <w:rPr>
                <w:rFonts w:cs="Segoe UI Light"/>
                <w:bCs/>
              </w:rPr>
            </w:pPr>
            <w:r w:rsidRPr="006663FD">
              <w:rPr>
                <w:rFonts w:cs="Segoe UI Light"/>
                <w:bCs/>
              </w:rPr>
              <w:t>liczba nauczycieli</w:t>
            </w:r>
          </w:p>
        </w:tc>
        <w:tc>
          <w:tcPr>
            <w:tcW w:w="762" w:type="dxa"/>
          </w:tcPr>
          <w:p w14:paraId="7C187029"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52</w:t>
            </w:r>
          </w:p>
        </w:tc>
        <w:tc>
          <w:tcPr>
            <w:tcW w:w="771" w:type="dxa"/>
          </w:tcPr>
          <w:p w14:paraId="5093CD14"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70</w:t>
            </w:r>
          </w:p>
        </w:tc>
        <w:tc>
          <w:tcPr>
            <w:tcW w:w="775" w:type="dxa"/>
          </w:tcPr>
          <w:p w14:paraId="512F5F97"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95</w:t>
            </w:r>
          </w:p>
        </w:tc>
      </w:tr>
      <w:tr w:rsidR="00F52556" w:rsidRPr="006663FD" w14:paraId="42C618D6"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hideMark/>
          </w:tcPr>
          <w:p w14:paraId="56416764" w14:textId="77777777" w:rsidR="00F52556" w:rsidRPr="006663FD" w:rsidRDefault="00F52556" w:rsidP="00F52556">
            <w:pPr>
              <w:rPr>
                <w:rFonts w:cs="Segoe UI Light"/>
                <w:bCs/>
              </w:rPr>
            </w:pPr>
            <w:r w:rsidRPr="006663FD">
              <w:rPr>
                <w:rFonts w:cs="Segoe UI Light"/>
                <w:bCs/>
              </w:rPr>
              <w:t>liczba rodziców</w:t>
            </w:r>
          </w:p>
        </w:tc>
        <w:tc>
          <w:tcPr>
            <w:tcW w:w="762" w:type="dxa"/>
          </w:tcPr>
          <w:p w14:paraId="262852A1"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65</w:t>
            </w:r>
          </w:p>
        </w:tc>
        <w:tc>
          <w:tcPr>
            <w:tcW w:w="771" w:type="dxa"/>
          </w:tcPr>
          <w:p w14:paraId="73F6A228"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55</w:t>
            </w:r>
          </w:p>
        </w:tc>
        <w:tc>
          <w:tcPr>
            <w:tcW w:w="775" w:type="dxa"/>
          </w:tcPr>
          <w:p w14:paraId="57B7D729"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48</w:t>
            </w:r>
          </w:p>
        </w:tc>
      </w:tr>
      <w:tr w:rsidR="00F52556" w:rsidRPr="006663FD" w14:paraId="385596CC"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4550" w:type="dxa"/>
            <w:gridSpan w:val="4"/>
          </w:tcPr>
          <w:p w14:paraId="44B39485" w14:textId="77777777" w:rsidR="00F52556" w:rsidRPr="006663FD" w:rsidRDefault="00F52556" w:rsidP="00F52556">
            <w:pPr>
              <w:jc w:val="center"/>
              <w:rPr>
                <w:rFonts w:cs="Segoe UI Light"/>
                <w:b/>
                <w:i/>
              </w:rPr>
            </w:pPr>
            <w:r w:rsidRPr="006663FD">
              <w:rPr>
                <w:rFonts w:cs="Segoe UI Light"/>
                <w:b/>
                <w:i/>
              </w:rPr>
              <w:t>profilaktyka selektywna</w:t>
            </w:r>
          </w:p>
        </w:tc>
      </w:tr>
      <w:tr w:rsidR="00F52556" w:rsidRPr="006663FD" w14:paraId="6B6532D3"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4686D9D7" w14:textId="77777777" w:rsidR="00F52556" w:rsidRPr="006663FD" w:rsidRDefault="00F52556" w:rsidP="00A877CD">
            <w:pPr>
              <w:rPr>
                <w:rFonts w:cs="Segoe UI Light"/>
                <w:bCs/>
              </w:rPr>
            </w:pPr>
            <w:r w:rsidRPr="006663FD">
              <w:rPr>
                <w:rFonts w:cs="Segoe UI Light"/>
                <w:bCs/>
              </w:rPr>
              <w:t>liczba uczniów</w:t>
            </w:r>
          </w:p>
        </w:tc>
        <w:tc>
          <w:tcPr>
            <w:tcW w:w="762" w:type="dxa"/>
          </w:tcPr>
          <w:p w14:paraId="3E5FDCC1"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7EA4B52C"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74</w:t>
            </w:r>
          </w:p>
        </w:tc>
        <w:tc>
          <w:tcPr>
            <w:tcW w:w="775" w:type="dxa"/>
          </w:tcPr>
          <w:p w14:paraId="0FC749C1"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F52556" w:rsidRPr="006663FD" w14:paraId="026B20C4"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245BADF5" w14:textId="77777777" w:rsidR="00F52556" w:rsidRPr="006663FD" w:rsidRDefault="00F52556" w:rsidP="00A877CD">
            <w:pPr>
              <w:rPr>
                <w:rFonts w:cs="Segoe UI Light"/>
                <w:bCs/>
              </w:rPr>
            </w:pPr>
            <w:r w:rsidRPr="006663FD">
              <w:rPr>
                <w:rFonts w:cs="Segoe UI Light"/>
                <w:bCs/>
              </w:rPr>
              <w:t>liczba nauczycieli</w:t>
            </w:r>
          </w:p>
        </w:tc>
        <w:tc>
          <w:tcPr>
            <w:tcW w:w="762" w:type="dxa"/>
          </w:tcPr>
          <w:p w14:paraId="6C2D59A8"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22D57114"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w:t>
            </w:r>
          </w:p>
        </w:tc>
        <w:tc>
          <w:tcPr>
            <w:tcW w:w="775" w:type="dxa"/>
          </w:tcPr>
          <w:p w14:paraId="715FC73B"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F52556" w:rsidRPr="006663FD" w14:paraId="6F7ADC6A"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62D4BC45" w14:textId="77777777" w:rsidR="00F52556" w:rsidRPr="006663FD" w:rsidRDefault="00F52556" w:rsidP="00A877CD">
            <w:pPr>
              <w:rPr>
                <w:rFonts w:cs="Segoe UI Light"/>
                <w:bCs/>
              </w:rPr>
            </w:pPr>
            <w:r w:rsidRPr="006663FD">
              <w:rPr>
                <w:rFonts w:cs="Segoe UI Light"/>
                <w:bCs/>
              </w:rPr>
              <w:t>liczba rodziców</w:t>
            </w:r>
          </w:p>
        </w:tc>
        <w:tc>
          <w:tcPr>
            <w:tcW w:w="762" w:type="dxa"/>
          </w:tcPr>
          <w:p w14:paraId="16477E56"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4FC65680"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15</w:t>
            </w:r>
          </w:p>
        </w:tc>
        <w:tc>
          <w:tcPr>
            <w:tcW w:w="775" w:type="dxa"/>
          </w:tcPr>
          <w:p w14:paraId="06F13B41"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F52556" w:rsidRPr="006663FD" w14:paraId="1D6E355E"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4550" w:type="dxa"/>
            <w:gridSpan w:val="4"/>
          </w:tcPr>
          <w:p w14:paraId="5766CA5D" w14:textId="77777777" w:rsidR="00F52556" w:rsidRPr="006663FD" w:rsidRDefault="00F52556" w:rsidP="00F52556">
            <w:pPr>
              <w:jc w:val="center"/>
              <w:rPr>
                <w:rFonts w:cs="Segoe UI Light"/>
                <w:b/>
                <w:i/>
              </w:rPr>
            </w:pPr>
            <w:r w:rsidRPr="006663FD">
              <w:rPr>
                <w:rFonts w:cs="Segoe UI Light"/>
                <w:b/>
                <w:bCs/>
                <w:i/>
              </w:rPr>
              <w:t>profilaktyka wskazująca</w:t>
            </w:r>
          </w:p>
        </w:tc>
      </w:tr>
      <w:tr w:rsidR="00F52556" w:rsidRPr="006663FD" w14:paraId="0F1791B6"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280219FC" w14:textId="77777777" w:rsidR="00F52556" w:rsidRPr="006663FD" w:rsidRDefault="00F52556" w:rsidP="00A877CD">
            <w:pPr>
              <w:rPr>
                <w:rFonts w:cs="Segoe UI Light"/>
                <w:bCs/>
              </w:rPr>
            </w:pPr>
            <w:r w:rsidRPr="006663FD">
              <w:rPr>
                <w:rFonts w:cs="Segoe UI Light"/>
                <w:bCs/>
              </w:rPr>
              <w:t>liczba uczniów</w:t>
            </w:r>
          </w:p>
        </w:tc>
        <w:tc>
          <w:tcPr>
            <w:tcW w:w="762" w:type="dxa"/>
          </w:tcPr>
          <w:p w14:paraId="73ABB348"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1D09D016"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5" w:type="dxa"/>
          </w:tcPr>
          <w:p w14:paraId="1C80AA72"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F52556" w:rsidRPr="006663FD" w14:paraId="2778C292"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163DB2BC" w14:textId="77777777" w:rsidR="00F52556" w:rsidRPr="006663FD" w:rsidRDefault="00F52556" w:rsidP="00A877CD">
            <w:pPr>
              <w:rPr>
                <w:rFonts w:cs="Segoe UI Light"/>
                <w:bCs/>
              </w:rPr>
            </w:pPr>
            <w:r w:rsidRPr="006663FD">
              <w:rPr>
                <w:rFonts w:cs="Segoe UI Light"/>
                <w:bCs/>
              </w:rPr>
              <w:t>liczba nauczycieli</w:t>
            </w:r>
          </w:p>
        </w:tc>
        <w:tc>
          <w:tcPr>
            <w:tcW w:w="762" w:type="dxa"/>
          </w:tcPr>
          <w:p w14:paraId="57FE91F0"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5C319481"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5" w:type="dxa"/>
          </w:tcPr>
          <w:p w14:paraId="751AFD6A"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r w:rsidR="00F52556" w:rsidRPr="006663FD" w14:paraId="4F660926" w14:textId="77777777" w:rsidTr="007C01E0">
        <w:trPr>
          <w:trHeight w:val="388"/>
          <w:jc w:val="center"/>
        </w:trPr>
        <w:tc>
          <w:tcPr>
            <w:cnfStyle w:val="001000000000" w:firstRow="0" w:lastRow="0" w:firstColumn="1" w:lastColumn="0" w:oddVBand="0" w:evenVBand="0" w:oddHBand="0" w:evenHBand="0" w:firstRowFirstColumn="0" w:firstRowLastColumn="0" w:lastRowFirstColumn="0" w:lastRowLastColumn="0"/>
            <w:tcW w:w="2242" w:type="dxa"/>
          </w:tcPr>
          <w:p w14:paraId="5ECD26A4" w14:textId="77777777" w:rsidR="00F52556" w:rsidRPr="006663FD" w:rsidRDefault="00F52556" w:rsidP="00A877CD">
            <w:pPr>
              <w:rPr>
                <w:rFonts w:cs="Segoe UI Light"/>
                <w:bCs/>
              </w:rPr>
            </w:pPr>
            <w:r w:rsidRPr="006663FD">
              <w:rPr>
                <w:rFonts w:cs="Segoe UI Light"/>
                <w:bCs/>
              </w:rPr>
              <w:t>liczba rodziców</w:t>
            </w:r>
          </w:p>
        </w:tc>
        <w:tc>
          <w:tcPr>
            <w:tcW w:w="762" w:type="dxa"/>
          </w:tcPr>
          <w:p w14:paraId="7F5045FA"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1" w:type="dxa"/>
          </w:tcPr>
          <w:p w14:paraId="4599974F" w14:textId="77777777" w:rsidR="00F52556" w:rsidRPr="006663FD" w:rsidRDefault="00A877CD"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775" w:type="dxa"/>
          </w:tcPr>
          <w:p w14:paraId="304E858C" w14:textId="77777777" w:rsidR="00F52556" w:rsidRPr="006663FD" w:rsidRDefault="00F52556" w:rsidP="00F52556">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r>
    </w:tbl>
    <w:p w14:paraId="1879E6FA" w14:textId="77777777" w:rsidR="00A877CD" w:rsidRPr="006663FD" w:rsidRDefault="00A877CD" w:rsidP="00A877CD">
      <w:pPr>
        <w:spacing w:before="120" w:after="120"/>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 xml:space="preserve">Źródło: Sprawozdanie z działalności samorządów gminnych w zakresie profilaktyki i rozwiązywania problemów alkoholowych PARPA-G1 za lata 2019-2021 </w:t>
      </w:r>
    </w:p>
    <w:p w14:paraId="179EB514" w14:textId="268D97DD" w:rsidR="00947CCD" w:rsidRPr="006663FD" w:rsidRDefault="00947CCD" w:rsidP="00947CCD">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okresie ostatnich trzech lat dla mieszkańców </w:t>
      </w:r>
      <w:r w:rsidR="00FB2640" w:rsidRPr="006663FD">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prowadzone były </w:t>
      </w:r>
      <w:r w:rsidR="00FB2640" w:rsidRPr="006663FD">
        <w:rPr>
          <w:rFonts w:ascii="Segoe UI Light" w:hAnsi="Segoe UI Light" w:cs="Segoe UI Light"/>
          <w:spacing w:val="0"/>
          <w:sz w:val="22"/>
          <w:szCs w:val="22"/>
        </w:rPr>
        <w:t xml:space="preserve">również </w:t>
      </w:r>
      <w:r w:rsidRPr="006663FD">
        <w:rPr>
          <w:rFonts w:ascii="Segoe UI Light" w:hAnsi="Segoe UI Light" w:cs="Segoe UI Light"/>
          <w:b/>
          <w:spacing w:val="0"/>
          <w:sz w:val="22"/>
          <w:szCs w:val="22"/>
        </w:rPr>
        <w:t xml:space="preserve">programy </w:t>
      </w:r>
      <w:r w:rsidR="00FB2640" w:rsidRPr="006663FD">
        <w:rPr>
          <w:rFonts w:ascii="Segoe UI Light" w:hAnsi="Segoe UI Light" w:cs="Segoe UI Light"/>
          <w:b/>
          <w:spacing w:val="0"/>
          <w:sz w:val="22"/>
          <w:szCs w:val="22"/>
        </w:rPr>
        <w:t>spoza systemu rekomendacji</w:t>
      </w:r>
      <w:r w:rsidR="00FB2640"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z zakresu profilaktyki uniwersalnej, w których w 2021 roku wzięło udział </w:t>
      </w:r>
      <w:r w:rsidR="00FB2640" w:rsidRPr="006663FD">
        <w:rPr>
          <w:rFonts w:ascii="Segoe UI Light" w:hAnsi="Segoe UI Light" w:cs="Segoe UI Light"/>
          <w:spacing w:val="0"/>
          <w:sz w:val="22"/>
          <w:szCs w:val="22"/>
        </w:rPr>
        <w:t>1 779 uczniów i 61 nauczycieli oraz profilaktyki wskazującej skierowane do 4 uczniów, 1 nauczyciela i 2 rodziców</w:t>
      </w:r>
      <w:r w:rsidRPr="006663FD">
        <w:rPr>
          <w:rFonts w:ascii="Segoe UI Light" w:hAnsi="Segoe UI Light" w:cs="Segoe UI Light"/>
          <w:spacing w:val="0"/>
          <w:sz w:val="22"/>
          <w:szCs w:val="22"/>
        </w:rPr>
        <w:t xml:space="preserve">. Na terenie </w:t>
      </w:r>
      <w:r w:rsidR="00FB2640" w:rsidRPr="006663FD">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organizowane są również inne działania mające na celu </w:t>
      </w:r>
      <w:r w:rsidR="00A557CF" w:rsidRPr="006663FD">
        <w:rPr>
          <w:rFonts w:ascii="Segoe UI Light" w:hAnsi="Segoe UI Light" w:cs="Segoe UI Light"/>
          <w:spacing w:val="0"/>
          <w:sz w:val="22"/>
          <w:szCs w:val="22"/>
        </w:rPr>
        <w:t xml:space="preserve">opóźnienie wieku inicjacji alkoholowej wśród dzieci i młodzieży oraz </w:t>
      </w:r>
      <w:r w:rsidRPr="006663FD">
        <w:rPr>
          <w:rFonts w:ascii="Segoe UI Light" w:hAnsi="Segoe UI Light" w:cs="Segoe UI Light"/>
          <w:spacing w:val="0"/>
          <w:sz w:val="22"/>
          <w:szCs w:val="22"/>
        </w:rPr>
        <w:t xml:space="preserve">wzmocnienie </w:t>
      </w:r>
      <w:r w:rsidR="00A557CF" w:rsidRPr="006663FD">
        <w:rPr>
          <w:rFonts w:ascii="Segoe UI Light" w:hAnsi="Segoe UI Light" w:cs="Segoe UI Light"/>
          <w:spacing w:val="0"/>
          <w:sz w:val="22"/>
          <w:szCs w:val="22"/>
        </w:rPr>
        <w:t xml:space="preserve">ich </w:t>
      </w:r>
      <w:r w:rsidRPr="006663FD">
        <w:rPr>
          <w:rFonts w:ascii="Segoe UI Light" w:hAnsi="Segoe UI Light" w:cs="Segoe UI Light"/>
          <w:spacing w:val="0"/>
          <w:sz w:val="22"/>
          <w:szCs w:val="22"/>
        </w:rPr>
        <w:t xml:space="preserve">abstynencji. W 2021 roku </w:t>
      </w:r>
      <w:r w:rsidR="008235D3" w:rsidRPr="006663FD">
        <w:rPr>
          <w:rFonts w:ascii="Segoe UI Light" w:hAnsi="Segoe UI Light" w:cs="Segoe UI Light"/>
          <w:spacing w:val="0"/>
          <w:sz w:val="22"/>
          <w:szCs w:val="22"/>
        </w:rPr>
        <w:t xml:space="preserve">zorganizowane zostały jednorazowe prelekcje i pogadanki, w których uczestniczyło </w:t>
      </w:r>
      <w:r w:rsidR="00DD7189" w:rsidRPr="006663FD">
        <w:rPr>
          <w:rFonts w:ascii="Segoe UI Light" w:hAnsi="Segoe UI Light" w:cs="Segoe UI Light"/>
          <w:spacing w:val="0"/>
          <w:sz w:val="22"/>
          <w:szCs w:val="22"/>
        </w:rPr>
        <w:t>2 485</w:t>
      </w:r>
      <w:r w:rsidR="008235D3" w:rsidRPr="006663FD">
        <w:rPr>
          <w:rFonts w:ascii="Segoe UI Light" w:hAnsi="Segoe UI Light" w:cs="Segoe UI Light"/>
          <w:spacing w:val="0"/>
          <w:sz w:val="22"/>
          <w:szCs w:val="22"/>
        </w:rPr>
        <w:t xml:space="preserve"> osób, </w:t>
      </w:r>
      <w:r w:rsidR="00A557CF" w:rsidRPr="006663FD">
        <w:rPr>
          <w:rFonts w:ascii="Segoe UI Light" w:hAnsi="Segoe UI Light" w:cs="Segoe UI Light"/>
          <w:spacing w:val="0"/>
          <w:sz w:val="22"/>
          <w:szCs w:val="22"/>
        </w:rPr>
        <w:t xml:space="preserve">odbyły się spektakle profilaktyczne dla </w:t>
      </w:r>
      <w:r w:rsidR="00DD7189" w:rsidRPr="006663FD">
        <w:rPr>
          <w:rFonts w:ascii="Segoe UI Light" w:hAnsi="Segoe UI Light" w:cs="Segoe UI Light"/>
          <w:spacing w:val="0"/>
          <w:sz w:val="22"/>
          <w:szCs w:val="22"/>
        </w:rPr>
        <w:t>250</w:t>
      </w:r>
      <w:r w:rsidR="00A557CF" w:rsidRPr="006663FD">
        <w:rPr>
          <w:rFonts w:ascii="Segoe UI Light" w:hAnsi="Segoe UI Light" w:cs="Segoe UI Light"/>
          <w:spacing w:val="0"/>
          <w:sz w:val="22"/>
          <w:szCs w:val="22"/>
        </w:rPr>
        <w:t xml:space="preserve"> odbiorców, </w:t>
      </w:r>
      <w:r w:rsidR="008235D3" w:rsidRPr="006663FD">
        <w:rPr>
          <w:rFonts w:ascii="Segoe UI Light" w:hAnsi="Segoe UI Light" w:cs="Segoe UI Light"/>
          <w:spacing w:val="0"/>
          <w:sz w:val="22"/>
          <w:szCs w:val="22"/>
        </w:rPr>
        <w:t xml:space="preserve">zorganizowano festyny i </w:t>
      </w:r>
      <w:r w:rsidR="0010740D" w:rsidRPr="006663FD">
        <w:rPr>
          <w:rFonts w:ascii="Segoe UI Light" w:hAnsi="Segoe UI Light" w:cs="Segoe UI Light"/>
          <w:spacing w:val="0"/>
          <w:sz w:val="22"/>
          <w:szCs w:val="22"/>
        </w:rPr>
        <w:t>imprezy</w:t>
      </w:r>
      <w:r w:rsidR="008235D3" w:rsidRPr="006663FD">
        <w:rPr>
          <w:rFonts w:ascii="Segoe UI Light" w:hAnsi="Segoe UI Light" w:cs="Segoe UI Light"/>
          <w:spacing w:val="0"/>
          <w:sz w:val="22"/>
          <w:szCs w:val="22"/>
        </w:rPr>
        <w:t xml:space="preserve"> plenerowe  dla </w:t>
      </w:r>
      <w:r w:rsidR="00DD7189" w:rsidRPr="006663FD">
        <w:rPr>
          <w:rFonts w:ascii="Segoe UI Light" w:hAnsi="Segoe UI Light" w:cs="Segoe UI Light"/>
          <w:spacing w:val="0"/>
          <w:sz w:val="22"/>
          <w:szCs w:val="22"/>
        </w:rPr>
        <w:t>271</w:t>
      </w:r>
      <w:r w:rsidR="008235D3" w:rsidRPr="006663FD">
        <w:rPr>
          <w:rFonts w:ascii="Segoe UI Light" w:hAnsi="Segoe UI Light" w:cs="Segoe UI Light"/>
          <w:spacing w:val="0"/>
          <w:sz w:val="22"/>
          <w:szCs w:val="22"/>
        </w:rPr>
        <w:t xml:space="preserve"> uczestników, </w:t>
      </w:r>
      <w:r w:rsidR="00A557CF" w:rsidRPr="006663FD">
        <w:rPr>
          <w:rFonts w:ascii="Segoe UI Light" w:hAnsi="Segoe UI Light" w:cs="Segoe UI Light"/>
          <w:spacing w:val="0"/>
          <w:sz w:val="22"/>
          <w:szCs w:val="22"/>
        </w:rPr>
        <w:t xml:space="preserve">a </w:t>
      </w:r>
      <w:r w:rsidR="00DD7189" w:rsidRPr="006663FD">
        <w:rPr>
          <w:rFonts w:ascii="Segoe UI Light" w:hAnsi="Segoe UI Light" w:cs="Segoe UI Light"/>
          <w:spacing w:val="0"/>
          <w:sz w:val="22"/>
          <w:szCs w:val="22"/>
        </w:rPr>
        <w:t xml:space="preserve">także przeprowadzono imprezy sportowe, w których udział wzięło 1 232 uczniów i </w:t>
      </w:r>
      <w:r w:rsidR="008235D3" w:rsidRPr="006663FD">
        <w:rPr>
          <w:rFonts w:ascii="Segoe UI Light" w:hAnsi="Segoe UI Light" w:cs="Segoe UI Light"/>
          <w:spacing w:val="0"/>
          <w:sz w:val="22"/>
          <w:szCs w:val="22"/>
        </w:rPr>
        <w:t>konkursy artystyczne</w:t>
      </w:r>
      <w:r w:rsidR="00DD7189" w:rsidRPr="006663FD">
        <w:rPr>
          <w:rFonts w:ascii="Segoe UI Light" w:hAnsi="Segoe UI Light" w:cs="Segoe UI Light"/>
          <w:spacing w:val="0"/>
          <w:sz w:val="22"/>
          <w:szCs w:val="22"/>
        </w:rPr>
        <w:t>, do których przystąpiło 90 dzieci</w:t>
      </w:r>
      <w:r w:rsidR="008235D3" w:rsidRPr="006663FD">
        <w:rPr>
          <w:rFonts w:ascii="Segoe UI Light" w:hAnsi="Segoe UI Light" w:cs="Segoe UI Light"/>
          <w:spacing w:val="0"/>
          <w:sz w:val="22"/>
          <w:szCs w:val="22"/>
        </w:rPr>
        <w:t xml:space="preserve">. </w:t>
      </w:r>
    </w:p>
    <w:p w14:paraId="3E9572D8" w14:textId="77777777" w:rsidR="00F52556" w:rsidRPr="006663FD" w:rsidRDefault="00F52556" w:rsidP="00F52556">
      <w:pPr>
        <w:spacing w:after="0"/>
        <w:ind w:firstLine="708"/>
        <w:jc w:val="both"/>
        <w:rPr>
          <w:rFonts w:ascii="Segoe UI Light" w:eastAsia="Times New Roman" w:hAnsi="Segoe UI Light" w:cs="Segoe UI Light"/>
          <w:spacing w:val="0"/>
          <w:sz w:val="22"/>
          <w:szCs w:val="22"/>
        </w:rPr>
      </w:pPr>
      <w:r w:rsidRPr="006663FD">
        <w:rPr>
          <w:rFonts w:ascii="Segoe UI Light" w:eastAsia="Times New Roman" w:hAnsi="Segoe UI Light" w:cs="Segoe UI Light"/>
          <w:spacing w:val="0"/>
          <w:sz w:val="22"/>
          <w:szCs w:val="22"/>
        </w:rPr>
        <w:t xml:space="preserve">W zakresie profilaktyki </w:t>
      </w:r>
      <w:r w:rsidR="00DD7189" w:rsidRPr="006663FD">
        <w:rPr>
          <w:rFonts w:ascii="Segoe UI Light" w:eastAsia="Times New Roman" w:hAnsi="Segoe UI Light" w:cs="Segoe UI Light"/>
          <w:spacing w:val="0"/>
          <w:sz w:val="22"/>
          <w:szCs w:val="22"/>
        </w:rPr>
        <w:t>zachowań ryzykownych</w:t>
      </w:r>
      <w:r w:rsidRPr="006663FD">
        <w:rPr>
          <w:rFonts w:ascii="Segoe UI Light" w:eastAsia="Times New Roman" w:hAnsi="Segoe UI Light" w:cs="Segoe UI Light"/>
          <w:spacing w:val="0"/>
          <w:sz w:val="22"/>
          <w:szCs w:val="22"/>
        </w:rPr>
        <w:t>, co roku w Mieście odbywają się za</w:t>
      </w:r>
      <w:r w:rsidR="00DD7189" w:rsidRPr="006663FD">
        <w:rPr>
          <w:rFonts w:ascii="Segoe UI Light" w:eastAsia="Times New Roman" w:hAnsi="Segoe UI Light" w:cs="Segoe UI Light"/>
          <w:spacing w:val="0"/>
          <w:sz w:val="22"/>
          <w:szCs w:val="22"/>
        </w:rPr>
        <w:t xml:space="preserve">jęcia </w:t>
      </w:r>
      <w:r w:rsidR="00310146" w:rsidRPr="006663FD">
        <w:rPr>
          <w:rFonts w:ascii="Segoe UI Light" w:eastAsia="Times New Roman" w:hAnsi="Segoe UI Light" w:cs="Segoe UI Light"/>
          <w:spacing w:val="0"/>
          <w:sz w:val="22"/>
          <w:szCs w:val="22"/>
        </w:rPr>
        <w:br/>
      </w:r>
      <w:r w:rsidR="00DD7189" w:rsidRPr="006663FD">
        <w:rPr>
          <w:rFonts w:ascii="Segoe UI Light" w:eastAsia="Times New Roman" w:hAnsi="Segoe UI Light" w:cs="Segoe UI Light"/>
          <w:spacing w:val="0"/>
          <w:sz w:val="22"/>
          <w:szCs w:val="22"/>
        </w:rPr>
        <w:t>i warsztaty dla rodziców</w:t>
      </w:r>
      <w:r w:rsidRPr="006663FD">
        <w:rPr>
          <w:rFonts w:ascii="Segoe UI Light" w:eastAsia="Times New Roman" w:hAnsi="Segoe UI Light" w:cs="Segoe UI Light"/>
          <w:spacing w:val="0"/>
          <w:sz w:val="22"/>
          <w:szCs w:val="22"/>
        </w:rPr>
        <w:t xml:space="preserve"> ukierunkowane na podnosz</w:t>
      </w:r>
      <w:r w:rsidR="00DD7189" w:rsidRPr="006663FD">
        <w:rPr>
          <w:rFonts w:ascii="Segoe UI Light" w:eastAsia="Times New Roman" w:hAnsi="Segoe UI Light" w:cs="Segoe UI Light"/>
          <w:spacing w:val="0"/>
          <w:sz w:val="22"/>
          <w:szCs w:val="22"/>
        </w:rPr>
        <w:t xml:space="preserve">enie kompetencji wychowawczych oraz dla </w:t>
      </w:r>
      <w:r w:rsidR="00DD7189" w:rsidRPr="006663FD">
        <w:rPr>
          <w:rFonts w:ascii="Segoe UI Light" w:eastAsia="Times New Roman" w:hAnsi="Segoe UI Light" w:cs="Segoe UI Light"/>
          <w:spacing w:val="0"/>
          <w:sz w:val="22"/>
          <w:szCs w:val="22"/>
        </w:rPr>
        <w:lastRenderedPageBreak/>
        <w:t xml:space="preserve">nauczycieli i wychowawców z zakresu profilaktyki problemowej. </w:t>
      </w:r>
      <w:r w:rsidRPr="006663FD">
        <w:rPr>
          <w:rFonts w:ascii="Segoe UI Light" w:eastAsia="Times New Roman" w:hAnsi="Segoe UI Light" w:cs="Segoe UI Light"/>
          <w:spacing w:val="0"/>
          <w:sz w:val="22"/>
          <w:szCs w:val="22"/>
        </w:rPr>
        <w:t xml:space="preserve">Na przestrzeni ostatnich lat liczba uczestników zajęć ulegała wahaniom, a </w:t>
      </w:r>
      <w:r w:rsidR="00496CDA">
        <w:rPr>
          <w:rFonts w:ascii="Segoe UI Light" w:eastAsia="Times New Roman" w:hAnsi="Segoe UI Light" w:cs="Segoe UI Light"/>
          <w:spacing w:val="0"/>
          <w:sz w:val="22"/>
          <w:szCs w:val="22"/>
        </w:rPr>
        <w:t>niewielki udział w nic</w:t>
      </w:r>
      <w:r w:rsidR="00310146" w:rsidRPr="006663FD">
        <w:rPr>
          <w:rFonts w:ascii="Segoe UI Light" w:eastAsia="Times New Roman" w:hAnsi="Segoe UI Light" w:cs="Segoe UI Light"/>
          <w:spacing w:val="0"/>
          <w:sz w:val="22"/>
          <w:szCs w:val="22"/>
        </w:rPr>
        <w:t xml:space="preserve">h w 2020 roku może być konsekwencją </w:t>
      </w:r>
      <w:r w:rsidR="00496CDA">
        <w:rPr>
          <w:rFonts w:ascii="Segoe UI Light" w:eastAsia="Times New Roman" w:hAnsi="Segoe UI Light" w:cs="Segoe UI Light"/>
          <w:spacing w:val="0"/>
          <w:sz w:val="22"/>
          <w:szCs w:val="22"/>
        </w:rPr>
        <w:t>pandemii</w:t>
      </w:r>
      <w:r w:rsidR="00310146" w:rsidRPr="006663FD">
        <w:rPr>
          <w:rFonts w:ascii="Segoe UI Light" w:eastAsia="Times New Roman" w:hAnsi="Segoe UI Light" w:cs="Segoe UI Light"/>
          <w:spacing w:val="0"/>
          <w:sz w:val="22"/>
          <w:szCs w:val="22"/>
        </w:rPr>
        <w:t>, która ograniczyła możliwość wdrażania działań profilaktycznych. W</w:t>
      </w:r>
      <w:r w:rsidRPr="006663FD">
        <w:rPr>
          <w:rFonts w:ascii="Segoe UI Light" w:eastAsia="Times New Roman" w:hAnsi="Segoe UI Light" w:cs="Segoe UI Light"/>
          <w:spacing w:val="0"/>
          <w:sz w:val="22"/>
          <w:szCs w:val="22"/>
        </w:rPr>
        <w:t xml:space="preserve"> 2021 roku </w:t>
      </w:r>
      <w:r w:rsidR="00310146" w:rsidRPr="006663FD">
        <w:rPr>
          <w:rFonts w:ascii="Segoe UI Light" w:eastAsia="Times New Roman" w:hAnsi="Segoe UI Light" w:cs="Segoe UI Light"/>
          <w:spacing w:val="0"/>
          <w:sz w:val="22"/>
          <w:szCs w:val="22"/>
        </w:rPr>
        <w:t xml:space="preserve">w zajęciach i warsztatach w omawianym zakresie </w:t>
      </w:r>
      <w:r w:rsidRPr="006663FD">
        <w:rPr>
          <w:rFonts w:ascii="Segoe UI Light" w:eastAsia="Times New Roman" w:hAnsi="Segoe UI Light" w:cs="Segoe UI Light"/>
          <w:spacing w:val="0"/>
          <w:sz w:val="22"/>
          <w:szCs w:val="22"/>
        </w:rPr>
        <w:t>wzięł</w:t>
      </w:r>
      <w:r w:rsidR="00310146" w:rsidRPr="006663FD">
        <w:rPr>
          <w:rFonts w:ascii="Segoe UI Light" w:eastAsia="Times New Roman" w:hAnsi="Segoe UI Light" w:cs="Segoe UI Light"/>
          <w:spacing w:val="0"/>
          <w:sz w:val="22"/>
          <w:szCs w:val="22"/>
        </w:rPr>
        <w:t>o</w:t>
      </w:r>
      <w:r w:rsidRPr="006663FD">
        <w:rPr>
          <w:rFonts w:ascii="Segoe UI Light" w:eastAsia="Times New Roman" w:hAnsi="Segoe UI Light" w:cs="Segoe UI Light"/>
          <w:spacing w:val="0"/>
          <w:sz w:val="22"/>
          <w:szCs w:val="22"/>
        </w:rPr>
        <w:t xml:space="preserve"> udział </w:t>
      </w:r>
      <w:r w:rsidR="00310146" w:rsidRPr="006663FD">
        <w:rPr>
          <w:rFonts w:ascii="Segoe UI Light" w:eastAsia="Times New Roman" w:hAnsi="Segoe UI Light" w:cs="Segoe UI Light"/>
          <w:spacing w:val="0"/>
          <w:sz w:val="22"/>
          <w:szCs w:val="22"/>
        </w:rPr>
        <w:t xml:space="preserve">79 rodziców i 60 nauczycieli. </w:t>
      </w:r>
    </w:p>
    <w:p w14:paraId="06639340" w14:textId="70C4DE76" w:rsidR="00F52556" w:rsidRPr="006663FD" w:rsidRDefault="00F52556" w:rsidP="00F52556">
      <w:pPr>
        <w:keepNext/>
        <w:spacing w:after="80" w:line="240" w:lineRule="auto"/>
        <w:jc w:val="both"/>
        <w:rPr>
          <w:rFonts w:ascii="Segoe UI Light" w:eastAsia="Century Gothic" w:hAnsi="Segoe UI Light" w:cs="Segoe UI Light"/>
          <w:b/>
          <w:bCs/>
          <w:color w:val="000000"/>
          <w:spacing w:val="0"/>
          <w:sz w:val="22"/>
          <w:szCs w:val="18"/>
        </w:rPr>
      </w:pPr>
      <w:bookmarkStart w:id="194" w:name="_Toc108790035"/>
      <w:bookmarkStart w:id="195" w:name="_Toc117680251"/>
      <w:r w:rsidRPr="006663FD">
        <w:rPr>
          <w:rFonts w:ascii="Segoe UI Light" w:eastAsia="Century Gothic" w:hAnsi="Segoe UI Light" w:cs="Segoe UI Light"/>
          <w:b/>
          <w:bCs/>
          <w:color w:val="000000"/>
          <w:spacing w:val="0"/>
          <w:sz w:val="22"/>
          <w:szCs w:val="18"/>
        </w:rPr>
        <w:t xml:space="preserve">Wykres </w:t>
      </w:r>
      <w:r w:rsidRPr="006663FD">
        <w:rPr>
          <w:rFonts w:ascii="Segoe UI Light" w:eastAsia="Century Gothic" w:hAnsi="Segoe UI Light" w:cs="Segoe UI Light"/>
          <w:b/>
          <w:bCs/>
          <w:color w:val="000000"/>
          <w:spacing w:val="0"/>
          <w:sz w:val="22"/>
          <w:szCs w:val="18"/>
        </w:rPr>
        <w:fldChar w:fldCharType="begin"/>
      </w:r>
      <w:r w:rsidRPr="006663FD">
        <w:rPr>
          <w:rFonts w:ascii="Segoe UI Light" w:eastAsia="Century Gothic" w:hAnsi="Segoe UI Light" w:cs="Segoe UI Light"/>
          <w:b/>
          <w:bCs/>
          <w:color w:val="000000"/>
          <w:spacing w:val="0"/>
          <w:sz w:val="22"/>
          <w:szCs w:val="18"/>
        </w:rPr>
        <w:instrText xml:space="preserve"> SEQ Wykres \* ARABIC </w:instrText>
      </w:r>
      <w:r w:rsidRPr="006663FD">
        <w:rPr>
          <w:rFonts w:ascii="Segoe UI Light" w:eastAsia="Century Gothic" w:hAnsi="Segoe UI Light" w:cs="Segoe UI Light"/>
          <w:b/>
          <w:bCs/>
          <w:color w:val="000000"/>
          <w:spacing w:val="0"/>
          <w:sz w:val="22"/>
          <w:szCs w:val="18"/>
        </w:rPr>
        <w:fldChar w:fldCharType="separate"/>
      </w:r>
      <w:r w:rsidR="00F63286">
        <w:rPr>
          <w:rFonts w:ascii="Segoe UI Light" w:eastAsia="Century Gothic" w:hAnsi="Segoe UI Light" w:cs="Segoe UI Light"/>
          <w:b/>
          <w:bCs/>
          <w:noProof/>
          <w:color w:val="000000"/>
          <w:spacing w:val="0"/>
          <w:sz w:val="22"/>
          <w:szCs w:val="18"/>
        </w:rPr>
        <w:t>17</w:t>
      </w:r>
      <w:r w:rsidRPr="006663FD">
        <w:rPr>
          <w:rFonts w:ascii="Segoe UI Light" w:eastAsia="Century Gothic" w:hAnsi="Segoe UI Light" w:cs="Segoe UI Light"/>
          <w:b/>
          <w:bCs/>
          <w:color w:val="000000"/>
          <w:spacing w:val="0"/>
          <w:sz w:val="22"/>
          <w:szCs w:val="18"/>
        </w:rPr>
        <w:fldChar w:fldCharType="end"/>
      </w:r>
      <w:r w:rsidR="00310146" w:rsidRPr="006663FD">
        <w:rPr>
          <w:rFonts w:ascii="Segoe UI Light" w:eastAsia="Century Gothic" w:hAnsi="Segoe UI Light" w:cs="Segoe UI Light"/>
          <w:b/>
          <w:bCs/>
          <w:color w:val="000000"/>
          <w:spacing w:val="0"/>
          <w:sz w:val="22"/>
          <w:szCs w:val="18"/>
        </w:rPr>
        <w:t xml:space="preserve">. Liczba rodziców oraz nauczycieli uczestniczących w zajęciach i warsztatach dotyczących profilaktyki problemowej w </w:t>
      </w:r>
      <w:r w:rsidRPr="006663FD">
        <w:rPr>
          <w:rFonts w:ascii="Segoe UI Light" w:eastAsia="Times New Roman" w:hAnsi="Segoe UI Light" w:cs="Segoe UI Light"/>
          <w:b/>
          <w:bCs/>
          <w:color w:val="000000"/>
          <w:spacing w:val="0"/>
          <w:sz w:val="22"/>
          <w:szCs w:val="18"/>
        </w:rPr>
        <w:t>latach 2019-2021</w:t>
      </w:r>
      <w:bookmarkEnd w:id="194"/>
      <w:bookmarkEnd w:id="195"/>
    </w:p>
    <w:p w14:paraId="3514BC5E" w14:textId="77777777" w:rsidR="00F52556" w:rsidRPr="006663FD" w:rsidRDefault="00F52556" w:rsidP="00F52556">
      <w:pPr>
        <w:spacing w:after="0" w:line="240" w:lineRule="auto"/>
        <w:jc w:val="center"/>
        <w:rPr>
          <w:rFonts w:ascii="Segoe UI Light" w:eastAsia="Times New Roman" w:hAnsi="Segoe UI Light" w:cs="Segoe UI Light"/>
          <w:spacing w:val="0"/>
          <w:sz w:val="22"/>
          <w:szCs w:val="22"/>
        </w:rPr>
      </w:pPr>
      <w:r w:rsidRPr="006663FD">
        <w:rPr>
          <w:rFonts w:ascii="Segoe UI Light" w:eastAsia="Times New Roman" w:hAnsi="Segoe UI Light" w:cs="Segoe UI Light"/>
          <w:noProof/>
          <w:spacing w:val="0"/>
          <w:sz w:val="22"/>
          <w:szCs w:val="22"/>
          <w:lang w:eastAsia="pl-PL"/>
        </w:rPr>
        <w:drawing>
          <wp:inline distT="0" distB="0" distL="0" distR="0" wp14:anchorId="649D82D1" wp14:editId="09B06758">
            <wp:extent cx="4572000" cy="158726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8B2BE0" w14:textId="77777777" w:rsidR="00310146" w:rsidRPr="006663FD" w:rsidRDefault="00310146" w:rsidP="00310146">
      <w:pPr>
        <w:spacing w:before="120" w:after="120"/>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 xml:space="preserve">Źródło: Sprawozdanie z działalności samorządów gminnych w zakresie profilaktyki i rozwiązywania problemów alkoholowych PARPA-G1 za lata 2019-2021 </w:t>
      </w:r>
    </w:p>
    <w:p w14:paraId="311F2663" w14:textId="77777777" w:rsidR="0015616F" w:rsidRPr="006663FD" w:rsidRDefault="00071CF5" w:rsidP="007C01E0">
      <w:pPr>
        <w:widowControl w:val="0"/>
        <w:shd w:val="clear" w:color="auto" w:fill="FFFFFF"/>
        <w:tabs>
          <w:tab w:val="left" w:pos="734"/>
        </w:tabs>
        <w:suppressAutoHyphens/>
        <w:autoSpaceDN w:val="0"/>
        <w:spacing w:after="0"/>
        <w:jc w:val="both"/>
        <w:textAlignment w:val="baseline"/>
        <w:rPr>
          <w:rFonts w:ascii="Segoe UI Light" w:hAnsi="Segoe UI Light" w:cs="Segoe UI Light"/>
          <w:spacing w:val="0"/>
          <w:sz w:val="22"/>
          <w:szCs w:val="22"/>
        </w:rPr>
      </w:pPr>
      <w:r w:rsidRPr="006663FD">
        <w:rPr>
          <w:rFonts w:ascii="Segoe UI Light" w:eastAsia="Times New Roman" w:hAnsi="Segoe UI Light" w:cs="Segoe UI Light"/>
          <w:spacing w:val="0"/>
          <w:sz w:val="22"/>
          <w:szCs w:val="22"/>
        </w:rPr>
        <w:tab/>
      </w:r>
      <w:r w:rsidR="007261DB" w:rsidRPr="006663FD">
        <w:rPr>
          <w:rFonts w:ascii="Segoe UI Light" w:eastAsia="Times New Roman" w:hAnsi="Segoe UI Light" w:cs="Segoe UI Light"/>
          <w:spacing w:val="0"/>
          <w:sz w:val="22"/>
          <w:szCs w:val="22"/>
        </w:rPr>
        <w:t xml:space="preserve">W </w:t>
      </w:r>
      <w:r w:rsidR="00310146" w:rsidRPr="006663FD">
        <w:rPr>
          <w:rFonts w:ascii="Segoe UI Light" w:eastAsia="Times New Roman" w:hAnsi="Segoe UI Light" w:cs="Segoe UI Light"/>
          <w:spacing w:val="0"/>
          <w:sz w:val="22"/>
          <w:szCs w:val="22"/>
        </w:rPr>
        <w:t>Mieście</w:t>
      </w:r>
      <w:r w:rsidR="007261DB" w:rsidRPr="006663FD">
        <w:rPr>
          <w:rFonts w:ascii="Segoe UI Light" w:eastAsia="Times New Roman" w:hAnsi="Segoe UI Light" w:cs="Segoe UI Light"/>
          <w:spacing w:val="0"/>
          <w:sz w:val="22"/>
          <w:szCs w:val="22"/>
        </w:rPr>
        <w:t xml:space="preserve"> </w:t>
      </w:r>
      <w:r w:rsidR="002727C9" w:rsidRPr="006663FD">
        <w:rPr>
          <w:rFonts w:ascii="Segoe UI Light" w:hAnsi="Segoe UI Light" w:cs="Segoe UI Light"/>
          <w:spacing w:val="0"/>
          <w:sz w:val="22"/>
          <w:szCs w:val="22"/>
        </w:rPr>
        <w:t xml:space="preserve">animowanie czasu wolnego dzieci odbywa się w </w:t>
      </w:r>
      <w:r w:rsidR="007261DB" w:rsidRPr="006663FD">
        <w:rPr>
          <w:rFonts w:ascii="Segoe UI Light" w:hAnsi="Segoe UI Light" w:cs="Segoe UI Light"/>
          <w:spacing w:val="0"/>
          <w:sz w:val="22"/>
          <w:szCs w:val="22"/>
        </w:rPr>
        <w:t xml:space="preserve">ramach działalności </w:t>
      </w:r>
      <w:r w:rsidR="00310146" w:rsidRPr="006663FD">
        <w:rPr>
          <w:rFonts w:ascii="Segoe UI Light" w:hAnsi="Segoe UI Light" w:cs="Segoe UI Light"/>
          <w:spacing w:val="0"/>
          <w:sz w:val="22"/>
          <w:szCs w:val="22"/>
        </w:rPr>
        <w:t xml:space="preserve">szkół </w:t>
      </w:r>
      <w:r w:rsidR="00CE5291">
        <w:rPr>
          <w:rFonts w:ascii="Segoe UI Light" w:hAnsi="Segoe UI Light" w:cs="Segoe UI Light"/>
          <w:spacing w:val="0"/>
          <w:sz w:val="22"/>
          <w:szCs w:val="22"/>
        </w:rPr>
        <w:br/>
      </w:r>
      <w:r w:rsidR="00310146" w:rsidRPr="006663FD">
        <w:rPr>
          <w:rFonts w:ascii="Segoe UI Light" w:hAnsi="Segoe UI Light" w:cs="Segoe UI Light"/>
          <w:spacing w:val="0"/>
          <w:sz w:val="22"/>
          <w:szCs w:val="22"/>
        </w:rPr>
        <w:t>i instytucji kulturalnych</w:t>
      </w:r>
      <w:r w:rsidR="007261DB" w:rsidRPr="006663FD">
        <w:rPr>
          <w:rFonts w:ascii="Segoe UI Light" w:hAnsi="Segoe UI Light" w:cs="Segoe UI Light"/>
          <w:spacing w:val="0"/>
          <w:sz w:val="22"/>
          <w:szCs w:val="22"/>
        </w:rPr>
        <w:t xml:space="preserve">, jednakże na </w:t>
      </w:r>
      <w:r w:rsidR="00310146" w:rsidRPr="006663FD">
        <w:rPr>
          <w:rFonts w:ascii="Segoe UI Light" w:hAnsi="Segoe UI Light" w:cs="Segoe UI Light"/>
          <w:spacing w:val="0"/>
          <w:sz w:val="22"/>
          <w:szCs w:val="22"/>
        </w:rPr>
        <w:t>jego</w:t>
      </w:r>
      <w:r w:rsidR="007261DB" w:rsidRPr="006663FD">
        <w:rPr>
          <w:rFonts w:ascii="Segoe UI Light" w:hAnsi="Segoe UI Light" w:cs="Segoe UI Light"/>
          <w:spacing w:val="0"/>
          <w:sz w:val="22"/>
          <w:szCs w:val="22"/>
        </w:rPr>
        <w:t xml:space="preserve"> terenie nie funkcjonuje placówka wsparcia dziennego, </w:t>
      </w:r>
      <w:r w:rsidR="00CE5291">
        <w:rPr>
          <w:rFonts w:ascii="Segoe UI Light" w:hAnsi="Segoe UI Light" w:cs="Segoe UI Light"/>
          <w:spacing w:val="0"/>
          <w:sz w:val="22"/>
          <w:szCs w:val="22"/>
        </w:rPr>
        <w:br/>
      </w:r>
      <w:r w:rsidR="007261DB" w:rsidRPr="006663FD">
        <w:rPr>
          <w:rFonts w:ascii="Segoe UI Light" w:hAnsi="Segoe UI Light" w:cs="Segoe UI Light"/>
          <w:spacing w:val="0"/>
          <w:sz w:val="22"/>
          <w:szCs w:val="22"/>
        </w:rPr>
        <w:t xml:space="preserve">w której odbywałyby się zajęcia profilaktyczne i socjoterapeutyczne dla dzieci </w:t>
      </w:r>
      <w:r w:rsidRPr="006663FD">
        <w:rPr>
          <w:rFonts w:ascii="Segoe UI Light" w:hAnsi="Segoe UI Light" w:cs="Segoe UI Light"/>
          <w:spacing w:val="0"/>
          <w:sz w:val="22"/>
          <w:szCs w:val="22"/>
        </w:rPr>
        <w:t>wychow</w:t>
      </w:r>
      <w:r w:rsidR="007261DB" w:rsidRPr="006663FD">
        <w:rPr>
          <w:rFonts w:ascii="Segoe UI Light" w:hAnsi="Segoe UI Light" w:cs="Segoe UI Light"/>
          <w:spacing w:val="0"/>
          <w:sz w:val="22"/>
          <w:szCs w:val="22"/>
        </w:rPr>
        <w:t xml:space="preserve">ujących się </w:t>
      </w:r>
      <w:r w:rsidR="00CE5291">
        <w:rPr>
          <w:rFonts w:ascii="Segoe UI Light" w:hAnsi="Segoe UI Light" w:cs="Segoe UI Light"/>
          <w:spacing w:val="0"/>
          <w:sz w:val="22"/>
          <w:szCs w:val="22"/>
        </w:rPr>
        <w:br/>
      </w:r>
      <w:r w:rsidR="007261DB" w:rsidRPr="006663FD">
        <w:rPr>
          <w:rFonts w:ascii="Segoe UI Light" w:hAnsi="Segoe UI Light" w:cs="Segoe UI Light"/>
          <w:spacing w:val="0"/>
          <w:sz w:val="22"/>
          <w:szCs w:val="22"/>
        </w:rPr>
        <w:t xml:space="preserve">w rodzinach zmagających się </w:t>
      </w:r>
      <w:r w:rsidRPr="006663FD">
        <w:rPr>
          <w:rFonts w:ascii="Segoe UI Light" w:hAnsi="Segoe UI Light" w:cs="Segoe UI Light"/>
          <w:spacing w:val="0"/>
          <w:sz w:val="22"/>
          <w:szCs w:val="22"/>
        </w:rPr>
        <w:t xml:space="preserve">z alkoholizmem. </w:t>
      </w:r>
      <w:r w:rsidR="00310146" w:rsidRPr="006663FD">
        <w:rPr>
          <w:rFonts w:ascii="Segoe UI Light" w:hAnsi="Segoe UI Light" w:cs="Segoe UI Light"/>
          <w:spacing w:val="0"/>
          <w:sz w:val="22"/>
          <w:szCs w:val="22"/>
        </w:rPr>
        <w:t>N</w:t>
      </w:r>
      <w:r w:rsidR="00744337" w:rsidRPr="006663FD">
        <w:rPr>
          <w:rFonts w:ascii="Segoe UI Light" w:hAnsi="Segoe UI Light" w:cs="Segoe UI Light"/>
          <w:spacing w:val="0"/>
          <w:sz w:val="22"/>
          <w:szCs w:val="22"/>
        </w:rPr>
        <w:t>iemniej, dla dzieci z</w:t>
      </w:r>
      <w:r w:rsidR="00310146" w:rsidRPr="006663FD">
        <w:rPr>
          <w:rFonts w:ascii="Segoe UI Light" w:hAnsi="Segoe UI Light" w:cs="Segoe UI Light"/>
          <w:spacing w:val="0"/>
          <w:sz w:val="22"/>
          <w:szCs w:val="22"/>
        </w:rPr>
        <w:t xml:space="preserve"> grup ryzyka prowadzone są zajęcia z programem opiekuńczym</w:t>
      </w:r>
      <w:r w:rsidR="00E9134F" w:rsidRPr="006663FD">
        <w:rPr>
          <w:rFonts w:ascii="Segoe UI Light" w:hAnsi="Segoe UI Light" w:cs="Segoe UI Light"/>
          <w:spacing w:val="0"/>
          <w:sz w:val="22"/>
          <w:szCs w:val="22"/>
        </w:rPr>
        <w:t>, w których w 2021 roku udział wzięło 24 dzieci.</w:t>
      </w:r>
    </w:p>
    <w:p w14:paraId="1310811B" w14:textId="77777777" w:rsidR="001168FE" w:rsidRPr="006663FD" w:rsidRDefault="001168FE" w:rsidP="00796DA8">
      <w:pPr>
        <w:spacing w:before="60" w:after="0"/>
        <w:ind w:firstLine="708"/>
        <w:jc w:val="both"/>
        <w:rPr>
          <w:rFonts w:ascii="Segoe UI Light" w:eastAsia="Times New Roman" w:hAnsi="Segoe UI Light" w:cs="Segoe UI Light"/>
          <w:bCs/>
          <w:spacing w:val="0"/>
          <w:sz w:val="22"/>
          <w:szCs w:val="22"/>
        </w:rPr>
      </w:pPr>
      <w:r w:rsidRPr="006663FD">
        <w:rPr>
          <w:rFonts w:ascii="Segoe UI Light" w:eastAsia="Times New Roman" w:hAnsi="Segoe UI Light" w:cs="Segoe UI Light"/>
          <w:bCs/>
          <w:spacing w:val="0"/>
          <w:sz w:val="22"/>
          <w:szCs w:val="22"/>
        </w:rPr>
        <w:t xml:space="preserve">W </w:t>
      </w:r>
      <w:r w:rsidR="00CC1A09" w:rsidRPr="006663FD">
        <w:rPr>
          <w:rFonts w:ascii="Segoe UI Light" w:eastAsia="Times New Roman" w:hAnsi="Segoe UI Light" w:cs="Segoe UI Light"/>
          <w:bCs/>
          <w:spacing w:val="0"/>
          <w:sz w:val="22"/>
          <w:szCs w:val="22"/>
        </w:rPr>
        <w:t>202</w:t>
      </w:r>
      <w:r w:rsidR="00660BC3" w:rsidRPr="006663FD">
        <w:rPr>
          <w:rFonts w:ascii="Segoe UI Light" w:eastAsia="Times New Roman" w:hAnsi="Segoe UI Light" w:cs="Segoe UI Light"/>
          <w:bCs/>
          <w:spacing w:val="0"/>
          <w:sz w:val="22"/>
          <w:szCs w:val="22"/>
        </w:rPr>
        <w:t>1</w:t>
      </w:r>
      <w:r w:rsidR="00CC1A09" w:rsidRPr="006663FD">
        <w:rPr>
          <w:rFonts w:ascii="Segoe UI Light" w:eastAsia="Times New Roman" w:hAnsi="Segoe UI Light" w:cs="Segoe UI Light"/>
          <w:bCs/>
          <w:spacing w:val="0"/>
          <w:sz w:val="22"/>
          <w:szCs w:val="22"/>
        </w:rPr>
        <w:t xml:space="preserve"> </w:t>
      </w:r>
      <w:r w:rsidRPr="006663FD">
        <w:rPr>
          <w:rFonts w:ascii="Segoe UI Light" w:eastAsia="Times New Roman" w:hAnsi="Segoe UI Light" w:cs="Segoe UI Light"/>
          <w:bCs/>
          <w:spacing w:val="0"/>
          <w:sz w:val="22"/>
          <w:szCs w:val="22"/>
        </w:rPr>
        <w:t xml:space="preserve">roku </w:t>
      </w:r>
      <w:r w:rsidRPr="006663FD">
        <w:rPr>
          <w:rFonts w:ascii="Segoe UI Light" w:eastAsia="Times New Roman" w:hAnsi="Segoe UI Light" w:cs="Segoe UI Light"/>
          <w:b/>
          <w:bCs/>
          <w:color w:val="DA251D" w:themeColor="accent1"/>
          <w:spacing w:val="0"/>
          <w:sz w:val="22"/>
          <w:szCs w:val="22"/>
        </w:rPr>
        <w:t xml:space="preserve">wartość sprzedanego alkoholu na terenie </w:t>
      </w:r>
      <w:r w:rsidR="007C01E0" w:rsidRPr="006663FD">
        <w:rPr>
          <w:rFonts w:ascii="Segoe UI Light" w:eastAsia="Times New Roman" w:hAnsi="Segoe UI Light" w:cs="Segoe UI Light"/>
          <w:b/>
          <w:bCs/>
          <w:color w:val="DA251D" w:themeColor="accent1"/>
          <w:spacing w:val="0"/>
          <w:sz w:val="22"/>
          <w:szCs w:val="22"/>
        </w:rPr>
        <w:t>Miasta</w:t>
      </w:r>
      <w:r w:rsidRPr="006663FD">
        <w:rPr>
          <w:rFonts w:ascii="Segoe UI Light" w:eastAsia="Times New Roman" w:hAnsi="Segoe UI Light" w:cs="Segoe UI Light"/>
          <w:bCs/>
          <w:color w:val="DA251D" w:themeColor="accent1"/>
          <w:spacing w:val="0"/>
          <w:sz w:val="22"/>
          <w:szCs w:val="22"/>
        </w:rPr>
        <w:t xml:space="preserve"> </w:t>
      </w:r>
      <w:r w:rsidRPr="006663FD">
        <w:rPr>
          <w:rFonts w:ascii="Segoe UI Light" w:eastAsia="Times New Roman" w:hAnsi="Segoe UI Light" w:cs="Segoe UI Light"/>
          <w:bCs/>
          <w:spacing w:val="0"/>
          <w:sz w:val="22"/>
          <w:szCs w:val="22"/>
        </w:rPr>
        <w:t xml:space="preserve">wyniosła łącznie </w:t>
      </w:r>
      <w:r w:rsidR="007C01E0" w:rsidRPr="006663FD">
        <w:rPr>
          <w:rFonts w:ascii="Segoe UI Light" w:eastAsia="Times New Roman" w:hAnsi="Segoe UI Light" w:cs="Segoe UI Light"/>
          <w:bCs/>
          <w:spacing w:val="0"/>
          <w:sz w:val="22"/>
          <w:szCs w:val="22"/>
        </w:rPr>
        <w:t>44 292 759,78</w:t>
      </w:r>
      <w:r w:rsidR="00297A0D" w:rsidRPr="006663FD">
        <w:rPr>
          <w:rFonts w:ascii="Segoe UI Light" w:eastAsia="Times New Roman" w:hAnsi="Segoe UI Light" w:cs="Segoe UI Light"/>
          <w:bCs/>
          <w:spacing w:val="0"/>
          <w:sz w:val="22"/>
          <w:szCs w:val="22"/>
        </w:rPr>
        <w:t xml:space="preserve"> </w:t>
      </w:r>
      <w:r w:rsidRPr="006663FD">
        <w:rPr>
          <w:rFonts w:ascii="Segoe UI Light" w:eastAsia="Times New Roman" w:hAnsi="Segoe UI Light" w:cs="Segoe UI Light"/>
          <w:bCs/>
          <w:spacing w:val="0"/>
          <w:sz w:val="22"/>
          <w:szCs w:val="22"/>
        </w:rPr>
        <w:t xml:space="preserve">zł, z czego </w:t>
      </w:r>
      <w:r w:rsidR="00C8657E" w:rsidRPr="006663FD">
        <w:rPr>
          <w:rFonts w:ascii="Segoe UI Light" w:eastAsia="Times New Roman" w:hAnsi="Segoe UI Light" w:cs="Segoe UI Light"/>
          <w:bCs/>
          <w:spacing w:val="0"/>
          <w:sz w:val="22"/>
          <w:szCs w:val="22"/>
        </w:rPr>
        <w:t xml:space="preserve">największą część tej wartości stanowiły </w:t>
      </w:r>
      <w:r w:rsidRPr="006663FD">
        <w:rPr>
          <w:rFonts w:ascii="Segoe UI Light" w:eastAsia="Times New Roman" w:hAnsi="Segoe UI Light" w:cs="Segoe UI Light"/>
          <w:bCs/>
          <w:spacing w:val="0"/>
          <w:sz w:val="22"/>
          <w:szCs w:val="22"/>
        </w:rPr>
        <w:t xml:space="preserve">napoje </w:t>
      </w:r>
      <w:r w:rsidR="007C01E0" w:rsidRPr="006663FD">
        <w:rPr>
          <w:rFonts w:ascii="Segoe UI Light" w:eastAsia="Times New Roman" w:hAnsi="Segoe UI Light" w:cs="Segoe UI Light"/>
          <w:bCs/>
          <w:spacing w:val="0"/>
          <w:sz w:val="22"/>
          <w:szCs w:val="22"/>
        </w:rPr>
        <w:t xml:space="preserve">powyżej 18% </w:t>
      </w:r>
      <w:r w:rsidR="00B32329" w:rsidRPr="006663FD">
        <w:rPr>
          <w:rFonts w:ascii="Segoe UI Light" w:eastAsia="Times New Roman" w:hAnsi="Segoe UI Light" w:cs="Segoe UI Light"/>
          <w:bCs/>
          <w:spacing w:val="0"/>
          <w:sz w:val="22"/>
          <w:szCs w:val="22"/>
        </w:rPr>
        <w:t xml:space="preserve">– </w:t>
      </w:r>
      <w:r w:rsidR="007C01E0" w:rsidRPr="006663FD">
        <w:rPr>
          <w:rFonts w:ascii="Segoe UI Light" w:eastAsia="Times New Roman" w:hAnsi="Segoe UI Light" w:cs="Segoe UI Light"/>
          <w:bCs/>
          <w:spacing w:val="0"/>
          <w:sz w:val="22"/>
          <w:szCs w:val="22"/>
        </w:rPr>
        <w:t>20 214 552,42</w:t>
      </w:r>
      <w:r w:rsidR="00B32329" w:rsidRPr="006663FD">
        <w:rPr>
          <w:rFonts w:ascii="Segoe UI Light" w:eastAsia="Times New Roman" w:hAnsi="Segoe UI Light" w:cs="Segoe UI Light"/>
          <w:bCs/>
          <w:spacing w:val="0"/>
          <w:sz w:val="22"/>
          <w:szCs w:val="22"/>
        </w:rPr>
        <w:t xml:space="preserve"> zł. </w:t>
      </w:r>
      <w:r w:rsidR="00660BC3" w:rsidRPr="006663FD">
        <w:rPr>
          <w:rFonts w:ascii="Segoe UI Light" w:eastAsia="Times New Roman" w:hAnsi="Segoe UI Light" w:cs="Segoe UI Light"/>
          <w:bCs/>
          <w:spacing w:val="0"/>
          <w:sz w:val="22"/>
          <w:szCs w:val="22"/>
        </w:rPr>
        <w:t xml:space="preserve">Sprzedaż napojów o stężeniu alkoholu </w:t>
      </w:r>
      <w:r w:rsidR="007C01E0" w:rsidRPr="006663FD">
        <w:rPr>
          <w:rFonts w:ascii="Segoe UI Light" w:eastAsia="Times New Roman" w:hAnsi="Segoe UI Light" w:cs="Segoe UI Light"/>
          <w:bCs/>
          <w:spacing w:val="0"/>
          <w:sz w:val="22"/>
          <w:szCs w:val="22"/>
        </w:rPr>
        <w:t xml:space="preserve">poniżej 4,5% (oraz piwa) </w:t>
      </w:r>
      <w:r w:rsidR="00A75FBD" w:rsidRPr="006663FD">
        <w:rPr>
          <w:rFonts w:ascii="Segoe UI Light" w:eastAsia="Times New Roman" w:hAnsi="Segoe UI Light" w:cs="Segoe UI Light"/>
          <w:bCs/>
          <w:spacing w:val="0"/>
          <w:sz w:val="22"/>
          <w:szCs w:val="22"/>
        </w:rPr>
        <w:t xml:space="preserve">wyniosła </w:t>
      </w:r>
      <w:r w:rsidR="007C01E0" w:rsidRPr="006663FD">
        <w:rPr>
          <w:rFonts w:ascii="Segoe UI Light" w:eastAsia="Times New Roman" w:hAnsi="Segoe UI Light" w:cs="Segoe UI Light"/>
          <w:bCs/>
          <w:spacing w:val="0"/>
          <w:sz w:val="22"/>
          <w:szCs w:val="22"/>
        </w:rPr>
        <w:t>19 677 912,21</w:t>
      </w:r>
      <w:r w:rsidR="00A75FBD" w:rsidRPr="006663FD">
        <w:rPr>
          <w:rFonts w:ascii="Segoe UI Light" w:eastAsia="Times New Roman" w:hAnsi="Segoe UI Light" w:cs="Segoe UI Light"/>
          <w:bCs/>
          <w:spacing w:val="0"/>
          <w:sz w:val="22"/>
          <w:szCs w:val="22"/>
        </w:rPr>
        <w:t xml:space="preserve"> zł, natomiast </w:t>
      </w:r>
      <w:r w:rsidR="006C7C21" w:rsidRPr="006663FD">
        <w:rPr>
          <w:rFonts w:ascii="Segoe UI Light" w:eastAsia="Times New Roman" w:hAnsi="Segoe UI Light" w:cs="Segoe UI Light"/>
          <w:bCs/>
          <w:spacing w:val="0"/>
          <w:sz w:val="22"/>
          <w:szCs w:val="22"/>
        </w:rPr>
        <w:t>od 4,5% do 18% (z wyjątkiem piwa)</w:t>
      </w:r>
      <w:r w:rsidR="00297A0D" w:rsidRPr="006663FD">
        <w:rPr>
          <w:rFonts w:ascii="Segoe UI Light" w:eastAsia="Times New Roman" w:hAnsi="Segoe UI Light" w:cs="Segoe UI Light"/>
          <w:bCs/>
          <w:spacing w:val="0"/>
          <w:sz w:val="22"/>
          <w:szCs w:val="22"/>
        </w:rPr>
        <w:t xml:space="preserve"> </w:t>
      </w:r>
      <w:r w:rsidR="00A75FBD" w:rsidRPr="006663FD">
        <w:rPr>
          <w:rFonts w:ascii="Segoe UI Light" w:eastAsia="Times New Roman" w:hAnsi="Segoe UI Light" w:cs="Segoe UI Light"/>
          <w:bCs/>
          <w:spacing w:val="0"/>
          <w:sz w:val="22"/>
          <w:szCs w:val="22"/>
        </w:rPr>
        <w:t xml:space="preserve">– </w:t>
      </w:r>
      <w:r w:rsidR="00B43DD6" w:rsidRPr="006663FD">
        <w:rPr>
          <w:rFonts w:ascii="Segoe UI Light" w:eastAsia="Times New Roman" w:hAnsi="Segoe UI Light" w:cs="Segoe UI Light"/>
          <w:bCs/>
          <w:spacing w:val="0"/>
          <w:sz w:val="22"/>
          <w:szCs w:val="22"/>
        </w:rPr>
        <w:t>4 400 295,15</w:t>
      </w:r>
      <w:r w:rsidR="00304DE7" w:rsidRPr="006663FD">
        <w:rPr>
          <w:rFonts w:ascii="Segoe UI Light" w:eastAsia="Times New Roman" w:hAnsi="Segoe UI Light" w:cs="Segoe UI Light"/>
          <w:bCs/>
          <w:spacing w:val="0"/>
          <w:sz w:val="22"/>
          <w:szCs w:val="22"/>
        </w:rPr>
        <w:t xml:space="preserve"> zł</w:t>
      </w:r>
      <w:r w:rsidR="00C8657E" w:rsidRPr="006663FD">
        <w:rPr>
          <w:rFonts w:ascii="Segoe UI Light" w:eastAsia="Times New Roman" w:hAnsi="Segoe UI Light" w:cs="Segoe UI Light"/>
          <w:bCs/>
          <w:spacing w:val="0"/>
          <w:sz w:val="22"/>
          <w:szCs w:val="22"/>
        </w:rPr>
        <w:t>.</w:t>
      </w:r>
      <w:r w:rsidRPr="006663FD">
        <w:rPr>
          <w:rFonts w:ascii="Segoe UI Light" w:eastAsia="Times New Roman" w:hAnsi="Segoe UI Light" w:cs="Segoe UI Light"/>
          <w:bCs/>
          <w:spacing w:val="0"/>
          <w:sz w:val="22"/>
          <w:szCs w:val="22"/>
        </w:rPr>
        <w:t xml:space="preserve"> W</w:t>
      </w:r>
      <w:r w:rsidR="00C8657E" w:rsidRPr="006663FD">
        <w:rPr>
          <w:rFonts w:ascii="Segoe UI Light" w:eastAsia="Times New Roman" w:hAnsi="Segoe UI Light" w:cs="Segoe UI Light"/>
          <w:bCs/>
          <w:spacing w:val="0"/>
          <w:sz w:val="22"/>
          <w:szCs w:val="22"/>
        </w:rPr>
        <w:t> </w:t>
      </w:r>
      <w:r w:rsidR="00AE7641" w:rsidRPr="006663FD">
        <w:rPr>
          <w:rFonts w:ascii="Segoe UI Light" w:eastAsia="Times New Roman" w:hAnsi="Segoe UI Light" w:cs="Segoe UI Light"/>
          <w:bCs/>
          <w:spacing w:val="0"/>
          <w:sz w:val="22"/>
          <w:szCs w:val="22"/>
        </w:rPr>
        <w:t xml:space="preserve">latach </w:t>
      </w:r>
      <w:r w:rsidR="00B43DD6" w:rsidRPr="006663FD">
        <w:rPr>
          <w:rFonts w:ascii="Segoe UI Light" w:eastAsia="Times New Roman" w:hAnsi="Segoe UI Light" w:cs="Segoe UI Light"/>
          <w:bCs/>
          <w:spacing w:val="0"/>
          <w:sz w:val="22"/>
          <w:szCs w:val="22"/>
        </w:rPr>
        <w:br/>
      </w:r>
      <w:r w:rsidR="00AE7641" w:rsidRPr="006663FD">
        <w:rPr>
          <w:rFonts w:ascii="Segoe UI Light" w:eastAsia="Times New Roman" w:hAnsi="Segoe UI Light" w:cs="Segoe UI Light"/>
          <w:bCs/>
          <w:spacing w:val="0"/>
          <w:sz w:val="22"/>
          <w:szCs w:val="22"/>
        </w:rPr>
        <w:t>2019-</w:t>
      </w:r>
      <w:r w:rsidR="00304DE7" w:rsidRPr="006663FD">
        <w:rPr>
          <w:rFonts w:ascii="Segoe UI Light" w:eastAsia="Times New Roman" w:hAnsi="Segoe UI Light" w:cs="Segoe UI Light"/>
          <w:bCs/>
          <w:spacing w:val="0"/>
          <w:sz w:val="22"/>
          <w:szCs w:val="22"/>
        </w:rPr>
        <w:t>202</w:t>
      </w:r>
      <w:r w:rsidR="00A75FBD" w:rsidRPr="006663FD">
        <w:rPr>
          <w:rFonts w:ascii="Segoe UI Light" w:eastAsia="Times New Roman" w:hAnsi="Segoe UI Light" w:cs="Segoe UI Light"/>
          <w:bCs/>
          <w:spacing w:val="0"/>
          <w:sz w:val="22"/>
          <w:szCs w:val="22"/>
        </w:rPr>
        <w:t>1</w:t>
      </w:r>
      <w:r w:rsidR="00B43DD6" w:rsidRPr="006663FD">
        <w:rPr>
          <w:rFonts w:ascii="Segoe UI Light" w:eastAsia="Times New Roman" w:hAnsi="Segoe UI Light" w:cs="Segoe UI Light"/>
          <w:bCs/>
          <w:spacing w:val="0"/>
          <w:sz w:val="22"/>
          <w:szCs w:val="22"/>
        </w:rPr>
        <w:t xml:space="preserve"> </w:t>
      </w:r>
      <w:r w:rsidR="00C8657E" w:rsidRPr="006663FD">
        <w:rPr>
          <w:rFonts w:ascii="Segoe UI Light" w:eastAsia="Times New Roman" w:hAnsi="Segoe UI Light" w:cs="Segoe UI Light"/>
          <w:bCs/>
          <w:spacing w:val="0"/>
          <w:sz w:val="22"/>
          <w:szCs w:val="22"/>
        </w:rPr>
        <w:t xml:space="preserve">nastąpił </w:t>
      </w:r>
      <w:r w:rsidR="00B43DD6" w:rsidRPr="006663FD">
        <w:rPr>
          <w:rFonts w:ascii="Segoe UI Light" w:eastAsia="Times New Roman" w:hAnsi="Segoe UI Light" w:cs="Segoe UI Light"/>
          <w:bCs/>
          <w:spacing w:val="0"/>
          <w:sz w:val="22"/>
          <w:szCs w:val="22"/>
        </w:rPr>
        <w:t xml:space="preserve">sukcesywny i </w:t>
      </w:r>
      <w:r w:rsidR="00A75FBD" w:rsidRPr="006663FD">
        <w:rPr>
          <w:rFonts w:ascii="Segoe UI Light" w:eastAsia="Times New Roman" w:hAnsi="Segoe UI Light" w:cs="Segoe UI Light"/>
          <w:bCs/>
          <w:spacing w:val="0"/>
          <w:sz w:val="22"/>
          <w:szCs w:val="22"/>
        </w:rPr>
        <w:t>znaczący</w:t>
      </w:r>
      <w:r w:rsidRPr="006663FD">
        <w:rPr>
          <w:rFonts w:ascii="Segoe UI Light" w:eastAsia="Times New Roman" w:hAnsi="Segoe UI Light" w:cs="Segoe UI Light"/>
          <w:bCs/>
          <w:spacing w:val="0"/>
          <w:sz w:val="22"/>
          <w:szCs w:val="22"/>
        </w:rPr>
        <w:t xml:space="preserve"> </w:t>
      </w:r>
      <w:r w:rsidR="00297A0D" w:rsidRPr="006663FD">
        <w:rPr>
          <w:rFonts w:ascii="Segoe UI Light" w:eastAsia="Times New Roman" w:hAnsi="Segoe UI Light" w:cs="Segoe UI Light"/>
          <w:bCs/>
          <w:spacing w:val="0"/>
          <w:sz w:val="22"/>
          <w:szCs w:val="22"/>
        </w:rPr>
        <w:t>wzrost</w:t>
      </w:r>
      <w:r w:rsidRPr="006663FD">
        <w:rPr>
          <w:rFonts w:ascii="Segoe UI Light" w:eastAsia="Times New Roman" w:hAnsi="Segoe UI Light" w:cs="Segoe UI Light"/>
          <w:bCs/>
          <w:spacing w:val="0"/>
          <w:sz w:val="22"/>
          <w:szCs w:val="22"/>
        </w:rPr>
        <w:t xml:space="preserve"> wartości sprzedanego alkoholu</w:t>
      </w:r>
      <w:r w:rsidR="00B43DD6" w:rsidRPr="006663FD">
        <w:rPr>
          <w:rFonts w:ascii="Segoe UI Light" w:eastAsia="Times New Roman" w:hAnsi="Segoe UI Light" w:cs="Segoe UI Light"/>
          <w:bCs/>
          <w:spacing w:val="0"/>
          <w:sz w:val="22"/>
          <w:szCs w:val="22"/>
        </w:rPr>
        <w:t>, gdyż w tym okresie wartość wzrostowa ukształtowała się na poziomie 6</w:t>
      </w:r>
      <w:r w:rsidR="00A75FBD" w:rsidRPr="006663FD">
        <w:rPr>
          <w:rFonts w:ascii="Segoe UI Light" w:eastAsia="Times New Roman" w:hAnsi="Segoe UI Light" w:cs="Segoe UI Light"/>
          <w:bCs/>
          <w:spacing w:val="0"/>
          <w:sz w:val="22"/>
          <w:szCs w:val="22"/>
        </w:rPr>
        <w:t>%</w:t>
      </w:r>
      <w:r w:rsidR="006C7C21" w:rsidRPr="006663FD">
        <w:rPr>
          <w:rFonts w:ascii="Segoe UI Light" w:eastAsia="Times New Roman" w:hAnsi="Segoe UI Light" w:cs="Segoe UI Light"/>
          <w:bCs/>
          <w:spacing w:val="0"/>
          <w:sz w:val="22"/>
          <w:szCs w:val="22"/>
        </w:rPr>
        <w:t xml:space="preserve">. </w:t>
      </w:r>
    </w:p>
    <w:p w14:paraId="7B3593D0" w14:textId="310C97DD" w:rsidR="001168FE" w:rsidRPr="006663FD" w:rsidRDefault="001168FE" w:rsidP="00CB4614">
      <w:pPr>
        <w:keepNext/>
        <w:spacing w:after="0"/>
        <w:rPr>
          <w:rFonts w:ascii="Segoe UI Light" w:eastAsia="Times New Roman" w:hAnsi="Segoe UI Light" w:cs="Segoe UI Light"/>
          <w:b/>
          <w:bCs/>
          <w:spacing w:val="0"/>
          <w:sz w:val="22"/>
          <w:szCs w:val="22"/>
        </w:rPr>
      </w:pPr>
      <w:bookmarkStart w:id="196" w:name="_Toc56510231"/>
      <w:bookmarkStart w:id="197" w:name="_Toc117680175"/>
      <w:r w:rsidRPr="006663FD">
        <w:rPr>
          <w:rFonts w:ascii="Segoe UI Light" w:eastAsia="Times New Roman" w:hAnsi="Segoe UI Light" w:cs="Segoe UI Light"/>
          <w:b/>
          <w:bCs/>
          <w:spacing w:val="0"/>
          <w:sz w:val="22"/>
          <w:szCs w:val="22"/>
        </w:rPr>
        <w:t xml:space="preserve">Rysunek </w:t>
      </w:r>
      <w:r w:rsidR="00D933AF">
        <w:rPr>
          <w:rFonts w:ascii="Segoe UI Light" w:eastAsia="Times New Roman" w:hAnsi="Segoe UI Light" w:cs="Segoe UI Light"/>
          <w:b/>
          <w:bCs/>
          <w:spacing w:val="0"/>
          <w:sz w:val="22"/>
          <w:szCs w:val="22"/>
        </w:rPr>
        <w:t>2</w:t>
      </w:r>
      <w:r w:rsidRPr="006663FD">
        <w:rPr>
          <w:rFonts w:ascii="Segoe UI Light" w:eastAsia="Times New Roman" w:hAnsi="Segoe UI Light" w:cs="Segoe UI Light"/>
          <w:b/>
          <w:bCs/>
          <w:spacing w:val="0"/>
          <w:sz w:val="22"/>
          <w:szCs w:val="22"/>
        </w:rPr>
        <w:t xml:space="preserve">. Łączna wartość sprzedanego na terenie </w:t>
      </w:r>
      <w:r w:rsidR="007C01E0" w:rsidRPr="006663FD">
        <w:rPr>
          <w:rFonts w:ascii="Segoe UI Light" w:eastAsia="Times New Roman" w:hAnsi="Segoe UI Light" w:cs="Segoe UI Light"/>
          <w:b/>
          <w:bCs/>
          <w:spacing w:val="0"/>
          <w:sz w:val="22"/>
          <w:szCs w:val="22"/>
        </w:rPr>
        <w:t>Miasta</w:t>
      </w:r>
      <w:r w:rsidRPr="006663FD">
        <w:rPr>
          <w:rFonts w:ascii="Segoe UI Light" w:eastAsia="Times New Roman" w:hAnsi="Segoe UI Light" w:cs="Segoe UI Light"/>
          <w:b/>
          <w:bCs/>
          <w:spacing w:val="0"/>
          <w:sz w:val="22"/>
          <w:szCs w:val="22"/>
        </w:rPr>
        <w:t xml:space="preserve"> alkoholu w </w:t>
      </w:r>
      <w:r w:rsidR="00297A0D" w:rsidRPr="006663FD">
        <w:rPr>
          <w:rFonts w:ascii="Segoe UI Light" w:eastAsia="Times New Roman" w:hAnsi="Segoe UI Light" w:cs="Segoe UI Light"/>
          <w:b/>
          <w:bCs/>
          <w:spacing w:val="0"/>
          <w:sz w:val="22"/>
          <w:szCs w:val="22"/>
        </w:rPr>
        <w:t xml:space="preserve">latach </w:t>
      </w:r>
      <w:r w:rsidRPr="006663FD">
        <w:rPr>
          <w:rFonts w:ascii="Segoe UI Light" w:eastAsia="Times New Roman" w:hAnsi="Segoe UI Light" w:cs="Segoe UI Light"/>
          <w:b/>
          <w:bCs/>
          <w:spacing w:val="0"/>
          <w:sz w:val="22"/>
          <w:szCs w:val="22"/>
        </w:rPr>
        <w:t>201</w:t>
      </w:r>
      <w:r w:rsidR="00660BC3" w:rsidRPr="006663FD">
        <w:rPr>
          <w:rFonts w:ascii="Segoe UI Light" w:eastAsia="Times New Roman" w:hAnsi="Segoe UI Light" w:cs="Segoe UI Light"/>
          <w:b/>
          <w:bCs/>
          <w:spacing w:val="0"/>
          <w:sz w:val="22"/>
          <w:szCs w:val="22"/>
        </w:rPr>
        <w:t>9</w:t>
      </w:r>
      <w:r w:rsidR="00297A0D" w:rsidRPr="006663FD">
        <w:rPr>
          <w:rFonts w:ascii="Segoe UI Light" w:eastAsia="Times New Roman" w:hAnsi="Segoe UI Light" w:cs="Segoe UI Light"/>
          <w:b/>
          <w:bCs/>
          <w:spacing w:val="0"/>
          <w:sz w:val="22"/>
          <w:szCs w:val="22"/>
        </w:rPr>
        <w:t>-</w:t>
      </w:r>
      <w:r w:rsidRPr="006663FD">
        <w:rPr>
          <w:rFonts w:ascii="Segoe UI Light" w:eastAsia="Times New Roman" w:hAnsi="Segoe UI Light" w:cs="Segoe UI Light"/>
          <w:b/>
          <w:bCs/>
          <w:spacing w:val="0"/>
          <w:sz w:val="22"/>
          <w:szCs w:val="22"/>
        </w:rPr>
        <w:t>20</w:t>
      </w:r>
      <w:bookmarkEnd w:id="196"/>
      <w:r w:rsidR="00CC1A09" w:rsidRPr="006663FD">
        <w:rPr>
          <w:rFonts w:ascii="Segoe UI Light" w:eastAsia="Times New Roman" w:hAnsi="Segoe UI Light" w:cs="Segoe UI Light"/>
          <w:b/>
          <w:bCs/>
          <w:spacing w:val="0"/>
          <w:sz w:val="22"/>
          <w:szCs w:val="22"/>
        </w:rPr>
        <w:t>2</w:t>
      </w:r>
      <w:r w:rsidR="00660BC3" w:rsidRPr="006663FD">
        <w:rPr>
          <w:rFonts w:ascii="Segoe UI Light" w:eastAsia="Times New Roman" w:hAnsi="Segoe UI Light" w:cs="Segoe UI Light"/>
          <w:b/>
          <w:bCs/>
          <w:spacing w:val="0"/>
          <w:sz w:val="22"/>
          <w:szCs w:val="22"/>
        </w:rPr>
        <w:t>1</w:t>
      </w:r>
      <w:bookmarkEnd w:id="197"/>
      <w:r w:rsidR="00CD4B26" w:rsidRPr="006663FD">
        <w:rPr>
          <w:rFonts w:ascii="Segoe UI Light" w:eastAsia="Times New Roman" w:hAnsi="Segoe UI Light" w:cs="Segoe UI Light"/>
          <w:b/>
          <w:bCs/>
          <w:spacing w:val="0"/>
          <w:sz w:val="22"/>
          <w:szCs w:val="22"/>
        </w:rPr>
        <w:t xml:space="preserve"> </w:t>
      </w:r>
    </w:p>
    <w:p w14:paraId="51749CCE" w14:textId="77777777" w:rsidR="004F2059" w:rsidRPr="006663FD" w:rsidRDefault="004F2059" w:rsidP="00B32329">
      <w:pPr>
        <w:spacing w:after="0"/>
        <w:rPr>
          <w:rFonts w:ascii="Segoe UI Light" w:eastAsia="Times New Roman" w:hAnsi="Segoe UI Light" w:cs="Segoe UI Light"/>
          <w:spacing w:val="0"/>
          <w:sz w:val="22"/>
          <w:szCs w:val="22"/>
        </w:rPr>
      </w:pPr>
      <w:r w:rsidRPr="006663FD">
        <w:rPr>
          <w:rFonts w:ascii="Segoe UI Light" w:eastAsia="Times New Roman" w:hAnsi="Segoe UI Light" w:cs="Segoe UI Light"/>
          <w:noProof/>
          <w:spacing w:val="0"/>
          <w:sz w:val="22"/>
          <w:szCs w:val="22"/>
          <w:lang w:eastAsia="pl-PL"/>
        </w:rPr>
        <w:drawing>
          <wp:inline distT="0" distB="0" distL="0" distR="0" wp14:anchorId="4F793F29" wp14:editId="7978D777">
            <wp:extent cx="5724939" cy="787179"/>
            <wp:effectExtent l="38100" t="38100" r="0" b="32385"/>
            <wp:docPr id="26" name="Diagram 4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1B069A0" w14:textId="77777777" w:rsidR="004F2059" w:rsidRPr="006663FD" w:rsidRDefault="004F2059" w:rsidP="00CB4614">
      <w:pPr>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 xml:space="preserve">Źródło: Sprawozdanie z działalności samorządów gminnych w zakresie profilaktyki i rozwiązywania problemów alkoholowych PARPA-G1 za </w:t>
      </w:r>
      <w:r w:rsidR="00796DA8" w:rsidRPr="006663FD">
        <w:rPr>
          <w:rFonts w:ascii="Segoe UI Light" w:eastAsia="Times New Roman" w:hAnsi="Segoe UI Light" w:cs="Segoe UI Light"/>
          <w:i/>
          <w:spacing w:val="0"/>
          <w:sz w:val="20"/>
          <w:szCs w:val="22"/>
        </w:rPr>
        <w:t>lata 2019-2021</w:t>
      </w:r>
    </w:p>
    <w:p w14:paraId="67D0C9FB" w14:textId="77777777" w:rsidR="00061F5E" w:rsidRDefault="00061F5E" w:rsidP="002D2EFC">
      <w:pPr>
        <w:spacing w:after="0"/>
        <w:jc w:val="both"/>
        <w:rPr>
          <w:rFonts w:ascii="Segoe UI Light" w:eastAsia="Times New Roman" w:hAnsi="Segoe UI Light" w:cs="Segoe UI Light"/>
          <w:spacing w:val="0"/>
          <w:sz w:val="22"/>
          <w:szCs w:val="22"/>
        </w:rPr>
      </w:pPr>
      <w:r w:rsidRPr="006663FD">
        <w:rPr>
          <w:rFonts w:ascii="Segoe UI Light" w:eastAsia="Times New Roman" w:hAnsi="Segoe UI Light" w:cs="Segoe UI Light"/>
          <w:i/>
          <w:spacing w:val="0"/>
          <w:sz w:val="20"/>
          <w:szCs w:val="22"/>
        </w:rPr>
        <w:tab/>
      </w:r>
      <w:r w:rsidRPr="006663FD">
        <w:rPr>
          <w:rFonts w:ascii="Segoe UI Light" w:eastAsia="Times New Roman" w:hAnsi="Segoe UI Light" w:cs="Segoe UI Light"/>
          <w:spacing w:val="0"/>
          <w:sz w:val="22"/>
          <w:szCs w:val="22"/>
        </w:rPr>
        <w:t xml:space="preserve">Na terenie </w:t>
      </w:r>
      <w:r w:rsidR="003F294A" w:rsidRPr="006663FD">
        <w:rPr>
          <w:rFonts w:ascii="Segoe UI Light" w:eastAsia="Times New Roman" w:hAnsi="Segoe UI Light" w:cs="Segoe UI Light"/>
          <w:spacing w:val="0"/>
          <w:sz w:val="22"/>
          <w:szCs w:val="22"/>
        </w:rPr>
        <w:t>Miasta</w:t>
      </w:r>
      <w:r w:rsidRPr="006663FD">
        <w:rPr>
          <w:rFonts w:ascii="Segoe UI Light" w:eastAsia="Times New Roman" w:hAnsi="Segoe UI Light" w:cs="Segoe UI Light"/>
          <w:spacing w:val="0"/>
          <w:sz w:val="22"/>
          <w:szCs w:val="22"/>
        </w:rPr>
        <w:t xml:space="preserve"> w 2021 roku liczba pełnoletnich mieszkańców wyniosła </w:t>
      </w:r>
      <w:r w:rsidR="003F294A" w:rsidRPr="006663FD">
        <w:rPr>
          <w:rFonts w:ascii="Segoe UI Light" w:eastAsia="Times New Roman" w:hAnsi="Segoe UI Light" w:cs="Segoe UI Light"/>
          <w:spacing w:val="0"/>
          <w:sz w:val="22"/>
          <w:szCs w:val="22"/>
        </w:rPr>
        <w:t>21 366</w:t>
      </w:r>
      <w:r w:rsidR="002D2EFC" w:rsidRPr="006663FD">
        <w:rPr>
          <w:rFonts w:ascii="Segoe UI Light" w:eastAsia="Times New Roman" w:hAnsi="Segoe UI Light" w:cs="Segoe UI Light"/>
          <w:spacing w:val="0"/>
          <w:sz w:val="22"/>
          <w:szCs w:val="22"/>
        </w:rPr>
        <w:t xml:space="preserve">, zatem wartość sprzedanego alkoholu na 1 osobę powyżej 18 roku życia ukształtowała się na poziomie </w:t>
      </w:r>
      <w:r w:rsidR="003F294A" w:rsidRPr="006663FD">
        <w:rPr>
          <w:rFonts w:ascii="Segoe UI Light" w:eastAsia="Times New Roman" w:hAnsi="Segoe UI Light" w:cs="Segoe UI Light"/>
          <w:spacing w:val="0"/>
          <w:sz w:val="22"/>
          <w:szCs w:val="22"/>
        </w:rPr>
        <w:t>2 073,05</w:t>
      </w:r>
      <w:r w:rsidR="002D2EFC" w:rsidRPr="006663FD">
        <w:rPr>
          <w:rFonts w:ascii="Segoe UI Light" w:eastAsia="Times New Roman" w:hAnsi="Segoe UI Light" w:cs="Segoe UI Light"/>
          <w:spacing w:val="0"/>
          <w:sz w:val="22"/>
          <w:szCs w:val="22"/>
        </w:rPr>
        <w:t xml:space="preserve"> zł. </w:t>
      </w:r>
      <w:r w:rsidR="007C1100" w:rsidRPr="006663FD">
        <w:rPr>
          <w:rFonts w:ascii="Segoe UI Light" w:eastAsia="Times New Roman" w:hAnsi="Segoe UI Light" w:cs="Segoe UI Light"/>
          <w:spacing w:val="0"/>
          <w:sz w:val="22"/>
          <w:szCs w:val="22"/>
        </w:rPr>
        <w:t xml:space="preserve">Na przestrzeni lat 2019-2021 zauważalny był systematyczny wzrost tego wskaźnika, </w:t>
      </w:r>
      <w:r w:rsidR="007C1100" w:rsidRPr="006663FD">
        <w:rPr>
          <w:rFonts w:ascii="Segoe UI Light" w:eastAsia="Times New Roman" w:hAnsi="Segoe UI Light" w:cs="Segoe UI Light"/>
          <w:spacing w:val="0"/>
          <w:sz w:val="22"/>
          <w:szCs w:val="22"/>
        </w:rPr>
        <w:br/>
        <w:t>a różnica w</w:t>
      </w:r>
      <w:r w:rsidR="006349B4" w:rsidRPr="006663FD">
        <w:rPr>
          <w:rFonts w:ascii="Segoe UI Light" w:eastAsia="Times New Roman" w:hAnsi="Segoe UI Light" w:cs="Segoe UI Light"/>
          <w:spacing w:val="0"/>
          <w:sz w:val="22"/>
          <w:szCs w:val="22"/>
        </w:rPr>
        <w:t xml:space="preserve"> 2021 roku w stosunku do 2019 roku </w:t>
      </w:r>
      <w:r w:rsidR="007C1100" w:rsidRPr="006663FD">
        <w:rPr>
          <w:rFonts w:ascii="Segoe UI Light" w:eastAsia="Times New Roman" w:hAnsi="Segoe UI Light" w:cs="Segoe UI Light"/>
          <w:spacing w:val="0"/>
          <w:sz w:val="22"/>
          <w:szCs w:val="22"/>
        </w:rPr>
        <w:t xml:space="preserve">wyniosła </w:t>
      </w:r>
      <w:r w:rsidR="003F294A" w:rsidRPr="006663FD">
        <w:rPr>
          <w:rFonts w:ascii="Segoe UI Light" w:eastAsia="Times New Roman" w:hAnsi="Segoe UI Light" w:cs="Segoe UI Light"/>
          <w:spacing w:val="0"/>
          <w:sz w:val="22"/>
          <w:szCs w:val="22"/>
        </w:rPr>
        <w:t xml:space="preserve">211,62 </w:t>
      </w:r>
      <w:r w:rsidR="007C1100" w:rsidRPr="006663FD">
        <w:rPr>
          <w:rFonts w:ascii="Segoe UI Light" w:eastAsia="Times New Roman" w:hAnsi="Segoe UI Light" w:cs="Segoe UI Light"/>
          <w:spacing w:val="0"/>
          <w:sz w:val="22"/>
          <w:szCs w:val="22"/>
        </w:rPr>
        <w:t>zł</w:t>
      </w:r>
      <w:r w:rsidR="003F294A" w:rsidRPr="006663FD">
        <w:rPr>
          <w:rFonts w:ascii="Segoe UI Light" w:eastAsia="Times New Roman" w:hAnsi="Segoe UI Light" w:cs="Segoe UI Light"/>
          <w:spacing w:val="0"/>
          <w:sz w:val="22"/>
          <w:szCs w:val="22"/>
        </w:rPr>
        <w:t>, czyli 11%</w:t>
      </w:r>
      <w:r w:rsidR="007C1100" w:rsidRPr="006663FD">
        <w:rPr>
          <w:rFonts w:ascii="Segoe UI Light" w:eastAsia="Times New Roman" w:hAnsi="Segoe UI Light" w:cs="Segoe UI Light"/>
          <w:spacing w:val="0"/>
          <w:sz w:val="22"/>
          <w:szCs w:val="22"/>
        </w:rPr>
        <w:t>.</w:t>
      </w:r>
    </w:p>
    <w:p w14:paraId="44E6ADCE" w14:textId="77777777" w:rsidR="00CE5291" w:rsidRPr="006663FD" w:rsidRDefault="00CE5291" w:rsidP="002D2EFC">
      <w:pPr>
        <w:spacing w:after="0"/>
        <w:jc w:val="both"/>
        <w:rPr>
          <w:rFonts w:ascii="Segoe UI Light" w:eastAsia="Times New Roman" w:hAnsi="Segoe UI Light" w:cs="Segoe UI Light"/>
          <w:spacing w:val="0"/>
          <w:sz w:val="22"/>
          <w:szCs w:val="22"/>
        </w:rPr>
      </w:pPr>
    </w:p>
    <w:p w14:paraId="6E9330EF" w14:textId="77777777" w:rsidR="00F679F2" w:rsidRDefault="00F679F2" w:rsidP="003F294A">
      <w:pPr>
        <w:spacing w:after="0"/>
        <w:jc w:val="both"/>
        <w:rPr>
          <w:rFonts w:ascii="Segoe UI Light" w:eastAsia="Times New Roman" w:hAnsi="Segoe UI Light" w:cs="Segoe UI Light"/>
          <w:b/>
          <w:bCs/>
          <w:spacing w:val="0"/>
          <w:sz w:val="22"/>
          <w:szCs w:val="22"/>
        </w:rPr>
      </w:pPr>
      <w:bookmarkStart w:id="198" w:name="_Toc117680252"/>
    </w:p>
    <w:p w14:paraId="7B199C40" w14:textId="77777777" w:rsidR="00F679F2" w:rsidRDefault="00F679F2" w:rsidP="003F294A">
      <w:pPr>
        <w:spacing w:after="0"/>
        <w:jc w:val="both"/>
        <w:rPr>
          <w:rFonts w:ascii="Segoe UI Light" w:eastAsia="Times New Roman" w:hAnsi="Segoe UI Light" w:cs="Segoe UI Light"/>
          <w:b/>
          <w:bCs/>
          <w:spacing w:val="0"/>
          <w:sz w:val="22"/>
          <w:szCs w:val="22"/>
        </w:rPr>
      </w:pPr>
    </w:p>
    <w:p w14:paraId="54AD24FA" w14:textId="77777777" w:rsidR="00F679F2" w:rsidRDefault="00F679F2" w:rsidP="003F294A">
      <w:pPr>
        <w:spacing w:after="0"/>
        <w:jc w:val="both"/>
        <w:rPr>
          <w:rFonts w:ascii="Segoe UI Light" w:eastAsia="Times New Roman" w:hAnsi="Segoe UI Light" w:cs="Segoe UI Light"/>
          <w:b/>
          <w:bCs/>
          <w:spacing w:val="0"/>
          <w:sz w:val="22"/>
          <w:szCs w:val="22"/>
        </w:rPr>
      </w:pPr>
    </w:p>
    <w:p w14:paraId="60A68829" w14:textId="725C74CE" w:rsidR="002D2EFC" w:rsidRPr="006663FD" w:rsidRDefault="002D2EFC" w:rsidP="003F294A">
      <w:pPr>
        <w:spacing w:after="0"/>
        <w:jc w:val="both"/>
        <w:rPr>
          <w:rFonts w:ascii="Segoe UI Light" w:eastAsia="Times New Roman" w:hAnsi="Segoe UI Light" w:cs="Segoe UI Light"/>
          <w:b/>
          <w:bCs/>
          <w:spacing w:val="0"/>
          <w:sz w:val="22"/>
          <w:szCs w:val="22"/>
        </w:rPr>
      </w:pPr>
      <w:r w:rsidRPr="006663FD">
        <w:rPr>
          <w:rFonts w:ascii="Segoe UI Light" w:eastAsia="Times New Roman" w:hAnsi="Segoe UI Light" w:cs="Segoe UI Light"/>
          <w:b/>
          <w:bCs/>
          <w:spacing w:val="0"/>
          <w:sz w:val="22"/>
          <w:szCs w:val="22"/>
        </w:rPr>
        <w:t xml:space="preserve">Wykres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Wykres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18</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xml:space="preserve">. Wartość sprzedanego na terenie </w:t>
      </w:r>
      <w:r w:rsidR="003F294A" w:rsidRPr="006663FD">
        <w:rPr>
          <w:rFonts w:ascii="Segoe UI Light" w:eastAsia="Times New Roman" w:hAnsi="Segoe UI Light" w:cs="Segoe UI Light"/>
          <w:b/>
          <w:bCs/>
          <w:spacing w:val="0"/>
          <w:sz w:val="22"/>
          <w:szCs w:val="22"/>
        </w:rPr>
        <w:t>Miasta alkoholu</w:t>
      </w:r>
      <w:r w:rsidR="007A7E89">
        <w:rPr>
          <w:rFonts w:ascii="Segoe UI Light" w:eastAsia="Times New Roman" w:hAnsi="Segoe UI Light" w:cs="Segoe UI Light"/>
          <w:b/>
          <w:bCs/>
          <w:spacing w:val="0"/>
          <w:sz w:val="22"/>
          <w:szCs w:val="22"/>
        </w:rPr>
        <w:t xml:space="preserve"> na 1 pełnoletniego mieszkańca </w:t>
      </w:r>
      <w:r w:rsidRPr="006663FD">
        <w:rPr>
          <w:rFonts w:ascii="Segoe UI Light" w:eastAsia="Times New Roman" w:hAnsi="Segoe UI Light" w:cs="Segoe UI Light"/>
          <w:b/>
          <w:bCs/>
          <w:spacing w:val="0"/>
          <w:sz w:val="22"/>
          <w:szCs w:val="22"/>
        </w:rPr>
        <w:t>w lata</w:t>
      </w:r>
      <w:r w:rsidR="007A7E89">
        <w:rPr>
          <w:rFonts w:ascii="Segoe UI Light" w:eastAsia="Times New Roman" w:hAnsi="Segoe UI Light" w:cs="Segoe UI Light"/>
          <w:b/>
          <w:bCs/>
          <w:spacing w:val="0"/>
          <w:sz w:val="22"/>
          <w:szCs w:val="22"/>
        </w:rPr>
        <w:t xml:space="preserve">ch </w:t>
      </w:r>
      <w:r w:rsidRPr="006663FD">
        <w:rPr>
          <w:rFonts w:ascii="Segoe UI Light" w:eastAsia="Times New Roman" w:hAnsi="Segoe UI Light" w:cs="Segoe UI Light"/>
          <w:b/>
          <w:bCs/>
          <w:spacing w:val="0"/>
          <w:sz w:val="22"/>
          <w:szCs w:val="22"/>
        </w:rPr>
        <w:t>2019-2021</w:t>
      </w:r>
      <w:bookmarkEnd w:id="198"/>
    </w:p>
    <w:p w14:paraId="6FC26768" w14:textId="77777777" w:rsidR="002D2EFC" w:rsidRPr="006663FD" w:rsidRDefault="002D2EFC" w:rsidP="002D2EFC">
      <w:pPr>
        <w:spacing w:after="0"/>
        <w:jc w:val="center"/>
        <w:rPr>
          <w:rFonts w:ascii="Segoe UI Light" w:eastAsia="Times New Roman" w:hAnsi="Segoe UI Light" w:cs="Segoe UI Light"/>
          <w:spacing w:val="0"/>
          <w:sz w:val="22"/>
          <w:szCs w:val="22"/>
        </w:rPr>
      </w:pPr>
      <w:r w:rsidRPr="006663FD">
        <w:rPr>
          <w:rFonts w:ascii="Segoe UI Light" w:eastAsia="Times New Roman" w:hAnsi="Segoe UI Light" w:cs="Segoe UI Light"/>
          <w:noProof/>
          <w:spacing w:val="0"/>
          <w:sz w:val="22"/>
          <w:szCs w:val="22"/>
          <w:lang w:eastAsia="pl-PL"/>
        </w:rPr>
        <w:drawing>
          <wp:inline distT="0" distB="0" distL="0" distR="0" wp14:anchorId="2BEEECB0" wp14:editId="07FAEA8B">
            <wp:extent cx="4951562" cy="1268083"/>
            <wp:effectExtent l="0" t="0" r="1905" b="8890"/>
            <wp:docPr id="1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005EACF" w14:textId="77777777" w:rsidR="002D2EFC" w:rsidRPr="006663FD" w:rsidRDefault="002D2EFC" w:rsidP="00C50C09">
      <w:pPr>
        <w:spacing w:after="0"/>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Źródło: Sprawozdanie z działalności samorządów gminnych w zakresie profilaktyki i rozwiązywania problemów alkoholowych PARPA-G1 za lata 2019-2021</w:t>
      </w:r>
    </w:p>
    <w:p w14:paraId="4E0DBB93" w14:textId="387E3AE8" w:rsidR="004F2059" w:rsidRDefault="004F2059" w:rsidP="00C50C09">
      <w:pPr>
        <w:spacing w:before="60" w:after="0"/>
        <w:jc w:val="both"/>
        <w:rPr>
          <w:rFonts w:ascii="Segoe UI Light" w:eastAsia="Times New Roman" w:hAnsi="Segoe UI Light" w:cs="Segoe UI Light"/>
          <w:bCs/>
          <w:spacing w:val="0"/>
          <w:sz w:val="22"/>
          <w:szCs w:val="22"/>
        </w:rPr>
      </w:pPr>
      <w:r w:rsidRPr="006663FD">
        <w:rPr>
          <w:rFonts w:ascii="Segoe UI Light" w:eastAsia="Times New Roman" w:hAnsi="Segoe UI Light" w:cs="Segoe UI Light"/>
          <w:b/>
          <w:bCs/>
          <w:spacing w:val="0"/>
          <w:sz w:val="22"/>
          <w:szCs w:val="22"/>
        </w:rPr>
        <w:tab/>
      </w:r>
      <w:r w:rsidRPr="006663FD">
        <w:rPr>
          <w:rFonts w:ascii="Segoe UI Light" w:eastAsia="Times New Roman" w:hAnsi="Segoe UI Light" w:cs="Segoe UI Light"/>
          <w:bCs/>
          <w:spacing w:val="0"/>
          <w:sz w:val="22"/>
          <w:szCs w:val="22"/>
        </w:rPr>
        <w:t>W 202</w:t>
      </w:r>
      <w:r w:rsidR="00A75FBD" w:rsidRPr="006663FD">
        <w:rPr>
          <w:rFonts w:ascii="Segoe UI Light" w:eastAsia="Times New Roman" w:hAnsi="Segoe UI Light" w:cs="Segoe UI Light"/>
          <w:bCs/>
          <w:spacing w:val="0"/>
          <w:sz w:val="22"/>
          <w:szCs w:val="22"/>
        </w:rPr>
        <w:t>1</w:t>
      </w:r>
      <w:r w:rsidRPr="006663FD">
        <w:rPr>
          <w:rFonts w:ascii="Segoe UI Light" w:eastAsia="Times New Roman" w:hAnsi="Segoe UI Light" w:cs="Segoe UI Light"/>
          <w:bCs/>
          <w:spacing w:val="0"/>
          <w:sz w:val="22"/>
          <w:szCs w:val="22"/>
        </w:rPr>
        <w:t xml:space="preserve"> roku na terenie </w:t>
      </w:r>
      <w:r w:rsidR="0075122A" w:rsidRPr="006663FD">
        <w:rPr>
          <w:rFonts w:ascii="Segoe UI Light" w:eastAsia="Times New Roman" w:hAnsi="Segoe UI Light" w:cs="Segoe UI Light"/>
          <w:bCs/>
          <w:spacing w:val="0"/>
          <w:sz w:val="22"/>
          <w:szCs w:val="22"/>
        </w:rPr>
        <w:t>Brodnicy</w:t>
      </w:r>
      <w:r w:rsidRPr="006663FD">
        <w:rPr>
          <w:rFonts w:ascii="Segoe UI Light" w:eastAsia="Times New Roman" w:hAnsi="Segoe UI Light" w:cs="Segoe UI Light"/>
          <w:bCs/>
          <w:spacing w:val="0"/>
          <w:sz w:val="22"/>
          <w:szCs w:val="22"/>
        </w:rPr>
        <w:t xml:space="preserve"> </w:t>
      </w:r>
      <w:r w:rsidR="00A75FBD" w:rsidRPr="006663FD">
        <w:rPr>
          <w:rFonts w:ascii="Segoe UI Light" w:eastAsia="Times New Roman" w:hAnsi="Segoe UI Light" w:cs="Segoe UI Light"/>
          <w:bCs/>
          <w:spacing w:val="0"/>
          <w:sz w:val="22"/>
          <w:szCs w:val="22"/>
        </w:rPr>
        <w:t>działalność prowadziło</w:t>
      </w:r>
      <w:r w:rsidR="0075122A" w:rsidRPr="006663FD">
        <w:rPr>
          <w:rFonts w:ascii="Segoe UI Light" w:eastAsia="Times New Roman" w:hAnsi="Segoe UI Light" w:cs="Segoe UI Light"/>
          <w:bCs/>
          <w:spacing w:val="0"/>
          <w:sz w:val="22"/>
          <w:szCs w:val="22"/>
        </w:rPr>
        <w:t xml:space="preserve"> łącznie</w:t>
      </w:r>
      <w:r w:rsidR="00A75FBD" w:rsidRPr="006663FD">
        <w:rPr>
          <w:rFonts w:ascii="Segoe UI Light" w:eastAsia="Times New Roman" w:hAnsi="Segoe UI Light" w:cs="Segoe UI Light"/>
          <w:bCs/>
          <w:spacing w:val="0"/>
          <w:sz w:val="22"/>
          <w:szCs w:val="22"/>
        </w:rPr>
        <w:t xml:space="preserve"> </w:t>
      </w:r>
      <w:r w:rsidR="0075122A" w:rsidRPr="006663FD">
        <w:rPr>
          <w:rFonts w:ascii="Segoe UI Light" w:eastAsia="Times New Roman" w:hAnsi="Segoe UI Light" w:cs="Segoe UI Light"/>
          <w:bCs/>
          <w:spacing w:val="0"/>
          <w:sz w:val="22"/>
          <w:szCs w:val="22"/>
        </w:rPr>
        <w:t>95</w:t>
      </w:r>
      <w:r w:rsidR="006C7C21" w:rsidRPr="006663FD">
        <w:rPr>
          <w:rFonts w:ascii="Segoe UI Light" w:eastAsia="Times New Roman" w:hAnsi="Segoe UI Light" w:cs="Segoe UI Light"/>
          <w:bCs/>
          <w:spacing w:val="0"/>
          <w:sz w:val="22"/>
          <w:szCs w:val="22"/>
        </w:rPr>
        <w:t xml:space="preserve"> punktów </w:t>
      </w:r>
      <w:r w:rsidRPr="006663FD">
        <w:rPr>
          <w:rFonts w:ascii="Segoe UI Light" w:eastAsia="Times New Roman" w:hAnsi="Segoe UI Light" w:cs="Segoe UI Light"/>
          <w:bCs/>
          <w:spacing w:val="0"/>
          <w:sz w:val="22"/>
          <w:szCs w:val="22"/>
        </w:rPr>
        <w:t xml:space="preserve">sprzedaży napojów alkoholowych, w tym </w:t>
      </w:r>
      <w:r w:rsidR="0075122A" w:rsidRPr="006663FD">
        <w:rPr>
          <w:rFonts w:ascii="Segoe UI Light" w:eastAsia="Times New Roman" w:hAnsi="Segoe UI Light" w:cs="Segoe UI Light"/>
          <w:bCs/>
          <w:spacing w:val="0"/>
          <w:sz w:val="22"/>
          <w:szCs w:val="22"/>
        </w:rPr>
        <w:t>68</w:t>
      </w:r>
      <w:r w:rsidRPr="006663FD">
        <w:rPr>
          <w:rFonts w:ascii="Segoe UI Light" w:eastAsia="Times New Roman" w:hAnsi="Segoe UI Light" w:cs="Segoe UI Light"/>
          <w:bCs/>
          <w:spacing w:val="0"/>
          <w:sz w:val="22"/>
          <w:szCs w:val="22"/>
        </w:rPr>
        <w:t xml:space="preserve"> przeznaczon</w:t>
      </w:r>
      <w:r w:rsidR="00C50C09" w:rsidRPr="006663FD">
        <w:rPr>
          <w:rFonts w:ascii="Segoe UI Light" w:eastAsia="Times New Roman" w:hAnsi="Segoe UI Light" w:cs="Segoe UI Light"/>
          <w:bCs/>
          <w:spacing w:val="0"/>
          <w:sz w:val="22"/>
          <w:szCs w:val="22"/>
        </w:rPr>
        <w:t>ych</w:t>
      </w:r>
      <w:r w:rsidRPr="006663FD">
        <w:rPr>
          <w:rFonts w:ascii="Segoe UI Light" w:eastAsia="Times New Roman" w:hAnsi="Segoe UI Light" w:cs="Segoe UI Light"/>
          <w:bCs/>
          <w:spacing w:val="0"/>
          <w:sz w:val="22"/>
          <w:szCs w:val="22"/>
        </w:rPr>
        <w:t xml:space="preserve"> do spożycia poza miejscem sprzedaży (sklepy) </w:t>
      </w:r>
      <w:r w:rsidR="0075122A" w:rsidRPr="006663FD">
        <w:rPr>
          <w:rFonts w:ascii="Segoe UI Light" w:eastAsia="Times New Roman" w:hAnsi="Segoe UI Light" w:cs="Segoe UI Light"/>
          <w:bCs/>
          <w:spacing w:val="0"/>
          <w:sz w:val="22"/>
          <w:szCs w:val="22"/>
        </w:rPr>
        <w:br/>
      </w:r>
      <w:r w:rsidRPr="006663FD">
        <w:rPr>
          <w:rFonts w:ascii="Segoe UI Light" w:eastAsia="Times New Roman" w:hAnsi="Segoe UI Light" w:cs="Segoe UI Light"/>
          <w:bCs/>
          <w:spacing w:val="0"/>
          <w:sz w:val="22"/>
          <w:szCs w:val="22"/>
        </w:rPr>
        <w:t xml:space="preserve">i </w:t>
      </w:r>
      <w:r w:rsidR="0075122A" w:rsidRPr="006663FD">
        <w:rPr>
          <w:rFonts w:ascii="Segoe UI Light" w:eastAsia="Times New Roman" w:hAnsi="Segoe UI Light" w:cs="Segoe UI Light"/>
          <w:bCs/>
          <w:spacing w:val="0"/>
          <w:sz w:val="22"/>
          <w:szCs w:val="22"/>
        </w:rPr>
        <w:t>27</w:t>
      </w:r>
      <w:r w:rsidRPr="006663FD">
        <w:rPr>
          <w:rFonts w:ascii="Segoe UI Light" w:eastAsia="Times New Roman" w:hAnsi="Segoe UI Light" w:cs="Segoe UI Light"/>
          <w:bCs/>
          <w:spacing w:val="0"/>
          <w:sz w:val="22"/>
          <w:szCs w:val="22"/>
        </w:rPr>
        <w:t xml:space="preserve"> przeznaczon</w:t>
      </w:r>
      <w:r w:rsidR="006C7C21" w:rsidRPr="006663FD">
        <w:rPr>
          <w:rFonts w:ascii="Segoe UI Light" w:eastAsia="Times New Roman" w:hAnsi="Segoe UI Light" w:cs="Segoe UI Light"/>
          <w:bCs/>
          <w:spacing w:val="0"/>
          <w:sz w:val="22"/>
          <w:szCs w:val="22"/>
        </w:rPr>
        <w:t>ych</w:t>
      </w:r>
      <w:r w:rsidRPr="006663FD">
        <w:rPr>
          <w:rFonts w:ascii="Segoe UI Light" w:eastAsia="Times New Roman" w:hAnsi="Segoe UI Light" w:cs="Segoe UI Light"/>
          <w:bCs/>
          <w:spacing w:val="0"/>
          <w:sz w:val="22"/>
          <w:szCs w:val="22"/>
        </w:rPr>
        <w:t xml:space="preserve"> do spożycia w miejscu sprzedaży (lokal</w:t>
      </w:r>
      <w:r w:rsidR="005B13A4" w:rsidRPr="006663FD">
        <w:rPr>
          <w:rFonts w:ascii="Segoe UI Light" w:eastAsia="Times New Roman" w:hAnsi="Segoe UI Light" w:cs="Segoe UI Light"/>
          <w:bCs/>
          <w:spacing w:val="0"/>
          <w:sz w:val="22"/>
          <w:szCs w:val="22"/>
        </w:rPr>
        <w:t>e</w:t>
      </w:r>
      <w:r w:rsidRPr="006663FD">
        <w:rPr>
          <w:rFonts w:ascii="Segoe UI Light" w:eastAsia="Times New Roman" w:hAnsi="Segoe UI Light" w:cs="Segoe UI Light"/>
          <w:bCs/>
          <w:spacing w:val="0"/>
          <w:sz w:val="22"/>
          <w:szCs w:val="22"/>
        </w:rPr>
        <w:t xml:space="preserve"> gastronomiczn</w:t>
      </w:r>
      <w:r w:rsidR="005B13A4" w:rsidRPr="006663FD">
        <w:rPr>
          <w:rFonts w:ascii="Segoe UI Light" w:eastAsia="Times New Roman" w:hAnsi="Segoe UI Light" w:cs="Segoe UI Light"/>
          <w:bCs/>
          <w:spacing w:val="0"/>
          <w:sz w:val="22"/>
          <w:szCs w:val="22"/>
        </w:rPr>
        <w:t>e</w:t>
      </w:r>
      <w:r w:rsidRPr="006663FD">
        <w:rPr>
          <w:rFonts w:ascii="Segoe UI Light" w:eastAsia="Times New Roman" w:hAnsi="Segoe UI Light" w:cs="Segoe UI Light"/>
          <w:bCs/>
          <w:spacing w:val="0"/>
          <w:sz w:val="22"/>
          <w:szCs w:val="22"/>
        </w:rPr>
        <w:t>). Na przestrzeni lat 201</w:t>
      </w:r>
      <w:r w:rsidR="00A75FBD" w:rsidRPr="006663FD">
        <w:rPr>
          <w:rFonts w:ascii="Segoe UI Light" w:eastAsia="Times New Roman" w:hAnsi="Segoe UI Light" w:cs="Segoe UI Light"/>
          <w:bCs/>
          <w:spacing w:val="0"/>
          <w:sz w:val="22"/>
          <w:szCs w:val="22"/>
        </w:rPr>
        <w:t>9</w:t>
      </w:r>
      <w:r w:rsidRPr="006663FD">
        <w:rPr>
          <w:rFonts w:ascii="Segoe UI Light" w:eastAsia="Times New Roman" w:hAnsi="Segoe UI Light" w:cs="Segoe UI Light"/>
          <w:bCs/>
          <w:spacing w:val="0"/>
          <w:sz w:val="22"/>
          <w:szCs w:val="22"/>
        </w:rPr>
        <w:t>-202</w:t>
      </w:r>
      <w:r w:rsidR="00A75FBD" w:rsidRPr="006663FD">
        <w:rPr>
          <w:rFonts w:ascii="Segoe UI Light" w:eastAsia="Times New Roman" w:hAnsi="Segoe UI Light" w:cs="Segoe UI Light"/>
          <w:bCs/>
          <w:spacing w:val="0"/>
          <w:sz w:val="22"/>
          <w:szCs w:val="22"/>
        </w:rPr>
        <w:t>1</w:t>
      </w:r>
      <w:r w:rsidRPr="006663FD">
        <w:rPr>
          <w:rFonts w:ascii="Segoe UI Light" w:eastAsia="Times New Roman" w:hAnsi="Segoe UI Light" w:cs="Segoe UI Light"/>
          <w:bCs/>
          <w:spacing w:val="0"/>
          <w:sz w:val="22"/>
          <w:szCs w:val="22"/>
        </w:rPr>
        <w:t xml:space="preserve"> liczba punktów sprzedaży alkoholu </w:t>
      </w:r>
      <w:r w:rsidR="0075122A" w:rsidRPr="006663FD">
        <w:rPr>
          <w:rFonts w:ascii="Segoe UI Light" w:eastAsia="Times New Roman" w:hAnsi="Segoe UI Light" w:cs="Segoe UI Light"/>
          <w:bCs/>
          <w:spacing w:val="0"/>
          <w:sz w:val="22"/>
          <w:szCs w:val="22"/>
        </w:rPr>
        <w:t xml:space="preserve">zwiększyła się, gdyż w latach 2020-2021 było ich 95, a w roku 2019 o 3 mniej, tj. 92, w tym 26 lokali gastronomicznych i 66 sklepów. </w:t>
      </w:r>
    </w:p>
    <w:p w14:paraId="5DA6B8CF" w14:textId="77777777" w:rsidR="006E2F42" w:rsidRPr="006663FD" w:rsidRDefault="006E2F42" w:rsidP="00C50C09">
      <w:pPr>
        <w:spacing w:before="60" w:after="0"/>
        <w:jc w:val="both"/>
        <w:rPr>
          <w:rFonts w:ascii="Segoe UI Light" w:eastAsia="Times New Roman" w:hAnsi="Segoe UI Light" w:cs="Segoe UI Light"/>
          <w:bCs/>
          <w:spacing w:val="0"/>
          <w:sz w:val="22"/>
          <w:szCs w:val="22"/>
        </w:rPr>
      </w:pPr>
    </w:p>
    <w:p w14:paraId="7FE1CEF7" w14:textId="0A8C3121" w:rsidR="004F2059" w:rsidRPr="006663FD" w:rsidRDefault="004F2059" w:rsidP="00CB4614">
      <w:pPr>
        <w:spacing w:after="0"/>
        <w:rPr>
          <w:rFonts w:ascii="Segoe UI Light" w:eastAsia="Times New Roman" w:hAnsi="Segoe UI Light" w:cs="Segoe UI Light"/>
          <w:b/>
          <w:bCs/>
          <w:spacing w:val="0"/>
          <w:sz w:val="22"/>
          <w:szCs w:val="22"/>
        </w:rPr>
      </w:pPr>
      <w:bookmarkStart w:id="199" w:name="_Toc54161218"/>
      <w:bookmarkStart w:id="200" w:name="_Toc44338073"/>
      <w:bookmarkStart w:id="201" w:name="_Toc41562048"/>
      <w:bookmarkStart w:id="202" w:name="_Toc24718858"/>
      <w:bookmarkStart w:id="203" w:name="_Toc86747310"/>
      <w:bookmarkStart w:id="204" w:name="_Toc117680253"/>
      <w:r w:rsidRPr="006663FD">
        <w:rPr>
          <w:rFonts w:ascii="Segoe UI Light" w:eastAsia="Times New Roman" w:hAnsi="Segoe UI Light" w:cs="Segoe UI Light"/>
          <w:b/>
          <w:bCs/>
          <w:spacing w:val="0"/>
          <w:sz w:val="22"/>
          <w:szCs w:val="22"/>
        </w:rPr>
        <w:t xml:space="preserve">Wykres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Wykres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19</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xml:space="preserve">. Liczba punktów sprzedaży napojów alkoholowych w </w:t>
      </w:r>
      <w:r w:rsidR="006C0A0E">
        <w:rPr>
          <w:rFonts w:ascii="Segoe UI Light" w:eastAsia="Times New Roman" w:hAnsi="Segoe UI Light" w:cs="Segoe UI Light"/>
          <w:b/>
          <w:bCs/>
          <w:spacing w:val="0"/>
          <w:sz w:val="22"/>
          <w:szCs w:val="22"/>
        </w:rPr>
        <w:t>Mieście</w:t>
      </w:r>
      <w:r w:rsidRPr="006663FD">
        <w:rPr>
          <w:rFonts w:ascii="Segoe UI Light" w:eastAsia="Times New Roman" w:hAnsi="Segoe UI Light" w:cs="Segoe UI Light"/>
          <w:b/>
          <w:bCs/>
          <w:spacing w:val="0"/>
          <w:sz w:val="22"/>
          <w:szCs w:val="22"/>
        </w:rPr>
        <w:t xml:space="preserve"> </w:t>
      </w:r>
      <w:r w:rsidR="00BE79EE" w:rsidRPr="006663FD">
        <w:rPr>
          <w:rFonts w:ascii="Segoe UI Light" w:eastAsia="Times New Roman" w:hAnsi="Segoe UI Light" w:cs="Segoe UI Light"/>
          <w:b/>
          <w:bCs/>
          <w:spacing w:val="0"/>
          <w:sz w:val="22"/>
          <w:szCs w:val="22"/>
        </w:rPr>
        <w:t>w latach</w:t>
      </w:r>
      <w:r w:rsidRPr="006663FD">
        <w:rPr>
          <w:rFonts w:ascii="Segoe UI Light" w:eastAsia="Times New Roman" w:hAnsi="Segoe UI Light" w:cs="Segoe UI Light"/>
          <w:b/>
          <w:bCs/>
          <w:spacing w:val="0"/>
          <w:sz w:val="22"/>
          <w:szCs w:val="22"/>
        </w:rPr>
        <w:t xml:space="preserve"> 201</w:t>
      </w:r>
      <w:r w:rsidR="00BE79EE" w:rsidRPr="006663FD">
        <w:rPr>
          <w:rFonts w:ascii="Segoe UI Light" w:eastAsia="Times New Roman" w:hAnsi="Segoe UI Light" w:cs="Segoe UI Light"/>
          <w:b/>
          <w:bCs/>
          <w:spacing w:val="0"/>
          <w:sz w:val="22"/>
          <w:szCs w:val="22"/>
        </w:rPr>
        <w:t>9</w:t>
      </w:r>
      <w:r w:rsidRPr="006663FD">
        <w:rPr>
          <w:rFonts w:ascii="Segoe UI Light" w:eastAsia="Times New Roman" w:hAnsi="Segoe UI Light" w:cs="Segoe UI Light"/>
          <w:b/>
          <w:bCs/>
          <w:spacing w:val="0"/>
          <w:sz w:val="22"/>
          <w:szCs w:val="22"/>
        </w:rPr>
        <w:t>-20</w:t>
      </w:r>
      <w:bookmarkEnd w:id="199"/>
      <w:bookmarkEnd w:id="200"/>
      <w:bookmarkEnd w:id="201"/>
      <w:bookmarkEnd w:id="202"/>
      <w:r w:rsidRPr="006663FD">
        <w:rPr>
          <w:rFonts w:ascii="Segoe UI Light" w:eastAsia="Times New Roman" w:hAnsi="Segoe UI Light" w:cs="Segoe UI Light"/>
          <w:b/>
          <w:bCs/>
          <w:spacing w:val="0"/>
          <w:sz w:val="22"/>
          <w:szCs w:val="22"/>
        </w:rPr>
        <w:t>2</w:t>
      </w:r>
      <w:r w:rsidR="00BE79EE" w:rsidRPr="006663FD">
        <w:rPr>
          <w:rFonts w:ascii="Segoe UI Light" w:eastAsia="Times New Roman" w:hAnsi="Segoe UI Light" w:cs="Segoe UI Light"/>
          <w:b/>
          <w:bCs/>
          <w:spacing w:val="0"/>
          <w:sz w:val="22"/>
          <w:szCs w:val="22"/>
        </w:rPr>
        <w:t>1</w:t>
      </w:r>
      <w:bookmarkEnd w:id="203"/>
      <w:bookmarkEnd w:id="204"/>
    </w:p>
    <w:p w14:paraId="14CDCE66" w14:textId="77777777" w:rsidR="004F2059" w:rsidRPr="006663FD" w:rsidRDefault="004F2059" w:rsidP="00CB4614">
      <w:pPr>
        <w:spacing w:after="0"/>
        <w:jc w:val="center"/>
        <w:rPr>
          <w:rFonts w:ascii="Segoe UI Light" w:eastAsia="Times New Roman" w:hAnsi="Segoe UI Light" w:cs="Segoe UI Light"/>
          <w:spacing w:val="0"/>
          <w:sz w:val="22"/>
          <w:szCs w:val="22"/>
        </w:rPr>
      </w:pPr>
      <w:r w:rsidRPr="006663FD">
        <w:rPr>
          <w:rFonts w:ascii="Segoe UI Light" w:eastAsia="Times New Roman" w:hAnsi="Segoe UI Light" w:cs="Segoe UI Light"/>
          <w:noProof/>
          <w:spacing w:val="0"/>
          <w:sz w:val="22"/>
          <w:szCs w:val="22"/>
          <w:lang w:eastAsia="pl-PL"/>
        </w:rPr>
        <w:drawing>
          <wp:inline distT="0" distB="0" distL="0" distR="0" wp14:anchorId="4004785D" wp14:editId="068A6586">
            <wp:extent cx="5210355" cy="1578634"/>
            <wp:effectExtent l="0" t="0" r="0" b="254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73CB7D" w14:textId="77777777" w:rsidR="004F2059" w:rsidRPr="006663FD" w:rsidRDefault="004F2059" w:rsidP="002E0CA8">
      <w:pPr>
        <w:spacing w:after="0"/>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 xml:space="preserve">Źródło: Sprawozdanie z działalności samorządów gminnych w zakresie profilaktyki i rozwiązywania problemów alkoholowych PARPA-G1 za </w:t>
      </w:r>
      <w:r w:rsidR="00BE79EE" w:rsidRPr="006663FD">
        <w:rPr>
          <w:rFonts w:ascii="Segoe UI Light" w:eastAsia="Times New Roman" w:hAnsi="Segoe UI Light" w:cs="Segoe UI Light"/>
          <w:i/>
          <w:spacing w:val="0"/>
          <w:sz w:val="20"/>
          <w:szCs w:val="22"/>
        </w:rPr>
        <w:t>lata 2019-2021</w:t>
      </w:r>
    </w:p>
    <w:p w14:paraId="4D276099" w14:textId="717FB87F" w:rsidR="006E2F42" w:rsidRDefault="0075122A" w:rsidP="00A563D0">
      <w:pPr>
        <w:spacing w:before="60" w:after="0"/>
        <w:ind w:firstLine="708"/>
        <w:jc w:val="both"/>
        <w:rPr>
          <w:rFonts w:ascii="Segoe UI Light" w:eastAsia="Times New Roman" w:hAnsi="Segoe UI Light" w:cs="Segoe UI Light"/>
          <w:bCs/>
          <w:spacing w:val="0"/>
          <w:sz w:val="22"/>
          <w:szCs w:val="22"/>
        </w:rPr>
      </w:pPr>
      <w:r w:rsidRPr="006663FD">
        <w:rPr>
          <w:rFonts w:ascii="Segoe UI Light" w:eastAsia="Times New Roman" w:hAnsi="Segoe UI Light" w:cs="Segoe UI Light"/>
          <w:bCs/>
          <w:spacing w:val="0"/>
          <w:sz w:val="22"/>
          <w:szCs w:val="22"/>
        </w:rPr>
        <w:t xml:space="preserve">Liczba mieszkańców Brodnicy przypadających na 1 punkt sprzedaży alkoholu w 2021 roku wynosiła </w:t>
      </w:r>
      <w:r w:rsidR="002E0CA8" w:rsidRPr="006663FD">
        <w:rPr>
          <w:rFonts w:ascii="Segoe UI Light" w:eastAsia="Times New Roman" w:hAnsi="Segoe UI Light" w:cs="Segoe UI Light"/>
          <w:bCs/>
          <w:spacing w:val="0"/>
          <w:sz w:val="22"/>
          <w:szCs w:val="22"/>
        </w:rPr>
        <w:t xml:space="preserve">300, co oznacza spadek w stosunku do roku poprzedniego o 2, a do 2019 roku </w:t>
      </w:r>
      <w:r w:rsidR="00281BAC">
        <w:rPr>
          <w:rFonts w:ascii="Segoe UI Light" w:eastAsia="Times New Roman" w:hAnsi="Segoe UI Light" w:cs="Segoe UI Light"/>
          <w:bCs/>
          <w:spacing w:val="0"/>
          <w:sz w:val="22"/>
          <w:szCs w:val="22"/>
        </w:rPr>
        <w:t>-</w:t>
      </w:r>
      <w:r w:rsidR="002E0CA8" w:rsidRPr="006663FD">
        <w:rPr>
          <w:rFonts w:ascii="Segoe UI Light" w:eastAsia="Times New Roman" w:hAnsi="Segoe UI Light" w:cs="Segoe UI Light"/>
          <w:bCs/>
          <w:spacing w:val="0"/>
          <w:sz w:val="22"/>
          <w:szCs w:val="22"/>
        </w:rPr>
        <w:t xml:space="preserve"> o 14. </w:t>
      </w:r>
      <w:r w:rsidR="0084043F">
        <w:rPr>
          <w:rFonts w:ascii="Segoe UI Light" w:eastAsia="Times New Roman" w:hAnsi="Segoe UI Light" w:cs="Segoe UI Light"/>
          <w:bCs/>
          <w:spacing w:val="0"/>
          <w:sz w:val="22"/>
          <w:szCs w:val="22"/>
        </w:rPr>
        <w:t>Należy zatem stwierdzi, iż na przestrzeni ostatnich lat dostępność do punktów sprzedaży alkoholu uległa zwiększeniu</w:t>
      </w:r>
      <w:r w:rsidR="002E0CA8" w:rsidRPr="006663FD">
        <w:rPr>
          <w:rFonts w:ascii="Segoe UI Light" w:eastAsia="Times New Roman" w:hAnsi="Segoe UI Light" w:cs="Segoe UI Light"/>
          <w:bCs/>
          <w:spacing w:val="0"/>
          <w:sz w:val="22"/>
          <w:szCs w:val="22"/>
        </w:rPr>
        <w:t>.</w:t>
      </w:r>
      <w:r w:rsidRPr="006663FD">
        <w:rPr>
          <w:rFonts w:ascii="Segoe UI Light" w:eastAsia="Times New Roman" w:hAnsi="Segoe UI Light" w:cs="Segoe UI Light"/>
          <w:bCs/>
          <w:spacing w:val="0"/>
          <w:sz w:val="22"/>
          <w:szCs w:val="22"/>
        </w:rPr>
        <w:t xml:space="preserve"> </w:t>
      </w:r>
    </w:p>
    <w:p w14:paraId="02F71BBE" w14:textId="77777777" w:rsidR="006E2F42" w:rsidRPr="006663FD" w:rsidRDefault="006E2F42" w:rsidP="0075122A">
      <w:pPr>
        <w:spacing w:before="60" w:after="0"/>
        <w:ind w:firstLine="708"/>
        <w:jc w:val="both"/>
        <w:rPr>
          <w:rFonts w:ascii="Segoe UI Light" w:eastAsia="Times New Roman" w:hAnsi="Segoe UI Light" w:cs="Segoe UI Light"/>
          <w:bCs/>
          <w:spacing w:val="0"/>
          <w:sz w:val="22"/>
          <w:szCs w:val="22"/>
        </w:rPr>
      </w:pPr>
    </w:p>
    <w:p w14:paraId="0DD920A2" w14:textId="77777777" w:rsidR="00F679F2" w:rsidRDefault="00F679F2" w:rsidP="002E0CA8">
      <w:pPr>
        <w:spacing w:after="0"/>
        <w:jc w:val="both"/>
        <w:rPr>
          <w:rFonts w:ascii="Segoe UI Light" w:eastAsia="Times New Roman" w:hAnsi="Segoe UI Light" w:cs="Segoe UI Light"/>
          <w:b/>
          <w:bCs/>
          <w:spacing w:val="0"/>
          <w:sz w:val="22"/>
          <w:szCs w:val="22"/>
        </w:rPr>
      </w:pPr>
      <w:bookmarkStart w:id="205" w:name="_Toc117680254"/>
    </w:p>
    <w:p w14:paraId="24719253" w14:textId="77777777" w:rsidR="00F679F2" w:rsidRDefault="00F679F2" w:rsidP="002E0CA8">
      <w:pPr>
        <w:spacing w:after="0"/>
        <w:jc w:val="both"/>
        <w:rPr>
          <w:rFonts w:ascii="Segoe UI Light" w:eastAsia="Times New Roman" w:hAnsi="Segoe UI Light" w:cs="Segoe UI Light"/>
          <w:b/>
          <w:bCs/>
          <w:spacing w:val="0"/>
          <w:sz w:val="22"/>
          <w:szCs w:val="22"/>
        </w:rPr>
      </w:pPr>
    </w:p>
    <w:p w14:paraId="5CF29012" w14:textId="77777777" w:rsidR="00F679F2" w:rsidRDefault="00F679F2" w:rsidP="002E0CA8">
      <w:pPr>
        <w:spacing w:after="0"/>
        <w:jc w:val="both"/>
        <w:rPr>
          <w:rFonts w:ascii="Segoe UI Light" w:eastAsia="Times New Roman" w:hAnsi="Segoe UI Light" w:cs="Segoe UI Light"/>
          <w:b/>
          <w:bCs/>
          <w:spacing w:val="0"/>
          <w:sz w:val="22"/>
          <w:szCs w:val="22"/>
        </w:rPr>
      </w:pPr>
    </w:p>
    <w:p w14:paraId="5D346997" w14:textId="77777777" w:rsidR="00F679F2" w:rsidRDefault="00F679F2" w:rsidP="002E0CA8">
      <w:pPr>
        <w:spacing w:after="0"/>
        <w:jc w:val="both"/>
        <w:rPr>
          <w:rFonts w:ascii="Segoe UI Light" w:eastAsia="Times New Roman" w:hAnsi="Segoe UI Light" w:cs="Segoe UI Light"/>
          <w:b/>
          <w:bCs/>
          <w:spacing w:val="0"/>
          <w:sz w:val="22"/>
          <w:szCs w:val="22"/>
        </w:rPr>
      </w:pPr>
    </w:p>
    <w:p w14:paraId="6AAA787F" w14:textId="77777777" w:rsidR="00F679F2" w:rsidRDefault="00F679F2" w:rsidP="002E0CA8">
      <w:pPr>
        <w:spacing w:after="0"/>
        <w:jc w:val="both"/>
        <w:rPr>
          <w:rFonts w:ascii="Segoe UI Light" w:eastAsia="Times New Roman" w:hAnsi="Segoe UI Light" w:cs="Segoe UI Light"/>
          <w:b/>
          <w:bCs/>
          <w:spacing w:val="0"/>
          <w:sz w:val="22"/>
          <w:szCs w:val="22"/>
        </w:rPr>
      </w:pPr>
    </w:p>
    <w:p w14:paraId="3293682C" w14:textId="77777777" w:rsidR="00F679F2" w:rsidRDefault="00F679F2" w:rsidP="002E0CA8">
      <w:pPr>
        <w:spacing w:after="0"/>
        <w:jc w:val="both"/>
        <w:rPr>
          <w:rFonts w:ascii="Segoe UI Light" w:eastAsia="Times New Roman" w:hAnsi="Segoe UI Light" w:cs="Segoe UI Light"/>
          <w:b/>
          <w:bCs/>
          <w:spacing w:val="0"/>
          <w:sz w:val="22"/>
          <w:szCs w:val="22"/>
        </w:rPr>
      </w:pPr>
    </w:p>
    <w:p w14:paraId="56D05FEF" w14:textId="07159C2F" w:rsidR="0075122A" w:rsidRPr="006663FD" w:rsidRDefault="0075122A" w:rsidP="002E0CA8">
      <w:pPr>
        <w:spacing w:after="0"/>
        <w:jc w:val="both"/>
        <w:rPr>
          <w:rFonts w:ascii="Segoe UI Light" w:eastAsia="Times New Roman" w:hAnsi="Segoe UI Light" w:cs="Segoe UI Light"/>
          <w:b/>
          <w:bCs/>
          <w:spacing w:val="0"/>
          <w:sz w:val="22"/>
          <w:szCs w:val="22"/>
        </w:rPr>
      </w:pPr>
      <w:r w:rsidRPr="006663FD">
        <w:rPr>
          <w:rFonts w:ascii="Segoe UI Light" w:eastAsia="Times New Roman" w:hAnsi="Segoe UI Light" w:cs="Segoe UI Light"/>
          <w:b/>
          <w:bCs/>
          <w:spacing w:val="0"/>
          <w:sz w:val="22"/>
          <w:szCs w:val="22"/>
        </w:rPr>
        <w:t xml:space="preserve">Wykres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Wykres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20</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xml:space="preserve">. Liczba </w:t>
      </w:r>
      <w:r w:rsidR="002E0CA8" w:rsidRPr="006663FD">
        <w:rPr>
          <w:rFonts w:ascii="Segoe UI Light" w:eastAsia="Times New Roman" w:hAnsi="Segoe UI Light" w:cs="Segoe UI Light"/>
          <w:b/>
          <w:bCs/>
          <w:spacing w:val="0"/>
          <w:sz w:val="22"/>
          <w:szCs w:val="22"/>
        </w:rPr>
        <w:t xml:space="preserve">mieszkańców przypadających na 1 </w:t>
      </w:r>
      <w:r w:rsidRPr="006663FD">
        <w:rPr>
          <w:rFonts w:ascii="Segoe UI Light" w:eastAsia="Times New Roman" w:hAnsi="Segoe UI Light" w:cs="Segoe UI Light"/>
          <w:b/>
          <w:bCs/>
          <w:spacing w:val="0"/>
          <w:sz w:val="22"/>
          <w:szCs w:val="22"/>
        </w:rPr>
        <w:t xml:space="preserve">punkt sprzedaży napojów alkoholowych </w:t>
      </w:r>
      <w:r w:rsidR="002E0CA8" w:rsidRPr="006663FD">
        <w:rPr>
          <w:rFonts w:ascii="Segoe UI Light" w:eastAsia="Times New Roman" w:hAnsi="Segoe UI Light" w:cs="Segoe UI Light"/>
          <w:b/>
          <w:bCs/>
          <w:spacing w:val="0"/>
          <w:sz w:val="22"/>
          <w:szCs w:val="22"/>
        </w:rPr>
        <w:br/>
      </w:r>
      <w:r w:rsidRPr="006663FD">
        <w:rPr>
          <w:rFonts w:ascii="Segoe UI Light" w:eastAsia="Times New Roman" w:hAnsi="Segoe UI Light" w:cs="Segoe UI Light"/>
          <w:b/>
          <w:bCs/>
          <w:spacing w:val="0"/>
          <w:sz w:val="22"/>
          <w:szCs w:val="22"/>
        </w:rPr>
        <w:t>w latach 2019-2021</w:t>
      </w:r>
      <w:bookmarkEnd w:id="205"/>
    </w:p>
    <w:p w14:paraId="12FD2533" w14:textId="77777777" w:rsidR="0075122A" w:rsidRPr="006663FD" w:rsidRDefault="0075122A" w:rsidP="0075122A">
      <w:pPr>
        <w:spacing w:after="0"/>
        <w:jc w:val="center"/>
        <w:rPr>
          <w:rFonts w:ascii="Segoe UI Light" w:eastAsia="Times New Roman" w:hAnsi="Segoe UI Light" w:cs="Segoe UI Light"/>
          <w:spacing w:val="0"/>
          <w:sz w:val="22"/>
          <w:szCs w:val="22"/>
        </w:rPr>
      </w:pPr>
      <w:r w:rsidRPr="006663FD">
        <w:rPr>
          <w:rFonts w:ascii="Segoe UI Light" w:eastAsia="Times New Roman" w:hAnsi="Segoe UI Light" w:cs="Segoe UI Light"/>
          <w:noProof/>
          <w:spacing w:val="0"/>
          <w:sz w:val="22"/>
          <w:szCs w:val="22"/>
          <w:lang w:eastAsia="pl-PL"/>
        </w:rPr>
        <w:drawing>
          <wp:inline distT="0" distB="0" distL="0" distR="0" wp14:anchorId="06658213" wp14:editId="7F3BD5CF">
            <wp:extent cx="5210355" cy="1345720"/>
            <wp:effectExtent l="0" t="0" r="0" b="6985"/>
            <wp:docPr id="3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88D30C" w14:textId="77777777" w:rsidR="0075122A" w:rsidRDefault="0075122A" w:rsidP="0075122A">
      <w:pPr>
        <w:rPr>
          <w:rFonts w:ascii="Segoe UI Light" w:eastAsia="Times New Roman" w:hAnsi="Segoe UI Light" w:cs="Segoe UI Light"/>
          <w:i/>
          <w:spacing w:val="0"/>
          <w:sz w:val="20"/>
          <w:szCs w:val="22"/>
        </w:rPr>
      </w:pPr>
      <w:r w:rsidRPr="006663FD">
        <w:rPr>
          <w:rFonts w:ascii="Segoe UI Light" w:eastAsia="Times New Roman" w:hAnsi="Segoe UI Light" w:cs="Segoe UI Light"/>
          <w:i/>
          <w:spacing w:val="0"/>
          <w:sz w:val="20"/>
          <w:szCs w:val="22"/>
        </w:rPr>
        <w:t>Źródło: Sprawozdanie z działalności samorządów gminnych w zakresie profilaktyki i rozwiązywania problemów alkoholowych PARPA-G1 za lata 2019-2021</w:t>
      </w:r>
    </w:p>
    <w:p w14:paraId="60152BB4" w14:textId="77777777" w:rsidR="0084043F" w:rsidRPr="006663FD" w:rsidRDefault="0084043F" w:rsidP="0075122A">
      <w:pPr>
        <w:rPr>
          <w:rFonts w:ascii="Segoe UI Light" w:eastAsia="Times New Roman" w:hAnsi="Segoe UI Light" w:cs="Segoe UI Light"/>
          <w:i/>
          <w:spacing w:val="0"/>
          <w:sz w:val="20"/>
          <w:szCs w:val="22"/>
        </w:rPr>
      </w:pPr>
    </w:p>
    <w:p w14:paraId="273A8902" w14:textId="77777777" w:rsidR="00235BD8" w:rsidRPr="006663FD" w:rsidRDefault="00235BD8" w:rsidP="00235BD8">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7A7E89">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0BA6EBCB" w14:textId="77777777" w:rsidR="00235BD8" w:rsidRPr="006663FD" w:rsidRDefault="00235BD8" w:rsidP="00235BD8">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W oparciu o wnioski wynikające z prezentowanej analizy danych </w:t>
      </w:r>
      <w:r w:rsidR="003D7D00" w:rsidRPr="006663FD">
        <w:rPr>
          <w:rFonts w:ascii="Segoe UI Light" w:hAnsi="Segoe UI Light" w:cs="Segoe UI Light"/>
          <w:spacing w:val="0"/>
          <w:sz w:val="22"/>
          <w:szCs w:val="22"/>
        </w:rPr>
        <w:t>zastanych</w:t>
      </w:r>
      <w:r w:rsidR="00496CDA">
        <w:rPr>
          <w:rFonts w:ascii="Segoe UI Light" w:hAnsi="Segoe UI Light" w:cs="Segoe UI Light"/>
          <w:spacing w:val="0"/>
          <w:sz w:val="22"/>
          <w:szCs w:val="22"/>
        </w:rPr>
        <w:t>,</w:t>
      </w:r>
      <w:r w:rsidR="003D7D00"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wyróżniono najważniejsze obszary problemowe w dziedzinie planowania strategicznego:</w:t>
      </w:r>
    </w:p>
    <w:p w14:paraId="1DB08AF6" w14:textId="77777777" w:rsidR="003D7D00" w:rsidRPr="006663FD" w:rsidRDefault="003D7D00">
      <w:pPr>
        <w:pStyle w:val="Akapitzlist"/>
        <w:numPr>
          <w:ilvl w:val="0"/>
          <w:numId w:val="23"/>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obecność problemu alkoholizmu </w:t>
      </w:r>
      <w:r w:rsidR="0093288D">
        <w:rPr>
          <w:rFonts w:ascii="Segoe UI Light" w:hAnsi="Segoe UI Light" w:cs="Segoe UI Light"/>
          <w:spacing w:val="0"/>
          <w:sz w:val="22"/>
          <w:szCs w:val="22"/>
        </w:rPr>
        <w:t xml:space="preserve">i narkomanii </w:t>
      </w:r>
      <w:r w:rsidRPr="006663FD">
        <w:rPr>
          <w:rFonts w:ascii="Segoe UI Light" w:hAnsi="Segoe UI Light" w:cs="Segoe UI Light"/>
          <w:spacing w:val="0"/>
          <w:sz w:val="22"/>
          <w:szCs w:val="22"/>
        </w:rPr>
        <w:t xml:space="preserve">w </w:t>
      </w:r>
      <w:r w:rsidR="0093288D">
        <w:rPr>
          <w:rFonts w:ascii="Segoe UI Light" w:hAnsi="Segoe UI Light" w:cs="Segoe UI Light"/>
          <w:spacing w:val="0"/>
          <w:sz w:val="22"/>
          <w:szCs w:val="22"/>
        </w:rPr>
        <w:t xml:space="preserve">Mieście i konieczność </w:t>
      </w:r>
      <w:r w:rsidR="00496CDA">
        <w:rPr>
          <w:rFonts w:ascii="Segoe UI Light" w:hAnsi="Segoe UI Light" w:cs="Segoe UI Light"/>
          <w:spacing w:val="0"/>
          <w:sz w:val="22"/>
          <w:szCs w:val="22"/>
        </w:rPr>
        <w:t xml:space="preserve">udzielania </w:t>
      </w:r>
      <w:r w:rsidRPr="006663FD">
        <w:rPr>
          <w:rFonts w:ascii="Segoe UI Light" w:hAnsi="Segoe UI Light" w:cs="Segoe UI Light"/>
          <w:spacing w:val="0"/>
          <w:sz w:val="22"/>
          <w:szCs w:val="22"/>
        </w:rPr>
        <w:t xml:space="preserve">pomocy </w:t>
      </w:r>
      <w:r w:rsidR="00496CDA">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wsparcia z pomocy społecznej </w:t>
      </w:r>
      <w:r w:rsidR="00C2222E" w:rsidRPr="006663FD">
        <w:rPr>
          <w:rFonts w:ascii="Segoe UI Light" w:hAnsi="Segoe UI Light" w:cs="Segoe UI Light"/>
          <w:spacing w:val="0"/>
          <w:sz w:val="22"/>
          <w:szCs w:val="22"/>
        </w:rPr>
        <w:t>rodzinom</w:t>
      </w:r>
      <w:r w:rsidRPr="006663FD">
        <w:rPr>
          <w:rFonts w:ascii="Segoe UI Light" w:hAnsi="Segoe UI Light" w:cs="Segoe UI Light"/>
          <w:spacing w:val="0"/>
          <w:sz w:val="22"/>
          <w:szCs w:val="22"/>
        </w:rPr>
        <w:t xml:space="preserve"> dotkniętym tym</w:t>
      </w:r>
      <w:r w:rsidR="0093288D">
        <w:rPr>
          <w:rFonts w:ascii="Segoe UI Light" w:hAnsi="Segoe UI Light" w:cs="Segoe UI Light"/>
          <w:spacing w:val="0"/>
          <w:sz w:val="22"/>
          <w:szCs w:val="22"/>
        </w:rPr>
        <w:t>i</w:t>
      </w:r>
      <w:r w:rsidRPr="006663FD">
        <w:rPr>
          <w:rFonts w:ascii="Segoe UI Light" w:hAnsi="Segoe UI Light" w:cs="Segoe UI Light"/>
          <w:spacing w:val="0"/>
          <w:sz w:val="22"/>
          <w:szCs w:val="22"/>
        </w:rPr>
        <w:t xml:space="preserve"> problem</w:t>
      </w:r>
      <w:r w:rsidR="0093288D">
        <w:rPr>
          <w:rFonts w:ascii="Segoe UI Light" w:hAnsi="Segoe UI Light" w:cs="Segoe UI Light"/>
          <w:spacing w:val="0"/>
          <w:sz w:val="22"/>
          <w:szCs w:val="22"/>
        </w:rPr>
        <w:t>ami</w:t>
      </w:r>
      <w:r w:rsidRPr="006663FD">
        <w:rPr>
          <w:rFonts w:ascii="Segoe UI Light" w:hAnsi="Segoe UI Light" w:cs="Segoe UI Light"/>
          <w:spacing w:val="0"/>
          <w:sz w:val="22"/>
          <w:szCs w:val="22"/>
        </w:rPr>
        <w:t>,</w:t>
      </w:r>
    </w:p>
    <w:p w14:paraId="18CFCC65" w14:textId="77777777" w:rsidR="00C2222E" w:rsidRPr="006663FD" w:rsidRDefault="00C2222E">
      <w:pPr>
        <w:pStyle w:val="Akapitzlist"/>
        <w:numPr>
          <w:ilvl w:val="0"/>
          <w:numId w:val="23"/>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zagrożenie </w:t>
      </w:r>
      <w:r w:rsidR="00235BD8" w:rsidRPr="006663FD">
        <w:rPr>
          <w:rFonts w:ascii="Segoe UI Light" w:hAnsi="Segoe UI Light" w:cs="Segoe UI Light"/>
          <w:spacing w:val="0"/>
          <w:sz w:val="22"/>
          <w:szCs w:val="22"/>
        </w:rPr>
        <w:t>uzależnie</w:t>
      </w:r>
      <w:r w:rsidRPr="006663FD">
        <w:rPr>
          <w:rFonts w:ascii="Segoe UI Light" w:hAnsi="Segoe UI Light" w:cs="Segoe UI Light"/>
          <w:spacing w:val="0"/>
          <w:sz w:val="22"/>
          <w:szCs w:val="22"/>
        </w:rPr>
        <w:t>niami</w:t>
      </w:r>
      <w:r w:rsidR="00235BD8" w:rsidRPr="006663FD">
        <w:rPr>
          <w:rFonts w:ascii="Segoe UI Light" w:hAnsi="Segoe UI Light" w:cs="Segoe UI Light"/>
          <w:spacing w:val="0"/>
          <w:sz w:val="22"/>
          <w:szCs w:val="22"/>
        </w:rPr>
        <w:t xml:space="preserve"> behawioralny</w:t>
      </w:r>
      <w:r w:rsidRPr="006663FD">
        <w:rPr>
          <w:rFonts w:ascii="Segoe UI Light" w:hAnsi="Segoe UI Light" w:cs="Segoe UI Light"/>
          <w:spacing w:val="0"/>
          <w:sz w:val="22"/>
          <w:szCs w:val="22"/>
        </w:rPr>
        <w:t>mi</w:t>
      </w:r>
      <w:r w:rsidR="00235BD8" w:rsidRPr="006663FD">
        <w:rPr>
          <w:rFonts w:ascii="Segoe UI Light" w:hAnsi="Segoe UI Light" w:cs="Segoe UI Light"/>
          <w:spacing w:val="0"/>
          <w:sz w:val="22"/>
          <w:szCs w:val="22"/>
        </w:rPr>
        <w:t xml:space="preserve">, w </w:t>
      </w:r>
      <w:r w:rsidR="0093288D">
        <w:rPr>
          <w:rFonts w:ascii="Segoe UI Light" w:hAnsi="Segoe UI Light" w:cs="Segoe UI Light"/>
          <w:spacing w:val="0"/>
          <w:sz w:val="22"/>
          <w:szCs w:val="22"/>
        </w:rPr>
        <w:t xml:space="preserve">szczególności wśród dzieci </w:t>
      </w:r>
      <w:r w:rsidRPr="006663FD">
        <w:rPr>
          <w:rFonts w:ascii="Segoe UI Light" w:hAnsi="Segoe UI Light" w:cs="Segoe UI Light"/>
          <w:spacing w:val="0"/>
          <w:sz w:val="22"/>
          <w:szCs w:val="22"/>
        </w:rPr>
        <w:t xml:space="preserve">i młodzieży korzystających z urządzeń elektronicznych i Internetu, </w:t>
      </w:r>
    </w:p>
    <w:p w14:paraId="76E10E0A" w14:textId="77777777" w:rsidR="00B507DD" w:rsidRDefault="00C2222E">
      <w:pPr>
        <w:pStyle w:val="Akapitzlist"/>
        <w:numPr>
          <w:ilvl w:val="0"/>
          <w:numId w:val="23"/>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podejmowania interwencji przez funkcjonariuszy Policji w związku ze spożywaniem alk</w:t>
      </w:r>
      <w:r w:rsidR="0093288D">
        <w:rPr>
          <w:rFonts w:ascii="Segoe UI Light" w:hAnsi="Segoe UI Light" w:cs="Segoe UI Light"/>
          <w:spacing w:val="0"/>
          <w:sz w:val="22"/>
          <w:szCs w:val="22"/>
        </w:rPr>
        <w:t>oholu w miejscach publicznych</w:t>
      </w:r>
      <w:r w:rsidR="00B507DD" w:rsidRPr="006663FD">
        <w:rPr>
          <w:rFonts w:ascii="Segoe UI Light" w:hAnsi="Segoe UI Light" w:cs="Segoe UI Light"/>
          <w:spacing w:val="0"/>
          <w:sz w:val="22"/>
          <w:szCs w:val="22"/>
        </w:rPr>
        <w:t>,</w:t>
      </w:r>
    </w:p>
    <w:p w14:paraId="32E47D2F" w14:textId="77777777" w:rsidR="000C578B" w:rsidRDefault="0093288D">
      <w:pPr>
        <w:pStyle w:val="Akapitzlist"/>
        <w:numPr>
          <w:ilvl w:val="0"/>
          <w:numId w:val="23"/>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kierowanie </w:t>
      </w:r>
      <w:r w:rsidR="0061029C" w:rsidRPr="006663FD">
        <w:rPr>
          <w:rFonts w:ascii="Segoe UI Light" w:hAnsi="Segoe UI Light" w:cs="Segoe UI Light"/>
          <w:spacing w:val="0"/>
          <w:sz w:val="22"/>
          <w:szCs w:val="22"/>
        </w:rPr>
        <w:t xml:space="preserve">przez mieszkańców </w:t>
      </w:r>
      <w:r w:rsidRPr="006663FD">
        <w:rPr>
          <w:rFonts w:ascii="Segoe UI Light" w:hAnsi="Segoe UI Light" w:cs="Segoe UI Light"/>
          <w:spacing w:val="0"/>
          <w:sz w:val="22"/>
          <w:szCs w:val="22"/>
        </w:rPr>
        <w:t>pojazdami pod wpływem alkoholu</w:t>
      </w:r>
      <w:r w:rsidR="000C578B" w:rsidRPr="006663FD">
        <w:rPr>
          <w:rFonts w:ascii="Segoe UI Light" w:hAnsi="Segoe UI Light" w:cs="Segoe UI Light"/>
          <w:spacing w:val="0"/>
          <w:sz w:val="22"/>
          <w:szCs w:val="22"/>
        </w:rPr>
        <w:t>,</w:t>
      </w:r>
    </w:p>
    <w:p w14:paraId="02A34F1E" w14:textId="77777777" w:rsidR="0061029C" w:rsidRPr="006663FD" w:rsidRDefault="0061029C">
      <w:pPr>
        <w:pStyle w:val="Akapitzlist"/>
        <w:numPr>
          <w:ilvl w:val="0"/>
          <w:numId w:val="23"/>
        </w:numPr>
        <w:spacing w:after="0"/>
        <w:ind w:left="709" w:hanging="283"/>
        <w:jc w:val="both"/>
        <w:rPr>
          <w:rFonts w:ascii="Segoe UI Light" w:hAnsi="Segoe UI Light" w:cs="Segoe UI Light"/>
          <w:spacing w:val="0"/>
          <w:sz w:val="22"/>
          <w:szCs w:val="22"/>
        </w:rPr>
      </w:pPr>
      <w:r>
        <w:rPr>
          <w:rFonts w:ascii="Segoe UI Light" w:hAnsi="Segoe UI Light" w:cs="Segoe UI Light"/>
          <w:spacing w:val="0"/>
          <w:sz w:val="22"/>
          <w:szCs w:val="22"/>
        </w:rPr>
        <w:t>występowanie przestępstw związanych z posiadaniem i dystrybucją narkotyków na terenie Miasta,</w:t>
      </w:r>
    </w:p>
    <w:p w14:paraId="4E1ED99C" w14:textId="77777777" w:rsidR="003B2B5E" w:rsidRPr="006663FD" w:rsidRDefault="0061029C">
      <w:pPr>
        <w:pStyle w:val="Akapitzlist"/>
        <w:numPr>
          <w:ilvl w:val="0"/>
          <w:numId w:val="23"/>
        </w:numPr>
        <w:spacing w:after="0"/>
        <w:ind w:left="709" w:hanging="283"/>
        <w:jc w:val="both"/>
        <w:rPr>
          <w:rFonts w:ascii="Segoe UI Light" w:hAnsi="Segoe UI Light" w:cs="Segoe UI Light"/>
          <w:spacing w:val="0"/>
          <w:sz w:val="22"/>
          <w:szCs w:val="22"/>
        </w:rPr>
      </w:pPr>
      <w:r>
        <w:rPr>
          <w:rFonts w:ascii="Segoe UI Light" w:hAnsi="Segoe UI Light" w:cs="Segoe UI Light"/>
          <w:spacing w:val="0"/>
          <w:sz w:val="22"/>
          <w:szCs w:val="22"/>
        </w:rPr>
        <w:t xml:space="preserve">wysokie zapotrzebowanie mieszkańców na działania w zakresie poradnictwa, terapii </w:t>
      </w:r>
      <w:r>
        <w:rPr>
          <w:rFonts w:ascii="Segoe UI Light" w:hAnsi="Segoe UI Light" w:cs="Segoe UI Light"/>
          <w:spacing w:val="0"/>
          <w:sz w:val="22"/>
          <w:szCs w:val="22"/>
        </w:rPr>
        <w:br/>
        <w:t xml:space="preserve">i organizowania </w:t>
      </w:r>
      <w:r w:rsidR="003B2B5E" w:rsidRPr="006663FD">
        <w:rPr>
          <w:rFonts w:ascii="Segoe UI Light" w:hAnsi="Segoe UI Light" w:cs="Segoe UI Light"/>
          <w:spacing w:val="0"/>
          <w:sz w:val="22"/>
          <w:szCs w:val="22"/>
        </w:rPr>
        <w:t>samopomocowych</w:t>
      </w:r>
      <w:r>
        <w:rPr>
          <w:rFonts w:ascii="Segoe UI Light" w:hAnsi="Segoe UI Light" w:cs="Segoe UI Light"/>
          <w:spacing w:val="0"/>
          <w:sz w:val="22"/>
          <w:szCs w:val="22"/>
        </w:rPr>
        <w:t xml:space="preserve"> form wsparcia,</w:t>
      </w:r>
    </w:p>
    <w:p w14:paraId="108F19DB" w14:textId="77777777" w:rsidR="00335D17" w:rsidRPr="006663FD" w:rsidRDefault="00335D17">
      <w:pPr>
        <w:pStyle w:val="Akapitzlist"/>
        <w:numPr>
          <w:ilvl w:val="0"/>
          <w:numId w:val="23"/>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podejmowania kompleksowych działań wspierających dla osób uzależnionych i współuzależnionych w ramach działalności</w:t>
      </w:r>
      <w:r w:rsidR="000C578B" w:rsidRPr="006663FD">
        <w:rPr>
          <w:rFonts w:ascii="Segoe UI Light" w:hAnsi="Segoe UI Light" w:cs="Segoe UI Light"/>
          <w:spacing w:val="0"/>
          <w:sz w:val="22"/>
          <w:szCs w:val="22"/>
        </w:rPr>
        <w:t xml:space="preserve"> </w:t>
      </w:r>
      <w:r w:rsidR="0061029C">
        <w:rPr>
          <w:rFonts w:ascii="Segoe UI Light" w:hAnsi="Segoe UI Light" w:cs="Segoe UI Light"/>
          <w:spacing w:val="0"/>
          <w:sz w:val="22"/>
          <w:szCs w:val="22"/>
        </w:rPr>
        <w:t>MOPS i</w:t>
      </w:r>
      <w:r w:rsidRPr="006663FD">
        <w:rPr>
          <w:rFonts w:ascii="Segoe UI Light" w:hAnsi="Segoe UI Light" w:cs="Segoe UI Light"/>
          <w:spacing w:val="0"/>
          <w:sz w:val="22"/>
          <w:szCs w:val="22"/>
        </w:rPr>
        <w:t xml:space="preserve"> </w:t>
      </w:r>
      <w:r w:rsidR="0061029C">
        <w:rPr>
          <w:rFonts w:ascii="Segoe UI Light" w:hAnsi="Segoe UI Light" w:cs="Segoe UI Light"/>
          <w:spacing w:val="0"/>
          <w:sz w:val="22"/>
          <w:szCs w:val="22"/>
        </w:rPr>
        <w:t>M</w:t>
      </w:r>
      <w:r w:rsidRPr="006663FD">
        <w:rPr>
          <w:rFonts w:ascii="Segoe UI Light" w:hAnsi="Segoe UI Light" w:cs="Segoe UI Light"/>
          <w:spacing w:val="0"/>
          <w:sz w:val="22"/>
          <w:szCs w:val="22"/>
        </w:rPr>
        <w:t>KRPA</w:t>
      </w:r>
      <w:r w:rsidR="000C578B"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a także interwencyjnych </w:t>
      </w:r>
      <w:r w:rsidR="0061029C">
        <w:rPr>
          <w:rFonts w:ascii="Segoe UI Light" w:hAnsi="Segoe UI Light" w:cs="Segoe UI Light"/>
          <w:spacing w:val="0"/>
          <w:sz w:val="22"/>
          <w:szCs w:val="22"/>
        </w:rPr>
        <w:br/>
      </w:r>
      <w:r w:rsidR="000C578B" w:rsidRPr="006663FD">
        <w:rPr>
          <w:rFonts w:ascii="Segoe UI Light" w:hAnsi="Segoe UI Light" w:cs="Segoe UI Light"/>
          <w:spacing w:val="0"/>
          <w:sz w:val="22"/>
          <w:szCs w:val="22"/>
        </w:rPr>
        <w:t>w związku ze stosowaniem przemocy w rodzinach dotkniętych uzależnieniem</w:t>
      </w:r>
      <w:r w:rsidRPr="006663FD">
        <w:rPr>
          <w:rFonts w:ascii="Segoe UI Light" w:hAnsi="Segoe UI Light" w:cs="Segoe UI Light"/>
          <w:spacing w:val="0"/>
          <w:sz w:val="22"/>
          <w:szCs w:val="22"/>
        </w:rPr>
        <w:t xml:space="preserve">, </w:t>
      </w:r>
    </w:p>
    <w:p w14:paraId="0BBFFEF1" w14:textId="77777777" w:rsidR="0061029C" w:rsidRPr="006663FD" w:rsidRDefault="0061029C">
      <w:pPr>
        <w:pStyle w:val="Akapitzlist"/>
        <w:numPr>
          <w:ilvl w:val="0"/>
          <w:numId w:val="23"/>
        </w:numPr>
        <w:spacing w:after="0"/>
        <w:ind w:left="709" w:hanging="283"/>
        <w:jc w:val="both"/>
        <w:rPr>
          <w:rFonts w:ascii="Segoe UI Light" w:hAnsi="Segoe UI Light" w:cs="Segoe UI Light"/>
          <w:spacing w:val="0"/>
          <w:sz w:val="22"/>
          <w:szCs w:val="22"/>
        </w:rPr>
      </w:pPr>
      <w:r>
        <w:rPr>
          <w:rFonts w:ascii="Segoe UI Light" w:hAnsi="Segoe UI Light" w:cs="Segoe UI Light"/>
          <w:spacing w:val="0"/>
          <w:sz w:val="22"/>
          <w:szCs w:val="22"/>
        </w:rPr>
        <w:t>brak podmiotów integracji społecznej dla osób z problemami na rynku pracy, w tym po zakończeniu leczenia odwykowego (np. Centrum Integracji Społecznej</w:t>
      </w:r>
      <w:r w:rsidR="00FF446E">
        <w:rPr>
          <w:rFonts w:ascii="Segoe UI Light" w:hAnsi="Segoe UI Light" w:cs="Segoe UI Light"/>
          <w:spacing w:val="0"/>
          <w:sz w:val="22"/>
          <w:szCs w:val="22"/>
        </w:rPr>
        <w:t>),</w:t>
      </w:r>
    </w:p>
    <w:p w14:paraId="76707997" w14:textId="4982E1E5" w:rsidR="002E0CA8" w:rsidRDefault="00394ACA" w:rsidP="002E0CA8">
      <w:pPr>
        <w:pStyle w:val="Akapitzlist"/>
        <w:numPr>
          <w:ilvl w:val="0"/>
          <w:numId w:val="23"/>
        </w:numPr>
        <w:spacing w:after="12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wzrost wartości sprzedanego w </w:t>
      </w:r>
      <w:r w:rsidR="00FF446E">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alkoholu</w:t>
      </w:r>
      <w:r w:rsidR="00C82469">
        <w:rPr>
          <w:rFonts w:ascii="Segoe UI Light" w:hAnsi="Segoe UI Light" w:cs="Segoe UI Light"/>
          <w:spacing w:val="0"/>
          <w:sz w:val="22"/>
          <w:szCs w:val="22"/>
        </w:rPr>
        <w:t>.</w:t>
      </w:r>
    </w:p>
    <w:p w14:paraId="3D20ED0D" w14:textId="02594BEB" w:rsidR="00C82469" w:rsidRDefault="00C82469" w:rsidP="00C82469">
      <w:pPr>
        <w:spacing w:after="120"/>
        <w:jc w:val="both"/>
        <w:rPr>
          <w:rFonts w:ascii="Segoe UI Light" w:hAnsi="Segoe UI Light" w:cs="Segoe UI Light"/>
          <w:spacing w:val="0"/>
          <w:sz w:val="22"/>
          <w:szCs w:val="22"/>
        </w:rPr>
      </w:pPr>
    </w:p>
    <w:p w14:paraId="36C2279A" w14:textId="77777777" w:rsidR="00C82469" w:rsidRPr="00C82469" w:rsidRDefault="00C82469" w:rsidP="00C82469">
      <w:pPr>
        <w:spacing w:after="120"/>
        <w:jc w:val="both"/>
        <w:rPr>
          <w:rFonts w:ascii="Segoe UI Light" w:hAnsi="Segoe UI Light" w:cs="Segoe UI Light"/>
          <w:spacing w:val="0"/>
          <w:sz w:val="22"/>
          <w:szCs w:val="22"/>
        </w:rPr>
      </w:pPr>
    </w:p>
    <w:p w14:paraId="42260281" w14:textId="77777777" w:rsidR="00F814DD" w:rsidRPr="006663FD" w:rsidRDefault="00F814DD" w:rsidP="002E0CA8">
      <w:pPr>
        <w:spacing w:after="120"/>
        <w:jc w:val="both"/>
        <w:rPr>
          <w:rFonts w:ascii="Segoe UI Light" w:hAnsi="Segoe UI Light" w:cs="Segoe UI Light"/>
          <w:spacing w:val="0"/>
          <w:sz w:val="22"/>
          <w:szCs w:val="22"/>
        </w:rPr>
      </w:pPr>
    </w:p>
    <w:p w14:paraId="53F58F04" w14:textId="1AA13EB4" w:rsidR="007C1F39" w:rsidRPr="006663FD" w:rsidRDefault="00C63DB9" w:rsidP="00F355B4">
      <w:pPr>
        <w:pStyle w:val="Nagwek2"/>
        <w:rPr>
          <w:spacing w:val="0"/>
        </w:rPr>
      </w:pPr>
      <w:bookmarkStart w:id="206" w:name="_Toc40871106"/>
      <w:bookmarkStart w:id="207" w:name="_Toc48052286"/>
      <w:bookmarkStart w:id="208" w:name="_Toc115864294"/>
      <w:bookmarkStart w:id="209" w:name="_Toc1378422"/>
      <w:bookmarkStart w:id="210" w:name="_Toc40871107"/>
      <w:bookmarkStart w:id="211" w:name="_Toc48052287"/>
      <w:r w:rsidRPr="006663FD">
        <w:rPr>
          <w:spacing w:val="0"/>
        </w:rPr>
        <w:lastRenderedPageBreak/>
        <w:t xml:space="preserve">PRZECIWDZIAŁANIE PRZEMOCY </w:t>
      </w:r>
      <w:bookmarkEnd w:id="206"/>
      <w:bookmarkEnd w:id="207"/>
      <w:bookmarkEnd w:id="208"/>
      <w:r w:rsidR="003403A7">
        <w:rPr>
          <w:spacing w:val="0"/>
        </w:rPr>
        <w:t xml:space="preserve"> DOMOWEJ</w:t>
      </w:r>
    </w:p>
    <w:p w14:paraId="0E7C7249" w14:textId="77777777" w:rsidR="007C1F39" w:rsidRPr="006663FD" w:rsidRDefault="007C1F39"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hAnsi="Segoe UI Light" w:cs="Segoe UI Light"/>
          <w:color w:val="000000"/>
          <w:spacing w:val="0"/>
          <w:sz w:val="22"/>
          <w:szCs w:val="22"/>
        </w:rPr>
        <w:tab/>
      </w:r>
      <w:r w:rsidRPr="006663FD">
        <w:rPr>
          <w:rFonts w:ascii="Segoe UI Light" w:eastAsia="Times New Roman" w:hAnsi="Segoe UI Light" w:cs="Segoe UI Light"/>
          <w:bCs/>
          <w:spacing w:val="0"/>
          <w:sz w:val="22"/>
          <w:szCs w:val="22"/>
          <w:lang w:eastAsia="pl-PL"/>
        </w:rPr>
        <w:t xml:space="preserve">Przemoc jest intencjonalnym i zamierzonym działaniem człowieka, które ma na celu kontrolowanie i podporządkowanie ofiary. Definicja przemocy w rodzinie wg ustawy z dnia 29 lipca 2005 r. o przeciwdziałaniu przemocy w rodzinie mówi, że: „przemoc w rodzinie </w:t>
      </w:r>
      <w:r w:rsidR="00CD4B26" w:rsidRPr="006663FD">
        <w:rPr>
          <w:rFonts w:ascii="Segoe UI Light" w:eastAsia="Times New Roman" w:hAnsi="Segoe UI Light" w:cs="Segoe UI Light"/>
          <w:bCs/>
          <w:spacing w:val="0"/>
          <w:sz w:val="22"/>
          <w:szCs w:val="22"/>
          <w:lang w:eastAsia="pl-PL"/>
        </w:rPr>
        <w:t xml:space="preserve">– należy przez to rozumieć jednorazowe albo powtarzające się umyślne działanie lub zaniechanie naruszające prawa lub dobra osobiste </w:t>
      </w:r>
      <w:r w:rsidR="00676187" w:rsidRPr="006663FD">
        <w:rPr>
          <w:rFonts w:ascii="Segoe UI Light" w:eastAsia="Times New Roman" w:hAnsi="Segoe UI Light" w:cs="Segoe UI Light"/>
          <w:bCs/>
          <w:spacing w:val="0"/>
          <w:sz w:val="22"/>
          <w:szCs w:val="22"/>
          <w:lang w:eastAsia="pl-PL"/>
        </w:rPr>
        <w:t xml:space="preserve">innych </w:t>
      </w:r>
      <w:r w:rsidR="00CD4B26" w:rsidRPr="006663FD">
        <w:rPr>
          <w:rFonts w:ascii="Segoe UI Light" w:eastAsia="Times New Roman" w:hAnsi="Segoe UI Light" w:cs="Segoe UI Light"/>
          <w:bCs/>
          <w:spacing w:val="0"/>
          <w:sz w:val="22"/>
          <w:szCs w:val="22"/>
          <w:lang w:eastAsia="pl-PL"/>
        </w:rPr>
        <w:t>osób,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r w:rsidRPr="006663FD">
        <w:rPr>
          <w:rFonts w:ascii="Segoe UI Light" w:eastAsia="Times New Roman" w:hAnsi="Segoe UI Light" w:cs="Segoe UI Light"/>
          <w:bCs/>
          <w:spacing w:val="0"/>
          <w:sz w:val="22"/>
          <w:szCs w:val="22"/>
          <w:lang w:eastAsia="pl-PL"/>
        </w:rPr>
        <w:t xml:space="preserve">”. </w:t>
      </w:r>
    </w:p>
    <w:p w14:paraId="5739083A" w14:textId="64D16146" w:rsidR="007C1F39" w:rsidRPr="006663FD" w:rsidRDefault="007C1F39"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Przemoc jest jednym ze zjawisk współwystępujących z innymi problemami funkcjonowania rodziny. W celu rozwiązania problemu przemocy </w:t>
      </w:r>
      <w:r w:rsidR="00B67006">
        <w:rPr>
          <w:rFonts w:ascii="Segoe UI Light" w:eastAsia="Times New Roman" w:hAnsi="Segoe UI Light" w:cs="Segoe UI Light"/>
          <w:bCs/>
          <w:spacing w:val="0"/>
          <w:sz w:val="22"/>
          <w:szCs w:val="22"/>
          <w:lang w:eastAsia="pl-PL"/>
        </w:rPr>
        <w:t>konieczne jest</w:t>
      </w:r>
      <w:r w:rsidR="00BC613D" w:rsidRPr="006663FD">
        <w:rPr>
          <w:rFonts w:ascii="Segoe UI Light" w:eastAsia="Times New Roman" w:hAnsi="Segoe UI Light" w:cs="Segoe UI Light"/>
          <w:bCs/>
          <w:spacing w:val="0"/>
          <w:sz w:val="22"/>
          <w:szCs w:val="22"/>
          <w:lang w:eastAsia="pl-PL"/>
        </w:rPr>
        <w:t xml:space="preserve"> podejmowanie</w:t>
      </w:r>
      <w:r w:rsidRPr="006663FD">
        <w:rPr>
          <w:rFonts w:ascii="Segoe UI Light" w:eastAsia="Times New Roman" w:hAnsi="Segoe UI Light" w:cs="Segoe UI Light"/>
          <w:bCs/>
          <w:spacing w:val="0"/>
          <w:sz w:val="22"/>
          <w:szCs w:val="22"/>
          <w:lang w:eastAsia="pl-PL"/>
        </w:rPr>
        <w:t xml:space="preserve"> interwencji socjalnej i psychologicznej niezależnie od możliwości działań prawnych. Działaniami mającymi na </w:t>
      </w:r>
      <w:r w:rsidR="00305431" w:rsidRPr="006663FD">
        <w:rPr>
          <w:rFonts w:ascii="Segoe UI Light" w:eastAsia="Times New Roman" w:hAnsi="Segoe UI Light" w:cs="Segoe UI Light"/>
          <w:bCs/>
          <w:spacing w:val="0"/>
          <w:sz w:val="22"/>
          <w:szCs w:val="22"/>
          <w:lang w:eastAsia="pl-PL"/>
        </w:rPr>
        <w:t>c</w:t>
      </w:r>
      <w:r w:rsidR="00E664A6" w:rsidRPr="006663FD">
        <w:rPr>
          <w:rFonts w:ascii="Segoe UI Light" w:eastAsia="Times New Roman" w:hAnsi="Segoe UI Light" w:cs="Segoe UI Light"/>
          <w:bCs/>
          <w:spacing w:val="0"/>
          <w:sz w:val="22"/>
          <w:szCs w:val="22"/>
          <w:lang w:eastAsia="pl-PL"/>
        </w:rPr>
        <w:t xml:space="preserve">elu przeciwdziałanie przemocy </w:t>
      </w:r>
      <w:r w:rsidR="00305431" w:rsidRPr="006663FD">
        <w:rPr>
          <w:rFonts w:ascii="Segoe UI Light" w:eastAsia="Times New Roman" w:hAnsi="Segoe UI Light" w:cs="Segoe UI Light"/>
          <w:bCs/>
          <w:spacing w:val="0"/>
          <w:sz w:val="22"/>
          <w:szCs w:val="22"/>
          <w:lang w:eastAsia="pl-PL"/>
        </w:rPr>
        <w:t xml:space="preserve">w </w:t>
      </w:r>
      <w:r w:rsidRPr="006663FD">
        <w:rPr>
          <w:rFonts w:ascii="Segoe UI Light" w:eastAsia="Times New Roman" w:hAnsi="Segoe UI Light" w:cs="Segoe UI Light"/>
          <w:bCs/>
          <w:spacing w:val="0"/>
          <w:sz w:val="22"/>
          <w:szCs w:val="22"/>
          <w:lang w:eastAsia="pl-PL"/>
        </w:rPr>
        <w:t>rodzinie</w:t>
      </w:r>
      <w:r w:rsidR="00305431" w:rsidRPr="006663FD">
        <w:rPr>
          <w:rFonts w:ascii="Segoe UI Light" w:eastAsia="Times New Roman" w:hAnsi="Segoe UI Light" w:cs="Segoe UI Light"/>
          <w:bCs/>
          <w:spacing w:val="0"/>
          <w:sz w:val="22"/>
          <w:szCs w:val="22"/>
          <w:lang w:eastAsia="pl-PL"/>
        </w:rPr>
        <w:t xml:space="preserve"> </w:t>
      </w:r>
      <w:r w:rsidRPr="006663FD">
        <w:rPr>
          <w:rFonts w:ascii="Segoe UI Light" w:eastAsia="Times New Roman" w:hAnsi="Segoe UI Light" w:cs="Segoe UI Light"/>
          <w:bCs/>
          <w:spacing w:val="0"/>
          <w:sz w:val="22"/>
          <w:szCs w:val="22"/>
          <w:lang w:eastAsia="pl-PL"/>
        </w:rPr>
        <w:t xml:space="preserve">w </w:t>
      </w:r>
      <w:r w:rsidR="00676187" w:rsidRPr="006663FD">
        <w:rPr>
          <w:rFonts w:ascii="Segoe UI Light" w:eastAsia="Times New Roman" w:hAnsi="Segoe UI Light" w:cs="Segoe UI Light"/>
          <w:bCs/>
          <w:spacing w:val="0"/>
          <w:sz w:val="22"/>
          <w:szCs w:val="22"/>
          <w:lang w:eastAsia="pl-PL"/>
        </w:rPr>
        <w:t>Brodnicy</w:t>
      </w:r>
      <w:r w:rsidRPr="006663FD">
        <w:rPr>
          <w:rFonts w:ascii="Segoe UI Light" w:eastAsia="Times New Roman" w:hAnsi="Segoe UI Light" w:cs="Segoe UI Light"/>
          <w:bCs/>
          <w:spacing w:val="0"/>
          <w:sz w:val="22"/>
          <w:szCs w:val="22"/>
          <w:lang w:eastAsia="pl-PL"/>
        </w:rPr>
        <w:t xml:space="preserve"> zajmuje się </w:t>
      </w:r>
      <w:r w:rsidR="00676187" w:rsidRPr="006663FD">
        <w:rPr>
          <w:rFonts w:ascii="Segoe UI Light" w:eastAsia="Times New Roman" w:hAnsi="Segoe UI Light" w:cs="Segoe UI Light"/>
          <w:b/>
          <w:bCs/>
          <w:color w:val="DA251D" w:themeColor="accent1"/>
          <w:spacing w:val="0"/>
          <w:sz w:val="22"/>
          <w:szCs w:val="22"/>
          <w:lang w:eastAsia="pl-PL"/>
        </w:rPr>
        <w:t xml:space="preserve">Miejski </w:t>
      </w:r>
      <w:r w:rsidRPr="006663FD">
        <w:rPr>
          <w:rFonts w:ascii="Segoe UI Light" w:eastAsia="Times New Roman" w:hAnsi="Segoe UI Light" w:cs="Segoe UI Light"/>
          <w:b/>
          <w:bCs/>
          <w:color w:val="DA251D" w:themeColor="accent1"/>
          <w:spacing w:val="0"/>
          <w:sz w:val="22"/>
          <w:szCs w:val="22"/>
          <w:lang w:eastAsia="pl-PL"/>
        </w:rPr>
        <w:t>Zespół Interdyscyplinarny</w:t>
      </w:r>
      <w:r w:rsidR="00C63DB9" w:rsidRPr="006663FD">
        <w:rPr>
          <w:rFonts w:ascii="Segoe UI Light" w:eastAsia="Times New Roman" w:hAnsi="Segoe UI Light" w:cs="Segoe UI Light"/>
          <w:b/>
          <w:bCs/>
          <w:color w:val="DA251D" w:themeColor="accent1"/>
          <w:spacing w:val="0"/>
          <w:sz w:val="22"/>
          <w:szCs w:val="22"/>
          <w:lang w:eastAsia="pl-PL"/>
        </w:rPr>
        <w:t xml:space="preserve"> ds. Przeciwdziałania Przemocy w Rodzinie</w:t>
      </w:r>
      <w:r w:rsidR="003403A7">
        <w:rPr>
          <w:rFonts w:ascii="Segoe UI Light" w:eastAsia="Times New Roman" w:hAnsi="Segoe UI Light" w:cs="Segoe UI Light"/>
          <w:b/>
          <w:bCs/>
          <w:color w:val="DA251D" w:themeColor="accent1"/>
          <w:spacing w:val="0"/>
          <w:sz w:val="22"/>
          <w:szCs w:val="22"/>
          <w:lang w:eastAsia="pl-PL"/>
        </w:rPr>
        <w:t xml:space="preserve"> (zwany dalej MZI)</w:t>
      </w:r>
      <w:r w:rsidRPr="006663FD">
        <w:rPr>
          <w:rFonts w:ascii="Segoe UI Light" w:eastAsia="Times New Roman" w:hAnsi="Segoe UI Light" w:cs="Segoe UI Light"/>
          <w:bCs/>
          <w:spacing w:val="0"/>
          <w:sz w:val="22"/>
          <w:szCs w:val="22"/>
          <w:lang w:eastAsia="pl-PL"/>
        </w:rPr>
        <w:t xml:space="preserve">. </w:t>
      </w:r>
    </w:p>
    <w:p w14:paraId="41FD6B44" w14:textId="0132C278" w:rsidR="007C1F39" w:rsidRPr="006663FD" w:rsidRDefault="007C1F39"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Celem działania Zespołu jest integrowanie i koordynowanie działań podmiotów uprawnionych do interwencji i pomocy w zakre</w:t>
      </w:r>
      <w:r w:rsidR="00A62E9D" w:rsidRPr="006663FD">
        <w:rPr>
          <w:rFonts w:ascii="Segoe UI Light" w:eastAsia="Times New Roman" w:hAnsi="Segoe UI Light" w:cs="Segoe UI Light"/>
          <w:bCs/>
          <w:spacing w:val="0"/>
          <w:sz w:val="22"/>
          <w:szCs w:val="22"/>
          <w:lang w:eastAsia="pl-PL"/>
        </w:rPr>
        <w:t>sie przeciwdziałania przemocy w </w:t>
      </w:r>
      <w:r w:rsidRPr="006663FD">
        <w:rPr>
          <w:rFonts w:ascii="Segoe UI Light" w:eastAsia="Times New Roman" w:hAnsi="Segoe UI Light" w:cs="Segoe UI Light"/>
          <w:bCs/>
          <w:spacing w:val="0"/>
          <w:sz w:val="22"/>
          <w:szCs w:val="22"/>
          <w:lang w:eastAsia="pl-PL"/>
        </w:rPr>
        <w:t>rodzinie oraz specjalistów działających w tej dziedz</w:t>
      </w:r>
      <w:r w:rsidR="0057325C" w:rsidRPr="006663FD">
        <w:rPr>
          <w:rFonts w:ascii="Segoe UI Light" w:eastAsia="Times New Roman" w:hAnsi="Segoe UI Light" w:cs="Segoe UI Light"/>
          <w:bCs/>
          <w:spacing w:val="0"/>
          <w:sz w:val="22"/>
          <w:szCs w:val="22"/>
          <w:lang w:eastAsia="pl-PL"/>
        </w:rPr>
        <w:t xml:space="preserve">inie, m.in. w ramach procedury </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Niebieskie</w:t>
      </w:r>
      <w:r w:rsidR="00865DE7">
        <w:rPr>
          <w:rFonts w:ascii="Segoe UI Light" w:eastAsia="Times New Roman" w:hAnsi="Segoe UI Light" w:cs="Segoe UI Light"/>
          <w:bCs/>
          <w:spacing w:val="0"/>
          <w:sz w:val="22"/>
          <w:szCs w:val="22"/>
          <w:lang w:eastAsia="pl-PL"/>
        </w:rPr>
        <w:t>j</w:t>
      </w:r>
      <w:r w:rsidRPr="006663FD">
        <w:rPr>
          <w:rFonts w:ascii="Segoe UI Light" w:eastAsia="Times New Roman" w:hAnsi="Segoe UI Light" w:cs="Segoe UI Light"/>
          <w:bCs/>
          <w:spacing w:val="0"/>
          <w:sz w:val="22"/>
          <w:szCs w:val="22"/>
          <w:lang w:eastAsia="pl-PL"/>
        </w:rPr>
        <w:t xml:space="preserve"> Karty</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 xml:space="preserve">. </w:t>
      </w:r>
    </w:p>
    <w:p w14:paraId="3208F382" w14:textId="4BD13735" w:rsidR="007C1F39" w:rsidRPr="006663FD" w:rsidRDefault="007C1F39"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ab/>
        <w:t xml:space="preserve">Działania </w:t>
      </w:r>
      <w:r w:rsidR="00600466" w:rsidRPr="006663FD">
        <w:rPr>
          <w:rFonts w:ascii="Segoe UI Light" w:eastAsia="Times New Roman" w:hAnsi="Segoe UI Light" w:cs="Segoe UI Light"/>
          <w:bCs/>
          <w:spacing w:val="0"/>
          <w:sz w:val="22"/>
          <w:szCs w:val="22"/>
          <w:lang w:eastAsia="pl-PL"/>
        </w:rPr>
        <w:t>podejmowane przez Zespół mają</w:t>
      </w:r>
      <w:r w:rsidRPr="006663FD">
        <w:rPr>
          <w:rFonts w:ascii="Segoe UI Light" w:eastAsia="Times New Roman" w:hAnsi="Segoe UI Light" w:cs="Segoe UI Light"/>
          <w:bCs/>
          <w:spacing w:val="0"/>
          <w:sz w:val="22"/>
          <w:szCs w:val="22"/>
          <w:lang w:eastAsia="pl-PL"/>
        </w:rPr>
        <w:t xml:space="preserve"> na c</w:t>
      </w:r>
      <w:r w:rsidR="00600466" w:rsidRPr="006663FD">
        <w:rPr>
          <w:rFonts w:ascii="Segoe UI Light" w:eastAsia="Times New Roman" w:hAnsi="Segoe UI Light" w:cs="Segoe UI Light"/>
          <w:bCs/>
          <w:spacing w:val="0"/>
          <w:sz w:val="22"/>
          <w:szCs w:val="22"/>
          <w:lang w:eastAsia="pl-PL"/>
        </w:rPr>
        <w:t xml:space="preserve">elu przeciwdziałanie przemocy </w:t>
      </w:r>
      <w:r w:rsidR="003403A7">
        <w:rPr>
          <w:rFonts w:ascii="Segoe UI Light" w:eastAsia="Times New Roman" w:hAnsi="Segoe UI Light" w:cs="Segoe UI Light"/>
          <w:bCs/>
          <w:spacing w:val="0"/>
          <w:sz w:val="22"/>
          <w:szCs w:val="22"/>
          <w:lang w:eastAsia="pl-PL"/>
        </w:rPr>
        <w:t>domowej</w:t>
      </w:r>
      <w:r w:rsidRPr="006663FD">
        <w:rPr>
          <w:rFonts w:ascii="Segoe UI Light" w:eastAsia="Times New Roman" w:hAnsi="Segoe UI Light" w:cs="Segoe UI Light"/>
          <w:bCs/>
          <w:spacing w:val="0"/>
          <w:sz w:val="22"/>
          <w:szCs w:val="22"/>
          <w:lang w:eastAsia="pl-PL"/>
        </w:rPr>
        <w:t xml:space="preserve"> </w:t>
      </w:r>
      <w:r w:rsidR="00600466" w:rsidRPr="006663FD">
        <w:rPr>
          <w:rFonts w:ascii="Segoe UI Light" w:eastAsia="Times New Roman" w:hAnsi="Segoe UI Light" w:cs="Segoe UI Light"/>
          <w:bCs/>
          <w:spacing w:val="0"/>
          <w:sz w:val="22"/>
          <w:szCs w:val="22"/>
          <w:lang w:eastAsia="pl-PL"/>
        </w:rPr>
        <w:t>oraz ochronę ofiar tej przemocy. Z</w:t>
      </w:r>
      <w:r w:rsidR="00A11A31">
        <w:rPr>
          <w:rFonts w:ascii="Segoe UI Light" w:eastAsia="Times New Roman" w:hAnsi="Segoe UI Light" w:cs="Segoe UI Light"/>
          <w:bCs/>
          <w:spacing w:val="0"/>
          <w:sz w:val="22"/>
          <w:szCs w:val="22"/>
          <w:lang w:eastAsia="pl-PL"/>
        </w:rPr>
        <w:t>espół przyczynia się do realizacji zadań w Mieście (mogąc samodzielnie realizować zadania jak również poprzez instytucje wchodzące w skład Zespołu)</w:t>
      </w:r>
      <w:r w:rsidR="00C2719E">
        <w:rPr>
          <w:rFonts w:ascii="Segoe UI Light" w:eastAsia="Times New Roman" w:hAnsi="Segoe UI Light" w:cs="Segoe UI Light"/>
          <w:bCs/>
          <w:spacing w:val="0"/>
          <w:sz w:val="22"/>
          <w:szCs w:val="22"/>
          <w:lang w:eastAsia="pl-PL"/>
        </w:rPr>
        <w:t xml:space="preserve">, </w:t>
      </w:r>
      <w:r w:rsidR="00A11A31">
        <w:rPr>
          <w:rFonts w:ascii="Segoe UI Light" w:eastAsia="Times New Roman" w:hAnsi="Segoe UI Light" w:cs="Segoe UI Light"/>
          <w:bCs/>
          <w:spacing w:val="0"/>
          <w:sz w:val="22"/>
          <w:szCs w:val="22"/>
          <w:lang w:eastAsia="pl-PL"/>
        </w:rPr>
        <w:t>które</w:t>
      </w:r>
      <w:r w:rsidR="00600466" w:rsidRPr="006663FD">
        <w:rPr>
          <w:rFonts w:ascii="Segoe UI Light" w:eastAsia="Times New Roman" w:hAnsi="Segoe UI Light" w:cs="Segoe UI Light"/>
          <w:bCs/>
          <w:spacing w:val="0"/>
          <w:sz w:val="22"/>
          <w:szCs w:val="22"/>
          <w:lang w:eastAsia="pl-PL"/>
        </w:rPr>
        <w:t xml:space="preserve"> obejmu</w:t>
      </w:r>
      <w:r w:rsidR="00A11A31">
        <w:rPr>
          <w:rFonts w:ascii="Segoe UI Light" w:eastAsia="Times New Roman" w:hAnsi="Segoe UI Light" w:cs="Segoe UI Light"/>
          <w:bCs/>
          <w:spacing w:val="0"/>
          <w:sz w:val="22"/>
          <w:szCs w:val="22"/>
          <w:lang w:eastAsia="pl-PL"/>
        </w:rPr>
        <w:t>ją</w:t>
      </w:r>
      <w:r w:rsidR="00600466" w:rsidRPr="006663FD">
        <w:rPr>
          <w:rFonts w:ascii="Segoe UI Light" w:eastAsia="Times New Roman" w:hAnsi="Segoe UI Light" w:cs="Segoe UI Light"/>
          <w:bCs/>
          <w:spacing w:val="0"/>
          <w:sz w:val="22"/>
          <w:szCs w:val="22"/>
          <w:lang w:eastAsia="pl-PL"/>
        </w:rPr>
        <w:t xml:space="preserve"> m.in.:</w:t>
      </w:r>
    </w:p>
    <w:p w14:paraId="1C7299F8" w14:textId="7360C4CD" w:rsidR="002840A9" w:rsidRPr="006663FD" w:rsidRDefault="00600466">
      <w:pPr>
        <w:pStyle w:val="Akapitzlist"/>
        <w:numPr>
          <w:ilvl w:val="0"/>
          <w:numId w:val="38"/>
        </w:num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prowadzenie działalności edukacyjnej wśród mieszkańców w celu p</w:t>
      </w:r>
      <w:r w:rsidR="002840A9" w:rsidRPr="006663FD">
        <w:rPr>
          <w:rFonts w:ascii="Segoe UI Light" w:eastAsia="Times New Roman" w:hAnsi="Segoe UI Light" w:cs="Segoe UI Light"/>
          <w:bCs/>
          <w:spacing w:val="0"/>
          <w:sz w:val="22"/>
          <w:szCs w:val="22"/>
          <w:lang w:eastAsia="pl-PL"/>
        </w:rPr>
        <w:t>odniesieni</w:t>
      </w:r>
      <w:r w:rsidRPr="006663FD">
        <w:rPr>
          <w:rFonts w:ascii="Segoe UI Light" w:eastAsia="Times New Roman" w:hAnsi="Segoe UI Light" w:cs="Segoe UI Light"/>
          <w:bCs/>
          <w:spacing w:val="0"/>
          <w:sz w:val="22"/>
          <w:szCs w:val="22"/>
          <w:lang w:eastAsia="pl-PL"/>
        </w:rPr>
        <w:t>a</w:t>
      </w:r>
      <w:r w:rsidR="002840A9" w:rsidRPr="006663FD">
        <w:rPr>
          <w:rFonts w:ascii="Segoe UI Light" w:eastAsia="Times New Roman" w:hAnsi="Segoe UI Light" w:cs="Segoe UI Light"/>
          <w:bCs/>
          <w:spacing w:val="0"/>
          <w:sz w:val="22"/>
          <w:szCs w:val="22"/>
          <w:lang w:eastAsia="pl-PL"/>
        </w:rPr>
        <w:t xml:space="preserve"> </w:t>
      </w:r>
      <w:r w:rsidRPr="006663FD">
        <w:rPr>
          <w:rFonts w:ascii="Segoe UI Light" w:eastAsia="Times New Roman" w:hAnsi="Segoe UI Light" w:cs="Segoe UI Light"/>
          <w:bCs/>
          <w:spacing w:val="0"/>
          <w:sz w:val="22"/>
          <w:szCs w:val="22"/>
          <w:lang w:eastAsia="pl-PL"/>
        </w:rPr>
        <w:t xml:space="preserve">ich </w:t>
      </w:r>
      <w:r w:rsidR="002840A9" w:rsidRPr="006663FD">
        <w:rPr>
          <w:rFonts w:ascii="Segoe UI Light" w:eastAsia="Times New Roman" w:hAnsi="Segoe UI Light" w:cs="Segoe UI Light"/>
          <w:bCs/>
          <w:spacing w:val="0"/>
          <w:sz w:val="22"/>
          <w:szCs w:val="22"/>
          <w:lang w:eastAsia="pl-PL"/>
        </w:rPr>
        <w:t xml:space="preserve">świadomości na temat zjawiska przemocy </w:t>
      </w:r>
      <w:r w:rsidR="003403A7">
        <w:rPr>
          <w:rFonts w:ascii="Segoe UI Light" w:eastAsia="Times New Roman" w:hAnsi="Segoe UI Light" w:cs="Segoe UI Light"/>
          <w:bCs/>
          <w:spacing w:val="0"/>
          <w:sz w:val="22"/>
          <w:szCs w:val="22"/>
          <w:lang w:eastAsia="pl-PL"/>
        </w:rPr>
        <w:t>domowej</w:t>
      </w:r>
      <w:r w:rsidR="002840A9" w:rsidRPr="006663FD">
        <w:rPr>
          <w:rFonts w:ascii="Segoe UI Light" w:eastAsia="Times New Roman" w:hAnsi="Segoe UI Light" w:cs="Segoe UI Light"/>
          <w:bCs/>
          <w:spacing w:val="0"/>
          <w:sz w:val="22"/>
          <w:szCs w:val="22"/>
          <w:lang w:eastAsia="pl-PL"/>
        </w:rPr>
        <w:t>;</w:t>
      </w:r>
    </w:p>
    <w:p w14:paraId="73898D77" w14:textId="77777777" w:rsidR="00600466" w:rsidRPr="006663FD" w:rsidRDefault="00600466">
      <w:pPr>
        <w:pStyle w:val="Akapitzlist"/>
        <w:numPr>
          <w:ilvl w:val="0"/>
          <w:numId w:val="38"/>
        </w:num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prowadzenie działań profilaktycznych m.in. w szkołach;</w:t>
      </w:r>
    </w:p>
    <w:p w14:paraId="7F050E48" w14:textId="1F822283" w:rsidR="00600466" w:rsidRPr="006663FD" w:rsidRDefault="00600466">
      <w:pPr>
        <w:pStyle w:val="Akapitzlist"/>
        <w:numPr>
          <w:ilvl w:val="0"/>
          <w:numId w:val="38"/>
        </w:num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zapewnienie osobom i rodzinom, w których występuje zjawisko przemocy </w:t>
      </w:r>
      <w:r w:rsidR="003403A7">
        <w:rPr>
          <w:rFonts w:ascii="Segoe UI Light" w:eastAsia="Times New Roman" w:hAnsi="Segoe UI Light" w:cs="Segoe UI Light"/>
          <w:bCs/>
          <w:spacing w:val="0"/>
          <w:sz w:val="22"/>
          <w:szCs w:val="22"/>
          <w:lang w:eastAsia="pl-PL"/>
        </w:rPr>
        <w:t>domowej</w:t>
      </w:r>
      <w:r w:rsidRPr="006663FD">
        <w:rPr>
          <w:rFonts w:ascii="Segoe UI Light" w:eastAsia="Times New Roman" w:hAnsi="Segoe UI Light" w:cs="Segoe UI Light"/>
          <w:bCs/>
          <w:spacing w:val="0"/>
          <w:sz w:val="22"/>
          <w:szCs w:val="22"/>
          <w:lang w:eastAsia="pl-PL"/>
        </w:rPr>
        <w:t xml:space="preserve"> wieloaspektowego wsparcia (psychologicznego, terapeutycznego, socjalnego, materialnego, zdrowotnego i prawnego);</w:t>
      </w:r>
    </w:p>
    <w:p w14:paraId="0001CA55" w14:textId="77777777" w:rsidR="00E664A6" w:rsidRPr="006663FD" w:rsidRDefault="00E664A6">
      <w:pPr>
        <w:pStyle w:val="Akapitzlist"/>
        <w:numPr>
          <w:ilvl w:val="0"/>
          <w:numId w:val="38"/>
        </w:num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podejmowanie interwencji w przypadku przemocy domowej i uruchamianie procedur mających na celu ich powstrzymanie;</w:t>
      </w:r>
    </w:p>
    <w:p w14:paraId="5FBBE130" w14:textId="351753C7" w:rsidR="00600466" w:rsidRPr="006663FD" w:rsidRDefault="00600466">
      <w:pPr>
        <w:pStyle w:val="Akapitzlist"/>
        <w:numPr>
          <w:ilvl w:val="0"/>
          <w:numId w:val="38"/>
        </w:num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udzielanie schronienia osobom doświadczającym przemocy </w:t>
      </w:r>
      <w:r w:rsidR="003403A7">
        <w:rPr>
          <w:rFonts w:ascii="Segoe UI Light" w:eastAsia="Times New Roman" w:hAnsi="Segoe UI Light" w:cs="Segoe UI Light"/>
          <w:bCs/>
          <w:spacing w:val="0"/>
          <w:sz w:val="22"/>
          <w:szCs w:val="22"/>
          <w:lang w:eastAsia="pl-PL"/>
        </w:rPr>
        <w:t>domowej.</w:t>
      </w:r>
    </w:p>
    <w:p w14:paraId="376AD0F6" w14:textId="157C31E6" w:rsidR="002C29CB" w:rsidRDefault="0075606A" w:rsidP="00680F9C">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Na przestrzeni ostatnich lat wśród lokalnej społeczności zauważaln</w:t>
      </w:r>
      <w:r w:rsidR="00CF0FA6" w:rsidRPr="006663FD">
        <w:rPr>
          <w:rFonts w:ascii="Segoe UI Light" w:eastAsia="Times New Roman" w:hAnsi="Segoe UI Light" w:cs="Segoe UI Light"/>
          <w:bCs/>
          <w:spacing w:val="0"/>
          <w:sz w:val="22"/>
          <w:szCs w:val="22"/>
          <w:lang w:eastAsia="pl-PL"/>
        </w:rPr>
        <w:t xml:space="preserve">e </w:t>
      </w:r>
      <w:r w:rsidRPr="006663FD">
        <w:rPr>
          <w:rFonts w:ascii="Segoe UI Light" w:eastAsia="Times New Roman" w:hAnsi="Segoe UI Light" w:cs="Segoe UI Light"/>
          <w:bCs/>
          <w:spacing w:val="0"/>
          <w:sz w:val="22"/>
          <w:szCs w:val="22"/>
          <w:lang w:eastAsia="pl-PL"/>
        </w:rPr>
        <w:t xml:space="preserve">jest </w:t>
      </w:r>
      <w:r w:rsidR="00CF0FA6" w:rsidRPr="006663FD">
        <w:rPr>
          <w:rFonts w:ascii="Segoe UI Light" w:eastAsia="Times New Roman" w:hAnsi="Segoe UI Light" w:cs="Segoe UI Light"/>
          <w:bCs/>
          <w:spacing w:val="0"/>
          <w:sz w:val="22"/>
          <w:szCs w:val="22"/>
          <w:lang w:eastAsia="pl-PL"/>
        </w:rPr>
        <w:t xml:space="preserve">wahanie się liczby rodzin objętych pomocą i wsparciem pracowników MOPS </w:t>
      </w:r>
      <w:r w:rsidR="00FC2A33" w:rsidRPr="006663FD">
        <w:rPr>
          <w:rFonts w:ascii="Segoe UI Light" w:eastAsia="Times New Roman" w:hAnsi="Segoe UI Light" w:cs="Segoe UI Light"/>
          <w:bCs/>
          <w:spacing w:val="0"/>
          <w:sz w:val="22"/>
          <w:szCs w:val="22"/>
          <w:lang w:eastAsia="pl-PL"/>
        </w:rPr>
        <w:t>z powod</w:t>
      </w:r>
      <w:r w:rsidR="00E07FF4" w:rsidRPr="006663FD">
        <w:rPr>
          <w:rFonts w:ascii="Segoe UI Light" w:eastAsia="Times New Roman" w:hAnsi="Segoe UI Light" w:cs="Segoe UI Light"/>
          <w:bCs/>
          <w:spacing w:val="0"/>
          <w:sz w:val="22"/>
          <w:szCs w:val="22"/>
          <w:lang w:eastAsia="pl-PL"/>
        </w:rPr>
        <w:t>u</w:t>
      </w:r>
      <w:r w:rsidR="00FC2A33" w:rsidRPr="006663FD">
        <w:rPr>
          <w:rFonts w:ascii="Segoe UI Light" w:eastAsia="Times New Roman" w:hAnsi="Segoe UI Light" w:cs="Segoe UI Light"/>
          <w:bCs/>
          <w:spacing w:val="0"/>
          <w:sz w:val="22"/>
          <w:szCs w:val="22"/>
          <w:lang w:eastAsia="pl-PL"/>
        </w:rPr>
        <w:t xml:space="preserve"> przemocy </w:t>
      </w:r>
      <w:r w:rsidR="003403A7">
        <w:rPr>
          <w:rFonts w:ascii="Segoe UI Light" w:eastAsia="Times New Roman" w:hAnsi="Segoe UI Light" w:cs="Segoe UI Light"/>
          <w:bCs/>
          <w:spacing w:val="0"/>
          <w:sz w:val="22"/>
          <w:szCs w:val="22"/>
          <w:lang w:eastAsia="pl-PL"/>
        </w:rPr>
        <w:t>domowej</w:t>
      </w:r>
      <w:r w:rsidR="00FC2A33" w:rsidRPr="006663FD">
        <w:rPr>
          <w:rFonts w:ascii="Segoe UI Light" w:eastAsia="Times New Roman" w:hAnsi="Segoe UI Light" w:cs="Segoe UI Light"/>
          <w:bCs/>
          <w:spacing w:val="0"/>
          <w:sz w:val="22"/>
          <w:szCs w:val="22"/>
          <w:lang w:eastAsia="pl-PL"/>
        </w:rPr>
        <w:t>. W 2021 rok</w:t>
      </w:r>
      <w:r w:rsidR="001937E2" w:rsidRPr="006663FD">
        <w:rPr>
          <w:rFonts w:ascii="Segoe UI Light" w:eastAsia="Times New Roman" w:hAnsi="Segoe UI Light" w:cs="Segoe UI Light"/>
          <w:bCs/>
          <w:spacing w:val="0"/>
          <w:sz w:val="22"/>
          <w:szCs w:val="22"/>
          <w:lang w:eastAsia="pl-PL"/>
        </w:rPr>
        <w:t xml:space="preserve">u </w:t>
      </w:r>
      <w:r w:rsidR="00FC2A33" w:rsidRPr="006663FD">
        <w:rPr>
          <w:rFonts w:ascii="Segoe UI Light" w:eastAsia="Times New Roman" w:hAnsi="Segoe UI Light" w:cs="Segoe UI Light"/>
          <w:bCs/>
          <w:spacing w:val="0"/>
          <w:sz w:val="22"/>
          <w:szCs w:val="22"/>
          <w:lang w:eastAsia="pl-PL"/>
        </w:rPr>
        <w:t xml:space="preserve">z tego powodu </w:t>
      </w:r>
      <w:r w:rsidR="001937E2" w:rsidRPr="006663FD">
        <w:rPr>
          <w:rFonts w:ascii="Segoe UI Light" w:eastAsia="Times New Roman" w:hAnsi="Segoe UI Light" w:cs="Segoe UI Light"/>
          <w:bCs/>
          <w:spacing w:val="0"/>
          <w:sz w:val="22"/>
          <w:szCs w:val="22"/>
          <w:lang w:eastAsia="pl-PL"/>
        </w:rPr>
        <w:t>pomocy społecznej udzielono 7 rodzinom, co oznacza wzrost w stosunku do 2019 roku o 4, a zarazem spadek w stosunku do 2020 roku o 5. Należy zauważyć, że w 2020 roku skala problemu przemocy wśród beneficjentów pomocy społe</w:t>
      </w:r>
      <w:r w:rsidR="00B67006">
        <w:rPr>
          <w:rFonts w:ascii="Segoe UI Light" w:eastAsia="Times New Roman" w:hAnsi="Segoe UI Light" w:cs="Segoe UI Light"/>
          <w:bCs/>
          <w:spacing w:val="0"/>
          <w:sz w:val="22"/>
          <w:szCs w:val="22"/>
          <w:lang w:eastAsia="pl-PL"/>
        </w:rPr>
        <w:t>cznej była na najwyższym poziomie</w:t>
      </w:r>
      <w:r w:rsidR="001937E2" w:rsidRPr="006663FD">
        <w:rPr>
          <w:rFonts w:ascii="Segoe UI Light" w:eastAsia="Times New Roman" w:hAnsi="Segoe UI Light" w:cs="Segoe UI Light"/>
          <w:bCs/>
          <w:spacing w:val="0"/>
          <w:sz w:val="22"/>
          <w:szCs w:val="22"/>
          <w:lang w:eastAsia="pl-PL"/>
        </w:rPr>
        <w:t xml:space="preserve">, co mogło być bezpośrednią konsekwencją izolacji społecznej spowodowanej pandemią. Rodziny </w:t>
      </w:r>
      <w:r w:rsidR="001937E2" w:rsidRPr="006663FD">
        <w:rPr>
          <w:rFonts w:ascii="Segoe UI Light" w:eastAsia="Times New Roman" w:hAnsi="Segoe UI Light" w:cs="Segoe UI Light"/>
          <w:bCs/>
          <w:spacing w:val="0"/>
          <w:sz w:val="22"/>
          <w:szCs w:val="22"/>
          <w:lang w:eastAsia="pl-PL"/>
        </w:rPr>
        <w:lastRenderedPageBreak/>
        <w:t xml:space="preserve">dotknięte problemem przemocy w 2021 roku stanowiły 0,7% wszystkich rodzin korzystających </w:t>
      </w:r>
      <w:r w:rsidR="00305431" w:rsidRPr="006663FD">
        <w:rPr>
          <w:rFonts w:ascii="Segoe UI Light" w:eastAsia="Times New Roman" w:hAnsi="Segoe UI Light" w:cs="Segoe UI Light"/>
          <w:bCs/>
          <w:spacing w:val="0"/>
          <w:sz w:val="22"/>
          <w:szCs w:val="22"/>
          <w:lang w:eastAsia="pl-PL"/>
        </w:rPr>
        <w:br/>
      </w:r>
      <w:r w:rsidR="001937E2" w:rsidRPr="006663FD">
        <w:rPr>
          <w:rFonts w:ascii="Segoe UI Light" w:eastAsia="Times New Roman" w:hAnsi="Segoe UI Light" w:cs="Segoe UI Light"/>
          <w:bCs/>
          <w:spacing w:val="0"/>
          <w:sz w:val="22"/>
          <w:szCs w:val="22"/>
          <w:lang w:eastAsia="pl-PL"/>
        </w:rPr>
        <w:t xml:space="preserve">z pomocy MOPS. </w:t>
      </w:r>
      <w:bookmarkStart w:id="212" w:name="_Toc117680255"/>
    </w:p>
    <w:p w14:paraId="35F4255A" w14:textId="77777777" w:rsidR="00F679F2" w:rsidRDefault="00F679F2" w:rsidP="00865DE7">
      <w:pPr>
        <w:overflowPunct w:val="0"/>
        <w:autoSpaceDE w:val="0"/>
        <w:autoSpaceDN w:val="0"/>
        <w:adjustRightInd w:val="0"/>
        <w:spacing w:before="120" w:after="0"/>
        <w:jc w:val="both"/>
        <w:rPr>
          <w:rFonts w:ascii="Segoe UI Light" w:eastAsia="Times New Roman" w:hAnsi="Segoe UI Light" w:cs="Segoe UI Light"/>
          <w:bCs/>
          <w:spacing w:val="0"/>
          <w:sz w:val="22"/>
          <w:szCs w:val="22"/>
          <w:lang w:eastAsia="pl-PL"/>
        </w:rPr>
      </w:pPr>
    </w:p>
    <w:p w14:paraId="2DF4D98A" w14:textId="2521ABB4" w:rsidR="00FC2A33" w:rsidRPr="002C29CB" w:rsidRDefault="00FC2A33" w:rsidP="002C29CB">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Theme="majorHAnsi" w:hAnsiTheme="majorHAnsi"/>
          <w:b/>
          <w:spacing w:val="0"/>
          <w:sz w:val="22"/>
        </w:rPr>
        <w:t xml:space="preserve">Wykres </w:t>
      </w:r>
      <w:r w:rsidRPr="006663FD">
        <w:rPr>
          <w:rFonts w:asciiTheme="majorHAnsi" w:hAnsiTheme="majorHAnsi"/>
          <w:b/>
          <w:spacing w:val="0"/>
          <w:sz w:val="22"/>
        </w:rPr>
        <w:fldChar w:fldCharType="begin"/>
      </w:r>
      <w:r w:rsidRPr="006663FD">
        <w:rPr>
          <w:rFonts w:asciiTheme="majorHAnsi" w:hAnsiTheme="majorHAnsi"/>
          <w:b/>
          <w:spacing w:val="0"/>
          <w:sz w:val="22"/>
        </w:rPr>
        <w:instrText xml:space="preserve"> SEQ Wykres \* ARABIC </w:instrText>
      </w:r>
      <w:r w:rsidRPr="006663FD">
        <w:rPr>
          <w:rFonts w:asciiTheme="majorHAnsi" w:hAnsiTheme="majorHAnsi"/>
          <w:b/>
          <w:spacing w:val="0"/>
          <w:sz w:val="22"/>
        </w:rPr>
        <w:fldChar w:fldCharType="separate"/>
      </w:r>
      <w:r w:rsidR="00F63286">
        <w:rPr>
          <w:rFonts w:asciiTheme="majorHAnsi" w:hAnsiTheme="majorHAnsi"/>
          <w:b/>
          <w:noProof/>
          <w:spacing w:val="0"/>
          <w:sz w:val="22"/>
        </w:rPr>
        <w:t>21</w:t>
      </w:r>
      <w:r w:rsidRPr="006663FD">
        <w:rPr>
          <w:rFonts w:asciiTheme="majorHAnsi" w:hAnsiTheme="majorHAnsi"/>
          <w:b/>
          <w:spacing w:val="0"/>
          <w:sz w:val="22"/>
        </w:rPr>
        <w:fldChar w:fldCharType="end"/>
      </w:r>
      <w:r w:rsidRPr="006663FD">
        <w:rPr>
          <w:rFonts w:asciiTheme="majorHAnsi" w:hAnsiTheme="majorHAnsi"/>
          <w:b/>
          <w:spacing w:val="0"/>
          <w:sz w:val="22"/>
        </w:rPr>
        <w:t xml:space="preserve">. Liczba rodzin korzystających </w:t>
      </w:r>
      <w:r w:rsidR="0084443E">
        <w:rPr>
          <w:rFonts w:asciiTheme="majorHAnsi" w:hAnsiTheme="majorHAnsi"/>
          <w:b/>
          <w:spacing w:val="0"/>
          <w:sz w:val="22"/>
        </w:rPr>
        <w:t xml:space="preserve">w formie zasiłków </w:t>
      </w:r>
      <w:r w:rsidRPr="006663FD">
        <w:rPr>
          <w:rFonts w:asciiTheme="majorHAnsi" w:hAnsiTheme="majorHAnsi"/>
          <w:b/>
          <w:spacing w:val="0"/>
          <w:sz w:val="22"/>
        </w:rPr>
        <w:t>z pomocy społecznej z powodu przemocy w rodzinie w latach 2019-2021</w:t>
      </w:r>
      <w:bookmarkEnd w:id="212"/>
    </w:p>
    <w:p w14:paraId="254A3F9A" w14:textId="77777777" w:rsidR="00627FCA" w:rsidRPr="006663FD" w:rsidRDefault="00627FCA" w:rsidP="001C2278">
      <w:pPr>
        <w:autoSpaceDE w:val="0"/>
        <w:autoSpaceDN w:val="0"/>
        <w:adjustRightInd w:val="0"/>
        <w:spacing w:after="0"/>
        <w:jc w:val="center"/>
        <w:rPr>
          <w:rFonts w:ascii="Segoe UI Light" w:eastAsia="Calibri" w:hAnsi="Segoe UI Light" w:cs="Segoe UI Light"/>
          <w:bCs/>
          <w:color w:val="000000"/>
          <w:spacing w:val="0"/>
          <w:sz w:val="22"/>
          <w:szCs w:val="22"/>
        </w:rPr>
      </w:pPr>
      <w:r w:rsidRPr="006663FD">
        <w:rPr>
          <w:rFonts w:ascii="Segoe UI Light" w:eastAsia="Calibri" w:hAnsi="Segoe UI Light" w:cs="Segoe UI Light"/>
          <w:bCs/>
          <w:noProof/>
          <w:color w:val="000000"/>
          <w:spacing w:val="0"/>
          <w:sz w:val="22"/>
          <w:szCs w:val="22"/>
          <w:lang w:eastAsia="pl-PL"/>
        </w:rPr>
        <w:drawing>
          <wp:inline distT="0" distB="0" distL="0" distR="0" wp14:anchorId="35866E45" wp14:editId="01412184">
            <wp:extent cx="5168348" cy="1224501"/>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76C0D3" w14:textId="77777777" w:rsidR="00C5207D" w:rsidRPr="006663FD" w:rsidRDefault="00C5207D" w:rsidP="00C5207D">
      <w:pPr>
        <w:spacing w:before="60"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p>
    <w:p w14:paraId="62D03C3C" w14:textId="70F43D68" w:rsidR="00005F49" w:rsidRPr="006663FD" w:rsidRDefault="00375447"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W celu wsparcia rodzin, w których </w:t>
      </w:r>
      <w:r w:rsidR="00005F49" w:rsidRPr="006663FD">
        <w:rPr>
          <w:rFonts w:ascii="Segoe UI Light" w:eastAsia="Times New Roman" w:hAnsi="Segoe UI Light" w:cs="Segoe UI Light"/>
          <w:bCs/>
          <w:spacing w:val="0"/>
          <w:sz w:val="22"/>
          <w:szCs w:val="22"/>
          <w:lang w:eastAsia="pl-PL"/>
        </w:rPr>
        <w:t xml:space="preserve">występuje problem przemocy, </w:t>
      </w:r>
      <w:r w:rsidR="00264A53" w:rsidRPr="006663FD">
        <w:rPr>
          <w:rFonts w:ascii="Segoe UI Light" w:eastAsia="Times New Roman" w:hAnsi="Segoe UI Light" w:cs="Segoe UI Light"/>
          <w:bCs/>
          <w:spacing w:val="0"/>
          <w:sz w:val="22"/>
          <w:szCs w:val="22"/>
          <w:lang w:eastAsia="pl-PL"/>
        </w:rPr>
        <w:t>Miejski</w:t>
      </w:r>
      <w:r w:rsidRPr="006663FD">
        <w:rPr>
          <w:rFonts w:ascii="Segoe UI Light" w:eastAsia="Times New Roman" w:hAnsi="Segoe UI Light" w:cs="Segoe UI Light"/>
          <w:bCs/>
          <w:spacing w:val="0"/>
          <w:sz w:val="22"/>
          <w:szCs w:val="22"/>
          <w:lang w:eastAsia="pl-PL"/>
        </w:rPr>
        <w:t xml:space="preserve"> Ośrodek Pomocy Społecznej w </w:t>
      </w:r>
      <w:r w:rsidR="00264A53" w:rsidRPr="006663FD">
        <w:rPr>
          <w:rFonts w:ascii="Segoe UI Light" w:eastAsia="Times New Roman" w:hAnsi="Segoe UI Light" w:cs="Segoe UI Light"/>
          <w:bCs/>
          <w:spacing w:val="0"/>
          <w:sz w:val="22"/>
          <w:szCs w:val="22"/>
          <w:lang w:eastAsia="pl-PL"/>
        </w:rPr>
        <w:t>Brodnicy, w szczególności w ramach działalności Działu Poradnictwa Rodzinnego,</w:t>
      </w:r>
      <w:r w:rsidRPr="006663FD">
        <w:rPr>
          <w:rFonts w:ascii="Segoe UI Light" w:eastAsia="Times New Roman" w:hAnsi="Segoe UI Light" w:cs="Segoe UI Light"/>
          <w:bCs/>
          <w:spacing w:val="0"/>
          <w:sz w:val="22"/>
          <w:szCs w:val="22"/>
          <w:lang w:eastAsia="pl-PL"/>
        </w:rPr>
        <w:t xml:space="preserve"> podejmuje szereg działań wzmacniających więzi członków rodziny w kryzysie, a także umożliwiających im prawidłowe funkcjonowanie w społeczeństwie. W środowiskach, w których</w:t>
      </w:r>
      <w:r w:rsidR="00005F49" w:rsidRPr="006663FD">
        <w:rPr>
          <w:rFonts w:ascii="Segoe UI Light" w:eastAsia="Times New Roman" w:hAnsi="Segoe UI Light" w:cs="Segoe UI Light"/>
          <w:bCs/>
          <w:spacing w:val="0"/>
          <w:sz w:val="22"/>
          <w:szCs w:val="22"/>
          <w:lang w:eastAsia="pl-PL"/>
        </w:rPr>
        <w:t xml:space="preserve"> </w:t>
      </w:r>
      <w:r w:rsidRPr="006663FD">
        <w:rPr>
          <w:rFonts w:ascii="Segoe UI Light" w:eastAsia="Times New Roman" w:hAnsi="Segoe UI Light" w:cs="Segoe UI Light"/>
          <w:bCs/>
          <w:spacing w:val="0"/>
          <w:sz w:val="22"/>
          <w:szCs w:val="22"/>
          <w:lang w:eastAsia="pl-PL"/>
        </w:rPr>
        <w:t xml:space="preserve">dochodzi do zachowań przemocowych </w:t>
      </w:r>
      <w:r w:rsidR="00005F49" w:rsidRPr="006663FD">
        <w:rPr>
          <w:rFonts w:ascii="Segoe UI Light" w:eastAsia="Times New Roman" w:hAnsi="Segoe UI Light" w:cs="Segoe UI Light"/>
          <w:bCs/>
          <w:spacing w:val="0"/>
          <w:sz w:val="22"/>
          <w:szCs w:val="22"/>
          <w:lang w:eastAsia="pl-PL"/>
        </w:rPr>
        <w:t>prowadz</w:t>
      </w:r>
      <w:r w:rsidRPr="006663FD">
        <w:rPr>
          <w:rFonts w:ascii="Segoe UI Light" w:eastAsia="Times New Roman" w:hAnsi="Segoe UI Light" w:cs="Segoe UI Light"/>
          <w:bCs/>
          <w:spacing w:val="0"/>
          <w:sz w:val="22"/>
          <w:szCs w:val="22"/>
          <w:lang w:eastAsia="pl-PL"/>
        </w:rPr>
        <w:t>ona jest praca socjalna,</w:t>
      </w:r>
      <w:r w:rsidR="00A90B99" w:rsidRPr="006663FD">
        <w:rPr>
          <w:rFonts w:ascii="Segoe UI Light" w:eastAsia="Times New Roman" w:hAnsi="Segoe UI Light" w:cs="Segoe UI Light"/>
          <w:bCs/>
          <w:spacing w:val="0"/>
          <w:sz w:val="22"/>
          <w:szCs w:val="22"/>
          <w:lang w:eastAsia="pl-PL"/>
        </w:rPr>
        <w:t xml:space="preserve"> a </w:t>
      </w:r>
      <w:r w:rsidR="00005F49" w:rsidRPr="006663FD">
        <w:rPr>
          <w:rFonts w:ascii="Segoe UI Light" w:eastAsia="Times New Roman" w:hAnsi="Segoe UI Light" w:cs="Segoe UI Light"/>
          <w:bCs/>
          <w:spacing w:val="0"/>
          <w:sz w:val="22"/>
          <w:szCs w:val="22"/>
          <w:lang w:eastAsia="pl-PL"/>
        </w:rPr>
        <w:t>rodziny dotkn</w:t>
      </w:r>
      <w:r w:rsidR="00A90B99" w:rsidRPr="006663FD">
        <w:rPr>
          <w:rFonts w:ascii="Segoe UI Light" w:eastAsia="Times New Roman" w:hAnsi="Segoe UI Light" w:cs="Segoe UI Light"/>
          <w:bCs/>
          <w:spacing w:val="0"/>
          <w:sz w:val="22"/>
          <w:szCs w:val="22"/>
          <w:lang w:eastAsia="pl-PL"/>
        </w:rPr>
        <w:t xml:space="preserve">ięte tym problemem objęte są </w:t>
      </w:r>
      <w:r w:rsidR="00005F49" w:rsidRPr="006663FD">
        <w:rPr>
          <w:rFonts w:ascii="Segoe UI Light" w:eastAsia="Times New Roman" w:hAnsi="Segoe UI Light" w:cs="Segoe UI Light"/>
          <w:bCs/>
          <w:spacing w:val="0"/>
          <w:sz w:val="22"/>
          <w:szCs w:val="22"/>
          <w:lang w:eastAsia="pl-PL"/>
        </w:rPr>
        <w:t>wspar</w:t>
      </w:r>
      <w:r w:rsidR="00A90B99" w:rsidRPr="006663FD">
        <w:rPr>
          <w:rFonts w:ascii="Segoe UI Light" w:eastAsia="Times New Roman" w:hAnsi="Segoe UI Light" w:cs="Segoe UI Light"/>
          <w:bCs/>
          <w:spacing w:val="0"/>
          <w:sz w:val="22"/>
          <w:szCs w:val="22"/>
          <w:lang w:eastAsia="pl-PL"/>
        </w:rPr>
        <w:t xml:space="preserve">ciem </w:t>
      </w:r>
      <w:r w:rsidR="00264A53" w:rsidRPr="006663FD">
        <w:rPr>
          <w:rFonts w:ascii="Segoe UI Light" w:eastAsia="Times New Roman" w:hAnsi="Segoe UI Light" w:cs="Segoe UI Light"/>
          <w:bCs/>
          <w:spacing w:val="0"/>
          <w:sz w:val="22"/>
          <w:szCs w:val="22"/>
          <w:lang w:eastAsia="pl-PL"/>
        </w:rPr>
        <w:t>asystentów rodziny</w:t>
      </w:r>
      <w:r w:rsidR="008E1E3E" w:rsidRPr="006663FD">
        <w:rPr>
          <w:rFonts w:ascii="Segoe UI Light" w:eastAsia="Times New Roman" w:hAnsi="Segoe UI Light" w:cs="Segoe UI Light"/>
          <w:bCs/>
          <w:spacing w:val="0"/>
          <w:sz w:val="22"/>
          <w:szCs w:val="22"/>
          <w:lang w:eastAsia="pl-PL"/>
        </w:rPr>
        <w:t xml:space="preserve"> </w:t>
      </w:r>
      <w:r w:rsidR="00F36FA6" w:rsidRPr="006663FD">
        <w:rPr>
          <w:rFonts w:ascii="Segoe UI Light" w:eastAsia="Times New Roman" w:hAnsi="Segoe UI Light" w:cs="Segoe UI Light"/>
          <w:bCs/>
          <w:spacing w:val="0"/>
          <w:sz w:val="22"/>
          <w:szCs w:val="22"/>
          <w:lang w:eastAsia="pl-PL"/>
        </w:rPr>
        <w:t xml:space="preserve">w zakresie </w:t>
      </w:r>
      <w:r w:rsidR="00005F49" w:rsidRPr="006663FD">
        <w:rPr>
          <w:rFonts w:ascii="Segoe UI Light" w:eastAsia="Times New Roman" w:hAnsi="Segoe UI Light" w:cs="Segoe UI Light"/>
          <w:bCs/>
          <w:spacing w:val="0"/>
          <w:sz w:val="22"/>
          <w:szCs w:val="22"/>
          <w:lang w:eastAsia="pl-PL"/>
        </w:rPr>
        <w:t>wzmacnia</w:t>
      </w:r>
      <w:r w:rsidR="00A90B99" w:rsidRPr="006663FD">
        <w:rPr>
          <w:rFonts w:ascii="Segoe UI Light" w:eastAsia="Times New Roman" w:hAnsi="Segoe UI Light" w:cs="Segoe UI Light"/>
          <w:bCs/>
          <w:spacing w:val="0"/>
          <w:sz w:val="22"/>
          <w:szCs w:val="22"/>
          <w:lang w:eastAsia="pl-PL"/>
        </w:rPr>
        <w:t>nia</w:t>
      </w:r>
      <w:r w:rsidR="00005F49" w:rsidRPr="006663FD">
        <w:rPr>
          <w:rFonts w:ascii="Segoe UI Light" w:eastAsia="Times New Roman" w:hAnsi="Segoe UI Light" w:cs="Segoe UI Light"/>
          <w:bCs/>
          <w:spacing w:val="0"/>
          <w:sz w:val="22"/>
          <w:szCs w:val="22"/>
          <w:lang w:eastAsia="pl-PL"/>
        </w:rPr>
        <w:t xml:space="preserve"> kompetencj</w:t>
      </w:r>
      <w:r w:rsidR="00A90B99" w:rsidRPr="006663FD">
        <w:rPr>
          <w:rFonts w:ascii="Segoe UI Light" w:eastAsia="Times New Roman" w:hAnsi="Segoe UI Light" w:cs="Segoe UI Light"/>
          <w:bCs/>
          <w:spacing w:val="0"/>
          <w:sz w:val="22"/>
          <w:szCs w:val="22"/>
          <w:lang w:eastAsia="pl-PL"/>
        </w:rPr>
        <w:t>i</w:t>
      </w:r>
      <w:r w:rsidR="00005F49" w:rsidRPr="006663FD">
        <w:rPr>
          <w:rFonts w:ascii="Segoe UI Light" w:eastAsia="Times New Roman" w:hAnsi="Segoe UI Light" w:cs="Segoe UI Light"/>
          <w:bCs/>
          <w:spacing w:val="0"/>
          <w:sz w:val="22"/>
          <w:szCs w:val="22"/>
          <w:lang w:eastAsia="pl-PL"/>
        </w:rPr>
        <w:t xml:space="preserve"> opiekuńczo-wychowawcz</w:t>
      </w:r>
      <w:r w:rsidR="00A90B99" w:rsidRPr="006663FD">
        <w:rPr>
          <w:rFonts w:ascii="Segoe UI Light" w:eastAsia="Times New Roman" w:hAnsi="Segoe UI Light" w:cs="Segoe UI Light"/>
          <w:bCs/>
          <w:spacing w:val="0"/>
          <w:sz w:val="22"/>
          <w:szCs w:val="22"/>
          <w:lang w:eastAsia="pl-PL"/>
        </w:rPr>
        <w:t>ych</w:t>
      </w:r>
      <w:r w:rsidR="00005F49" w:rsidRPr="006663FD">
        <w:rPr>
          <w:rFonts w:ascii="Segoe UI Light" w:eastAsia="Times New Roman" w:hAnsi="Segoe UI Light" w:cs="Segoe UI Light"/>
          <w:bCs/>
          <w:spacing w:val="0"/>
          <w:sz w:val="22"/>
          <w:szCs w:val="22"/>
          <w:lang w:eastAsia="pl-PL"/>
        </w:rPr>
        <w:t xml:space="preserve"> rodziców oraz edukacj</w:t>
      </w:r>
      <w:r w:rsidR="00F36FA6" w:rsidRPr="006663FD">
        <w:rPr>
          <w:rFonts w:ascii="Segoe UI Light" w:eastAsia="Times New Roman" w:hAnsi="Segoe UI Light" w:cs="Segoe UI Light"/>
          <w:bCs/>
          <w:spacing w:val="0"/>
          <w:sz w:val="22"/>
          <w:szCs w:val="22"/>
          <w:lang w:eastAsia="pl-PL"/>
        </w:rPr>
        <w:t>i</w:t>
      </w:r>
      <w:r w:rsidR="00005F49" w:rsidRPr="006663FD">
        <w:rPr>
          <w:rFonts w:ascii="Segoe UI Light" w:eastAsia="Times New Roman" w:hAnsi="Segoe UI Light" w:cs="Segoe UI Light"/>
          <w:bCs/>
          <w:spacing w:val="0"/>
          <w:sz w:val="22"/>
          <w:szCs w:val="22"/>
          <w:lang w:eastAsia="pl-PL"/>
        </w:rPr>
        <w:t xml:space="preserve"> </w:t>
      </w:r>
      <w:r w:rsidR="00F36FA6" w:rsidRPr="006663FD">
        <w:rPr>
          <w:rFonts w:ascii="Segoe UI Light" w:eastAsia="Times New Roman" w:hAnsi="Segoe UI Light" w:cs="Segoe UI Light"/>
          <w:bCs/>
          <w:spacing w:val="0"/>
          <w:sz w:val="22"/>
          <w:szCs w:val="22"/>
          <w:lang w:eastAsia="pl-PL"/>
        </w:rPr>
        <w:t>na temat</w:t>
      </w:r>
      <w:r w:rsidR="00005F49" w:rsidRPr="006663FD">
        <w:rPr>
          <w:rFonts w:ascii="Segoe UI Light" w:eastAsia="Times New Roman" w:hAnsi="Segoe UI Light" w:cs="Segoe UI Light"/>
          <w:bCs/>
          <w:spacing w:val="0"/>
          <w:sz w:val="22"/>
          <w:szCs w:val="22"/>
          <w:lang w:eastAsia="pl-PL"/>
        </w:rPr>
        <w:t xml:space="preserve"> wychowywania dzieci bez użycia przemocy. </w:t>
      </w:r>
      <w:r w:rsidR="0061226B" w:rsidRPr="006663FD">
        <w:rPr>
          <w:rFonts w:ascii="Segoe UI Light" w:eastAsia="Times New Roman" w:hAnsi="Segoe UI Light" w:cs="Segoe UI Light"/>
          <w:bCs/>
          <w:spacing w:val="0"/>
          <w:sz w:val="22"/>
          <w:szCs w:val="22"/>
          <w:lang w:eastAsia="pl-PL"/>
        </w:rPr>
        <w:t>Rodziny dotknięte przemocą</w:t>
      </w:r>
      <w:r w:rsidR="00934520" w:rsidRPr="006663FD">
        <w:rPr>
          <w:rFonts w:ascii="Segoe UI Light" w:eastAsia="Times New Roman" w:hAnsi="Segoe UI Light" w:cs="Segoe UI Light"/>
          <w:bCs/>
          <w:spacing w:val="0"/>
          <w:sz w:val="22"/>
          <w:szCs w:val="22"/>
          <w:lang w:eastAsia="pl-PL"/>
        </w:rPr>
        <w:t>, które spełniają odpowiednie kryteria dochodowe korzystają również z zasiłków pienięż</w:t>
      </w:r>
      <w:r w:rsidR="004139A1" w:rsidRPr="006663FD">
        <w:rPr>
          <w:rFonts w:ascii="Segoe UI Light" w:eastAsia="Times New Roman" w:hAnsi="Segoe UI Light" w:cs="Segoe UI Light"/>
          <w:bCs/>
          <w:spacing w:val="0"/>
          <w:sz w:val="22"/>
          <w:szCs w:val="22"/>
          <w:lang w:eastAsia="pl-PL"/>
        </w:rPr>
        <w:t>nych i</w:t>
      </w:r>
      <w:r w:rsidR="00934520" w:rsidRPr="006663FD">
        <w:rPr>
          <w:rFonts w:ascii="Segoe UI Light" w:eastAsia="Times New Roman" w:hAnsi="Segoe UI Light" w:cs="Segoe UI Light"/>
          <w:bCs/>
          <w:spacing w:val="0"/>
          <w:sz w:val="22"/>
          <w:szCs w:val="22"/>
          <w:lang w:eastAsia="pl-PL"/>
        </w:rPr>
        <w:t xml:space="preserve"> </w:t>
      </w:r>
      <w:r w:rsidR="00AC125B" w:rsidRPr="006663FD">
        <w:rPr>
          <w:rFonts w:ascii="Segoe UI Light" w:eastAsia="Times New Roman" w:hAnsi="Segoe UI Light" w:cs="Segoe UI Light"/>
          <w:bCs/>
          <w:spacing w:val="0"/>
          <w:sz w:val="22"/>
          <w:szCs w:val="22"/>
          <w:lang w:eastAsia="pl-PL"/>
        </w:rPr>
        <w:t>zasiłkó</w:t>
      </w:r>
      <w:r w:rsidR="004139A1" w:rsidRPr="006663FD">
        <w:rPr>
          <w:rFonts w:ascii="Segoe UI Light" w:eastAsia="Times New Roman" w:hAnsi="Segoe UI Light" w:cs="Segoe UI Light"/>
          <w:bCs/>
          <w:spacing w:val="0"/>
          <w:sz w:val="22"/>
          <w:szCs w:val="22"/>
          <w:lang w:eastAsia="pl-PL"/>
        </w:rPr>
        <w:t xml:space="preserve">w </w:t>
      </w:r>
      <w:r w:rsidR="008E1E3E" w:rsidRPr="006663FD">
        <w:rPr>
          <w:rFonts w:ascii="Segoe UI Light" w:eastAsia="Times New Roman" w:hAnsi="Segoe UI Light" w:cs="Segoe UI Light"/>
          <w:bCs/>
          <w:spacing w:val="0"/>
          <w:sz w:val="22"/>
          <w:szCs w:val="22"/>
          <w:lang w:eastAsia="pl-PL"/>
        </w:rPr>
        <w:t xml:space="preserve">celowych </w:t>
      </w:r>
      <w:r w:rsidR="004139A1" w:rsidRPr="006663FD">
        <w:rPr>
          <w:rFonts w:ascii="Segoe UI Light" w:eastAsia="Times New Roman" w:hAnsi="Segoe UI Light" w:cs="Segoe UI Light"/>
          <w:bCs/>
          <w:spacing w:val="0"/>
          <w:sz w:val="22"/>
          <w:szCs w:val="22"/>
          <w:lang w:eastAsia="pl-PL"/>
        </w:rPr>
        <w:t xml:space="preserve">w ramach programu </w:t>
      </w:r>
      <w:r w:rsidR="003403A7">
        <w:rPr>
          <w:rFonts w:ascii="Segoe UI Light" w:eastAsia="Times New Roman" w:hAnsi="Segoe UI Light" w:cs="Segoe UI Light"/>
          <w:bCs/>
          <w:spacing w:val="0"/>
          <w:sz w:val="22"/>
          <w:szCs w:val="22"/>
          <w:lang w:eastAsia="pl-PL"/>
        </w:rPr>
        <w:t>„</w:t>
      </w:r>
      <w:r w:rsidR="004139A1" w:rsidRPr="006663FD">
        <w:rPr>
          <w:rFonts w:ascii="Segoe UI Light" w:eastAsia="Times New Roman" w:hAnsi="Segoe UI Light" w:cs="Segoe UI Light"/>
          <w:bCs/>
          <w:spacing w:val="0"/>
          <w:sz w:val="22"/>
          <w:szCs w:val="22"/>
          <w:lang w:eastAsia="pl-PL"/>
        </w:rPr>
        <w:t xml:space="preserve">Posiłek </w:t>
      </w:r>
      <w:r w:rsidR="00305431" w:rsidRPr="006663FD">
        <w:rPr>
          <w:rFonts w:ascii="Segoe UI Light" w:eastAsia="Times New Roman" w:hAnsi="Segoe UI Light" w:cs="Segoe UI Light"/>
          <w:bCs/>
          <w:spacing w:val="0"/>
          <w:sz w:val="22"/>
          <w:szCs w:val="22"/>
          <w:lang w:eastAsia="pl-PL"/>
        </w:rPr>
        <w:br/>
      </w:r>
      <w:r w:rsidR="004139A1" w:rsidRPr="006663FD">
        <w:rPr>
          <w:rFonts w:ascii="Segoe UI Light" w:eastAsia="Times New Roman" w:hAnsi="Segoe UI Light" w:cs="Segoe UI Light"/>
          <w:bCs/>
          <w:spacing w:val="0"/>
          <w:sz w:val="22"/>
          <w:szCs w:val="22"/>
          <w:lang w:eastAsia="pl-PL"/>
        </w:rPr>
        <w:t>w szkole i w domu</w:t>
      </w:r>
      <w:r w:rsidR="003403A7">
        <w:rPr>
          <w:rFonts w:ascii="Segoe UI Light" w:eastAsia="Times New Roman" w:hAnsi="Segoe UI Light" w:cs="Segoe UI Light"/>
          <w:bCs/>
          <w:spacing w:val="0"/>
          <w:sz w:val="22"/>
          <w:szCs w:val="22"/>
          <w:lang w:eastAsia="pl-PL"/>
        </w:rPr>
        <w:t>”</w:t>
      </w:r>
      <w:r w:rsidR="004139A1" w:rsidRPr="006663FD">
        <w:rPr>
          <w:rFonts w:ascii="Segoe UI Light" w:eastAsia="Times New Roman" w:hAnsi="Segoe UI Light" w:cs="Segoe UI Light"/>
          <w:bCs/>
          <w:spacing w:val="0"/>
          <w:sz w:val="22"/>
          <w:szCs w:val="22"/>
          <w:lang w:eastAsia="pl-PL"/>
        </w:rPr>
        <w:t xml:space="preserve">, dla dzieci organizowane są </w:t>
      </w:r>
      <w:r w:rsidR="008E1E3E" w:rsidRPr="006663FD">
        <w:rPr>
          <w:rFonts w:ascii="Segoe UI Light" w:eastAsia="Times New Roman" w:hAnsi="Segoe UI Light" w:cs="Segoe UI Light"/>
          <w:bCs/>
          <w:spacing w:val="0"/>
          <w:sz w:val="22"/>
          <w:szCs w:val="22"/>
          <w:lang w:eastAsia="pl-PL"/>
        </w:rPr>
        <w:t>zajęcia socjoterapeutyczne</w:t>
      </w:r>
      <w:r w:rsidR="004139A1" w:rsidRPr="006663FD">
        <w:rPr>
          <w:rFonts w:ascii="Segoe UI Light" w:eastAsia="Times New Roman" w:hAnsi="Segoe UI Light" w:cs="Segoe UI Light"/>
          <w:bCs/>
          <w:spacing w:val="0"/>
          <w:sz w:val="22"/>
          <w:szCs w:val="22"/>
          <w:lang w:eastAsia="pl-PL"/>
        </w:rPr>
        <w:t>, a w szczególnych przypadkach</w:t>
      </w:r>
      <w:r w:rsidR="008E1E3E" w:rsidRPr="006663FD">
        <w:rPr>
          <w:rFonts w:ascii="Segoe UI Light" w:eastAsia="Times New Roman" w:hAnsi="Segoe UI Light" w:cs="Segoe UI Light"/>
          <w:bCs/>
          <w:spacing w:val="0"/>
          <w:sz w:val="22"/>
          <w:szCs w:val="22"/>
          <w:lang w:eastAsia="pl-PL"/>
        </w:rPr>
        <w:t xml:space="preserve"> podejmowana jest interwencja kryzysowa obejmująca udzielenie schronienia osobom doświadczającym przemocy. </w:t>
      </w:r>
    </w:p>
    <w:p w14:paraId="69A3C4FA" w14:textId="3F758F4F" w:rsidR="007C1F39" w:rsidRPr="006663FD" w:rsidRDefault="007C1F39"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ab/>
      </w:r>
      <w:r w:rsidR="00F54657" w:rsidRPr="006663FD">
        <w:rPr>
          <w:rFonts w:ascii="Segoe UI Light" w:eastAsia="Times New Roman" w:hAnsi="Segoe UI Light" w:cs="Segoe UI Light"/>
          <w:bCs/>
          <w:spacing w:val="0"/>
          <w:sz w:val="22"/>
          <w:szCs w:val="22"/>
          <w:lang w:eastAsia="pl-PL"/>
        </w:rPr>
        <w:t xml:space="preserve">W </w:t>
      </w:r>
      <w:r w:rsidR="005F5C66" w:rsidRPr="006663FD">
        <w:rPr>
          <w:rFonts w:ascii="Segoe UI Light" w:eastAsia="Times New Roman" w:hAnsi="Segoe UI Light" w:cs="Segoe UI Light"/>
          <w:bCs/>
          <w:spacing w:val="0"/>
          <w:sz w:val="22"/>
          <w:szCs w:val="22"/>
          <w:lang w:eastAsia="pl-PL"/>
        </w:rPr>
        <w:t>roku 2</w:t>
      </w:r>
      <w:r w:rsidR="00507CBB" w:rsidRPr="006663FD">
        <w:rPr>
          <w:rFonts w:ascii="Segoe UI Light" w:eastAsia="Times New Roman" w:hAnsi="Segoe UI Light" w:cs="Segoe UI Light"/>
          <w:bCs/>
          <w:spacing w:val="0"/>
          <w:sz w:val="22"/>
          <w:szCs w:val="22"/>
          <w:lang w:eastAsia="pl-PL"/>
        </w:rPr>
        <w:t>021</w:t>
      </w:r>
      <w:r w:rsidR="00F54657" w:rsidRPr="006663FD">
        <w:rPr>
          <w:rFonts w:ascii="Segoe UI Light" w:eastAsia="Times New Roman" w:hAnsi="Segoe UI Light" w:cs="Segoe UI Light"/>
          <w:bCs/>
          <w:spacing w:val="0"/>
          <w:sz w:val="22"/>
          <w:szCs w:val="22"/>
          <w:lang w:eastAsia="pl-PL"/>
        </w:rPr>
        <w:t xml:space="preserve"> </w:t>
      </w:r>
      <w:r w:rsidR="008E1E3E" w:rsidRPr="006663FD">
        <w:rPr>
          <w:rFonts w:ascii="Segoe UI Light" w:eastAsia="Times New Roman" w:hAnsi="Segoe UI Light" w:cs="Segoe UI Light"/>
          <w:bCs/>
          <w:spacing w:val="0"/>
          <w:sz w:val="22"/>
          <w:szCs w:val="22"/>
          <w:lang w:eastAsia="pl-PL"/>
        </w:rPr>
        <w:t>M</w:t>
      </w:r>
      <w:r w:rsidR="0084443E">
        <w:rPr>
          <w:rFonts w:ascii="Segoe UI Light" w:eastAsia="Times New Roman" w:hAnsi="Segoe UI Light" w:cs="Segoe UI Light"/>
          <w:bCs/>
          <w:spacing w:val="0"/>
          <w:sz w:val="22"/>
          <w:szCs w:val="22"/>
          <w:lang w:eastAsia="pl-PL"/>
        </w:rPr>
        <w:t xml:space="preserve">iejski </w:t>
      </w:r>
      <w:r w:rsidR="008E1E3E" w:rsidRPr="006663FD">
        <w:rPr>
          <w:rFonts w:ascii="Segoe UI Light" w:eastAsia="Times New Roman" w:hAnsi="Segoe UI Light" w:cs="Segoe UI Light"/>
          <w:bCs/>
          <w:spacing w:val="0"/>
          <w:sz w:val="22"/>
          <w:szCs w:val="22"/>
          <w:lang w:eastAsia="pl-PL"/>
        </w:rPr>
        <w:t>Z</w:t>
      </w:r>
      <w:r w:rsidR="0084443E">
        <w:rPr>
          <w:rFonts w:ascii="Segoe UI Light" w:eastAsia="Times New Roman" w:hAnsi="Segoe UI Light" w:cs="Segoe UI Light"/>
          <w:bCs/>
          <w:spacing w:val="0"/>
          <w:sz w:val="22"/>
          <w:szCs w:val="22"/>
          <w:lang w:eastAsia="pl-PL"/>
        </w:rPr>
        <w:t xml:space="preserve">espół </w:t>
      </w:r>
      <w:r w:rsidR="008E1E3E" w:rsidRPr="006663FD">
        <w:rPr>
          <w:rFonts w:ascii="Segoe UI Light" w:eastAsia="Times New Roman" w:hAnsi="Segoe UI Light" w:cs="Segoe UI Light"/>
          <w:bCs/>
          <w:spacing w:val="0"/>
          <w:sz w:val="22"/>
          <w:szCs w:val="22"/>
          <w:lang w:eastAsia="pl-PL"/>
        </w:rPr>
        <w:t>I</w:t>
      </w:r>
      <w:r w:rsidR="0084443E">
        <w:rPr>
          <w:rFonts w:ascii="Segoe UI Light" w:eastAsia="Times New Roman" w:hAnsi="Segoe UI Light" w:cs="Segoe UI Light"/>
          <w:bCs/>
          <w:spacing w:val="0"/>
          <w:sz w:val="22"/>
          <w:szCs w:val="22"/>
          <w:lang w:eastAsia="pl-PL"/>
        </w:rPr>
        <w:t xml:space="preserve">nterdyscyplinarny ds. </w:t>
      </w:r>
      <w:r w:rsidR="003403A7">
        <w:rPr>
          <w:rFonts w:ascii="Segoe UI Light" w:eastAsia="Times New Roman" w:hAnsi="Segoe UI Light" w:cs="Segoe UI Light"/>
          <w:bCs/>
          <w:spacing w:val="0"/>
          <w:sz w:val="22"/>
          <w:szCs w:val="22"/>
          <w:lang w:eastAsia="pl-PL"/>
        </w:rPr>
        <w:t>P</w:t>
      </w:r>
      <w:r w:rsidR="0084443E" w:rsidRPr="0084443E">
        <w:rPr>
          <w:rFonts w:ascii="Segoe UI Light" w:eastAsia="Times New Roman" w:hAnsi="Segoe UI Light" w:cs="Segoe UI Light"/>
          <w:bCs/>
          <w:spacing w:val="0"/>
          <w:sz w:val="22"/>
          <w:szCs w:val="22"/>
          <w:lang w:eastAsia="pl-PL"/>
        </w:rPr>
        <w:t xml:space="preserve">rzeciwdziałania </w:t>
      </w:r>
      <w:r w:rsidR="003403A7">
        <w:rPr>
          <w:rFonts w:ascii="Segoe UI Light" w:eastAsia="Times New Roman" w:hAnsi="Segoe UI Light" w:cs="Segoe UI Light"/>
          <w:bCs/>
          <w:spacing w:val="0"/>
          <w:sz w:val="22"/>
          <w:szCs w:val="22"/>
          <w:lang w:eastAsia="pl-PL"/>
        </w:rPr>
        <w:t>P</w:t>
      </w:r>
      <w:r w:rsidR="0084443E" w:rsidRPr="0084443E">
        <w:rPr>
          <w:rFonts w:ascii="Segoe UI Light" w:eastAsia="Times New Roman" w:hAnsi="Segoe UI Light" w:cs="Segoe UI Light"/>
          <w:bCs/>
          <w:spacing w:val="0"/>
          <w:sz w:val="22"/>
          <w:szCs w:val="22"/>
          <w:lang w:eastAsia="pl-PL"/>
        </w:rPr>
        <w:t xml:space="preserve">rzemocy w </w:t>
      </w:r>
      <w:r w:rsidR="003403A7">
        <w:rPr>
          <w:rFonts w:ascii="Segoe UI Light" w:eastAsia="Times New Roman" w:hAnsi="Segoe UI Light" w:cs="Segoe UI Light"/>
          <w:bCs/>
          <w:spacing w:val="0"/>
          <w:sz w:val="22"/>
          <w:szCs w:val="22"/>
          <w:lang w:eastAsia="pl-PL"/>
        </w:rPr>
        <w:t>R</w:t>
      </w:r>
      <w:r w:rsidR="0084443E" w:rsidRPr="0084443E">
        <w:rPr>
          <w:rFonts w:ascii="Segoe UI Light" w:eastAsia="Times New Roman" w:hAnsi="Segoe UI Light" w:cs="Segoe UI Light"/>
          <w:bCs/>
          <w:spacing w:val="0"/>
          <w:sz w:val="22"/>
          <w:szCs w:val="22"/>
          <w:lang w:eastAsia="pl-PL"/>
        </w:rPr>
        <w:t xml:space="preserve">odzinie </w:t>
      </w:r>
      <w:r w:rsidR="0084443E">
        <w:rPr>
          <w:rFonts w:ascii="Segoe UI Light" w:eastAsia="Times New Roman" w:hAnsi="Segoe UI Light" w:cs="Segoe UI Light"/>
          <w:bCs/>
          <w:spacing w:val="0"/>
          <w:sz w:val="22"/>
          <w:szCs w:val="22"/>
          <w:lang w:eastAsia="pl-PL"/>
        </w:rPr>
        <w:br/>
      </w:r>
      <w:r w:rsidR="0084443E" w:rsidRPr="0084443E">
        <w:rPr>
          <w:rFonts w:ascii="Segoe UI Light" w:eastAsia="Times New Roman" w:hAnsi="Segoe UI Light" w:cs="Segoe UI Light"/>
          <w:bCs/>
          <w:spacing w:val="0"/>
          <w:sz w:val="22"/>
          <w:szCs w:val="22"/>
          <w:lang w:eastAsia="pl-PL"/>
        </w:rPr>
        <w:t>w Brodnicy</w:t>
      </w:r>
      <w:r w:rsidR="00F54657" w:rsidRPr="006663FD">
        <w:rPr>
          <w:rFonts w:ascii="Segoe UI Light" w:eastAsia="Times New Roman" w:hAnsi="Segoe UI Light" w:cs="Segoe UI Light"/>
          <w:bCs/>
          <w:spacing w:val="0"/>
          <w:sz w:val="22"/>
          <w:szCs w:val="22"/>
          <w:lang w:eastAsia="pl-PL"/>
        </w:rPr>
        <w:t xml:space="preserve"> spotkał się </w:t>
      </w:r>
      <w:r w:rsidR="008E1E3E" w:rsidRPr="006663FD">
        <w:rPr>
          <w:rFonts w:ascii="Segoe UI Light" w:eastAsia="Times New Roman" w:hAnsi="Segoe UI Light" w:cs="Segoe UI Light"/>
          <w:bCs/>
          <w:spacing w:val="0"/>
          <w:sz w:val="22"/>
          <w:szCs w:val="22"/>
          <w:lang w:eastAsia="pl-PL"/>
        </w:rPr>
        <w:t>5</w:t>
      </w:r>
      <w:r w:rsidR="00F54657" w:rsidRPr="006663FD">
        <w:rPr>
          <w:rFonts w:ascii="Segoe UI Light" w:eastAsia="Times New Roman" w:hAnsi="Segoe UI Light" w:cs="Segoe UI Light"/>
          <w:bCs/>
          <w:spacing w:val="0"/>
          <w:sz w:val="22"/>
          <w:szCs w:val="22"/>
          <w:lang w:eastAsia="pl-PL"/>
        </w:rPr>
        <w:t xml:space="preserve"> razy, a podczas spotkań weryfikowano wszczęte procedury i podejmowano decyzje na temat dalszych działań wobec osób doznających i stosujących zachowania przemocowe wobec swoich bliskich. </w:t>
      </w:r>
      <w:r w:rsidR="00507CBB" w:rsidRPr="006663FD">
        <w:rPr>
          <w:rFonts w:ascii="Segoe UI Light" w:eastAsia="Times New Roman" w:hAnsi="Segoe UI Light" w:cs="Segoe UI Light"/>
          <w:bCs/>
          <w:spacing w:val="0"/>
          <w:sz w:val="22"/>
          <w:szCs w:val="22"/>
          <w:lang w:eastAsia="pl-PL"/>
        </w:rPr>
        <w:t xml:space="preserve">W </w:t>
      </w:r>
      <w:r w:rsidRPr="006663FD">
        <w:rPr>
          <w:rFonts w:ascii="Segoe UI Light" w:eastAsia="Times New Roman" w:hAnsi="Segoe UI Light" w:cs="Segoe UI Light"/>
          <w:bCs/>
          <w:spacing w:val="0"/>
          <w:sz w:val="22"/>
          <w:szCs w:val="22"/>
          <w:lang w:eastAsia="pl-PL"/>
        </w:rPr>
        <w:t xml:space="preserve">strukturach </w:t>
      </w:r>
      <w:r w:rsidR="0084443E">
        <w:rPr>
          <w:rFonts w:ascii="Segoe UI Light" w:eastAsia="Times New Roman" w:hAnsi="Segoe UI Light" w:cs="Segoe UI Light"/>
          <w:bCs/>
          <w:spacing w:val="0"/>
          <w:sz w:val="22"/>
          <w:szCs w:val="22"/>
          <w:lang w:eastAsia="pl-PL"/>
        </w:rPr>
        <w:t>MZI</w:t>
      </w:r>
      <w:r w:rsidRPr="006663FD">
        <w:rPr>
          <w:rFonts w:ascii="Segoe UI Light" w:eastAsia="Times New Roman" w:hAnsi="Segoe UI Light" w:cs="Segoe UI Light"/>
          <w:bCs/>
          <w:spacing w:val="0"/>
          <w:sz w:val="22"/>
          <w:szCs w:val="22"/>
          <w:lang w:eastAsia="pl-PL"/>
        </w:rPr>
        <w:t xml:space="preserve"> powoływan</w:t>
      </w:r>
      <w:r w:rsidR="00522935" w:rsidRPr="006663FD">
        <w:rPr>
          <w:rFonts w:ascii="Segoe UI Light" w:eastAsia="Times New Roman" w:hAnsi="Segoe UI Light" w:cs="Segoe UI Light"/>
          <w:bCs/>
          <w:spacing w:val="0"/>
          <w:sz w:val="22"/>
          <w:szCs w:val="22"/>
          <w:lang w:eastAsia="pl-PL"/>
        </w:rPr>
        <w:t>e</w:t>
      </w:r>
      <w:r w:rsidRPr="006663FD">
        <w:rPr>
          <w:rFonts w:ascii="Segoe UI Light" w:eastAsia="Times New Roman" w:hAnsi="Segoe UI Light" w:cs="Segoe UI Light"/>
          <w:bCs/>
          <w:spacing w:val="0"/>
          <w:sz w:val="22"/>
          <w:szCs w:val="22"/>
          <w:lang w:eastAsia="pl-PL"/>
        </w:rPr>
        <w:t xml:space="preserve"> </w:t>
      </w:r>
      <w:r w:rsidR="00507CBB" w:rsidRPr="006663FD">
        <w:rPr>
          <w:rFonts w:ascii="Segoe UI Light" w:eastAsia="Times New Roman" w:hAnsi="Segoe UI Light" w:cs="Segoe UI Light"/>
          <w:bCs/>
          <w:spacing w:val="0"/>
          <w:sz w:val="22"/>
          <w:szCs w:val="22"/>
          <w:lang w:eastAsia="pl-PL"/>
        </w:rPr>
        <w:t>są</w:t>
      </w:r>
      <w:r w:rsidRPr="006663FD">
        <w:rPr>
          <w:rFonts w:ascii="Segoe UI Light" w:eastAsia="Times New Roman" w:hAnsi="Segoe UI Light" w:cs="Segoe UI Light"/>
          <w:bCs/>
          <w:spacing w:val="0"/>
          <w:sz w:val="22"/>
          <w:szCs w:val="22"/>
          <w:lang w:eastAsia="pl-PL"/>
        </w:rPr>
        <w:t xml:space="preserve"> grup</w:t>
      </w:r>
      <w:r w:rsidR="00522935" w:rsidRPr="006663FD">
        <w:rPr>
          <w:rFonts w:ascii="Segoe UI Light" w:eastAsia="Times New Roman" w:hAnsi="Segoe UI Light" w:cs="Segoe UI Light"/>
          <w:bCs/>
          <w:spacing w:val="0"/>
          <w:sz w:val="22"/>
          <w:szCs w:val="22"/>
          <w:lang w:eastAsia="pl-PL"/>
        </w:rPr>
        <w:t>y robocze, w</w:t>
      </w:r>
      <w:r w:rsidRPr="006663FD">
        <w:rPr>
          <w:rFonts w:ascii="Segoe UI Light" w:eastAsia="Times New Roman" w:hAnsi="Segoe UI Light" w:cs="Segoe UI Light"/>
          <w:bCs/>
          <w:spacing w:val="0"/>
          <w:sz w:val="22"/>
          <w:szCs w:val="22"/>
          <w:lang w:eastAsia="pl-PL"/>
        </w:rPr>
        <w:t xml:space="preserve"> któr</w:t>
      </w:r>
      <w:r w:rsidR="00522935" w:rsidRPr="006663FD">
        <w:rPr>
          <w:rFonts w:ascii="Segoe UI Light" w:eastAsia="Times New Roman" w:hAnsi="Segoe UI Light" w:cs="Segoe UI Light"/>
          <w:bCs/>
          <w:spacing w:val="0"/>
          <w:sz w:val="22"/>
          <w:szCs w:val="22"/>
          <w:lang w:eastAsia="pl-PL"/>
        </w:rPr>
        <w:t>ych</w:t>
      </w:r>
      <w:r w:rsidRPr="006663FD">
        <w:rPr>
          <w:rFonts w:ascii="Segoe UI Light" w:eastAsia="Times New Roman" w:hAnsi="Segoe UI Light" w:cs="Segoe UI Light"/>
          <w:bCs/>
          <w:spacing w:val="0"/>
          <w:sz w:val="22"/>
          <w:szCs w:val="22"/>
          <w:lang w:eastAsia="pl-PL"/>
        </w:rPr>
        <w:t xml:space="preserve"> członkowie </w:t>
      </w:r>
      <w:r w:rsidR="00507CBB" w:rsidRPr="006663FD">
        <w:rPr>
          <w:rFonts w:ascii="Segoe UI Light" w:eastAsia="Times New Roman" w:hAnsi="Segoe UI Light" w:cs="Segoe UI Light"/>
          <w:bCs/>
          <w:spacing w:val="0"/>
          <w:sz w:val="22"/>
          <w:szCs w:val="22"/>
          <w:lang w:eastAsia="pl-PL"/>
        </w:rPr>
        <w:t>omawiają</w:t>
      </w:r>
      <w:r w:rsidRPr="006663FD">
        <w:rPr>
          <w:rFonts w:ascii="Segoe UI Light" w:eastAsia="Times New Roman" w:hAnsi="Segoe UI Light" w:cs="Segoe UI Light"/>
          <w:bCs/>
          <w:spacing w:val="0"/>
          <w:sz w:val="22"/>
          <w:szCs w:val="22"/>
          <w:lang w:eastAsia="pl-PL"/>
        </w:rPr>
        <w:t xml:space="preserve"> indywidualne przypadki mieszkańców potencjalnie dotkniętych problemem przemocy. </w:t>
      </w:r>
    </w:p>
    <w:p w14:paraId="4AC89C56" w14:textId="66D4A63A" w:rsidR="00A21A1E" w:rsidRDefault="00FC1614"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Liczba utworzonych grup roboczych w 2021 roku wyniosła </w:t>
      </w:r>
      <w:r w:rsidR="002A1281" w:rsidRPr="006663FD">
        <w:rPr>
          <w:rFonts w:ascii="Segoe UI Light" w:eastAsia="Times New Roman" w:hAnsi="Segoe UI Light" w:cs="Segoe UI Light"/>
          <w:bCs/>
          <w:spacing w:val="0"/>
          <w:sz w:val="22"/>
          <w:szCs w:val="22"/>
          <w:lang w:eastAsia="pl-PL"/>
        </w:rPr>
        <w:t xml:space="preserve">83, co wskazuje na spadek </w:t>
      </w:r>
      <w:r w:rsidR="00305431" w:rsidRPr="006663FD">
        <w:rPr>
          <w:rFonts w:ascii="Segoe UI Light" w:eastAsia="Times New Roman" w:hAnsi="Segoe UI Light" w:cs="Segoe UI Light"/>
          <w:bCs/>
          <w:spacing w:val="0"/>
          <w:sz w:val="22"/>
          <w:szCs w:val="22"/>
          <w:lang w:eastAsia="pl-PL"/>
        </w:rPr>
        <w:br/>
      </w:r>
      <w:r w:rsidR="002A1281" w:rsidRPr="006663FD">
        <w:rPr>
          <w:rFonts w:ascii="Segoe UI Light" w:eastAsia="Times New Roman" w:hAnsi="Segoe UI Light" w:cs="Segoe UI Light"/>
          <w:bCs/>
          <w:spacing w:val="0"/>
          <w:sz w:val="22"/>
          <w:szCs w:val="22"/>
          <w:lang w:eastAsia="pl-PL"/>
        </w:rPr>
        <w:t>w stosunku do lat poprzednich.</w:t>
      </w:r>
      <w:r w:rsidRPr="006663FD">
        <w:rPr>
          <w:rFonts w:ascii="Segoe UI Light" w:eastAsia="Times New Roman" w:hAnsi="Segoe UI Light" w:cs="Segoe UI Light"/>
          <w:bCs/>
          <w:spacing w:val="0"/>
          <w:sz w:val="22"/>
          <w:szCs w:val="22"/>
          <w:lang w:eastAsia="pl-PL"/>
        </w:rPr>
        <w:t xml:space="preserve"> Można zatem stwierdzić, że w latach 2019-2021 </w:t>
      </w:r>
      <w:r w:rsidR="002A1281" w:rsidRPr="006663FD">
        <w:rPr>
          <w:rFonts w:ascii="Segoe UI Light" w:eastAsia="Times New Roman" w:hAnsi="Segoe UI Light" w:cs="Segoe UI Light"/>
          <w:bCs/>
          <w:spacing w:val="0"/>
          <w:sz w:val="22"/>
          <w:szCs w:val="22"/>
          <w:lang w:eastAsia="pl-PL"/>
        </w:rPr>
        <w:t>zmniejszyła</w:t>
      </w:r>
      <w:r w:rsidRPr="006663FD">
        <w:rPr>
          <w:rFonts w:ascii="Segoe UI Light" w:eastAsia="Times New Roman" w:hAnsi="Segoe UI Light" w:cs="Segoe UI Light"/>
          <w:bCs/>
          <w:spacing w:val="0"/>
          <w:sz w:val="22"/>
          <w:szCs w:val="22"/>
          <w:lang w:eastAsia="pl-PL"/>
        </w:rPr>
        <w:t xml:space="preserve"> się liczba indywidualnych przypadków przemocy. </w:t>
      </w:r>
      <w:r w:rsidR="002A1281" w:rsidRPr="006663FD">
        <w:rPr>
          <w:rFonts w:ascii="Segoe UI Light" w:eastAsia="Times New Roman" w:hAnsi="Segoe UI Light" w:cs="Segoe UI Light"/>
          <w:bCs/>
          <w:spacing w:val="0"/>
          <w:sz w:val="22"/>
          <w:szCs w:val="22"/>
          <w:lang w:eastAsia="pl-PL"/>
        </w:rPr>
        <w:t xml:space="preserve">W przypadku liczby spotkań członków grup zauważa się wahanie. Niemniej, odnotowany w 2020 roku </w:t>
      </w:r>
      <w:r w:rsidRPr="006663FD">
        <w:rPr>
          <w:rFonts w:ascii="Segoe UI Light" w:eastAsia="Times New Roman" w:hAnsi="Segoe UI Light" w:cs="Segoe UI Light"/>
          <w:bCs/>
          <w:spacing w:val="0"/>
          <w:sz w:val="22"/>
          <w:szCs w:val="22"/>
          <w:lang w:eastAsia="pl-PL"/>
        </w:rPr>
        <w:t xml:space="preserve">wzrost liczby podejmowanych </w:t>
      </w:r>
      <w:r w:rsidR="00CD4B26" w:rsidRPr="006663FD">
        <w:rPr>
          <w:rFonts w:ascii="Segoe UI Light" w:eastAsia="Times New Roman" w:hAnsi="Segoe UI Light" w:cs="Segoe UI Light"/>
          <w:bCs/>
          <w:spacing w:val="0"/>
          <w:sz w:val="22"/>
          <w:szCs w:val="22"/>
          <w:lang w:eastAsia="pl-PL"/>
        </w:rPr>
        <w:t xml:space="preserve">działań </w:t>
      </w:r>
      <w:r w:rsidRPr="006663FD">
        <w:rPr>
          <w:rFonts w:ascii="Segoe UI Light" w:eastAsia="Times New Roman" w:hAnsi="Segoe UI Light" w:cs="Segoe UI Light"/>
          <w:bCs/>
          <w:spacing w:val="0"/>
          <w:sz w:val="22"/>
          <w:szCs w:val="22"/>
          <w:lang w:eastAsia="pl-PL"/>
        </w:rPr>
        <w:t xml:space="preserve">przez Zespół oraz grupy robocze może świadczyć o </w:t>
      </w:r>
      <w:r w:rsidR="002A1281" w:rsidRPr="006663FD">
        <w:rPr>
          <w:rFonts w:ascii="Segoe UI Light" w:eastAsia="Times New Roman" w:hAnsi="Segoe UI Light" w:cs="Segoe UI Light"/>
          <w:bCs/>
          <w:spacing w:val="0"/>
          <w:sz w:val="22"/>
          <w:szCs w:val="22"/>
          <w:lang w:eastAsia="pl-PL"/>
        </w:rPr>
        <w:t xml:space="preserve">intensyfikacji zjawiska </w:t>
      </w:r>
      <w:r w:rsidRPr="006663FD">
        <w:rPr>
          <w:rFonts w:ascii="Segoe UI Light" w:eastAsia="Times New Roman" w:hAnsi="Segoe UI Light" w:cs="Segoe UI Light"/>
          <w:bCs/>
          <w:spacing w:val="0"/>
          <w:sz w:val="22"/>
          <w:szCs w:val="22"/>
          <w:lang w:eastAsia="pl-PL"/>
        </w:rPr>
        <w:t>przemocy</w:t>
      </w:r>
      <w:r w:rsidR="002A1281" w:rsidRPr="006663FD">
        <w:rPr>
          <w:rFonts w:ascii="Segoe UI Light" w:eastAsia="Times New Roman" w:hAnsi="Segoe UI Light" w:cs="Segoe UI Light"/>
          <w:bCs/>
          <w:spacing w:val="0"/>
          <w:sz w:val="22"/>
          <w:szCs w:val="22"/>
          <w:lang w:eastAsia="pl-PL"/>
        </w:rPr>
        <w:t xml:space="preserve"> n</w:t>
      </w:r>
      <w:r w:rsidRPr="006663FD">
        <w:rPr>
          <w:rFonts w:ascii="Segoe UI Light" w:eastAsia="Times New Roman" w:hAnsi="Segoe UI Light" w:cs="Segoe UI Light"/>
          <w:bCs/>
          <w:spacing w:val="0"/>
          <w:sz w:val="22"/>
          <w:szCs w:val="22"/>
          <w:lang w:eastAsia="pl-PL"/>
        </w:rPr>
        <w:t>a skutek pandemii koronawirusa SARS-CoV-2, kiedy możliwość interwencji i podejmowania działań była ograniczona</w:t>
      </w:r>
      <w:r w:rsidR="00A21A1E" w:rsidRPr="006663FD">
        <w:rPr>
          <w:rFonts w:ascii="Segoe UI Light" w:eastAsia="Times New Roman" w:hAnsi="Segoe UI Light" w:cs="Segoe UI Light"/>
          <w:bCs/>
          <w:spacing w:val="0"/>
          <w:sz w:val="22"/>
          <w:szCs w:val="22"/>
          <w:lang w:eastAsia="pl-PL"/>
        </w:rPr>
        <w:t xml:space="preserve">. </w:t>
      </w:r>
    </w:p>
    <w:p w14:paraId="06F9EB59" w14:textId="5026EDB3" w:rsidR="003403A7" w:rsidRDefault="003403A7"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p>
    <w:p w14:paraId="0079C532" w14:textId="77777777" w:rsidR="003403A7" w:rsidRPr="006663FD" w:rsidRDefault="003403A7"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p>
    <w:p w14:paraId="0D227034" w14:textId="559AE311" w:rsidR="007C1F39" w:rsidRPr="006663FD" w:rsidRDefault="007C1F39" w:rsidP="00CB4614">
      <w:pPr>
        <w:pStyle w:val="podpis"/>
        <w:rPr>
          <w:rFonts w:ascii="Segoe UI Light" w:hAnsi="Segoe UI Light" w:cs="Segoe UI Light"/>
          <w:spacing w:val="0"/>
          <w:sz w:val="22"/>
          <w:szCs w:val="22"/>
        </w:rPr>
      </w:pPr>
      <w:bookmarkStart w:id="213" w:name="_Toc40871000"/>
      <w:bookmarkStart w:id="214" w:name="_Toc41304308"/>
      <w:bookmarkStart w:id="215" w:name="_Toc47965749"/>
      <w:bookmarkStart w:id="216" w:name="_Toc117680220"/>
      <w:r w:rsidRPr="006663FD">
        <w:rPr>
          <w:rFonts w:ascii="Segoe UI Light" w:hAnsi="Segoe UI Light" w:cs="Segoe UI Light"/>
          <w:spacing w:val="0"/>
          <w:sz w:val="22"/>
          <w:szCs w:val="22"/>
        </w:rPr>
        <w:lastRenderedPageBreak/>
        <w:t xml:space="preserve">Tabela </w:t>
      </w:r>
      <w:r w:rsidR="00C71DFE" w:rsidRPr="006663FD">
        <w:rPr>
          <w:rFonts w:ascii="Segoe UI Light" w:hAnsi="Segoe UI Light" w:cs="Segoe UI Light"/>
          <w:spacing w:val="0"/>
          <w:sz w:val="22"/>
          <w:szCs w:val="22"/>
        </w:rPr>
        <w:fldChar w:fldCharType="begin"/>
      </w:r>
      <w:r w:rsidR="00C71DFE" w:rsidRPr="006663FD">
        <w:rPr>
          <w:rFonts w:ascii="Segoe UI Light" w:hAnsi="Segoe UI Light" w:cs="Segoe UI Light"/>
          <w:spacing w:val="0"/>
          <w:sz w:val="22"/>
          <w:szCs w:val="22"/>
        </w:rPr>
        <w:instrText xml:space="preserve"> SEQ Tabela \* ARABIC </w:instrText>
      </w:r>
      <w:r w:rsidR="00C71DF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24</w:t>
      </w:r>
      <w:r w:rsidR="00C71DF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Dane dotyczące</w:t>
      </w:r>
      <w:r w:rsidR="00BA0590" w:rsidRPr="006663FD">
        <w:rPr>
          <w:rFonts w:ascii="Segoe UI Light" w:hAnsi="Segoe UI Light" w:cs="Segoe UI Light"/>
          <w:spacing w:val="0"/>
          <w:sz w:val="22"/>
          <w:szCs w:val="22"/>
        </w:rPr>
        <w:t xml:space="preserve"> działań</w:t>
      </w:r>
      <w:r w:rsidRPr="006663FD">
        <w:rPr>
          <w:rFonts w:ascii="Segoe UI Light" w:hAnsi="Segoe UI Light" w:cs="Segoe UI Light"/>
          <w:spacing w:val="0"/>
          <w:sz w:val="22"/>
          <w:szCs w:val="22"/>
        </w:rPr>
        <w:t xml:space="preserve"> </w:t>
      </w:r>
      <w:r w:rsidR="00805E64" w:rsidRPr="006663FD">
        <w:rPr>
          <w:rFonts w:ascii="Segoe UI Light" w:hAnsi="Segoe UI Light" w:cs="Segoe UI Light"/>
          <w:spacing w:val="0"/>
          <w:sz w:val="22"/>
          <w:szCs w:val="22"/>
        </w:rPr>
        <w:t>MZI</w:t>
      </w:r>
      <w:r w:rsidR="00507CBB" w:rsidRPr="006663FD">
        <w:rPr>
          <w:rFonts w:ascii="Segoe UI Light" w:hAnsi="Segoe UI Light" w:cs="Segoe UI Light"/>
          <w:spacing w:val="0"/>
          <w:sz w:val="22"/>
          <w:szCs w:val="22"/>
        </w:rPr>
        <w:t xml:space="preserve"> i </w:t>
      </w:r>
      <w:r w:rsidR="005F5C66" w:rsidRPr="006663FD">
        <w:rPr>
          <w:rFonts w:ascii="Segoe UI Light" w:hAnsi="Segoe UI Light" w:cs="Segoe UI Light"/>
          <w:spacing w:val="0"/>
          <w:sz w:val="22"/>
          <w:szCs w:val="22"/>
        </w:rPr>
        <w:t>grup roboczych</w:t>
      </w:r>
      <w:r w:rsidRPr="006663FD">
        <w:rPr>
          <w:rFonts w:ascii="Segoe UI Light" w:hAnsi="Segoe UI Light" w:cs="Segoe UI Light"/>
          <w:i/>
          <w:spacing w:val="0"/>
          <w:sz w:val="22"/>
          <w:szCs w:val="22"/>
        </w:rPr>
        <w:t xml:space="preserve"> </w:t>
      </w:r>
      <w:r w:rsidRPr="006663FD">
        <w:rPr>
          <w:rFonts w:ascii="Segoe UI Light" w:hAnsi="Segoe UI Light" w:cs="Segoe UI Light"/>
          <w:spacing w:val="0"/>
          <w:sz w:val="22"/>
          <w:szCs w:val="22"/>
        </w:rPr>
        <w:t>w latach 201</w:t>
      </w:r>
      <w:r w:rsidR="00CD5D3E"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13"/>
      <w:bookmarkEnd w:id="214"/>
      <w:bookmarkEnd w:id="215"/>
      <w:r w:rsidR="00BA0590" w:rsidRPr="006663FD">
        <w:rPr>
          <w:rFonts w:ascii="Segoe UI Light" w:hAnsi="Segoe UI Light" w:cs="Segoe UI Light"/>
          <w:spacing w:val="0"/>
          <w:sz w:val="22"/>
          <w:szCs w:val="22"/>
        </w:rPr>
        <w:t>2</w:t>
      </w:r>
      <w:r w:rsidR="00CD5D3E" w:rsidRPr="006663FD">
        <w:rPr>
          <w:rFonts w:ascii="Segoe UI Light" w:hAnsi="Segoe UI Light" w:cs="Segoe UI Light"/>
          <w:spacing w:val="0"/>
          <w:sz w:val="22"/>
          <w:szCs w:val="22"/>
        </w:rPr>
        <w:t>1</w:t>
      </w:r>
      <w:bookmarkEnd w:id="216"/>
    </w:p>
    <w:tbl>
      <w:tblPr>
        <w:tblStyle w:val="Kalendarz2"/>
        <w:tblW w:w="0" w:type="auto"/>
        <w:jc w:val="center"/>
        <w:tblLook w:val="04A0" w:firstRow="1" w:lastRow="0" w:firstColumn="1" w:lastColumn="0" w:noHBand="0" w:noVBand="1"/>
      </w:tblPr>
      <w:tblGrid>
        <w:gridCol w:w="4414"/>
        <w:gridCol w:w="969"/>
        <w:gridCol w:w="888"/>
        <w:gridCol w:w="888"/>
      </w:tblGrid>
      <w:tr w:rsidR="00600466" w:rsidRPr="006663FD" w14:paraId="6A9B7D8E" w14:textId="77777777" w:rsidTr="00CD5D3E">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414" w:type="dxa"/>
          </w:tcPr>
          <w:p w14:paraId="7D373003" w14:textId="77777777" w:rsidR="00600466" w:rsidRPr="006663FD" w:rsidRDefault="00600466" w:rsidP="00CB4614">
            <w:pPr>
              <w:rPr>
                <w:rFonts w:cs="Segoe UI Light"/>
                <w:i/>
              </w:rPr>
            </w:pPr>
          </w:p>
        </w:tc>
        <w:tc>
          <w:tcPr>
            <w:tcW w:w="969" w:type="dxa"/>
          </w:tcPr>
          <w:p w14:paraId="4939DAFA" w14:textId="77777777" w:rsidR="00600466" w:rsidRPr="006663FD" w:rsidRDefault="00241278"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888" w:type="dxa"/>
          </w:tcPr>
          <w:p w14:paraId="4B927446" w14:textId="77777777" w:rsidR="00600466" w:rsidRPr="006663FD" w:rsidRDefault="00241278"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888" w:type="dxa"/>
          </w:tcPr>
          <w:p w14:paraId="4C8377E6" w14:textId="77777777" w:rsidR="00600466" w:rsidRPr="006663FD" w:rsidRDefault="00241278"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600466" w:rsidRPr="006663FD" w14:paraId="5D055B08" w14:textId="77777777" w:rsidTr="00CD5D3E">
        <w:trPr>
          <w:trHeight w:val="348"/>
          <w:jc w:val="center"/>
        </w:trPr>
        <w:tc>
          <w:tcPr>
            <w:cnfStyle w:val="001000000000" w:firstRow="0" w:lastRow="0" w:firstColumn="1" w:lastColumn="0" w:oddVBand="0" w:evenVBand="0" w:oddHBand="0" w:evenHBand="0" w:firstRowFirstColumn="0" w:firstRowLastColumn="0" w:lastRowFirstColumn="0" w:lastRowLastColumn="0"/>
            <w:tcW w:w="4414" w:type="dxa"/>
          </w:tcPr>
          <w:p w14:paraId="6A2CA9F8" w14:textId="77777777" w:rsidR="00600466" w:rsidRPr="006663FD" w:rsidRDefault="00600466" w:rsidP="00CB4614">
            <w:pPr>
              <w:rPr>
                <w:rFonts w:cs="Segoe UI Light"/>
              </w:rPr>
            </w:pPr>
            <w:r w:rsidRPr="006663FD">
              <w:rPr>
                <w:rFonts w:cs="Segoe UI Light"/>
              </w:rPr>
              <w:t>liczba posiedzeń Zespołu</w:t>
            </w:r>
          </w:p>
        </w:tc>
        <w:tc>
          <w:tcPr>
            <w:tcW w:w="969" w:type="dxa"/>
          </w:tcPr>
          <w:p w14:paraId="4E8172D3"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w:t>
            </w:r>
          </w:p>
        </w:tc>
        <w:tc>
          <w:tcPr>
            <w:tcW w:w="888" w:type="dxa"/>
          </w:tcPr>
          <w:p w14:paraId="571ED96D"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w:t>
            </w:r>
          </w:p>
        </w:tc>
        <w:tc>
          <w:tcPr>
            <w:tcW w:w="888" w:type="dxa"/>
          </w:tcPr>
          <w:p w14:paraId="5587FD18"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w:t>
            </w:r>
          </w:p>
        </w:tc>
      </w:tr>
      <w:tr w:rsidR="00600466" w:rsidRPr="006663FD" w14:paraId="79F4E80B" w14:textId="77777777" w:rsidTr="00CD5D3E">
        <w:trPr>
          <w:trHeight w:val="316"/>
          <w:jc w:val="center"/>
        </w:trPr>
        <w:tc>
          <w:tcPr>
            <w:cnfStyle w:val="001000000000" w:firstRow="0" w:lastRow="0" w:firstColumn="1" w:lastColumn="0" w:oddVBand="0" w:evenVBand="0" w:oddHBand="0" w:evenHBand="0" w:firstRowFirstColumn="0" w:firstRowLastColumn="0" w:lastRowFirstColumn="0" w:lastRowLastColumn="0"/>
            <w:tcW w:w="4414" w:type="dxa"/>
          </w:tcPr>
          <w:p w14:paraId="31822F87" w14:textId="77777777" w:rsidR="00600466" w:rsidRPr="006663FD" w:rsidRDefault="00600466" w:rsidP="00CB4614">
            <w:pPr>
              <w:rPr>
                <w:rFonts w:cs="Segoe UI Light"/>
              </w:rPr>
            </w:pPr>
            <w:r w:rsidRPr="006663FD">
              <w:rPr>
                <w:rFonts w:cs="Segoe UI Light"/>
              </w:rPr>
              <w:t xml:space="preserve">liczba </w:t>
            </w:r>
            <w:r w:rsidR="00B7145E" w:rsidRPr="006663FD">
              <w:rPr>
                <w:rFonts w:cs="Segoe UI Light"/>
              </w:rPr>
              <w:t>nowo</w:t>
            </w:r>
            <w:r w:rsidR="00206128" w:rsidRPr="006663FD">
              <w:rPr>
                <w:rFonts w:cs="Segoe UI Light"/>
              </w:rPr>
              <w:t>utworzonych</w:t>
            </w:r>
            <w:r w:rsidRPr="006663FD">
              <w:rPr>
                <w:rFonts w:cs="Segoe UI Light"/>
              </w:rPr>
              <w:t xml:space="preserve"> grup roboczych</w:t>
            </w:r>
          </w:p>
        </w:tc>
        <w:tc>
          <w:tcPr>
            <w:tcW w:w="969" w:type="dxa"/>
          </w:tcPr>
          <w:p w14:paraId="6A661DEA"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135</w:t>
            </w:r>
          </w:p>
        </w:tc>
        <w:tc>
          <w:tcPr>
            <w:tcW w:w="888" w:type="dxa"/>
          </w:tcPr>
          <w:p w14:paraId="6A968BF9"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146</w:t>
            </w:r>
          </w:p>
        </w:tc>
        <w:tc>
          <w:tcPr>
            <w:tcW w:w="888" w:type="dxa"/>
          </w:tcPr>
          <w:p w14:paraId="2C84B3DD" w14:textId="77777777" w:rsidR="00600466"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83</w:t>
            </w:r>
          </w:p>
        </w:tc>
      </w:tr>
      <w:tr w:rsidR="001F403D" w:rsidRPr="006663FD" w14:paraId="23D7C6EE" w14:textId="77777777" w:rsidTr="00CD5D3E">
        <w:trPr>
          <w:trHeight w:val="316"/>
          <w:jc w:val="center"/>
        </w:trPr>
        <w:tc>
          <w:tcPr>
            <w:cnfStyle w:val="001000000000" w:firstRow="0" w:lastRow="0" w:firstColumn="1" w:lastColumn="0" w:oddVBand="0" w:evenVBand="0" w:oddHBand="0" w:evenHBand="0" w:firstRowFirstColumn="0" w:firstRowLastColumn="0" w:lastRowFirstColumn="0" w:lastRowLastColumn="0"/>
            <w:tcW w:w="4414" w:type="dxa"/>
          </w:tcPr>
          <w:p w14:paraId="4376E821" w14:textId="77777777" w:rsidR="001F403D" w:rsidRPr="006663FD" w:rsidRDefault="00843F5C" w:rsidP="00CB4614">
            <w:pPr>
              <w:rPr>
                <w:rFonts w:cs="Segoe UI Light"/>
              </w:rPr>
            </w:pPr>
            <w:r w:rsidRPr="006663FD">
              <w:rPr>
                <w:rFonts w:cs="Segoe UI Light"/>
              </w:rPr>
              <w:t>liczba posiedzeń grup roboczych</w:t>
            </w:r>
          </w:p>
        </w:tc>
        <w:tc>
          <w:tcPr>
            <w:tcW w:w="969" w:type="dxa"/>
          </w:tcPr>
          <w:p w14:paraId="43B416D3" w14:textId="77777777" w:rsidR="001F403D"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622</w:t>
            </w:r>
          </w:p>
        </w:tc>
        <w:tc>
          <w:tcPr>
            <w:tcW w:w="888" w:type="dxa"/>
          </w:tcPr>
          <w:p w14:paraId="6EDC7883" w14:textId="77777777" w:rsidR="001F403D"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396</w:t>
            </w:r>
          </w:p>
        </w:tc>
        <w:tc>
          <w:tcPr>
            <w:tcW w:w="888" w:type="dxa"/>
          </w:tcPr>
          <w:p w14:paraId="1B082DF5" w14:textId="77777777" w:rsidR="001F403D" w:rsidRPr="006663FD" w:rsidRDefault="008E1E3E" w:rsidP="00CB4614">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417</w:t>
            </w:r>
          </w:p>
        </w:tc>
      </w:tr>
    </w:tbl>
    <w:p w14:paraId="27F75169" w14:textId="77777777" w:rsidR="00394ACA" w:rsidRPr="006663FD" w:rsidRDefault="007C1F39" w:rsidP="0084443E">
      <w:pPr>
        <w:autoSpaceDE w:val="0"/>
        <w:autoSpaceDN w:val="0"/>
        <w:adjustRightInd w:val="0"/>
        <w:spacing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 xml:space="preserve">Źródło: </w:t>
      </w:r>
      <w:r w:rsidR="00CE5507" w:rsidRPr="006663FD">
        <w:rPr>
          <w:rFonts w:ascii="Segoe UI Light" w:eastAsia="Calibri" w:hAnsi="Segoe UI Light" w:cs="Segoe UI Light"/>
          <w:bCs/>
          <w:i/>
          <w:color w:val="000000"/>
          <w:spacing w:val="0"/>
          <w:sz w:val="20"/>
          <w:szCs w:val="22"/>
        </w:rPr>
        <w:t xml:space="preserve">Sprawozdanie </w:t>
      </w:r>
      <w:r w:rsidR="0008436C" w:rsidRPr="006663FD">
        <w:rPr>
          <w:rFonts w:ascii="Segoe UI Light" w:eastAsia="Calibri" w:hAnsi="Segoe UI Light" w:cs="Segoe UI Light"/>
          <w:bCs/>
          <w:i/>
          <w:color w:val="000000"/>
          <w:spacing w:val="0"/>
          <w:sz w:val="20"/>
          <w:szCs w:val="22"/>
        </w:rPr>
        <w:t>z r</w:t>
      </w:r>
      <w:r w:rsidR="00CE5507" w:rsidRPr="006663FD">
        <w:rPr>
          <w:rFonts w:ascii="Segoe UI Light" w:eastAsia="Calibri" w:hAnsi="Segoe UI Light" w:cs="Segoe UI Light"/>
          <w:bCs/>
          <w:i/>
          <w:color w:val="000000"/>
          <w:spacing w:val="0"/>
          <w:sz w:val="20"/>
          <w:szCs w:val="22"/>
        </w:rPr>
        <w:t xml:space="preserve">ealizacji </w:t>
      </w:r>
      <w:r w:rsidR="00FC1614" w:rsidRPr="006663FD">
        <w:rPr>
          <w:rFonts w:ascii="Segoe UI Light" w:eastAsia="Calibri" w:hAnsi="Segoe UI Light" w:cs="Segoe UI Light"/>
          <w:bCs/>
          <w:i/>
          <w:color w:val="000000"/>
          <w:spacing w:val="0"/>
          <w:sz w:val="20"/>
          <w:szCs w:val="22"/>
        </w:rPr>
        <w:t>Krajowego</w:t>
      </w:r>
      <w:r w:rsidR="00CE5507" w:rsidRPr="006663FD">
        <w:rPr>
          <w:rFonts w:ascii="Segoe UI Light" w:eastAsia="Calibri" w:hAnsi="Segoe UI Light" w:cs="Segoe UI Light"/>
          <w:bCs/>
          <w:i/>
          <w:color w:val="000000"/>
          <w:spacing w:val="0"/>
          <w:sz w:val="20"/>
          <w:szCs w:val="22"/>
        </w:rPr>
        <w:t xml:space="preserve"> Programu Przeciwdziałania Przemocy</w:t>
      </w:r>
      <w:r w:rsidR="00E119EC" w:rsidRPr="006663FD">
        <w:rPr>
          <w:rFonts w:ascii="Segoe UI Light" w:eastAsia="Calibri" w:hAnsi="Segoe UI Light" w:cs="Segoe UI Light"/>
          <w:bCs/>
          <w:i/>
          <w:color w:val="000000"/>
          <w:spacing w:val="0"/>
          <w:sz w:val="20"/>
          <w:szCs w:val="22"/>
        </w:rPr>
        <w:t xml:space="preserve"> </w:t>
      </w:r>
      <w:r w:rsidR="00CE5507" w:rsidRPr="006663FD">
        <w:rPr>
          <w:rFonts w:ascii="Segoe UI Light" w:eastAsia="Calibri" w:hAnsi="Segoe UI Light" w:cs="Segoe UI Light"/>
          <w:bCs/>
          <w:i/>
          <w:color w:val="000000"/>
          <w:spacing w:val="0"/>
          <w:sz w:val="20"/>
          <w:szCs w:val="22"/>
        </w:rPr>
        <w:t>w Rodzinie</w:t>
      </w:r>
      <w:r w:rsidR="0008436C" w:rsidRPr="006663FD">
        <w:rPr>
          <w:rFonts w:ascii="Segoe UI Light" w:eastAsia="Calibri" w:hAnsi="Segoe UI Light" w:cs="Segoe UI Light"/>
          <w:bCs/>
          <w:i/>
          <w:color w:val="000000"/>
          <w:spacing w:val="0"/>
          <w:sz w:val="20"/>
          <w:szCs w:val="22"/>
        </w:rPr>
        <w:t xml:space="preserve"> za lata 2019-2021</w:t>
      </w:r>
    </w:p>
    <w:p w14:paraId="55FADE6B" w14:textId="77777777" w:rsidR="004D0D7D" w:rsidRPr="006663FD" w:rsidRDefault="002437D0" w:rsidP="008E5242">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W 2020 roku pomocą </w:t>
      </w:r>
      <w:r w:rsidR="00EB268A">
        <w:rPr>
          <w:rFonts w:ascii="Segoe UI Light" w:eastAsia="Times New Roman" w:hAnsi="Segoe UI Light" w:cs="Segoe UI Light"/>
          <w:bCs/>
          <w:spacing w:val="0"/>
          <w:sz w:val="22"/>
          <w:szCs w:val="22"/>
          <w:lang w:eastAsia="pl-PL"/>
        </w:rPr>
        <w:t>MZI</w:t>
      </w:r>
      <w:r w:rsidRPr="006663FD">
        <w:rPr>
          <w:rFonts w:ascii="Segoe UI Light" w:eastAsia="Times New Roman" w:hAnsi="Segoe UI Light" w:cs="Segoe UI Light"/>
          <w:bCs/>
          <w:spacing w:val="0"/>
          <w:sz w:val="22"/>
          <w:szCs w:val="22"/>
          <w:lang w:eastAsia="pl-PL"/>
        </w:rPr>
        <w:t xml:space="preserve"> oraz grup roboczych </w:t>
      </w:r>
      <w:r w:rsidR="00B7145E" w:rsidRPr="006663FD">
        <w:rPr>
          <w:rFonts w:ascii="Segoe UI Light" w:eastAsia="Times New Roman" w:hAnsi="Segoe UI Light" w:cs="Segoe UI Light"/>
          <w:bCs/>
          <w:spacing w:val="0"/>
          <w:sz w:val="22"/>
          <w:szCs w:val="22"/>
          <w:lang w:eastAsia="pl-PL"/>
        </w:rPr>
        <w:t>objęto łącznie 146</w:t>
      </w:r>
      <w:r w:rsidRPr="006663FD">
        <w:rPr>
          <w:rFonts w:ascii="Segoe UI Light" w:eastAsia="Times New Roman" w:hAnsi="Segoe UI Light" w:cs="Segoe UI Light"/>
          <w:bCs/>
          <w:spacing w:val="0"/>
          <w:sz w:val="22"/>
          <w:szCs w:val="22"/>
          <w:lang w:eastAsia="pl-PL"/>
        </w:rPr>
        <w:t xml:space="preserve"> rodzin, czyli o </w:t>
      </w:r>
      <w:r w:rsidR="00B7145E" w:rsidRPr="006663FD">
        <w:rPr>
          <w:rFonts w:ascii="Segoe UI Light" w:eastAsia="Times New Roman" w:hAnsi="Segoe UI Light" w:cs="Segoe UI Light"/>
          <w:bCs/>
          <w:spacing w:val="0"/>
          <w:sz w:val="22"/>
          <w:szCs w:val="22"/>
          <w:lang w:eastAsia="pl-PL"/>
        </w:rPr>
        <w:t>11</w:t>
      </w:r>
      <w:r w:rsidRPr="006663FD">
        <w:rPr>
          <w:rFonts w:ascii="Segoe UI Light" w:eastAsia="Times New Roman" w:hAnsi="Segoe UI Light" w:cs="Segoe UI Light"/>
          <w:bCs/>
          <w:spacing w:val="0"/>
          <w:sz w:val="22"/>
          <w:szCs w:val="22"/>
          <w:lang w:eastAsia="pl-PL"/>
        </w:rPr>
        <w:t xml:space="preserve"> rodzin </w:t>
      </w:r>
      <w:r w:rsidR="00CE673F" w:rsidRPr="006663FD">
        <w:rPr>
          <w:rFonts w:ascii="Segoe UI Light" w:eastAsia="Times New Roman" w:hAnsi="Segoe UI Light" w:cs="Segoe UI Light"/>
          <w:bCs/>
          <w:spacing w:val="0"/>
          <w:sz w:val="22"/>
          <w:szCs w:val="22"/>
          <w:lang w:eastAsia="pl-PL"/>
        </w:rPr>
        <w:t xml:space="preserve">więcej niż w roku poprzednim, a </w:t>
      </w:r>
      <w:r w:rsidRPr="006663FD">
        <w:rPr>
          <w:rFonts w:ascii="Segoe UI Light" w:eastAsia="Times New Roman" w:hAnsi="Segoe UI Light" w:cs="Segoe UI Light"/>
          <w:bCs/>
          <w:spacing w:val="0"/>
          <w:sz w:val="22"/>
          <w:szCs w:val="22"/>
          <w:lang w:eastAsia="pl-PL"/>
        </w:rPr>
        <w:t xml:space="preserve">wsparcie zostało udzielone łącznie </w:t>
      </w:r>
      <w:r w:rsidR="00B7145E" w:rsidRPr="006663FD">
        <w:rPr>
          <w:rFonts w:ascii="Segoe UI Light" w:eastAsia="Times New Roman" w:hAnsi="Segoe UI Light" w:cs="Segoe UI Light"/>
          <w:bCs/>
          <w:spacing w:val="0"/>
          <w:sz w:val="22"/>
          <w:szCs w:val="22"/>
          <w:lang w:eastAsia="pl-PL"/>
        </w:rPr>
        <w:t>298</w:t>
      </w:r>
      <w:r w:rsidRPr="006663FD">
        <w:rPr>
          <w:rFonts w:ascii="Segoe UI Light" w:eastAsia="Times New Roman" w:hAnsi="Segoe UI Light" w:cs="Segoe UI Light"/>
          <w:bCs/>
          <w:spacing w:val="0"/>
          <w:sz w:val="22"/>
          <w:szCs w:val="22"/>
          <w:lang w:eastAsia="pl-PL"/>
        </w:rPr>
        <w:t xml:space="preserve"> członkom rodzin, </w:t>
      </w:r>
      <w:r w:rsidR="00EB268A">
        <w:rPr>
          <w:rFonts w:ascii="Segoe UI Light" w:eastAsia="Times New Roman" w:hAnsi="Segoe UI Light" w:cs="Segoe UI Light"/>
          <w:bCs/>
          <w:spacing w:val="0"/>
          <w:sz w:val="22"/>
          <w:szCs w:val="22"/>
          <w:lang w:eastAsia="pl-PL"/>
        </w:rPr>
        <w:br/>
      </w:r>
      <w:r w:rsidRPr="006663FD">
        <w:rPr>
          <w:rFonts w:ascii="Segoe UI Light" w:eastAsia="Times New Roman" w:hAnsi="Segoe UI Light" w:cs="Segoe UI Light"/>
          <w:bCs/>
          <w:spacing w:val="0"/>
          <w:sz w:val="22"/>
          <w:szCs w:val="22"/>
          <w:lang w:eastAsia="pl-PL"/>
        </w:rPr>
        <w:t xml:space="preserve">w których dochodziło do zachowań przemocowych, w tym: </w:t>
      </w:r>
      <w:r w:rsidR="00B7145E" w:rsidRPr="006663FD">
        <w:rPr>
          <w:rFonts w:ascii="Segoe UI Light" w:eastAsia="Times New Roman" w:hAnsi="Segoe UI Light" w:cs="Segoe UI Light"/>
          <w:bCs/>
          <w:spacing w:val="0"/>
          <w:sz w:val="22"/>
          <w:szCs w:val="22"/>
          <w:lang w:eastAsia="pl-PL"/>
        </w:rPr>
        <w:t>152</w:t>
      </w:r>
      <w:r w:rsidRPr="006663FD">
        <w:rPr>
          <w:rFonts w:ascii="Segoe UI Light" w:eastAsia="Times New Roman" w:hAnsi="Segoe UI Light" w:cs="Segoe UI Light"/>
          <w:bCs/>
          <w:spacing w:val="0"/>
          <w:sz w:val="22"/>
          <w:szCs w:val="22"/>
          <w:lang w:eastAsia="pl-PL"/>
        </w:rPr>
        <w:t xml:space="preserve"> kobietom, </w:t>
      </w:r>
      <w:r w:rsidR="00B7145E" w:rsidRPr="006663FD">
        <w:rPr>
          <w:rFonts w:ascii="Segoe UI Light" w:eastAsia="Times New Roman" w:hAnsi="Segoe UI Light" w:cs="Segoe UI Light"/>
          <w:bCs/>
          <w:spacing w:val="0"/>
          <w:sz w:val="22"/>
          <w:szCs w:val="22"/>
          <w:lang w:eastAsia="pl-PL"/>
        </w:rPr>
        <w:t>133</w:t>
      </w:r>
      <w:r w:rsidRPr="006663FD">
        <w:rPr>
          <w:rFonts w:ascii="Segoe UI Light" w:eastAsia="Times New Roman" w:hAnsi="Segoe UI Light" w:cs="Segoe UI Light"/>
          <w:bCs/>
          <w:spacing w:val="0"/>
          <w:sz w:val="22"/>
          <w:szCs w:val="22"/>
          <w:lang w:eastAsia="pl-PL"/>
        </w:rPr>
        <w:t xml:space="preserve"> mężczyznom oraz </w:t>
      </w:r>
      <w:r w:rsidR="00B7145E" w:rsidRPr="006663FD">
        <w:rPr>
          <w:rFonts w:ascii="Segoe UI Light" w:eastAsia="Times New Roman" w:hAnsi="Segoe UI Light" w:cs="Segoe UI Light"/>
          <w:bCs/>
          <w:spacing w:val="0"/>
          <w:sz w:val="22"/>
          <w:szCs w:val="22"/>
          <w:lang w:eastAsia="pl-PL"/>
        </w:rPr>
        <w:t>13</w:t>
      </w:r>
      <w:r w:rsidRPr="006663FD">
        <w:rPr>
          <w:rFonts w:ascii="Segoe UI Light" w:eastAsia="Times New Roman" w:hAnsi="Segoe UI Light" w:cs="Segoe UI Light"/>
          <w:bCs/>
          <w:spacing w:val="0"/>
          <w:sz w:val="22"/>
          <w:szCs w:val="22"/>
          <w:lang w:eastAsia="pl-PL"/>
        </w:rPr>
        <w:t xml:space="preserve"> dzieciom. Należy zaznaczyć, że</w:t>
      </w:r>
      <w:r w:rsidR="00B7145E" w:rsidRPr="006663FD">
        <w:rPr>
          <w:rFonts w:ascii="Segoe UI Light" w:eastAsia="Times New Roman" w:hAnsi="Segoe UI Light" w:cs="Segoe UI Light"/>
          <w:bCs/>
          <w:spacing w:val="0"/>
          <w:sz w:val="22"/>
          <w:szCs w:val="22"/>
          <w:lang w:eastAsia="pl-PL"/>
        </w:rPr>
        <w:t xml:space="preserve"> osobami doświ</w:t>
      </w:r>
      <w:r w:rsidRPr="006663FD">
        <w:rPr>
          <w:rFonts w:ascii="Segoe UI Light" w:eastAsia="Times New Roman" w:hAnsi="Segoe UI Light" w:cs="Segoe UI Light"/>
          <w:bCs/>
          <w:spacing w:val="0"/>
          <w:sz w:val="22"/>
          <w:szCs w:val="22"/>
          <w:lang w:eastAsia="pl-PL"/>
        </w:rPr>
        <w:t>adczający</w:t>
      </w:r>
      <w:r w:rsidR="00B7145E" w:rsidRPr="006663FD">
        <w:rPr>
          <w:rFonts w:ascii="Segoe UI Light" w:eastAsia="Times New Roman" w:hAnsi="Segoe UI Light" w:cs="Segoe UI Light"/>
          <w:bCs/>
          <w:spacing w:val="0"/>
          <w:sz w:val="22"/>
          <w:szCs w:val="22"/>
          <w:lang w:eastAsia="pl-PL"/>
        </w:rPr>
        <w:t>mi</w:t>
      </w:r>
      <w:r w:rsidRPr="006663FD">
        <w:rPr>
          <w:rFonts w:ascii="Segoe UI Light" w:eastAsia="Times New Roman" w:hAnsi="Segoe UI Light" w:cs="Segoe UI Light"/>
          <w:bCs/>
          <w:spacing w:val="0"/>
          <w:sz w:val="22"/>
          <w:szCs w:val="22"/>
          <w:lang w:eastAsia="pl-PL"/>
        </w:rPr>
        <w:t xml:space="preserve"> przemocy </w:t>
      </w:r>
      <w:r w:rsidR="00B7145E" w:rsidRPr="006663FD">
        <w:rPr>
          <w:rFonts w:ascii="Segoe UI Light" w:eastAsia="Times New Roman" w:hAnsi="Segoe UI Light" w:cs="Segoe UI Light"/>
          <w:bCs/>
          <w:spacing w:val="0"/>
          <w:sz w:val="22"/>
          <w:szCs w:val="22"/>
          <w:lang w:eastAsia="pl-PL"/>
        </w:rPr>
        <w:t>są</w:t>
      </w:r>
      <w:r w:rsidRPr="006663FD">
        <w:rPr>
          <w:rFonts w:ascii="Segoe UI Light" w:eastAsia="Times New Roman" w:hAnsi="Segoe UI Light" w:cs="Segoe UI Light"/>
          <w:bCs/>
          <w:spacing w:val="0"/>
          <w:sz w:val="22"/>
          <w:szCs w:val="22"/>
          <w:lang w:eastAsia="pl-PL"/>
        </w:rPr>
        <w:t xml:space="preserve"> również </w:t>
      </w:r>
      <w:r w:rsidR="00CE673F" w:rsidRPr="006663FD">
        <w:rPr>
          <w:rFonts w:ascii="Segoe UI Light" w:eastAsia="Times New Roman" w:hAnsi="Segoe UI Light" w:cs="Segoe UI Light"/>
          <w:bCs/>
          <w:spacing w:val="0"/>
          <w:sz w:val="22"/>
          <w:szCs w:val="22"/>
          <w:lang w:eastAsia="pl-PL"/>
        </w:rPr>
        <w:t>mieszkańcy</w:t>
      </w:r>
      <w:r w:rsidRPr="006663FD">
        <w:rPr>
          <w:rFonts w:ascii="Segoe UI Light" w:eastAsia="Times New Roman" w:hAnsi="Segoe UI Light" w:cs="Segoe UI Light"/>
          <w:bCs/>
          <w:spacing w:val="0"/>
          <w:sz w:val="22"/>
          <w:szCs w:val="22"/>
          <w:lang w:eastAsia="pl-PL"/>
        </w:rPr>
        <w:t xml:space="preserve"> </w:t>
      </w:r>
      <w:r w:rsidR="00EB268A">
        <w:rPr>
          <w:rFonts w:ascii="Segoe UI Light" w:eastAsia="Times New Roman" w:hAnsi="Segoe UI Light" w:cs="Segoe UI Light"/>
          <w:bCs/>
          <w:spacing w:val="0"/>
          <w:sz w:val="22"/>
          <w:szCs w:val="22"/>
          <w:lang w:eastAsia="pl-PL"/>
        </w:rPr>
        <w:br/>
      </w:r>
      <w:r w:rsidRPr="006663FD">
        <w:rPr>
          <w:rFonts w:ascii="Segoe UI Light" w:eastAsia="Times New Roman" w:hAnsi="Segoe UI Light" w:cs="Segoe UI Light"/>
          <w:bCs/>
          <w:spacing w:val="0"/>
          <w:sz w:val="22"/>
          <w:szCs w:val="22"/>
          <w:lang w:eastAsia="pl-PL"/>
        </w:rPr>
        <w:t xml:space="preserve">z niepełnosprawnościami. Pomoc członków grup roboczych kierowana do kobiet </w:t>
      </w:r>
      <w:r w:rsidR="00B6051F" w:rsidRPr="006663FD">
        <w:rPr>
          <w:rFonts w:ascii="Segoe UI Light" w:eastAsia="Times New Roman" w:hAnsi="Segoe UI Light" w:cs="Segoe UI Light"/>
          <w:bCs/>
          <w:spacing w:val="0"/>
          <w:sz w:val="22"/>
          <w:szCs w:val="22"/>
          <w:lang w:eastAsia="pl-PL"/>
        </w:rPr>
        <w:t xml:space="preserve">uległa wzrostowi, natomiast w przypadku mężczyzn odnotowany został niewielki spadek. </w:t>
      </w:r>
      <w:r w:rsidRPr="006663FD">
        <w:rPr>
          <w:rFonts w:ascii="Segoe UI Light" w:eastAsia="Times New Roman" w:hAnsi="Segoe UI Light" w:cs="Segoe UI Light"/>
          <w:bCs/>
          <w:spacing w:val="0"/>
          <w:sz w:val="22"/>
          <w:szCs w:val="22"/>
          <w:lang w:eastAsia="pl-PL"/>
        </w:rPr>
        <w:t xml:space="preserve">Analizując zmiany zachodzące na przestrzeni </w:t>
      </w:r>
      <w:r w:rsidR="00CE673F" w:rsidRPr="006663FD">
        <w:rPr>
          <w:rFonts w:ascii="Segoe UI Light" w:eastAsia="Times New Roman" w:hAnsi="Segoe UI Light" w:cs="Segoe UI Light"/>
          <w:bCs/>
          <w:spacing w:val="0"/>
          <w:sz w:val="22"/>
          <w:szCs w:val="22"/>
          <w:lang w:eastAsia="pl-PL"/>
        </w:rPr>
        <w:t>omawianych</w:t>
      </w:r>
      <w:r w:rsidRPr="006663FD">
        <w:rPr>
          <w:rFonts w:ascii="Segoe UI Light" w:eastAsia="Times New Roman" w:hAnsi="Segoe UI Light" w:cs="Segoe UI Light"/>
          <w:bCs/>
          <w:spacing w:val="0"/>
          <w:sz w:val="22"/>
          <w:szCs w:val="22"/>
          <w:lang w:eastAsia="pl-PL"/>
        </w:rPr>
        <w:t xml:space="preserve"> lat można zauważyć </w:t>
      </w:r>
      <w:r w:rsidR="00CE673F" w:rsidRPr="006663FD">
        <w:rPr>
          <w:rFonts w:ascii="Segoe UI Light" w:eastAsia="Times New Roman" w:hAnsi="Segoe UI Light" w:cs="Segoe UI Light"/>
          <w:bCs/>
          <w:spacing w:val="0"/>
          <w:sz w:val="22"/>
          <w:szCs w:val="22"/>
          <w:lang w:eastAsia="pl-PL"/>
        </w:rPr>
        <w:t>wzrost</w:t>
      </w:r>
      <w:r w:rsidRPr="006663FD">
        <w:rPr>
          <w:rFonts w:ascii="Segoe UI Light" w:eastAsia="Times New Roman" w:hAnsi="Segoe UI Light" w:cs="Segoe UI Light"/>
          <w:bCs/>
          <w:spacing w:val="0"/>
          <w:sz w:val="22"/>
          <w:szCs w:val="22"/>
          <w:lang w:eastAsia="pl-PL"/>
        </w:rPr>
        <w:t xml:space="preserve"> liczby rodzin, </w:t>
      </w:r>
      <w:r w:rsidR="00EB268A">
        <w:rPr>
          <w:rFonts w:ascii="Segoe UI Light" w:eastAsia="Times New Roman" w:hAnsi="Segoe UI Light" w:cs="Segoe UI Light"/>
          <w:bCs/>
          <w:spacing w:val="0"/>
          <w:sz w:val="22"/>
          <w:szCs w:val="22"/>
          <w:lang w:eastAsia="pl-PL"/>
        </w:rPr>
        <w:br/>
      </w:r>
      <w:r w:rsidRPr="006663FD">
        <w:rPr>
          <w:rFonts w:ascii="Segoe UI Light" w:eastAsia="Times New Roman" w:hAnsi="Segoe UI Light" w:cs="Segoe UI Light"/>
          <w:bCs/>
          <w:spacing w:val="0"/>
          <w:sz w:val="22"/>
          <w:szCs w:val="22"/>
          <w:lang w:eastAsia="pl-PL"/>
        </w:rPr>
        <w:t xml:space="preserve">z którymi uczestnicy </w:t>
      </w:r>
      <w:r w:rsidR="00EB268A">
        <w:rPr>
          <w:rFonts w:ascii="Segoe UI Light" w:eastAsia="Times New Roman" w:hAnsi="Segoe UI Light" w:cs="Segoe UI Light"/>
          <w:bCs/>
          <w:spacing w:val="0"/>
          <w:sz w:val="22"/>
          <w:szCs w:val="22"/>
          <w:lang w:eastAsia="pl-PL"/>
        </w:rPr>
        <w:t>M</w:t>
      </w:r>
      <w:r w:rsidRPr="006663FD">
        <w:rPr>
          <w:rFonts w:ascii="Segoe UI Light" w:eastAsia="Times New Roman" w:hAnsi="Segoe UI Light" w:cs="Segoe UI Light"/>
          <w:bCs/>
          <w:spacing w:val="0"/>
          <w:sz w:val="22"/>
          <w:szCs w:val="22"/>
          <w:lang w:eastAsia="pl-PL"/>
        </w:rPr>
        <w:t>ZI prowadzili pracę</w:t>
      </w:r>
      <w:r w:rsidR="00CE673F" w:rsidRPr="006663FD">
        <w:rPr>
          <w:rFonts w:ascii="Segoe UI Light" w:eastAsia="Times New Roman" w:hAnsi="Segoe UI Light" w:cs="Segoe UI Light"/>
          <w:bCs/>
          <w:spacing w:val="0"/>
          <w:sz w:val="22"/>
          <w:szCs w:val="22"/>
          <w:lang w:eastAsia="pl-PL"/>
        </w:rPr>
        <w:t xml:space="preserve">. Z uwagi na zmianę wzoru </w:t>
      </w:r>
      <w:r w:rsidR="00346EF3" w:rsidRPr="006663FD">
        <w:rPr>
          <w:rFonts w:ascii="Segoe UI Light" w:eastAsia="Times New Roman" w:hAnsi="Segoe UI Light" w:cs="Segoe UI Light"/>
          <w:bCs/>
          <w:spacing w:val="0"/>
          <w:sz w:val="22"/>
          <w:szCs w:val="22"/>
          <w:lang w:eastAsia="pl-PL"/>
        </w:rPr>
        <w:t>S</w:t>
      </w:r>
      <w:r w:rsidR="00CE673F" w:rsidRPr="006663FD">
        <w:rPr>
          <w:rFonts w:ascii="Segoe UI Light" w:eastAsia="Times New Roman" w:hAnsi="Segoe UI Light" w:cs="Segoe UI Light"/>
          <w:bCs/>
          <w:spacing w:val="0"/>
          <w:sz w:val="22"/>
          <w:szCs w:val="22"/>
          <w:lang w:eastAsia="pl-PL"/>
        </w:rPr>
        <w:t xml:space="preserve">prawozdania </w:t>
      </w:r>
      <w:r w:rsidR="00346EF3" w:rsidRPr="006663FD">
        <w:rPr>
          <w:rFonts w:ascii="Segoe UI Light" w:eastAsia="Times New Roman" w:hAnsi="Segoe UI Light" w:cs="Segoe UI Light"/>
          <w:bCs/>
          <w:spacing w:val="0"/>
          <w:sz w:val="22"/>
          <w:szCs w:val="22"/>
          <w:lang w:eastAsia="pl-PL"/>
        </w:rPr>
        <w:t>z Realizacji Krajowego Programu Przeci</w:t>
      </w:r>
      <w:r w:rsidR="00305431" w:rsidRPr="006663FD">
        <w:rPr>
          <w:rFonts w:ascii="Segoe UI Light" w:eastAsia="Times New Roman" w:hAnsi="Segoe UI Light" w:cs="Segoe UI Light"/>
          <w:bCs/>
          <w:spacing w:val="0"/>
          <w:sz w:val="22"/>
          <w:szCs w:val="22"/>
          <w:lang w:eastAsia="pl-PL"/>
        </w:rPr>
        <w:t xml:space="preserve">wdziałania Przemocy w Rodzinie, </w:t>
      </w:r>
      <w:r w:rsidR="00346EF3" w:rsidRPr="006663FD">
        <w:rPr>
          <w:rFonts w:ascii="Segoe UI Light" w:eastAsia="Times New Roman" w:hAnsi="Segoe UI Light" w:cs="Segoe UI Light"/>
          <w:bCs/>
          <w:spacing w:val="0"/>
          <w:sz w:val="22"/>
          <w:szCs w:val="22"/>
          <w:lang w:eastAsia="pl-PL"/>
        </w:rPr>
        <w:t xml:space="preserve">niemożliwe jest wskazanie dokładnej </w:t>
      </w:r>
      <w:r w:rsidR="009A3D2C">
        <w:rPr>
          <w:rFonts w:ascii="Segoe UI Light" w:eastAsia="Times New Roman" w:hAnsi="Segoe UI Light" w:cs="Segoe UI Light"/>
          <w:bCs/>
          <w:spacing w:val="0"/>
          <w:sz w:val="22"/>
          <w:szCs w:val="22"/>
          <w:lang w:eastAsia="pl-PL"/>
        </w:rPr>
        <w:t>charakterystyki osób</w:t>
      </w:r>
      <w:r w:rsidR="00346EF3" w:rsidRPr="006663FD">
        <w:rPr>
          <w:rFonts w:ascii="Segoe UI Light" w:eastAsia="Times New Roman" w:hAnsi="Segoe UI Light" w:cs="Segoe UI Light"/>
          <w:bCs/>
          <w:spacing w:val="0"/>
          <w:sz w:val="22"/>
          <w:szCs w:val="22"/>
          <w:lang w:eastAsia="pl-PL"/>
        </w:rPr>
        <w:t xml:space="preserve"> objętych wsparciem </w:t>
      </w:r>
      <w:r w:rsidR="009A3D2C">
        <w:rPr>
          <w:rFonts w:ascii="Segoe UI Light" w:eastAsia="Times New Roman" w:hAnsi="Segoe UI Light" w:cs="Segoe UI Light"/>
          <w:bCs/>
          <w:spacing w:val="0"/>
          <w:sz w:val="22"/>
          <w:szCs w:val="22"/>
          <w:lang w:eastAsia="pl-PL"/>
        </w:rPr>
        <w:t xml:space="preserve">Zespołu, jednakże </w:t>
      </w:r>
      <w:r w:rsidR="00346EF3" w:rsidRPr="006663FD">
        <w:rPr>
          <w:rFonts w:ascii="Segoe UI Light" w:eastAsia="Times New Roman" w:hAnsi="Segoe UI Light" w:cs="Segoe UI Light"/>
          <w:bCs/>
          <w:spacing w:val="0"/>
          <w:sz w:val="22"/>
          <w:szCs w:val="22"/>
          <w:lang w:eastAsia="pl-PL"/>
        </w:rPr>
        <w:t>w 2021 roku</w:t>
      </w:r>
      <w:r w:rsidR="009A3D2C">
        <w:rPr>
          <w:rFonts w:ascii="Segoe UI Light" w:eastAsia="Times New Roman" w:hAnsi="Segoe UI Light" w:cs="Segoe UI Light"/>
          <w:bCs/>
          <w:spacing w:val="0"/>
          <w:sz w:val="22"/>
          <w:szCs w:val="22"/>
          <w:lang w:eastAsia="pl-PL"/>
        </w:rPr>
        <w:t xml:space="preserve"> było to 151 osób, w tym </w:t>
      </w:r>
      <w:r w:rsidR="00EB268A">
        <w:rPr>
          <w:rFonts w:ascii="Segoe UI Light" w:eastAsia="Times New Roman" w:hAnsi="Segoe UI Light" w:cs="Segoe UI Light"/>
          <w:bCs/>
          <w:spacing w:val="0"/>
          <w:sz w:val="22"/>
          <w:szCs w:val="22"/>
          <w:lang w:eastAsia="pl-PL"/>
        </w:rPr>
        <w:br/>
      </w:r>
      <w:r w:rsidR="009A3D2C">
        <w:rPr>
          <w:rFonts w:ascii="Segoe UI Light" w:eastAsia="Times New Roman" w:hAnsi="Segoe UI Light" w:cs="Segoe UI Light"/>
          <w:bCs/>
          <w:spacing w:val="0"/>
          <w:sz w:val="22"/>
          <w:szCs w:val="22"/>
          <w:lang w:eastAsia="pl-PL"/>
        </w:rPr>
        <w:t>11 dzieci, 120 kobiet i 20 mężczyzn.</w:t>
      </w:r>
    </w:p>
    <w:p w14:paraId="14338E55" w14:textId="296BEB14" w:rsidR="002437D0" w:rsidRPr="006663FD" w:rsidRDefault="002437D0" w:rsidP="002437D0">
      <w:pPr>
        <w:autoSpaceDE w:val="0"/>
        <w:autoSpaceDN w:val="0"/>
        <w:adjustRightInd w:val="0"/>
        <w:spacing w:before="60" w:after="0"/>
        <w:jc w:val="both"/>
        <w:rPr>
          <w:rFonts w:ascii="Segoe UI Light" w:hAnsi="Segoe UI Light" w:cs="Segoe UI Light"/>
          <w:b/>
          <w:bCs/>
          <w:spacing w:val="0"/>
          <w:sz w:val="22"/>
          <w:szCs w:val="22"/>
        </w:rPr>
      </w:pPr>
      <w:bookmarkStart w:id="217" w:name="_Toc52259691"/>
      <w:bookmarkStart w:id="218" w:name="_Toc55467682"/>
      <w:bookmarkStart w:id="219" w:name="_Toc117680221"/>
      <w:r w:rsidRPr="006663FD">
        <w:rPr>
          <w:rFonts w:ascii="Segoe UI Light" w:hAnsi="Segoe UI Light" w:cs="Segoe UI Light"/>
          <w:b/>
          <w:bCs/>
          <w:spacing w:val="0"/>
          <w:sz w:val="22"/>
          <w:szCs w:val="22"/>
        </w:rPr>
        <w:t xml:space="preserve">Tabela </w:t>
      </w:r>
      <w:r w:rsidRPr="006663FD">
        <w:rPr>
          <w:rFonts w:ascii="Segoe UI Light" w:hAnsi="Segoe UI Light" w:cs="Segoe UI Light"/>
          <w:b/>
          <w:bCs/>
          <w:spacing w:val="0"/>
          <w:sz w:val="22"/>
          <w:szCs w:val="22"/>
        </w:rPr>
        <w:fldChar w:fldCharType="begin"/>
      </w:r>
      <w:r w:rsidRPr="006663FD">
        <w:rPr>
          <w:rFonts w:ascii="Segoe UI Light" w:hAnsi="Segoe UI Light" w:cs="Segoe UI Light"/>
          <w:b/>
          <w:bCs/>
          <w:spacing w:val="0"/>
          <w:sz w:val="22"/>
          <w:szCs w:val="22"/>
        </w:rPr>
        <w:instrText xml:space="preserve"> SEQ Tabela \* ARABIC </w:instrText>
      </w:r>
      <w:r w:rsidRPr="006663FD">
        <w:rPr>
          <w:rFonts w:ascii="Segoe UI Light" w:hAnsi="Segoe UI Light" w:cs="Segoe UI Light"/>
          <w:b/>
          <w:bCs/>
          <w:spacing w:val="0"/>
          <w:sz w:val="22"/>
          <w:szCs w:val="22"/>
        </w:rPr>
        <w:fldChar w:fldCharType="separate"/>
      </w:r>
      <w:r w:rsidR="00F63286">
        <w:rPr>
          <w:rFonts w:ascii="Segoe UI Light" w:hAnsi="Segoe UI Light" w:cs="Segoe UI Light"/>
          <w:b/>
          <w:bCs/>
          <w:noProof/>
          <w:spacing w:val="0"/>
          <w:sz w:val="22"/>
          <w:szCs w:val="22"/>
        </w:rPr>
        <w:t>25</w:t>
      </w:r>
      <w:r w:rsidRPr="006663FD">
        <w:rPr>
          <w:rFonts w:ascii="Segoe UI Light" w:hAnsi="Segoe UI Light" w:cs="Segoe UI Light"/>
          <w:spacing w:val="0"/>
          <w:sz w:val="22"/>
          <w:szCs w:val="22"/>
        </w:rPr>
        <w:fldChar w:fldCharType="end"/>
      </w:r>
      <w:r w:rsidRPr="006663FD">
        <w:rPr>
          <w:rFonts w:ascii="Segoe UI Light" w:hAnsi="Segoe UI Light" w:cs="Segoe UI Light"/>
          <w:b/>
          <w:bCs/>
          <w:spacing w:val="0"/>
          <w:sz w:val="22"/>
          <w:szCs w:val="22"/>
        </w:rPr>
        <w:t xml:space="preserve">. Liczba osób i rodzin objętych pomocą grup roboczych </w:t>
      </w:r>
      <w:r w:rsidR="00CE673F" w:rsidRPr="006663FD">
        <w:rPr>
          <w:rFonts w:ascii="Segoe UI Light" w:hAnsi="Segoe UI Light" w:cs="Segoe UI Light"/>
          <w:b/>
          <w:bCs/>
          <w:spacing w:val="0"/>
          <w:sz w:val="22"/>
          <w:szCs w:val="22"/>
        </w:rPr>
        <w:t>w latach 2019</w:t>
      </w:r>
      <w:r w:rsidRPr="006663FD">
        <w:rPr>
          <w:rFonts w:ascii="Segoe UI Light" w:hAnsi="Segoe UI Light" w:cs="Segoe UI Light"/>
          <w:b/>
          <w:bCs/>
          <w:spacing w:val="0"/>
          <w:sz w:val="22"/>
          <w:szCs w:val="22"/>
        </w:rPr>
        <w:noBreakHyphen/>
        <w:t>20</w:t>
      </w:r>
      <w:bookmarkEnd w:id="217"/>
      <w:bookmarkEnd w:id="218"/>
      <w:r w:rsidRPr="006663FD">
        <w:rPr>
          <w:rFonts w:ascii="Segoe UI Light" w:hAnsi="Segoe UI Light" w:cs="Segoe UI Light"/>
          <w:b/>
          <w:bCs/>
          <w:spacing w:val="0"/>
          <w:sz w:val="22"/>
          <w:szCs w:val="22"/>
        </w:rPr>
        <w:t>2</w:t>
      </w:r>
      <w:r w:rsidR="009A3D2C">
        <w:rPr>
          <w:rFonts w:ascii="Segoe UI Light" w:hAnsi="Segoe UI Light" w:cs="Segoe UI Light"/>
          <w:b/>
          <w:bCs/>
          <w:spacing w:val="0"/>
          <w:sz w:val="22"/>
          <w:szCs w:val="22"/>
        </w:rPr>
        <w:t>1</w:t>
      </w:r>
      <w:bookmarkEnd w:id="219"/>
    </w:p>
    <w:tbl>
      <w:tblPr>
        <w:tblStyle w:val="Kalendarz2"/>
        <w:tblW w:w="6724" w:type="dxa"/>
        <w:jc w:val="center"/>
        <w:tblLook w:val="04A0" w:firstRow="1" w:lastRow="0" w:firstColumn="1" w:lastColumn="0" w:noHBand="0" w:noVBand="1"/>
      </w:tblPr>
      <w:tblGrid>
        <w:gridCol w:w="4118"/>
        <w:gridCol w:w="868"/>
        <w:gridCol w:w="869"/>
        <w:gridCol w:w="869"/>
      </w:tblGrid>
      <w:tr w:rsidR="00140E04" w:rsidRPr="006663FD" w14:paraId="4120C77B" w14:textId="77777777" w:rsidTr="00140E04">
        <w:trPr>
          <w:cnfStyle w:val="100000000000" w:firstRow="1" w:lastRow="0" w:firstColumn="0" w:lastColumn="0" w:oddVBand="0" w:evenVBand="0" w:oddHBand="0"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4118" w:type="dxa"/>
            <w:hideMark/>
          </w:tcPr>
          <w:p w14:paraId="18E81618" w14:textId="77777777" w:rsidR="00140E04" w:rsidRPr="006663FD" w:rsidRDefault="00140E04" w:rsidP="00A0777C">
            <w:pPr>
              <w:spacing w:before="60"/>
              <w:rPr>
                <w:rFonts w:eastAsia="Times New Roman" w:cs="Segoe UI Light"/>
                <w:bCs/>
                <w:i/>
              </w:rPr>
            </w:pPr>
            <w:r w:rsidRPr="006663FD">
              <w:rPr>
                <w:rFonts w:eastAsia="Times New Roman" w:cs="Segoe UI Light"/>
                <w:bCs/>
                <w:i/>
              </w:rPr>
              <w:t>wyszczególnienie</w:t>
            </w:r>
          </w:p>
        </w:tc>
        <w:tc>
          <w:tcPr>
            <w:tcW w:w="868" w:type="dxa"/>
            <w:hideMark/>
          </w:tcPr>
          <w:p w14:paraId="1AA44793" w14:textId="77777777" w:rsidR="00140E04" w:rsidRPr="006663FD" w:rsidRDefault="00140E04" w:rsidP="00A0777C">
            <w:pPr>
              <w:spacing w:before="6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2019</w:t>
            </w:r>
          </w:p>
        </w:tc>
        <w:tc>
          <w:tcPr>
            <w:tcW w:w="869" w:type="dxa"/>
            <w:hideMark/>
          </w:tcPr>
          <w:p w14:paraId="2B5A965D" w14:textId="77777777" w:rsidR="00140E04" w:rsidRPr="006663FD" w:rsidRDefault="00140E04" w:rsidP="00A0777C">
            <w:pPr>
              <w:spacing w:before="6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2020</w:t>
            </w:r>
          </w:p>
        </w:tc>
        <w:tc>
          <w:tcPr>
            <w:tcW w:w="869" w:type="dxa"/>
          </w:tcPr>
          <w:p w14:paraId="4D473DF5" w14:textId="77777777" w:rsidR="00140E04" w:rsidRPr="006663FD" w:rsidRDefault="00140E04" w:rsidP="00A0777C">
            <w:pPr>
              <w:spacing w:before="60"/>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Pr>
                <w:rFonts w:eastAsia="Times New Roman" w:cs="Segoe UI Light"/>
                <w:bCs/>
                <w:i/>
              </w:rPr>
              <w:t>2021</w:t>
            </w:r>
          </w:p>
        </w:tc>
      </w:tr>
      <w:tr w:rsidR="00140E04" w:rsidRPr="006663FD" w14:paraId="52A632F2"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hideMark/>
          </w:tcPr>
          <w:p w14:paraId="21918D9B"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liczba rodzin</w:t>
            </w:r>
          </w:p>
        </w:tc>
        <w:tc>
          <w:tcPr>
            <w:tcW w:w="868" w:type="dxa"/>
          </w:tcPr>
          <w:p w14:paraId="67F23791"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rPr>
            </w:pPr>
            <w:r w:rsidRPr="006663FD">
              <w:rPr>
                <w:rFonts w:eastAsia="Times New Roman" w:cs="Segoe UI Light"/>
              </w:rPr>
              <w:t>135</w:t>
            </w:r>
          </w:p>
        </w:tc>
        <w:tc>
          <w:tcPr>
            <w:tcW w:w="869" w:type="dxa"/>
          </w:tcPr>
          <w:p w14:paraId="524AA1B9"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rPr>
            </w:pPr>
            <w:r w:rsidRPr="006663FD">
              <w:rPr>
                <w:rFonts w:eastAsia="Times New Roman" w:cs="Segoe UI Light"/>
              </w:rPr>
              <w:t>146</w:t>
            </w:r>
          </w:p>
        </w:tc>
        <w:tc>
          <w:tcPr>
            <w:tcW w:w="869" w:type="dxa"/>
          </w:tcPr>
          <w:p w14:paraId="142B0D34"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83</w:t>
            </w:r>
          </w:p>
        </w:tc>
      </w:tr>
      <w:tr w:rsidR="00140E04" w:rsidRPr="006663FD" w14:paraId="4238D38C"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hideMark/>
          </w:tcPr>
          <w:p w14:paraId="4CFD4A73"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liczba osób, z czego:</w:t>
            </w:r>
          </w:p>
        </w:tc>
        <w:tc>
          <w:tcPr>
            <w:tcW w:w="868" w:type="dxa"/>
          </w:tcPr>
          <w:p w14:paraId="2C1E0422"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374</w:t>
            </w:r>
          </w:p>
        </w:tc>
        <w:tc>
          <w:tcPr>
            <w:tcW w:w="869" w:type="dxa"/>
          </w:tcPr>
          <w:p w14:paraId="1691447A"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298</w:t>
            </w:r>
          </w:p>
        </w:tc>
        <w:tc>
          <w:tcPr>
            <w:tcW w:w="869" w:type="dxa"/>
          </w:tcPr>
          <w:p w14:paraId="5DFCB1AB"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151</w:t>
            </w:r>
          </w:p>
        </w:tc>
      </w:tr>
      <w:tr w:rsidR="00140E04" w:rsidRPr="006663FD" w14:paraId="1258B708"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hideMark/>
          </w:tcPr>
          <w:p w14:paraId="19188751"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liczba dzieci</w:t>
            </w:r>
          </w:p>
        </w:tc>
        <w:tc>
          <w:tcPr>
            <w:tcW w:w="868" w:type="dxa"/>
          </w:tcPr>
          <w:p w14:paraId="5D0BDFA7"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89</w:t>
            </w:r>
          </w:p>
        </w:tc>
        <w:tc>
          <w:tcPr>
            <w:tcW w:w="869" w:type="dxa"/>
          </w:tcPr>
          <w:p w14:paraId="2B8FF079"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w:t>
            </w:r>
          </w:p>
        </w:tc>
        <w:tc>
          <w:tcPr>
            <w:tcW w:w="869" w:type="dxa"/>
          </w:tcPr>
          <w:p w14:paraId="4C090D86"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11</w:t>
            </w:r>
          </w:p>
        </w:tc>
      </w:tr>
      <w:tr w:rsidR="00140E04" w:rsidRPr="006663FD" w14:paraId="208DB0B7"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70727037"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w tym: z niepełnosprawnościami</w:t>
            </w:r>
          </w:p>
        </w:tc>
        <w:tc>
          <w:tcPr>
            <w:tcW w:w="868" w:type="dxa"/>
          </w:tcPr>
          <w:p w14:paraId="7147E4AA"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0</w:t>
            </w:r>
          </w:p>
        </w:tc>
        <w:tc>
          <w:tcPr>
            <w:tcW w:w="869" w:type="dxa"/>
          </w:tcPr>
          <w:p w14:paraId="6E1C432B"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w:t>
            </w:r>
          </w:p>
        </w:tc>
        <w:tc>
          <w:tcPr>
            <w:tcW w:w="869" w:type="dxa"/>
          </w:tcPr>
          <w:p w14:paraId="4D49BABD"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bd</w:t>
            </w:r>
          </w:p>
        </w:tc>
      </w:tr>
      <w:tr w:rsidR="00140E04" w:rsidRPr="006663FD" w14:paraId="7841A49B"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76C11DF7"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liczba kobiet</w:t>
            </w:r>
          </w:p>
        </w:tc>
        <w:tc>
          <w:tcPr>
            <w:tcW w:w="868" w:type="dxa"/>
          </w:tcPr>
          <w:p w14:paraId="69A7837D"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145</w:t>
            </w:r>
          </w:p>
        </w:tc>
        <w:tc>
          <w:tcPr>
            <w:tcW w:w="869" w:type="dxa"/>
          </w:tcPr>
          <w:p w14:paraId="5A6C4EDD"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152</w:t>
            </w:r>
          </w:p>
        </w:tc>
        <w:tc>
          <w:tcPr>
            <w:tcW w:w="869" w:type="dxa"/>
          </w:tcPr>
          <w:p w14:paraId="081A692D"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120</w:t>
            </w:r>
          </w:p>
        </w:tc>
      </w:tr>
      <w:tr w:rsidR="00140E04" w:rsidRPr="006663FD" w14:paraId="035A418A"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0954D688"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w tym: starszych</w:t>
            </w:r>
          </w:p>
        </w:tc>
        <w:tc>
          <w:tcPr>
            <w:tcW w:w="868" w:type="dxa"/>
          </w:tcPr>
          <w:p w14:paraId="16B6DB94"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11</w:t>
            </w:r>
          </w:p>
        </w:tc>
        <w:tc>
          <w:tcPr>
            <w:tcW w:w="869" w:type="dxa"/>
          </w:tcPr>
          <w:p w14:paraId="00126AC7"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w:t>
            </w:r>
          </w:p>
        </w:tc>
        <w:tc>
          <w:tcPr>
            <w:tcW w:w="869" w:type="dxa"/>
          </w:tcPr>
          <w:p w14:paraId="5D96F5A2"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bd</w:t>
            </w:r>
          </w:p>
        </w:tc>
      </w:tr>
      <w:tr w:rsidR="00140E04" w:rsidRPr="006663FD" w14:paraId="67F75243"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38910BA6"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w tym: z niepełnosprawnościami</w:t>
            </w:r>
          </w:p>
        </w:tc>
        <w:tc>
          <w:tcPr>
            <w:tcW w:w="868" w:type="dxa"/>
          </w:tcPr>
          <w:p w14:paraId="2F78A1D8"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0</w:t>
            </w:r>
          </w:p>
        </w:tc>
        <w:tc>
          <w:tcPr>
            <w:tcW w:w="869" w:type="dxa"/>
          </w:tcPr>
          <w:p w14:paraId="41E59A55"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11</w:t>
            </w:r>
          </w:p>
        </w:tc>
        <w:tc>
          <w:tcPr>
            <w:tcW w:w="869" w:type="dxa"/>
          </w:tcPr>
          <w:p w14:paraId="205E97EE"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bd</w:t>
            </w:r>
          </w:p>
        </w:tc>
      </w:tr>
      <w:tr w:rsidR="00140E04" w:rsidRPr="006663FD" w14:paraId="65304191"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161BB526"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liczba mężczyzn</w:t>
            </w:r>
          </w:p>
        </w:tc>
        <w:tc>
          <w:tcPr>
            <w:tcW w:w="868" w:type="dxa"/>
          </w:tcPr>
          <w:p w14:paraId="4001405B"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140</w:t>
            </w:r>
          </w:p>
        </w:tc>
        <w:tc>
          <w:tcPr>
            <w:tcW w:w="869" w:type="dxa"/>
          </w:tcPr>
          <w:p w14:paraId="0B0EBCD4"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133</w:t>
            </w:r>
          </w:p>
        </w:tc>
        <w:tc>
          <w:tcPr>
            <w:tcW w:w="869" w:type="dxa"/>
          </w:tcPr>
          <w:p w14:paraId="4F6EB55B"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20</w:t>
            </w:r>
          </w:p>
        </w:tc>
      </w:tr>
      <w:tr w:rsidR="00140E04" w:rsidRPr="006663FD" w14:paraId="4C60F959"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07504BE5" w14:textId="77777777" w:rsidR="00140E04" w:rsidRPr="006663FD" w:rsidRDefault="00140E04" w:rsidP="00A0777C">
            <w:pPr>
              <w:spacing w:line="276" w:lineRule="auto"/>
              <w:rPr>
                <w:rFonts w:asciiTheme="majorHAnsi" w:hAnsiTheme="majorHAnsi" w:cstheme="majorHAnsi"/>
                <w:szCs w:val="24"/>
              </w:rPr>
            </w:pPr>
            <w:r w:rsidRPr="006663FD">
              <w:rPr>
                <w:rFonts w:asciiTheme="majorHAnsi" w:hAnsiTheme="majorHAnsi" w:cstheme="majorHAnsi"/>
                <w:szCs w:val="24"/>
              </w:rPr>
              <w:t>w tym: starszych</w:t>
            </w:r>
          </w:p>
        </w:tc>
        <w:tc>
          <w:tcPr>
            <w:tcW w:w="868" w:type="dxa"/>
          </w:tcPr>
          <w:p w14:paraId="2E7C391B"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11</w:t>
            </w:r>
          </w:p>
        </w:tc>
        <w:tc>
          <w:tcPr>
            <w:tcW w:w="869" w:type="dxa"/>
          </w:tcPr>
          <w:p w14:paraId="6EA77B06" w14:textId="77777777" w:rsidR="00140E04" w:rsidRPr="006663FD" w:rsidRDefault="00140E04"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6</w:t>
            </w:r>
          </w:p>
        </w:tc>
        <w:tc>
          <w:tcPr>
            <w:tcW w:w="869" w:type="dxa"/>
          </w:tcPr>
          <w:p w14:paraId="2A279A8E" w14:textId="77777777" w:rsidR="00140E04" w:rsidRPr="006663FD" w:rsidRDefault="009A3D2C" w:rsidP="00A0777C">
            <w:pPr>
              <w:spacing w:before="60"/>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bd</w:t>
            </w:r>
          </w:p>
        </w:tc>
      </w:tr>
      <w:tr w:rsidR="00140E04" w:rsidRPr="006663FD" w14:paraId="53920979" w14:textId="77777777" w:rsidTr="00140E04">
        <w:trPr>
          <w:trHeight w:val="55"/>
          <w:jc w:val="center"/>
        </w:trPr>
        <w:tc>
          <w:tcPr>
            <w:cnfStyle w:val="001000000000" w:firstRow="0" w:lastRow="0" w:firstColumn="1" w:lastColumn="0" w:oddVBand="0" w:evenVBand="0" w:oddHBand="0" w:evenHBand="0" w:firstRowFirstColumn="0" w:firstRowLastColumn="0" w:lastRowFirstColumn="0" w:lastRowLastColumn="0"/>
            <w:tcW w:w="4118" w:type="dxa"/>
          </w:tcPr>
          <w:p w14:paraId="3F4ABB46" w14:textId="77777777" w:rsidR="00140E04" w:rsidRPr="006663FD" w:rsidRDefault="00140E04" w:rsidP="007F3BA9">
            <w:pPr>
              <w:spacing w:before="100" w:beforeAutospacing="1"/>
            </w:pPr>
            <w:r w:rsidRPr="006663FD">
              <w:t>w tym: z niepełnosprawnościami</w:t>
            </w:r>
          </w:p>
        </w:tc>
        <w:tc>
          <w:tcPr>
            <w:tcW w:w="868" w:type="dxa"/>
          </w:tcPr>
          <w:p w14:paraId="30FF5482" w14:textId="77777777" w:rsidR="00140E04" w:rsidRPr="006663FD" w:rsidRDefault="00140E04" w:rsidP="007F3BA9">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0</w:t>
            </w:r>
          </w:p>
        </w:tc>
        <w:tc>
          <w:tcPr>
            <w:tcW w:w="869" w:type="dxa"/>
          </w:tcPr>
          <w:p w14:paraId="4E59BE2A" w14:textId="77777777" w:rsidR="00140E04" w:rsidRPr="006663FD" w:rsidRDefault="00140E04" w:rsidP="007F3BA9">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sidRPr="006663FD">
              <w:rPr>
                <w:rFonts w:eastAsia="Times New Roman" w:cs="Segoe UI Light"/>
                <w:color w:val="000000"/>
              </w:rPr>
              <w:t>2</w:t>
            </w:r>
          </w:p>
        </w:tc>
        <w:tc>
          <w:tcPr>
            <w:tcW w:w="869" w:type="dxa"/>
          </w:tcPr>
          <w:p w14:paraId="63E14146" w14:textId="77777777" w:rsidR="00140E04" w:rsidRPr="006663FD" w:rsidRDefault="009A3D2C" w:rsidP="007F3BA9">
            <w:pPr>
              <w:cnfStyle w:val="000000000000" w:firstRow="0" w:lastRow="0" w:firstColumn="0" w:lastColumn="0" w:oddVBand="0" w:evenVBand="0" w:oddHBand="0" w:evenHBand="0" w:firstRowFirstColumn="0" w:firstRowLastColumn="0" w:lastRowFirstColumn="0" w:lastRowLastColumn="0"/>
              <w:rPr>
                <w:rFonts w:eastAsia="Times New Roman" w:cs="Segoe UI Light"/>
                <w:color w:val="000000"/>
              </w:rPr>
            </w:pPr>
            <w:r>
              <w:rPr>
                <w:rFonts w:eastAsia="Times New Roman" w:cs="Segoe UI Light"/>
                <w:color w:val="000000"/>
              </w:rPr>
              <w:t>bd</w:t>
            </w:r>
          </w:p>
        </w:tc>
      </w:tr>
    </w:tbl>
    <w:p w14:paraId="24824824" w14:textId="77777777" w:rsidR="00346EF3" w:rsidRPr="006663FD" w:rsidRDefault="00346EF3" w:rsidP="00346EF3">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Źródło: Sprawozdanie z realizacji Krajowego Programu Przeciwdziałania Przemocy w Rodzinie za lata 2019-202</w:t>
      </w:r>
      <w:r w:rsidR="009A3D2C">
        <w:rPr>
          <w:rFonts w:ascii="Segoe UI Light" w:eastAsia="Calibri" w:hAnsi="Segoe UI Light" w:cs="Segoe UI Light"/>
          <w:bCs/>
          <w:i/>
          <w:color w:val="000000"/>
          <w:spacing w:val="0"/>
          <w:sz w:val="20"/>
          <w:szCs w:val="22"/>
        </w:rPr>
        <w:t>1</w:t>
      </w:r>
    </w:p>
    <w:p w14:paraId="0AB29376" w14:textId="1E424AB4" w:rsidR="009A3D2C" w:rsidRDefault="000F31C9" w:rsidP="00F814DD">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Podejmowanie interwencji w środowisku wobec rodziny dotkniętej przemocą odbywa się </w:t>
      </w:r>
      <w:r w:rsidR="00305431" w:rsidRPr="006663FD">
        <w:rPr>
          <w:rFonts w:ascii="Segoe UI Light" w:eastAsia="Times New Roman" w:hAnsi="Segoe UI Light" w:cs="Segoe UI Light"/>
          <w:bCs/>
          <w:spacing w:val="0"/>
          <w:sz w:val="22"/>
          <w:szCs w:val="22"/>
          <w:lang w:eastAsia="pl-PL"/>
        </w:rPr>
        <w:br/>
      </w:r>
      <w:r w:rsidRPr="006663FD">
        <w:rPr>
          <w:rFonts w:ascii="Segoe UI Light" w:eastAsia="Times New Roman" w:hAnsi="Segoe UI Light" w:cs="Segoe UI Light"/>
          <w:bCs/>
          <w:spacing w:val="0"/>
          <w:sz w:val="22"/>
          <w:szCs w:val="22"/>
          <w:lang w:eastAsia="pl-PL"/>
        </w:rPr>
        <w:t xml:space="preserve">w oparciu o procedurę </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
          <w:bCs/>
          <w:spacing w:val="0"/>
          <w:sz w:val="22"/>
          <w:szCs w:val="22"/>
          <w:lang w:eastAsia="pl-PL"/>
        </w:rPr>
        <w:t>Niebieskie</w:t>
      </w:r>
      <w:r w:rsidR="00A563D0">
        <w:rPr>
          <w:rFonts w:ascii="Segoe UI Light" w:eastAsia="Times New Roman" w:hAnsi="Segoe UI Light" w:cs="Segoe UI Light"/>
          <w:b/>
          <w:bCs/>
          <w:spacing w:val="0"/>
          <w:sz w:val="22"/>
          <w:szCs w:val="22"/>
          <w:lang w:eastAsia="pl-PL"/>
        </w:rPr>
        <w:t>j</w:t>
      </w:r>
      <w:r w:rsidRPr="006663FD">
        <w:rPr>
          <w:rFonts w:ascii="Segoe UI Light" w:eastAsia="Times New Roman" w:hAnsi="Segoe UI Light" w:cs="Segoe UI Light"/>
          <w:b/>
          <w:bCs/>
          <w:spacing w:val="0"/>
          <w:sz w:val="22"/>
          <w:szCs w:val="22"/>
          <w:lang w:eastAsia="pl-PL"/>
        </w:rPr>
        <w:t xml:space="preserve"> Karty</w:t>
      </w:r>
      <w:r w:rsidR="003403A7">
        <w:rPr>
          <w:rFonts w:ascii="Segoe UI Light" w:eastAsia="Times New Roman" w:hAnsi="Segoe UI Light" w:cs="Segoe UI Light"/>
          <w:b/>
          <w:bCs/>
          <w:spacing w:val="0"/>
          <w:sz w:val="22"/>
          <w:szCs w:val="22"/>
          <w:lang w:eastAsia="pl-PL"/>
        </w:rPr>
        <w:t>”</w:t>
      </w:r>
      <w:r w:rsidRPr="006663FD">
        <w:rPr>
          <w:rFonts w:ascii="Segoe UI Light" w:eastAsia="Times New Roman" w:hAnsi="Segoe UI Light" w:cs="Segoe UI Light"/>
          <w:bCs/>
          <w:spacing w:val="0"/>
          <w:sz w:val="22"/>
          <w:szCs w:val="22"/>
          <w:lang w:eastAsia="pl-PL"/>
        </w:rPr>
        <w:t xml:space="preserve"> i nie wymaga zgody osoby dotkniętej przemocą </w:t>
      </w:r>
      <w:r w:rsidR="00305431" w:rsidRPr="006663FD">
        <w:rPr>
          <w:rFonts w:ascii="Segoe UI Light" w:eastAsia="Times New Roman" w:hAnsi="Segoe UI Light" w:cs="Segoe UI Light"/>
          <w:bCs/>
          <w:spacing w:val="0"/>
          <w:sz w:val="22"/>
          <w:szCs w:val="22"/>
          <w:lang w:eastAsia="pl-PL"/>
        </w:rPr>
        <w:br/>
      </w:r>
      <w:r w:rsidR="003403A7">
        <w:rPr>
          <w:rFonts w:ascii="Segoe UI Light" w:eastAsia="Times New Roman" w:hAnsi="Segoe UI Light" w:cs="Segoe UI Light"/>
          <w:bCs/>
          <w:spacing w:val="0"/>
          <w:sz w:val="22"/>
          <w:szCs w:val="22"/>
          <w:lang w:eastAsia="pl-PL"/>
        </w:rPr>
        <w:t>domową</w:t>
      </w:r>
      <w:r w:rsidRPr="006663FD">
        <w:rPr>
          <w:rFonts w:ascii="Segoe UI Light" w:eastAsia="Times New Roman" w:hAnsi="Segoe UI Light" w:cs="Segoe UI Light"/>
          <w:bCs/>
          <w:spacing w:val="0"/>
          <w:sz w:val="22"/>
          <w:szCs w:val="22"/>
          <w:lang w:eastAsia="pl-PL"/>
        </w:rPr>
        <w:t xml:space="preserve">. Procedura </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Niebieskie</w:t>
      </w:r>
      <w:r w:rsidR="003403A7">
        <w:rPr>
          <w:rFonts w:ascii="Segoe UI Light" w:eastAsia="Times New Roman" w:hAnsi="Segoe UI Light" w:cs="Segoe UI Light"/>
          <w:bCs/>
          <w:spacing w:val="0"/>
          <w:sz w:val="22"/>
          <w:szCs w:val="22"/>
          <w:lang w:eastAsia="pl-PL"/>
        </w:rPr>
        <w:t>j</w:t>
      </w:r>
      <w:r w:rsidRPr="006663FD">
        <w:rPr>
          <w:rFonts w:ascii="Segoe UI Light" w:eastAsia="Times New Roman" w:hAnsi="Segoe UI Light" w:cs="Segoe UI Light"/>
          <w:bCs/>
          <w:spacing w:val="0"/>
          <w:sz w:val="22"/>
          <w:szCs w:val="22"/>
          <w:lang w:eastAsia="pl-PL"/>
        </w:rPr>
        <w:t xml:space="preserve"> Karty</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 xml:space="preserve"> obejmuje ogół czynności podejmowanych i realizowanych przez przedstawicieli jednostek organizacyjnych pomocy społecznej, komisji rozwiązywania problemów alkoholowych, policji, oświaty i ochrony zdrowia, w związku z uzasadnionym podejrzeniem zaistnienia przemocy </w:t>
      </w:r>
      <w:r w:rsidR="003403A7">
        <w:rPr>
          <w:rFonts w:ascii="Segoe UI Light" w:eastAsia="Times New Roman" w:hAnsi="Segoe UI Light" w:cs="Segoe UI Light"/>
          <w:bCs/>
          <w:spacing w:val="0"/>
          <w:sz w:val="22"/>
          <w:szCs w:val="22"/>
          <w:lang w:eastAsia="pl-PL"/>
        </w:rPr>
        <w:t>domowej</w:t>
      </w:r>
      <w:r w:rsidRPr="006663FD">
        <w:rPr>
          <w:rFonts w:ascii="Segoe UI Light" w:eastAsia="Times New Roman" w:hAnsi="Segoe UI Light" w:cs="Segoe UI Light"/>
          <w:bCs/>
          <w:spacing w:val="0"/>
          <w:sz w:val="22"/>
          <w:szCs w:val="22"/>
          <w:lang w:eastAsia="pl-PL"/>
        </w:rPr>
        <w:t xml:space="preserve">. Przedstawiciele podmiotów wyżej wymienionych, realizują procedurę </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Niebieskie</w:t>
      </w:r>
      <w:r w:rsidR="003403A7">
        <w:rPr>
          <w:rFonts w:ascii="Segoe UI Light" w:eastAsia="Times New Roman" w:hAnsi="Segoe UI Light" w:cs="Segoe UI Light"/>
          <w:bCs/>
          <w:spacing w:val="0"/>
          <w:sz w:val="22"/>
          <w:szCs w:val="22"/>
          <w:lang w:eastAsia="pl-PL"/>
        </w:rPr>
        <w:t>j</w:t>
      </w:r>
      <w:r w:rsidRPr="006663FD">
        <w:rPr>
          <w:rFonts w:ascii="Segoe UI Light" w:eastAsia="Times New Roman" w:hAnsi="Segoe UI Light" w:cs="Segoe UI Light"/>
          <w:bCs/>
          <w:spacing w:val="0"/>
          <w:sz w:val="22"/>
          <w:szCs w:val="22"/>
          <w:lang w:eastAsia="pl-PL"/>
        </w:rPr>
        <w:t xml:space="preserve"> Karty</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 xml:space="preserve"> w oparciu o zasadę współpracy i przekazują informacje </w:t>
      </w:r>
      <w:r w:rsidR="00305431" w:rsidRPr="006663FD">
        <w:rPr>
          <w:rFonts w:ascii="Segoe UI Light" w:eastAsia="Times New Roman" w:hAnsi="Segoe UI Light" w:cs="Segoe UI Light"/>
          <w:bCs/>
          <w:spacing w:val="0"/>
          <w:sz w:val="22"/>
          <w:szCs w:val="22"/>
          <w:lang w:eastAsia="pl-PL"/>
        </w:rPr>
        <w:br/>
      </w:r>
      <w:r w:rsidRPr="006663FD">
        <w:rPr>
          <w:rFonts w:ascii="Segoe UI Light" w:eastAsia="Times New Roman" w:hAnsi="Segoe UI Light" w:cs="Segoe UI Light"/>
          <w:bCs/>
          <w:spacing w:val="0"/>
          <w:sz w:val="22"/>
          <w:szCs w:val="22"/>
          <w:lang w:eastAsia="pl-PL"/>
        </w:rPr>
        <w:lastRenderedPageBreak/>
        <w:t xml:space="preserve">o podjętych działaniach przewodniczącemu zespołu interdyscyplinarnego. Wszczęcie procedury </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Niebieskie</w:t>
      </w:r>
      <w:r w:rsidR="003403A7">
        <w:rPr>
          <w:rFonts w:ascii="Segoe UI Light" w:eastAsia="Times New Roman" w:hAnsi="Segoe UI Light" w:cs="Segoe UI Light"/>
          <w:bCs/>
          <w:spacing w:val="0"/>
          <w:sz w:val="22"/>
          <w:szCs w:val="22"/>
          <w:lang w:eastAsia="pl-PL"/>
        </w:rPr>
        <w:t>j</w:t>
      </w:r>
      <w:r w:rsidRPr="006663FD">
        <w:rPr>
          <w:rFonts w:ascii="Segoe UI Light" w:eastAsia="Times New Roman" w:hAnsi="Segoe UI Light" w:cs="Segoe UI Light"/>
          <w:bCs/>
          <w:spacing w:val="0"/>
          <w:sz w:val="22"/>
          <w:szCs w:val="22"/>
          <w:lang w:eastAsia="pl-PL"/>
        </w:rPr>
        <w:t xml:space="preserve"> Karty</w:t>
      </w:r>
      <w:r w:rsidR="003403A7">
        <w:rPr>
          <w:rFonts w:ascii="Segoe UI Light" w:eastAsia="Times New Roman" w:hAnsi="Segoe UI Light" w:cs="Segoe UI Light"/>
          <w:bCs/>
          <w:spacing w:val="0"/>
          <w:sz w:val="22"/>
          <w:szCs w:val="22"/>
          <w:lang w:eastAsia="pl-PL"/>
        </w:rPr>
        <w:t>”</w:t>
      </w:r>
      <w:r w:rsidRPr="006663FD">
        <w:rPr>
          <w:rFonts w:ascii="Segoe UI Light" w:eastAsia="Times New Roman" w:hAnsi="Segoe UI Light" w:cs="Segoe UI Light"/>
          <w:bCs/>
          <w:spacing w:val="0"/>
          <w:sz w:val="22"/>
          <w:szCs w:val="22"/>
          <w:lang w:eastAsia="pl-PL"/>
        </w:rPr>
        <w:t xml:space="preserve"> następuje przez wypełnienie formularza Niebieska Karta – A w przypadku powzięcia, w toku prowadzonych czynności służbowych lub zawodowych, podejrzenia stosowania przemocy wobec członków rodziny lub w wyniku zgłoszenia dokonanego przez członka rodziny, bądź przez osobę będącą świadkiem przemocy </w:t>
      </w:r>
      <w:r w:rsidR="003403A7">
        <w:rPr>
          <w:rFonts w:ascii="Segoe UI Light" w:eastAsia="Times New Roman" w:hAnsi="Segoe UI Light" w:cs="Segoe UI Light"/>
          <w:bCs/>
          <w:spacing w:val="0"/>
          <w:sz w:val="22"/>
          <w:szCs w:val="22"/>
          <w:lang w:eastAsia="pl-PL"/>
        </w:rPr>
        <w:t>domowej.</w:t>
      </w:r>
    </w:p>
    <w:p w14:paraId="7FCFBB67" w14:textId="364131A3" w:rsidR="00664C56" w:rsidRDefault="0003534C"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 xml:space="preserve">Na przestrzeni ostatnich 3 lat liczba </w:t>
      </w:r>
      <w:r w:rsidR="00F70123" w:rsidRPr="006663FD">
        <w:rPr>
          <w:rFonts w:ascii="Segoe UI Light" w:eastAsia="Times New Roman" w:hAnsi="Segoe UI Light" w:cs="Segoe UI Light"/>
          <w:bCs/>
          <w:spacing w:val="0"/>
          <w:sz w:val="22"/>
          <w:szCs w:val="22"/>
          <w:lang w:eastAsia="pl-PL"/>
        </w:rPr>
        <w:t>rodzin</w:t>
      </w:r>
      <w:r w:rsidRPr="006663FD">
        <w:rPr>
          <w:rFonts w:ascii="Segoe UI Light" w:eastAsia="Times New Roman" w:hAnsi="Segoe UI Light" w:cs="Segoe UI Light"/>
          <w:bCs/>
          <w:spacing w:val="0"/>
          <w:sz w:val="22"/>
          <w:szCs w:val="22"/>
          <w:lang w:eastAsia="pl-PL"/>
        </w:rPr>
        <w:t xml:space="preserve"> objętych </w:t>
      </w:r>
      <w:r w:rsidR="00F70123" w:rsidRPr="006663FD">
        <w:rPr>
          <w:rFonts w:ascii="Segoe UI Light" w:eastAsia="Times New Roman" w:hAnsi="Segoe UI Light" w:cs="Segoe UI Light"/>
          <w:bCs/>
          <w:spacing w:val="0"/>
          <w:sz w:val="22"/>
          <w:szCs w:val="22"/>
          <w:lang w:eastAsia="pl-PL"/>
        </w:rPr>
        <w:t xml:space="preserve">wsparciem </w:t>
      </w:r>
      <w:r w:rsidR="003403A7">
        <w:rPr>
          <w:rFonts w:ascii="Segoe UI Light" w:eastAsia="Times New Roman" w:hAnsi="Segoe UI Light" w:cs="Segoe UI Light"/>
          <w:bCs/>
          <w:spacing w:val="0"/>
          <w:sz w:val="22"/>
          <w:szCs w:val="22"/>
          <w:lang w:eastAsia="pl-PL"/>
        </w:rPr>
        <w:t xml:space="preserve">MZI </w:t>
      </w:r>
      <w:r w:rsidR="00F70123" w:rsidRPr="006663FD">
        <w:rPr>
          <w:rFonts w:ascii="Segoe UI Light" w:eastAsia="Times New Roman" w:hAnsi="Segoe UI Light" w:cs="Segoe UI Light"/>
          <w:bCs/>
          <w:spacing w:val="0"/>
          <w:sz w:val="22"/>
          <w:szCs w:val="22"/>
          <w:lang w:eastAsia="pl-PL"/>
        </w:rPr>
        <w:t>oraz członków tych rodzin uległ</w:t>
      </w:r>
      <w:r w:rsidR="00F03D17" w:rsidRPr="006663FD">
        <w:rPr>
          <w:rFonts w:ascii="Segoe UI Light" w:eastAsia="Times New Roman" w:hAnsi="Segoe UI Light" w:cs="Segoe UI Light"/>
          <w:bCs/>
          <w:spacing w:val="0"/>
          <w:sz w:val="22"/>
          <w:szCs w:val="22"/>
          <w:lang w:eastAsia="pl-PL"/>
        </w:rPr>
        <w:t xml:space="preserve">a </w:t>
      </w:r>
      <w:r w:rsidR="008E5242" w:rsidRPr="006663FD">
        <w:rPr>
          <w:rFonts w:ascii="Segoe UI Light" w:eastAsia="Times New Roman" w:hAnsi="Segoe UI Light" w:cs="Segoe UI Light"/>
          <w:bCs/>
          <w:spacing w:val="0"/>
          <w:sz w:val="22"/>
          <w:szCs w:val="22"/>
          <w:lang w:eastAsia="pl-PL"/>
        </w:rPr>
        <w:t xml:space="preserve">systematycznemu </w:t>
      </w:r>
      <w:r w:rsidR="00F03D17" w:rsidRPr="006663FD">
        <w:rPr>
          <w:rFonts w:ascii="Segoe UI Light" w:eastAsia="Times New Roman" w:hAnsi="Segoe UI Light" w:cs="Segoe UI Light"/>
          <w:bCs/>
          <w:spacing w:val="0"/>
          <w:sz w:val="22"/>
          <w:szCs w:val="22"/>
          <w:lang w:eastAsia="pl-PL"/>
        </w:rPr>
        <w:t>wzrostowi. W 2019 roku wsparcie</w:t>
      </w:r>
      <w:r w:rsidR="00F70123" w:rsidRPr="006663FD">
        <w:rPr>
          <w:rFonts w:ascii="Segoe UI Light" w:eastAsia="Times New Roman" w:hAnsi="Segoe UI Light" w:cs="Segoe UI Light"/>
          <w:bCs/>
          <w:spacing w:val="0"/>
          <w:sz w:val="22"/>
          <w:szCs w:val="22"/>
          <w:lang w:eastAsia="pl-PL"/>
        </w:rPr>
        <w:t xml:space="preserve"> w ramach procedury </w:t>
      </w:r>
      <w:r w:rsidR="003403A7">
        <w:rPr>
          <w:rFonts w:ascii="Segoe UI Light" w:eastAsia="Times New Roman" w:hAnsi="Segoe UI Light" w:cs="Segoe UI Light"/>
          <w:bCs/>
          <w:spacing w:val="0"/>
          <w:sz w:val="22"/>
          <w:szCs w:val="22"/>
          <w:lang w:eastAsia="pl-PL"/>
        </w:rPr>
        <w:t>„</w:t>
      </w:r>
      <w:r w:rsidR="00F70123" w:rsidRPr="006663FD">
        <w:rPr>
          <w:rFonts w:ascii="Segoe UI Light" w:eastAsia="Times New Roman" w:hAnsi="Segoe UI Light" w:cs="Segoe UI Light"/>
          <w:bCs/>
          <w:spacing w:val="0"/>
          <w:sz w:val="22"/>
          <w:szCs w:val="22"/>
          <w:lang w:eastAsia="pl-PL"/>
        </w:rPr>
        <w:t>Niebieskie</w:t>
      </w:r>
      <w:r w:rsidR="003403A7">
        <w:rPr>
          <w:rFonts w:ascii="Segoe UI Light" w:eastAsia="Times New Roman" w:hAnsi="Segoe UI Light" w:cs="Segoe UI Light"/>
          <w:bCs/>
          <w:spacing w:val="0"/>
          <w:sz w:val="22"/>
          <w:szCs w:val="22"/>
          <w:lang w:eastAsia="pl-PL"/>
        </w:rPr>
        <w:t>j</w:t>
      </w:r>
      <w:r w:rsidR="00F70123" w:rsidRPr="006663FD">
        <w:rPr>
          <w:rFonts w:ascii="Segoe UI Light" w:eastAsia="Times New Roman" w:hAnsi="Segoe UI Light" w:cs="Segoe UI Light"/>
          <w:bCs/>
          <w:spacing w:val="0"/>
          <w:sz w:val="22"/>
          <w:szCs w:val="22"/>
          <w:lang w:eastAsia="pl-PL"/>
        </w:rPr>
        <w:t xml:space="preserve"> Karty</w:t>
      </w:r>
      <w:r w:rsidR="003403A7">
        <w:rPr>
          <w:rFonts w:ascii="Segoe UI Light" w:eastAsia="Times New Roman" w:hAnsi="Segoe UI Light" w:cs="Segoe UI Light"/>
          <w:bCs/>
          <w:spacing w:val="0"/>
          <w:sz w:val="22"/>
          <w:szCs w:val="22"/>
          <w:lang w:eastAsia="pl-PL"/>
        </w:rPr>
        <w:t>”</w:t>
      </w:r>
      <w:r w:rsidR="00F70123" w:rsidRPr="006663FD">
        <w:rPr>
          <w:rFonts w:ascii="Segoe UI Light" w:eastAsia="Times New Roman" w:hAnsi="Segoe UI Light" w:cs="Segoe UI Light"/>
          <w:bCs/>
          <w:spacing w:val="0"/>
          <w:sz w:val="22"/>
          <w:szCs w:val="22"/>
          <w:lang w:eastAsia="pl-PL"/>
        </w:rPr>
        <w:t xml:space="preserve"> udzielono </w:t>
      </w:r>
      <w:r w:rsidR="00F03D17" w:rsidRPr="006663FD">
        <w:rPr>
          <w:rFonts w:ascii="Segoe UI Light" w:eastAsia="Times New Roman" w:hAnsi="Segoe UI Light" w:cs="Segoe UI Light"/>
          <w:bCs/>
          <w:spacing w:val="0"/>
          <w:sz w:val="22"/>
          <w:szCs w:val="22"/>
          <w:lang w:eastAsia="pl-PL"/>
        </w:rPr>
        <w:t xml:space="preserve">łącznie </w:t>
      </w:r>
      <w:r w:rsidR="008E5242" w:rsidRPr="006663FD">
        <w:rPr>
          <w:rFonts w:ascii="Segoe UI Light" w:eastAsia="Times New Roman" w:hAnsi="Segoe UI Light" w:cs="Segoe UI Light"/>
          <w:bCs/>
          <w:spacing w:val="0"/>
          <w:sz w:val="22"/>
          <w:szCs w:val="22"/>
          <w:lang w:eastAsia="pl-PL"/>
        </w:rPr>
        <w:t xml:space="preserve">135 rodzinom – w </w:t>
      </w:r>
      <w:r w:rsidR="00F03D17" w:rsidRPr="006663FD">
        <w:rPr>
          <w:rFonts w:ascii="Segoe UI Light" w:eastAsia="Times New Roman" w:hAnsi="Segoe UI Light" w:cs="Segoe UI Light"/>
          <w:bCs/>
          <w:spacing w:val="0"/>
          <w:sz w:val="22"/>
          <w:szCs w:val="22"/>
          <w:lang w:eastAsia="pl-PL"/>
        </w:rPr>
        <w:t>stosunku do</w:t>
      </w:r>
      <w:r w:rsidR="00EB268A">
        <w:rPr>
          <w:rFonts w:ascii="Segoe UI Light" w:eastAsia="Times New Roman" w:hAnsi="Segoe UI Light" w:cs="Segoe UI Light"/>
          <w:bCs/>
          <w:spacing w:val="0"/>
          <w:sz w:val="22"/>
          <w:szCs w:val="22"/>
          <w:lang w:eastAsia="pl-PL"/>
        </w:rPr>
        <w:t xml:space="preserve"> </w:t>
      </w:r>
      <w:r w:rsidR="008E5242" w:rsidRPr="006663FD">
        <w:rPr>
          <w:rFonts w:ascii="Segoe UI Light" w:eastAsia="Times New Roman" w:hAnsi="Segoe UI Light" w:cs="Segoe UI Light"/>
          <w:bCs/>
          <w:spacing w:val="0"/>
          <w:sz w:val="22"/>
          <w:szCs w:val="22"/>
          <w:lang w:eastAsia="pl-PL"/>
        </w:rPr>
        <w:t>91</w:t>
      </w:r>
      <w:r w:rsidR="00F03D17" w:rsidRPr="006663FD">
        <w:rPr>
          <w:rFonts w:ascii="Segoe UI Light" w:eastAsia="Times New Roman" w:hAnsi="Segoe UI Light" w:cs="Segoe UI Light"/>
          <w:bCs/>
          <w:spacing w:val="0"/>
          <w:sz w:val="22"/>
          <w:szCs w:val="22"/>
          <w:lang w:eastAsia="pl-PL"/>
        </w:rPr>
        <w:t xml:space="preserve"> procedura została </w:t>
      </w:r>
      <w:r w:rsidR="000F31C9" w:rsidRPr="006663FD">
        <w:rPr>
          <w:rFonts w:ascii="Segoe UI Light" w:eastAsia="Times New Roman" w:hAnsi="Segoe UI Light" w:cs="Segoe UI Light"/>
          <w:bCs/>
          <w:spacing w:val="0"/>
          <w:sz w:val="22"/>
          <w:szCs w:val="22"/>
          <w:lang w:eastAsia="pl-PL"/>
        </w:rPr>
        <w:t>wszczęta w roku sprawozdawczy</w:t>
      </w:r>
      <w:r w:rsidR="00CD4B26" w:rsidRPr="006663FD">
        <w:rPr>
          <w:rFonts w:ascii="Segoe UI Light" w:eastAsia="Times New Roman" w:hAnsi="Segoe UI Light" w:cs="Segoe UI Light"/>
          <w:bCs/>
          <w:spacing w:val="0"/>
          <w:sz w:val="22"/>
          <w:szCs w:val="22"/>
          <w:lang w:eastAsia="pl-PL"/>
        </w:rPr>
        <w:t>m</w:t>
      </w:r>
      <w:r w:rsidR="000F31C9" w:rsidRPr="006663FD">
        <w:rPr>
          <w:rFonts w:ascii="Segoe UI Light" w:eastAsia="Times New Roman" w:hAnsi="Segoe UI Light" w:cs="Segoe UI Light"/>
          <w:bCs/>
          <w:spacing w:val="0"/>
          <w:sz w:val="22"/>
          <w:szCs w:val="22"/>
          <w:lang w:eastAsia="pl-PL"/>
        </w:rPr>
        <w:t xml:space="preserve">, </w:t>
      </w:r>
      <w:r w:rsidR="008E5242" w:rsidRPr="006663FD">
        <w:rPr>
          <w:rFonts w:ascii="Segoe UI Light" w:eastAsia="Times New Roman" w:hAnsi="Segoe UI Light" w:cs="Segoe UI Light"/>
          <w:bCs/>
          <w:spacing w:val="0"/>
          <w:sz w:val="22"/>
          <w:szCs w:val="22"/>
          <w:lang w:eastAsia="pl-PL"/>
        </w:rPr>
        <w:t xml:space="preserve">w 2020 roku liczba rodzin ogółem wyniosła 146, w tym w stosunku do 90 działania podjęto w przedmiotowym roku, </w:t>
      </w:r>
      <w:r w:rsidR="000F31C9" w:rsidRPr="006663FD">
        <w:rPr>
          <w:rFonts w:ascii="Segoe UI Light" w:eastAsia="Times New Roman" w:hAnsi="Segoe UI Light" w:cs="Segoe UI Light"/>
          <w:bCs/>
          <w:spacing w:val="0"/>
          <w:sz w:val="22"/>
          <w:szCs w:val="22"/>
          <w:lang w:eastAsia="pl-PL"/>
        </w:rPr>
        <w:t xml:space="preserve">natomiast w 2021 roku pomoc i wsparcie członków </w:t>
      </w:r>
      <w:r w:rsidR="003403A7">
        <w:rPr>
          <w:rFonts w:ascii="Segoe UI Light" w:eastAsia="Times New Roman" w:hAnsi="Segoe UI Light" w:cs="Segoe UI Light"/>
          <w:bCs/>
          <w:spacing w:val="0"/>
          <w:sz w:val="22"/>
          <w:szCs w:val="22"/>
          <w:lang w:eastAsia="pl-PL"/>
        </w:rPr>
        <w:t>MZI</w:t>
      </w:r>
      <w:r w:rsidR="008E5242" w:rsidRPr="006663FD">
        <w:rPr>
          <w:rFonts w:ascii="Segoe UI Light" w:eastAsia="Times New Roman" w:hAnsi="Segoe UI Light" w:cs="Segoe UI Light"/>
          <w:bCs/>
          <w:spacing w:val="0"/>
          <w:sz w:val="22"/>
          <w:szCs w:val="22"/>
          <w:lang w:eastAsia="pl-PL"/>
        </w:rPr>
        <w:t xml:space="preserve"> otrzymały 162 </w:t>
      </w:r>
      <w:r w:rsidR="000F31C9" w:rsidRPr="006663FD">
        <w:rPr>
          <w:rFonts w:ascii="Segoe UI Light" w:eastAsia="Times New Roman" w:hAnsi="Segoe UI Light" w:cs="Segoe UI Light"/>
          <w:bCs/>
          <w:spacing w:val="0"/>
          <w:sz w:val="22"/>
          <w:szCs w:val="22"/>
          <w:lang w:eastAsia="pl-PL"/>
        </w:rPr>
        <w:t>rodzin</w:t>
      </w:r>
      <w:r w:rsidR="008E5242" w:rsidRPr="006663FD">
        <w:rPr>
          <w:rFonts w:ascii="Segoe UI Light" w:eastAsia="Times New Roman" w:hAnsi="Segoe UI Light" w:cs="Segoe UI Light"/>
          <w:bCs/>
          <w:spacing w:val="0"/>
          <w:sz w:val="22"/>
          <w:szCs w:val="22"/>
          <w:lang w:eastAsia="pl-PL"/>
        </w:rPr>
        <w:t>y</w:t>
      </w:r>
      <w:r w:rsidR="000F31C9" w:rsidRPr="006663FD">
        <w:rPr>
          <w:rFonts w:ascii="Segoe UI Light" w:eastAsia="Times New Roman" w:hAnsi="Segoe UI Light" w:cs="Segoe UI Light"/>
          <w:bCs/>
          <w:spacing w:val="0"/>
          <w:sz w:val="22"/>
          <w:szCs w:val="22"/>
          <w:lang w:eastAsia="pl-PL"/>
        </w:rPr>
        <w:t>,</w:t>
      </w:r>
      <w:r w:rsidR="00265F44" w:rsidRPr="006663FD">
        <w:rPr>
          <w:rFonts w:ascii="Segoe UI Light" w:eastAsia="Times New Roman" w:hAnsi="Segoe UI Light" w:cs="Segoe UI Light"/>
          <w:bCs/>
          <w:spacing w:val="0"/>
          <w:sz w:val="22"/>
          <w:szCs w:val="22"/>
          <w:lang w:eastAsia="pl-PL"/>
        </w:rPr>
        <w:t xml:space="preserve"> w </w:t>
      </w:r>
      <w:r w:rsidR="005D5574" w:rsidRPr="006663FD">
        <w:rPr>
          <w:rFonts w:ascii="Segoe UI Light" w:eastAsia="Times New Roman" w:hAnsi="Segoe UI Light" w:cs="Segoe UI Light"/>
          <w:bCs/>
          <w:spacing w:val="0"/>
          <w:sz w:val="22"/>
          <w:szCs w:val="22"/>
          <w:lang w:eastAsia="pl-PL"/>
        </w:rPr>
        <w:t xml:space="preserve">tym </w:t>
      </w:r>
      <w:r w:rsidR="008E5242" w:rsidRPr="006663FD">
        <w:rPr>
          <w:rFonts w:ascii="Segoe UI Light" w:eastAsia="Times New Roman" w:hAnsi="Segoe UI Light" w:cs="Segoe UI Light"/>
          <w:bCs/>
          <w:spacing w:val="0"/>
          <w:sz w:val="22"/>
          <w:szCs w:val="22"/>
          <w:lang w:eastAsia="pl-PL"/>
        </w:rPr>
        <w:t xml:space="preserve">100 </w:t>
      </w:r>
      <w:r w:rsidR="005D5574" w:rsidRPr="006663FD">
        <w:rPr>
          <w:rFonts w:ascii="Segoe UI Light" w:eastAsia="Times New Roman" w:hAnsi="Segoe UI Light" w:cs="Segoe UI Light"/>
          <w:bCs/>
          <w:spacing w:val="0"/>
          <w:sz w:val="22"/>
          <w:szCs w:val="22"/>
          <w:lang w:eastAsia="pl-PL"/>
        </w:rPr>
        <w:t>w stosunku do któ</w:t>
      </w:r>
      <w:r w:rsidR="008E5242" w:rsidRPr="006663FD">
        <w:rPr>
          <w:rFonts w:ascii="Segoe UI Light" w:eastAsia="Times New Roman" w:hAnsi="Segoe UI Light" w:cs="Segoe UI Light"/>
          <w:bCs/>
          <w:spacing w:val="0"/>
          <w:sz w:val="22"/>
          <w:szCs w:val="22"/>
          <w:lang w:eastAsia="pl-PL"/>
        </w:rPr>
        <w:t>rych</w:t>
      </w:r>
      <w:r w:rsidR="00265F44" w:rsidRPr="006663FD">
        <w:rPr>
          <w:rFonts w:ascii="Segoe UI Light" w:eastAsia="Times New Roman" w:hAnsi="Segoe UI Light" w:cs="Segoe UI Light"/>
          <w:bCs/>
          <w:spacing w:val="0"/>
          <w:sz w:val="22"/>
          <w:szCs w:val="22"/>
          <w:lang w:eastAsia="pl-PL"/>
        </w:rPr>
        <w:t xml:space="preserve"> </w:t>
      </w:r>
      <w:r w:rsidR="008E5242" w:rsidRPr="006663FD">
        <w:rPr>
          <w:rFonts w:ascii="Segoe UI Light" w:eastAsia="Times New Roman" w:hAnsi="Segoe UI Light" w:cs="Segoe UI Light"/>
          <w:bCs/>
          <w:spacing w:val="0"/>
          <w:sz w:val="22"/>
          <w:szCs w:val="22"/>
          <w:lang w:eastAsia="pl-PL"/>
        </w:rPr>
        <w:t xml:space="preserve">działania podjęto w </w:t>
      </w:r>
      <w:r w:rsidR="00B43F41">
        <w:rPr>
          <w:rFonts w:ascii="Segoe UI Light" w:eastAsia="Times New Roman" w:hAnsi="Segoe UI Light" w:cs="Segoe UI Light"/>
          <w:bCs/>
          <w:spacing w:val="0"/>
          <w:sz w:val="22"/>
          <w:szCs w:val="22"/>
          <w:lang w:eastAsia="pl-PL"/>
        </w:rPr>
        <w:t>omawianym</w:t>
      </w:r>
      <w:r w:rsidR="008E5242" w:rsidRPr="006663FD">
        <w:rPr>
          <w:rFonts w:ascii="Segoe UI Light" w:eastAsia="Times New Roman" w:hAnsi="Segoe UI Light" w:cs="Segoe UI Light"/>
          <w:bCs/>
          <w:spacing w:val="0"/>
          <w:sz w:val="22"/>
          <w:szCs w:val="22"/>
          <w:lang w:eastAsia="pl-PL"/>
        </w:rPr>
        <w:t xml:space="preserve"> roku.</w:t>
      </w:r>
    </w:p>
    <w:p w14:paraId="7E1A06A3" w14:textId="77777777" w:rsidR="003403A7" w:rsidRPr="006663FD" w:rsidRDefault="003403A7"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p>
    <w:p w14:paraId="5F555EB2" w14:textId="6FC7EB47" w:rsidR="00664C56" w:rsidRPr="006663FD" w:rsidRDefault="00664C56" w:rsidP="00664C56">
      <w:pPr>
        <w:keepNext/>
        <w:spacing w:after="0"/>
        <w:rPr>
          <w:rFonts w:ascii="Segoe UI Light" w:hAnsi="Segoe UI Light" w:cs="Segoe UI Light"/>
          <w:spacing w:val="0"/>
          <w:sz w:val="22"/>
          <w:szCs w:val="22"/>
        </w:rPr>
      </w:pPr>
      <w:bookmarkStart w:id="220" w:name="_Toc117680256"/>
      <w:r w:rsidRPr="006663FD">
        <w:rPr>
          <w:rFonts w:ascii="Segoe UI Light" w:hAnsi="Segoe UI Light" w:cs="Segoe UI Light"/>
          <w:b/>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22</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 </w:t>
      </w:r>
      <w:r w:rsidRPr="006663FD">
        <w:rPr>
          <w:rFonts w:ascii="Segoe UI Light" w:eastAsia="Times New Roman" w:hAnsi="Segoe UI Light" w:cs="Segoe UI Light"/>
          <w:b/>
          <w:bCs/>
          <w:spacing w:val="0"/>
          <w:sz w:val="22"/>
          <w:szCs w:val="22"/>
        </w:rPr>
        <w:t xml:space="preserve">Liczba rodzin objętych procedurą </w:t>
      </w:r>
      <w:r w:rsidRPr="006663FD">
        <w:rPr>
          <w:rFonts w:ascii="Segoe UI Light" w:eastAsia="Times New Roman" w:hAnsi="Segoe UI Light" w:cs="Segoe UI Light"/>
          <w:b/>
          <w:bCs/>
          <w:i/>
          <w:spacing w:val="0"/>
          <w:sz w:val="22"/>
          <w:szCs w:val="22"/>
        </w:rPr>
        <w:t>Niebieskie</w:t>
      </w:r>
      <w:r w:rsidR="00766EFF">
        <w:rPr>
          <w:rFonts w:ascii="Segoe UI Light" w:eastAsia="Times New Roman" w:hAnsi="Segoe UI Light" w:cs="Segoe UI Light"/>
          <w:b/>
          <w:bCs/>
          <w:i/>
          <w:spacing w:val="0"/>
          <w:sz w:val="22"/>
          <w:szCs w:val="22"/>
        </w:rPr>
        <w:t>j</w:t>
      </w:r>
      <w:r w:rsidRPr="006663FD">
        <w:rPr>
          <w:rFonts w:ascii="Segoe UI Light" w:eastAsia="Times New Roman" w:hAnsi="Segoe UI Light" w:cs="Segoe UI Light"/>
          <w:b/>
          <w:bCs/>
          <w:i/>
          <w:spacing w:val="0"/>
          <w:sz w:val="22"/>
          <w:szCs w:val="22"/>
        </w:rPr>
        <w:t xml:space="preserve"> Karty</w:t>
      </w:r>
      <w:r w:rsidRPr="006663FD">
        <w:rPr>
          <w:rFonts w:ascii="Segoe UI Light" w:eastAsia="Times New Roman" w:hAnsi="Segoe UI Light" w:cs="Segoe UI Light"/>
          <w:b/>
          <w:bCs/>
          <w:spacing w:val="0"/>
          <w:sz w:val="22"/>
          <w:szCs w:val="22"/>
        </w:rPr>
        <w:t xml:space="preserve"> w latach 2019-2021</w:t>
      </w:r>
      <w:bookmarkEnd w:id="220"/>
    </w:p>
    <w:p w14:paraId="691EAB4D" w14:textId="77777777" w:rsidR="00664C56" w:rsidRPr="006663FD" w:rsidRDefault="00664C56" w:rsidP="00664C56">
      <w:pPr>
        <w:keepNext/>
        <w:spacing w:after="0"/>
        <w:rPr>
          <w:rFonts w:ascii="Segoe UI Light" w:eastAsia="Times New Roman" w:hAnsi="Segoe UI Light" w:cs="Segoe UI Light"/>
          <w:b/>
          <w:bCs/>
          <w:spacing w:val="0"/>
          <w:sz w:val="22"/>
          <w:szCs w:val="22"/>
        </w:rPr>
      </w:pPr>
      <w:r w:rsidRPr="006663FD">
        <w:rPr>
          <w:rFonts w:ascii="Segoe UI Light" w:eastAsia="Times New Roman" w:hAnsi="Segoe UI Light" w:cs="Segoe UI Light"/>
          <w:b/>
          <w:bCs/>
          <w:noProof/>
          <w:spacing w:val="0"/>
          <w:sz w:val="22"/>
          <w:szCs w:val="22"/>
          <w:lang w:eastAsia="pl-PL"/>
        </w:rPr>
        <w:drawing>
          <wp:inline distT="0" distB="0" distL="0" distR="0" wp14:anchorId="3AAF6D44" wp14:editId="76FF98E7">
            <wp:extent cx="5650302" cy="2173856"/>
            <wp:effectExtent l="0" t="0" r="762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9EA49A" w14:textId="77777777" w:rsidR="005D5574" w:rsidRPr="006663FD" w:rsidRDefault="005D5574" w:rsidP="005D5574">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Źródło: Sprawozdanie z realizacji Krajowego Programu Przeciwdziałania Przemocy w Rodzinie za lata 2019-2021</w:t>
      </w:r>
    </w:p>
    <w:p w14:paraId="591D9CE8" w14:textId="1C04E9C1" w:rsidR="00E715B7" w:rsidRDefault="00E715B7"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r w:rsidRPr="005D5574">
        <w:rPr>
          <w:rFonts w:ascii="Segoe UI Light" w:eastAsia="Times New Roman" w:hAnsi="Segoe UI Light" w:cs="Segoe UI Light"/>
          <w:bCs/>
          <w:spacing w:val="0"/>
          <w:sz w:val="22"/>
          <w:szCs w:val="22"/>
          <w:lang w:eastAsia="pl-PL"/>
        </w:rPr>
        <w:t>Do wszczęcia procedury „Niebieskie</w:t>
      </w:r>
      <w:r w:rsidR="003403A7">
        <w:rPr>
          <w:rFonts w:ascii="Segoe UI Light" w:eastAsia="Times New Roman" w:hAnsi="Segoe UI Light" w:cs="Segoe UI Light"/>
          <w:bCs/>
          <w:spacing w:val="0"/>
          <w:sz w:val="22"/>
          <w:szCs w:val="22"/>
          <w:lang w:eastAsia="pl-PL"/>
        </w:rPr>
        <w:t>j</w:t>
      </w:r>
      <w:r w:rsidRPr="005D5574">
        <w:rPr>
          <w:rFonts w:ascii="Segoe UI Light" w:eastAsia="Times New Roman" w:hAnsi="Segoe UI Light" w:cs="Segoe UI Light"/>
          <w:bCs/>
          <w:spacing w:val="0"/>
          <w:sz w:val="22"/>
          <w:szCs w:val="22"/>
          <w:lang w:eastAsia="pl-PL"/>
        </w:rPr>
        <w:t xml:space="preserve"> Karty” uprawnieni są odbywający służbę policjanci, pracownicy socjalni zatrudnieni w jednostce pomocy społecznej, przedstawiciele </w:t>
      </w:r>
      <w:r w:rsidR="0056143B">
        <w:rPr>
          <w:rFonts w:ascii="Segoe UI Light" w:eastAsia="Times New Roman" w:hAnsi="Segoe UI Light" w:cs="Segoe UI Light"/>
          <w:bCs/>
          <w:spacing w:val="0"/>
          <w:sz w:val="22"/>
          <w:szCs w:val="22"/>
          <w:lang w:eastAsia="pl-PL"/>
        </w:rPr>
        <w:t>Miejskiej</w:t>
      </w:r>
      <w:r w:rsidRPr="005D5574">
        <w:rPr>
          <w:rFonts w:ascii="Segoe UI Light" w:eastAsia="Times New Roman" w:hAnsi="Segoe UI Light" w:cs="Segoe UI Light"/>
          <w:bCs/>
          <w:spacing w:val="0"/>
          <w:sz w:val="22"/>
          <w:szCs w:val="22"/>
          <w:lang w:eastAsia="pl-PL"/>
        </w:rPr>
        <w:t xml:space="preserve"> Komisji Rozwiązywania Problemów Alkoholowych</w:t>
      </w:r>
      <w:r w:rsidR="00EB268A">
        <w:rPr>
          <w:rFonts w:ascii="Segoe UI Light" w:eastAsia="Times New Roman" w:hAnsi="Segoe UI Light" w:cs="Segoe UI Light"/>
          <w:bCs/>
          <w:spacing w:val="0"/>
          <w:sz w:val="22"/>
          <w:szCs w:val="22"/>
          <w:lang w:eastAsia="pl-PL"/>
        </w:rPr>
        <w:t xml:space="preserve"> w Brodnicy</w:t>
      </w:r>
      <w:r w:rsidRPr="005D5574">
        <w:rPr>
          <w:rFonts w:ascii="Segoe UI Light" w:eastAsia="Times New Roman" w:hAnsi="Segoe UI Light" w:cs="Segoe UI Light"/>
          <w:bCs/>
          <w:spacing w:val="0"/>
          <w:sz w:val="22"/>
          <w:szCs w:val="22"/>
          <w:lang w:eastAsia="pl-PL"/>
        </w:rPr>
        <w:t xml:space="preserve"> oraz pracownicy ochrony zdrowia i systemu oświaty. W 202</w:t>
      </w:r>
      <w:r>
        <w:rPr>
          <w:rFonts w:ascii="Segoe UI Light" w:eastAsia="Times New Roman" w:hAnsi="Segoe UI Light" w:cs="Segoe UI Light"/>
          <w:bCs/>
          <w:spacing w:val="0"/>
          <w:sz w:val="22"/>
          <w:szCs w:val="22"/>
          <w:lang w:eastAsia="pl-PL"/>
        </w:rPr>
        <w:t>1</w:t>
      </w:r>
      <w:r w:rsidRPr="005D5574">
        <w:rPr>
          <w:rFonts w:ascii="Segoe UI Light" w:eastAsia="Times New Roman" w:hAnsi="Segoe UI Light" w:cs="Segoe UI Light"/>
          <w:bCs/>
          <w:spacing w:val="0"/>
          <w:sz w:val="22"/>
          <w:szCs w:val="22"/>
          <w:lang w:eastAsia="pl-PL"/>
        </w:rPr>
        <w:t xml:space="preserve"> roku, podobnie jak w latach </w:t>
      </w:r>
      <w:r>
        <w:rPr>
          <w:rFonts w:ascii="Segoe UI Light" w:eastAsia="Times New Roman" w:hAnsi="Segoe UI Light" w:cs="Segoe UI Light"/>
          <w:bCs/>
          <w:spacing w:val="0"/>
          <w:sz w:val="22"/>
          <w:szCs w:val="22"/>
          <w:lang w:eastAsia="pl-PL"/>
        </w:rPr>
        <w:t>poprzednich</w:t>
      </w:r>
      <w:r w:rsidRPr="005D5574">
        <w:rPr>
          <w:rFonts w:ascii="Segoe UI Light" w:eastAsia="Times New Roman" w:hAnsi="Segoe UI Light" w:cs="Segoe UI Light"/>
          <w:bCs/>
          <w:spacing w:val="0"/>
          <w:sz w:val="22"/>
          <w:szCs w:val="22"/>
          <w:lang w:eastAsia="pl-PL"/>
        </w:rPr>
        <w:t xml:space="preserve">, </w:t>
      </w:r>
      <w:r w:rsidR="0056143B">
        <w:rPr>
          <w:rFonts w:ascii="Segoe UI Light" w:eastAsia="Times New Roman" w:hAnsi="Segoe UI Light" w:cs="Segoe UI Light"/>
          <w:bCs/>
          <w:spacing w:val="0"/>
          <w:sz w:val="22"/>
          <w:szCs w:val="22"/>
          <w:lang w:eastAsia="pl-PL"/>
        </w:rPr>
        <w:t xml:space="preserve">największą </w:t>
      </w:r>
      <w:r w:rsidR="0051165C">
        <w:rPr>
          <w:rFonts w:ascii="Segoe UI Light" w:eastAsia="Times New Roman" w:hAnsi="Segoe UI Light" w:cs="Segoe UI Light"/>
          <w:bCs/>
          <w:spacing w:val="0"/>
          <w:sz w:val="22"/>
          <w:szCs w:val="22"/>
          <w:lang w:eastAsia="pl-PL"/>
        </w:rPr>
        <w:t>liczbę procedur wszczęli funkcjonariusze Komendy Powiatowej</w:t>
      </w:r>
      <w:r>
        <w:rPr>
          <w:rFonts w:ascii="Segoe UI Light" w:eastAsia="Times New Roman" w:hAnsi="Segoe UI Light" w:cs="Segoe UI Light"/>
          <w:bCs/>
          <w:spacing w:val="0"/>
          <w:sz w:val="22"/>
          <w:szCs w:val="22"/>
          <w:lang w:eastAsia="pl-PL"/>
        </w:rPr>
        <w:t xml:space="preserve"> Policji w </w:t>
      </w:r>
      <w:r w:rsidR="0051165C">
        <w:rPr>
          <w:rFonts w:ascii="Segoe UI Light" w:eastAsia="Times New Roman" w:hAnsi="Segoe UI Light" w:cs="Segoe UI Light"/>
          <w:bCs/>
          <w:spacing w:val="0"/>
          <w:sz w:val="22"/>
          <w:szCs w:val="22"/>
          <w:lang w:eastAsia="pl-PL"/>
        </w:rPr>
        <w:t>Brodnicy</w:t>
      </w:r>
      <w:r>
        <w:rPr>
          <w:rFonts w:ascii="Segoe UI Light" w:eastAsia="Times New Roman" w:hAnsi="Segoe UI Light" w:cs="Segoe UI Light"/>
          <w:bCs/>
          <w:spacing w:val="0"/>
          <w:sz w:val="22"/>
          <w:szCs w:val="22"/>
          <w:lang w:eastAsia="pl-PL"/>
        </w:rPr>
        <w:t xml:space="preserve">, </w:t>
      </w:r>
      <w:r w:rsidR="0051165C">
        <w:rPr>
          <w:rFonts w:ascii="Segoe UI Light" w:eastAsia="Times New Roman" w:hAnsi="Segoe UI Light" w:cs="Segoe UI Light"/>
          <w:bCs/>
          <w:spacing w:val="0"/>
          <w:sz w:val="22"/>
          <w:szCs w:val="22"/>
          <w:lang w:eastAsia="pl-PL"/>
        </w:rPr>
        <w:t xml:space="preserve">tj. 90. Ponadto podmiotem inicjującym działania wobec rodzin był również MOPS (8 procedur), MKRPA oraz placówki oświaty </w:t>
      </w:r>
      <w:r w:rsidR="0051165C">
        <w:rPr>
          <w:rFonts w:ascii="Segoe UI Light" w:eastAsia="Times New Roman" w:hAnsi="Segoe UI Light" w:cs="Segoe UI Light"/>
          <w:bCs/>
          <w:spacing w:val="0"/>
          <w:sz w:val="22"/>
          <w:szCs w:val="22"/>
          <w:lang w:eastAsia="pl-PL"/>
        </w:rPr>
        <w:br/>
        <w:t xml:space="preserve">(po 1 procedurze). </w:t>
      </w:r>
      <w:r>
        <w:rPr>
          <w:rFonts w:ascii="Segoe UI Light" w:eastAsia="Times New Roman" w:hAnsi="Segoe UI Light" w:cs="Segoe UI Light"/>
          <w:bCs/>
          <w:spacing w:val="0"/>
          <w:sz w:val="22"/>
          <w:szCs w:val="22"/>
          <w:lang w:eastAsia="pl-PL"/>
        </w:rPr>
        <w:t xml:space="preserve"> </w:t>
      </w:r>
    </w:p>
    <w:p w14:paraId="0388481D" w14:textId="77777777" w:rsidR="003403A7" w:rsidRDefault="003403A7"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p>
    <w:p w14:paraId="60195EE0" w14:textId="1348F635" w:rsidR="00E715B7" w:rsidRPr="00C6570B" w:rsidRDefault="00E715B7" w:rsidP="00E715B7">
      <w:pPr>
        <w:spacing w:after="0"/>
        <w:jc w:val="both"/>
        <w:rPr>
          <w:rFonts w:asciiTheme="majorHAnsi" w:eastAsia="Calibri" w:hAnsiTheme="majorHAnsi"/>
          <w:b/>
          <w:bCs/>
          <w:color w:val="000000"/>
          <w:sz w:val="22"/>
          <w:szCs w:val="22"/>
        </w:rPr>
      </w:pPr>
      <w:bookmarkStart w:id="221" w:name="_Toc117680222"/>
      <w:r w:rsidRPr="00C6570B">
        <w:rPr>
          <w:rFonts w:asciiTheme="majorHAnsi" w:hAnsiTheme="majorHAnsi"/>
          <w:b/>
          <w:sz w:val="22"/>
          <w:szCs w:val="22"/>
        </w:rPr>
        <w:t xml:space="preserve">Tabela </w:t>
      </w:r>
      <w:r w:rsidRPr="00C6570B">
        <w:rPr>
          <w:rFonts w:asciiTheme="majorHAnsi" w:hAnsiTheme="majorHAnsi"/>
          <w:b/>
          <w:sz w:val="22"/>
          <w:szCs w:val="22"/>
        </w:rPr>
        <w:fldChar w:fldCharType="begin"/>
      </w:r>
      <w:r w:rsidRPr="00C6570B">
        <w:rPr>
          <w:rFonts w:asciiTheme="majorHAnsi" w:hAnsiTheme="majorHAnsi"/>
          <w:b/>
          <w:sz w:val="22"/>
          <w:szCs w:val="22"/>
        </w:rPr>
        <w:instrText xml:space="preserve"> SEQ Tabela \* ARABIC </w:instrText>
      </w:r>
      <w:r w:rsidRPr="00C6570B">
        <w:rPr>
          <w:rFonts w:asciiTheme="majorHAnsi" w:hAnsiTheme="majorHAnsi"/>
          <w:b/>
          <w:sz w:val="22"/>
          <w:szCs w:val="22"/>
        </w:rPr>
        <w:fldChar w:fldCharType="separate"/>
      </w:r>
      <w:r w:rsidR="00F63286">
        <w:rPr>
          <w:rFonts w:asciiTheme="majorHAnsi" w:hAnsiTheme="majorHAnsi"/>
          <w:b/>
          <w:noProof/>
          <w:sz w:val="22"/>
          <w:szCs w:val="22"/>
        </w:rPr>
        <w:t>26</w:t>
      </w:r>
      <w:r w:rsidRPr="00C6570B">
        <w:rPr>
          <w:rFonts w:asciiTheme="majorHAnsi" w:hAnsiTheme="majorHAnsi"/>
          <w:b/>
          <w:sz w:val="22"/>
          <w:szCs w:val="22"/>
        </w:rPr>
        <w:fldChar w:fldCharType="end"/>
      </w:r>
      <w:r w:rsidRPr="00C6570B">
        <w:rPr>
          <w:rFonts w:asciiTheme="majorHAnsi" w:hAnsiTheme="majorHAnsi"/>
          <w:b/>
          <w:sz w:val="22"/>
          <w:szCs w:val="22"/>
        </w:rPr>
        <w:t xml:space="preserve">. </w:t>
      </w:r>
      <w:r>
        <w:rPr>
          <w:rFonts w:asciiTheme="majorHAnsi" w:eastAsia="Calibri" w:hAnsiTheme="majorHAnsi"/>
          <w:b/>
          <w:bCs/>
          <w:color w:val="000000"/>
          <w:sz w:val="22"/>
          <w:szCs w:val="22"/>
        </w:rPr>
        <w:t>Podmioty, które wszczęły procedurę Niebieskie</w:t>
      </w:r>
      <w:r w:rsidR="00A82002">
        <w:rPr>
          <w:rFonts w:asciiTheme="majorHAnsi" w:eastAsia="Calibri" w:hAnsiTheme="majorHAnsi"/>
          <w:b/>
          <w:bCs/>
          <w:color w:val="000000"/>
          <w:sz w:val="22"/>
          <w:szCs w:val="22"/>
        </w:rPr>
        <w:t>j</w:t>
      </w:r>
      <w:r>
        <w:rPr>
          <w:rFonts w:asciiTheme="majorHAnsi" w:eastAsia="Calibri" w:hAnsiTheme="majorHAnsi"/>
          <w:b/>
          <w:bCs/>
          <w:color w:val="000000"/>
          <w:sz w:val="22"/>
          <w:szCs w:val="22"/>
        </w:rPr>
        <w:t xml:space="preserve"> Karty</w:t>
      </w:r>
      <w:r w:rsidRPr="00C6570B">
        <w:rPr>
          <w:rFonts w:asciiTheme="majorHAnsi" w:eastAsia="Calibri" w:hAnsiTheme="majorHAnsi"/>
          <w:b/>
          <w:bCs/>
          <w:color w:val="000000"/>
          <w:sz w:val="22"/>
          <w:szCs w:val="22"/>
        </w:rPr>
        <w:t xml:space="preserve"> w latach 2019-2021</w:t>
      </w:r>
      <w:bookmarkEnd w:id="221"/>
    </w:p>
    <w:tbl>
      <w:tblPr>
        <w:tblStyle w:val="Wiele"/>
        <w:tblW w:w="0" w:type="auto"/>
        <w:jc w:val="center"/>
        <w:tblLook w:val="04A0" w:firstRow="1" w:lastRow="0" w:firstColumn="1" w:lastColumn="0" w:noHBand="0" w:noVBand="1"/>
      </w:tblPr>
      <w:tblGrid>
        <w:gridCol w:w="2813"/>
        <w:gridCol w:w="1390"/>
        <w:gridCol w:w="1390"/>
        <w:gridCol w:w="1390"/>
      </w:tblGrid>
      <w:tr w:rsidR="00E715B7" w14:paraId="7DECBCC9" w14:textId="77777777" w:rsidTr="009A3D2C">
        <w:trPr>
          <w:cnfStyle w:val="100000000000" w:firstRow="1" w:lastRow="0" w:firstColumn="0" w:lastColumn="0" w:oddVBand="0" w:evenVBand="0" w:oddHBand="0"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2813" w:type="dxa"/>
          </w:tcPr>
          <w:p w14:paraId="4859951C" w14:textId="77777777" w:rsidR="00E715B7" w:rsidRDefault="00E715B7" w:rsidP="00944141">
            <w:pPr>
              <w:jc w:val="both"/>
              <w:rPr>
                <w:rFonts w:eastAsia="Calibri" w:cs="Segoe UI Light"/>
                <w:bCs/>
                <w:color w:val="000000"/>
              </w:rPr>
            </w:pPr>
          </w:p>
        </w:tc>
        <w:tc>
          <w:tcPr>
            <w:tcW w:w="1390" w:type="dxa"/>
          </w:tcPr>
          <w:p w14:paraId="2FBA35EE" w14:textId="77777777" w:rsidR="00E715B7" w:rsidRPr="00C6570B" w:rsidRDefault="00E715B7" w:rsidP="00944141">
            <w:pPr>
              <w:jc w:val="both"/>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C6570B">
              <w:rPr>
                <w:rFonts w:eastAsia="Calibri" w:cs="Segoe UI Light"/>
                <w:bCs/>
                <w:i/>
              </w:rPr>
              <w:t>2019</w:t>
            </w:r>
          </w:p>
        </w:tc>
        <w:tc>
          <w:tcPr>
            <w:tcW w:w="1390" w:type="dxa"/>
          </w:tcPr>
          <w:p w14:paraId="15B3AE60" w14:textId="77777777" w:rsidR="00E715B7" w:rsidRPr="00C6570B" w:rsidRDefault="00E715B7" w:rsidP="00944141">
            <w:pPr>
              <w:jc w:val="both"/>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C6570B">
              <w:rPr>
                <w:rFonts w:eastAsia="Calibri" w:cs="Segoe UI Light"/>
                <w:bCs/>
                <w:i/>
              </w:rPr>
              <w:t>2020</w:t>
            </w:r>
          </w:p>
        </w:tc>
        <w:tc>
          <w:tcPr>
            <w:tcW w:w="1390" w:type="dxa"/>
          </w:tcPr>
          <w:p w14:paraId="29355438" w14:textId="77777777" w:rsidR="00E715B7" w:rsidRPr="00C6570B" w:rsidRDefault="00E715B7" w:rsidP="00944141">
            <w:pPr>
              <w:jc w:val="both"/>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C6570B">
              <w:rPr>
                <w:rFonts w:eastAsia="Calibri" w:cs="Segoe UI Light"/>
                <w:bCs/>
                <w:i/>
              </w:rPr>
              <w:t>2021</w:t>
            </w:r>
          </w:p>
        </w:tc>
      </w:tr>
      <w:tr w:rsidR="006A315A" w14:paraId="5334778C"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7E13600E" w14:textId="77777777" w:rsidR="006A315A" w:rsidRDefault="006A315A" w:rsidP="00E715B7">
            <w:pPr>
              <w:jc w:val="both"/>
              <w:rPr>
                <w:rFonts w:eastAsia="Calibri" w:cs="Segoe UI Light"/>
                <w:bCs/>
                <w:color w:val="000000"/>
              </w:rPr>
            </w:pPr>
            <w:r>
              <w:rPr>
                <w:rFonts w:eastAsia="Calibri" w:cs="Segoe UI Light"/>
                <w:bCs/>
                <w:color w:val="000000"/>
              </w:rPr>
              <w:t>MOPS</w:t>
            </w:r>
          </w:p>
        </w:tc>
        <w:tc>
          <w:tcPr>
            <w:tcW w:w="1390" w:type="dxa"/>
          </w:tcPr>
          <w:p w14:paraId="4858EECC"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4</w:t>
            </w:r>
          </w:p>
        </w:tc>
        <w:tc>
          <w:tcPr>
            <w:tcW w:w="1390" w:type="dxa"/>
          </w:tcPr>
          <w:p w14:paraId="16CDEFBD"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4</w:t>
            </w:r>
          </w:p>
        </w:tc>
        <w:tc>
          <w:tcPr>
            <w:tcW w:w="1390" w:type="dxa"/>
          </w:tcPr>
          <w:p w14:paraId="7572E126"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8</w:t>
            </w:r>
          </w:p>
        </w:tc>
      </w:tr>
      <w:tr w:rsidR="006A315A" w14:paraId="1FF2D490"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1EDB22BC" w14:textId="77777777" w:rsidR="006A315A" w:rsidRDefault="006A315A" w:rsidP="00944141">
            <w:pPr>
              <w:jc w:val="both"/>
              <w:rPr>
                <w:rFonts w:eastAsia="Calibri" w:cs="Segoe UI Light"/>
                <w:bCs/>
                <w:color w:val="000000"/>
              </w:rPr>
            </w:pPr>
            <w:r>
              <w:rPr>
                <w:rFonts w:eastAsia="Calibri" w:cs="Segoe UI Light"/>
                <w:bCs/>
                <w:color w:val="000000"/>
              </w:rPr>
              <w:t>placówki oświaty</w:t>
            </w:r>
          </w:p>
        </w:tc>
        <w:tc>
          <w:tcPr>
            <w:tcW w:w="1390" w:type="dxa"/>
          </w:tcPr>
          <w:p w14:paraId="57D036D9"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w:t>
            </w:r>
          </w:p>
        </w:tc>
        <w:tc>
          <w:tcPr>
            <w:tcW w:w="1390" w:type="dxa"/>
          </w:tcPr>
          <w:p w14:paraId="69D517A5"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2</w:t>
            </w:r>
          </w:p>
        </w:tc>
        <w:tc>
          <w:tcPr>
            <w:tcW w:w="1390" w:type="dxa"/>
          </w:tcPr>
          <w:p w14:paraId="2EF8F59A"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w:t>
            </w:r>
          </w:p>
        </w:tc>
      </w:tr>
      <w:tr w:rsidR="006A315A" w14:paraId="326D27E9"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41D153F5" w14:textId="77777777" w:rsidR="006A315A" w:rsidRDefault="006A315A" w:rsidP="00944141">
            <w:pPr>
              <w:jc w:val="both"/>
              <w:rPr>
                <w:rFonts w:eastAsia="Calibri" w:cs="Segoe UI Light"/>
                <w:bCs/>
                <w:color w:val="000000"/>
              </w:rPr>
            </w:pPr>
            <w:r>
              <w:rPr>
                <w:rFonts w:eastAsia="Calibri" w:cs="Segoe UI Light"/>
                <w:bCs/>
                <w:color w:val="000000"/>
              </w:rPr>
              <w:lastRenderedPageBreak/>
              <w:t>placówki ochrony zdrowia</w:t>
            </w:r>
          </w:p>
        </w:tc>
        <w:tc>
          <w:tcPr>
            <w:tcW w:w="1390" w:type="dxa"/>
          </w:tcPr>
          <w:p w14:paraId="168EA7F6"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w:t>
            </w:r>
          </w:p>
        </w:tc>
        <w:tc>
          <w:tcPr>
            <w:tcW w:w="1390" w:type="dxa"/>
          </w:tcPr>
          <w:p w14:paraId="79CE468E"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0</w:t>
            </w:r>
          </w:p>
        </w:tc>
        <w:tc>
          <w:tcPr>
            <w:tcW w:w="1390" w:type="dxa"/>
          </w:tcPr>
          <w:p w14:paraId="7975ACA5"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0</w:t>
            </w:r>
          </w:p>
        </w:tc>
      </w:tr>
      <w:tr w:rsidR="006A315A" w14:paraId="3D1B708E"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20A0D3C3" w14:textId="77777777" w:rsidR="006A315A" w:rsidRDefault="00EB268A" w:rsidP="00EB268A">
            <w:pPr>
              <w:jc w:val="both"/>
              <w:rPr>
                <w:rFonts w:eastAsia="Calibri" w:cs="Segoe UI Light"/>
                <w:bCs/>
                <w:color w:val="000000"/>
              </w:rPr>
            </w:pPr>
            <w:r>
              <w:rPr>
                <w:rFonts w:eastAsia="Calibri" w:cs="Segoe UI Light"/>
                <w:bCs/>
                <w:color w:val="000000"/>
              </w:rPr>
              <w:t>KPP</w:t>
            </w:r>
          </w:p>
        </w:tc>
        <w:tc>
          <w:tcPr>
            <w:tcW w:w="1390" w:type="dxa"/>
          </w:tcPr>
          <w:p w14:paraId="54E8A991"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103</w:t>
            </w:r>
          </w:p>
        </w:tc>
        <w:tc>
          <w:tcPr>
            <w:tcW w:w="1390" w:type="dxa"/>
          </w:tcPr>
          <w:p w14:paraId="7CBE15AF"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110</w:t>
            </w:r>
          </w:p>
        </w:tc>
        <w:tc>
          <w:tcPr>
            <w:tcW w:w="1390" w:type="dxa"/>
          </w:tcPr>
          <w:p w14:paraId="2352DE00"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90</w:t>
            </w:r>
          </w:p>
        </w:tc>
      </w:tr>
      <w:tr w:rsidR="006A315A" w14:paraId="6B57E222"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60B9C728" w14:textId="77777777" w:rsidR="006A315A" w:rsidRDefault="006A315A" w:rsidP="00E715B7">
            <w:pPr>
              <w:jc w:val="both"/>
              <w:rPr>
                <w:rFonts w:eastAsia="Calibri" w:cs="Segoe UI Light"/>
                <w:bCs/>
                <w:color w:val="000000"/>
              </w:rPr>
            </w:pPr>
            <w:r>
              <w:rPr>
                <w:rFonts w:eastAsia="Calibri" w:cs="Segoe UI Light"/>
                <w:bCs/>
                <w:color w:val="000000"/>
              </w:rPr>
              <w:t>MKRPA</w:t>
            </w:r>
          </w:p>
        </w:tc>
        <w:tc>
          <w:tcPr>
            <w:tcW w:w="1390" w:type="dxa"/>
          </w:tcPr>
          <w:p w14:paraId="521A45FD"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4</w:t>
            </w:r>
          </w:p>
        </w:tc>
        <w:tc>
          <w:tcPr>
            <w:tcW w:w="1390" w:type="dxa"/>
          </w:tcPr>
          <w:p w14:paraId="54FBC96F"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0</w:t>
            </w:r>
          </w:p>
        </w:tc>
        <w:tc>
          <w:tcPr>
            <w:tcW w:w="1390" w:type="dxa"/>
          </w:tcPr>
          <w:p w14:paraId="5A6B8EF3" w14:textId="77777777" w:rsidR="006A315A"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Cs/>
                <w:color w:val="000000"/>
              </w:rPr>
            </w:pPr>
            <w:r>
              <w:rPr>
                <w:rFonts w:eastAsia="Calibri" w:cs="Segoe UI Light"/>
                <w:bCs/>
                <w:color w:val="000000"/>
              </w:rPr>
              <w:t>1</w:t>
            </w:r>
          </w:p>
        </w:tc>
      </w:tr>
      <w:tr w:rsidR="006A315A" w14:paraId="664D31F8" w14:textId="77777777" w:rsidTr="009A3D2C">
        <w:trPr>
          <w:trHeight w:val="378"/>
          <w:jc w:val="center"/>
        </w:trPr>
        <w:tc>
          <w:tcPr>
            <w:cnfStyle w:val="001000000000" w:firstRow="0" w:lastRow="0" w:firstColumn="1" w:lastColumn="0" w:oddVBand="0" w:evenVBand="0" w:oddHBand="0" w:evenHBand="0" w:firstRowFirstColumn="0" w:firstRowLastColumn="0" w:lastRowFirstColumn="0" w:lastRowLastColumn="0"/>
            <w:tcW w:w="2813" w:type="dxa"/>
          </w:tcPr>
          <w:p w14:paraId="258B14BC" w14:textId="77777777" w:rsidR="006A315A" w:rsidRPr="0056143B" w:rsidRDefault="006A315A" w:rsidP="00944141">
            <w:pPr>
              <w:jc w:val="both"/>
              <w:rPr>
                <w:rFonts w:eastAsia="Calibri" w:cs="Segoe UI Light"/>
                <w:b/>
                <w:bCs/>
                <w:color w:val="000000"/>
              </w:rPr>
            </w:pPr>
            <w:r w:rsidRPr="0056143B">
              <w:rPr>
                <w:rFonts w:eastAsia="Calibri" w:cs="Segoe UI Light"/>
                <w:b/>
                <w:bCs/>
                <w:color w:val="000000"/>
              </w:rPr>
              <w:t>RAZEM</w:t>
            </w:r>
          </w:p>
        </w:tc>
        <w:tc>
          <w:tcPr>
            <w:tcW w:w="1390" w:type="dxa"/>
          </w:tcPr>
          <w:p w14:paraId="63A736CD" w14:textId="77777777" w:rsidR="006A315A" w:rsidRPr="0056143B"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
                <w:bCs/>
                <w:color w:val="000000"/>
              </w:rPr>
            </w:pPr>
            <w:r w:rsidRPr="0056143B">
              <w:rPr>
                <w:rFonts w:eastAsia="Calibri" w:cs="Segoe UI Light"/>
                <w:b/>
                <w:bCs/>
                <w:color w:val="000000"/>
              </w:rPr>
              <w:t>113</w:t>
            </w:r>
          </w:p>
        </w:tc>
        <w:tc>
          <w:tcPr>
            <w:tcW w:w="1390" w:type="dxa"/>
          </w:tcPr>
          <w:p w14:paraId="20EE53C1" w14:textId="77777777" w:rsidR="006A315A" w:rsidRPr="0056143B"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
                <w:bCs/>
                <w:color w:val="000000"/>
              </w:rPr>
            </w:pPr>
            <w:r w:rsidRPr="0056143B">
              <w:rPr>
                <w:rFonts w:eastAsia="Calibri" w:cs="Segoe UI Light"/>
                <w:b/>
                <w:bCs/>
                <w:color w:val="000000"/>
              </w:rPr>
              <w:t>116</w:t>
            </w:r>
          </w:p>
        </w:tc>
        <w:tc>
          <w:tcPr>
            <w:tcW w:w="1390" w:type="dxa"/>
          </w:tcPr>
          <w:p w14:paraId="720FE18F" w14:textId="77777777" w:rsidR="006A315A" w:rsidRPr="0056143B" w:rsidRDefault="006A315A" w:rsidP="00944141">
            <w:pPr>
              <w:jc w:val="both"/>
              <w:cnfStyle w:val="000000000000" w:firstRow="0" w:lastRow="0" w:firstColumn="0" w:lastColumn="0" w:oddVBand="0" w:evenVBand="0" w:oddHBand="0" w:evenHBand="0" w:firstRowFirstColumn="0" w:firstRowLastColumn="0" w:lastRowFirstColumn="0" w:lastRowLastColumn="0"/>
              <w:rPr>
                <w:rFonts w:eastAsia="Calibri" w:cs="Segoe UI Light"/>
                <w:b/>
                <w:bCs/>
                <w:color w:val="000000"/>
              </w:rPr>
            </w:pPr>
            <w:r w:rsidRPr="0056143B">
              <w:rPr>
                <w:rFonts w:eastAsia="Calibri" w:cs="Segoe UI Light"/>
                <w:b/>
                <w:bCs/>
                <w:color w:val="000000"/>
              </w:rPr>
              <w:t>100</w:t>
            </w:r>
          </w:p>
        </w:tc>
      </w:tr>
    </w:tbl>
    <w:p w14:paraId="3A82DD39" w14:textId="77777777" w:rsidR="00E715B7" w:rsidRPr="0051165C" w:rsidRDefault="00E715B7" w:rsidP="00E715B7">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r w:rsidRPr="0051165C">
        <w:rPr>
          <w:rFonts w:ascii="Segoe UI Light" w:eastAsia="Calibri" w:hAnsi="Segoe UI Light" w:cs="Segoe UI Light"/>
          <w:bCs/>
          <w:i/>
          <w:color w:val="000000"/>
          <w:spacing w:val="0"/>
          <w:sz w:val="20"/>
          <w:szCs w:val="22"/>
        </w:rPr>
        <w:t xml:space="preserve">Źródło: Sprawozdanie z realizacji </w:t>
      </w:r>
      <w:r w:rsidR="006A315A" w:rsidRPr="0051165C">
        <w:rPr>
          <w:rFonts w:ascii="Segoe UI Light" w:eastAsia="Calibri" w:hAnsi="Segoe UI Light" w:cs="Segoe UI Light"/>
          <w:bCs/>
          <w:i/>
          <w:color w:val="000000"/>
          <w:spacing w:val="0"/>
          <w:sz w:val="20"/>
          <w:szCs w:val="22"/>
        </w:rPr>
        <w:t>Miejskiego</w:t>
      </w:r>
      <w:r w:rsidRPr="0051165C">
        <w:rPr>
          <w:rFonts w:ascii="Segoe UI Light" w:eastAsia="Calibri" w:hAnsi="Segoe UI Light" w:cs="Segoe UI Light"/>
          <w:bCs/>
          <w:i/>
          <w:color w:val="000000"/>
          <w:spacing w:val="0"/>
          <w:sz w:val="20"/>
          <w:szCs w:val="22"/>
        </w:rPr>
        <w:t xml:space="preserve"> Programu Przeciwdziałania Przemocy w Rodzinie oraz Ochrony Ofiar Przemocy w Rodzinie za </w:t>
      </w:r>
      <w:r w:rsidR="006A315A" w:rsidRPr="0051165C">
        <w:rPr>
          <w:rFonts w:ascii="Segoe UI Light" w:eastAsia="Calibri" w:hAnsi="Segoe UI Light" w:cs="Segoe UI Light"/>
          <w:bCs/>
          <w:i/>
          <w:color w:val="000000"/>
          <w:spacing w:val="0"/>
          <w:sz w:val="20"/>
          <w:szCs w:val="22"/>
        </w:rPr>
        <w:t>lata 2019-</w:t>
      </w:r>
      <w:r w:rsidRPr="0051165C">
        <w:rPr>
          <w:rFonts w:ascii="Segoe UI Light" w:eastAsia="Calibri" w:hAnsi="Segoe UI Light" w:cs="Segoe UI Light"/>
          <w:bCs/>
          <w:i/>
          <w:color w:val="000000"/>
          <w:spacing w:val="0"/>
          <w:sz w:val="20"/>
          <w:szCs w:val="22"/>
        </w:rPr>
        <w:t>2021</w:t>
      </w:r>
    </w:p>
    <w:p w14:paraId="496D9D49" w14:textId="77777777" w:rsidR="009A3D2C" w:rsidRDefault="009A3D2C" w:rsidP="00E70C3C">
      <w:pPr>
        <w:overflowPunct w:val="0"/>
        <w:autoSpaceDE w:val="0"/>
        <w:autoSpaceDN w:val="0"/>
        <w:adjustRightInd w:val="0"/>
        <w:spacing w:before="120" w:after="0"/>
        <w:ind w:firstLine="567"/>
        <w:jc w:val="both"/>
        <w:rPr>
          <w:rFonts w:ascii="Segoe UI Light" w:eastAsia="Times New Roman" w:hAnsi="Segoe UI Light" w:cs="Segoe UI Light"/>
          <w:bCs/>
          <w:spacing w:val="0"/>
          <w:sz w:val="22"/>
          <w:szCs w:val="22"/>
          <w:lang w:eastAsia="pl-PL"/>
        </w:rPr>
      </w:pPr>
    </w:p>
    <w:p w14:paraId="0D37E199" w14:textId="111D90AB" w:rsidR="00F54657" w:rsidRDefault="00C95EED"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r w:rsidRPr="006663FD">
        <w:rPr>
          <w:rFonts w:ascii="Segoe UI Light" w:eastAsia="Times New Roman" w:hAnsi="Segoe UI Light" w:cs="Segoe UI Light"/>
          <w:bCs/>
          <w:spacing w:val="0"/>
          <w:sz w:val="22"/>
          <w:szCs w:val="22"/>
          <w:lang w:eastAsia="pl-PL"/>
        </w:rPr>
        <w:t>W 2019</w:t>
      </w:r>
      <w:r w:rsidR="00F54657" w:rsidRPr="006663FD">
        <w:rPr>
          <w:rFonts w:ascii="Segoe UI Light" w:eastAsia="Times New Roman" w:hAnsi="Segoe UI Light" w:cs="Segoe UI Light"/>
          <w:bCs/>
          <w:spacing w:val="0"/>
          <w:sz w:val="22"/>
          <w:szCs w:val="22"/>
          <w:lang w:eastAsia="pl-PL"/>
        </w:rPr>
        <w:t xml:space="preserve"> roku z powodu ustania przemocy</w:t>
      </w:r>
      <w:r w:rsidR="003403A7">
        <w:rPr>
          <w:rFonts w:ascii="Segoe UI Light" w:eastAsia="Times New Roman" w:hAnsi="Segoe UI Light" w:cs="Segoe UI Light"/>
          <w:bCs/>
          <w:spacing w:val="0"/>
          <w:sz w:val="22"/>
          <w:szCs w:val="22"/>
          <w:lang w:eastAsia="pl-PL"/>
        </w:rPr>
        <w:t xml:space="preserve"> domowej</w:t>
      </w:r>
      <w:r w:rsidR="00F54657" w:rsidRPr="006663FD">
        <w:rPr>
          <w:rFonts w:ascii="Segoe UI Light" w:eastAsia="Times New Roman" w:hAnsi="Segoe UI Light" w:cs="Segoe UI Light"/>
          <w:bCs/>
          <w:spacing w:val="0"/>
          <w:sz w:val="22"/>
          <w:szCs w:val="22"/>
          <w:lang w:eastAsia="pl-PL"/>
        </w:rPr>
        <w:t xml:space="preserve"> oraz po zrealizowaniu </w:t>
      </w:r>
      <w:r w:rsidR="00265F44" w:rsidRPr="006663FD">
        <w:rPr>
          <w:rFonts w:ascii="Segoe UI Light" w:eastAsia="Times New Roman" w:hAnsi="Segoe UI Light" w:cs="Segoe UI Light"/>
          <w:bCs/>
          <w:spacing w:val="0"/>
          <w:sz w:val="22"/>
          <w:szCs w:val="22"/>
          <w:lang w:eastAsia="pl-PL"/>
        </w:rPr>
        <w:t xml:space="preserve">indywidualnego planu pomocy </w:t>
      </w:r>
      <w:r w:rsidR="00F54657" w:rsidRPr="006663FD">
        <w:rPr>
          <w:rFonts w:ascii="Segoe UI Light" w:eastAsia="Times New Roman" w:hAnsi="Segoe UI Light" w:cs="Segoe UI Light"/>
          <w:bCs/>
          <w:spacing w:val="0"/>
          <w:sz w:val="22"/>
          <w:szCs w:val="22"/>
          <w:lang w:eastAsia="pl-PL"/>
        </w:rPr>
        <w:t>zakończon</w:t>
      </w:r>
      <w:r w:rsidR="00265F44" w:rsidRPr="006663FD">
        <w:rPr>
          <w:rFonts w:ascii="Segoe UI Light" w:eastAsia="Times New Roman" w:hAnsi="Segoe UI Light" w:cs="Segoe UI Light"/>
          <w:bCs/>
          <w:spacing w:val="0"/>
          <w:sz w:val="22"/>
          <w:szCs w:val="22"/>
          <w:lang w:eastAsia="pl-PL"/>
        </w:rPr>
        <w:t>ych</w:t>
      </w:r>
      <w:r w:rsidR="00F54657" w:rsidRPr="006663FD">
        <w:rPr>
          <w:rFonts w:ascii="Segoe UI Light" w:eastAsia="Times New Roman" w:hAnsi="Segoe UI Light" w:cs="Segoe UI Light"/>
          <w:bCs/>
          <w:spacing w:val="0"/>
          <w:sz w:val="22"/>
          <w:szCs w:val="22"/>
          <w:lang w:eastAsia="pl-PL"/>
        </w:rPr>
        <w:t xml:space="preserve"> został</w:t>
      </w:r>
      <w:r w:rsidR="00265F44" w:rsidRPr="006663FD">
        <w:rPr>
          <w:rFonts w:ascii="Segoe UI Light" w:eastAsia="Times New Roman" w:hAnsi="Segoe UI Light" w:cs="Segoe UI Light"/>
          <w:bCs/>
          <w:spacing w:val="0"/>
          <w:sz w:val="22"/>
          <w:szCs w:val="22"/>
          <w:lang w:eastAsia="pl-PL"/>
        </w:rPr>
        <w:t>o</w:t>
      </w:r>
      <w:r w:rsidR="00F54657" w:rsidRPr="006663FD">
        <w:rPr>
          <w:rFonts w:ascii="Segoe UI Light" w:eastAsia="Times New Roman" w:hAnsi="Segoe UI Light" w:cs="Segoe UI Light"/>
          <w:bCs/>
          <w:spacing w:val="0"/>
          <w:sz w:val="22"/>
          <w:szCs w:val="22"/>
          <w:lang w:eastAsia="pl-PL"/>
        </w:rPr>
        <w:t xml:space="preserve"> </w:t>
      </w:r>
      <w:r w:rsidR="006663FD" w:rsidRPr="006663FD">
        <w:rPr>
          <w:rFonts w:ascii="Segoe UI Light" w:eastAsia="Times New Roman" w:hAnsi="Segoe UI Light" w:cs="Segoe UI Light"/>
          <w:bCs/>
          <w:spacing w:val="0"/>
          <w:sz w:val="22"/>
          <w:szCs w:val="22"/>
          <w:lang w:eastAsia="pl-PL"/>
        </w:rPr>
        <w:t>88</w:t>
      </w:r>
      <w:r w:rsidR="00F54657" w:rsidRPr="006663FD">
        <w:rPr>
          <w:rFonts w:ascii="Segoe UI Light" w:eastAsia="Times New Roman" w:hAnsi="Segoe UI Light" w:cs="Segoe UI Light"/>
          <w:bCs/>
          <w:spacing w:val="0"/>
          <w:sz w:val="22"/>
          <w:szCs w:val="22"/>
          <w:lang w:eastAsia="pl-PL"/>
        </w:rPr>
        <w:t xml:space="preserve"> procedur</w:t>
      </w:r>
      <w:r w:rsidR="00265F44" w:rsidRPr="006663FD">
        <w:rPr>
          <w:rFonts w:ascii="Segoe UI Light" w:eastAsia="Times New Roman" w:hAnsi="Segoe UI Light" w:cs="Segoe UI Light"/>
          <w:bCs/>
          <w:spacing w:val="0"/>
          <w:sz w:val="22"/>
          <w:szCs w:val="22"/>
          <w:lang w:eastAsia="pl-PL"/>
        </w:rPr>
        <w:t xml:space="preserve"> </w:t>
      </w:r>
      <w:r w:rsidR="003403A7">
        <w:rPr>
          <w:rFonts w:ascii="Segoe UI Light" w:eastAsia="Times New Roman" w:hAnsi="Segoe UI Light" w:cs="Segoe UI Light"/>
          <w:bCs/>
          <w:spacing w:val="0"/>
          <w:sz w:val="22"/>
          <w:szCs w:val="22"/>
          <w:lang w:eastAsia="pl-PL"/>
        </w:rPr>
        <w:t>„</w:t>
      </w:r>
      <w:r w:rsidR="00F54657" w:rsidRPr="006663FD">
        <w:rPr>
          <w:rFonts w:ascii="Segoe UI Light" w:eastAsia="Times New Roman" w:hAnsi="Segoe UI Light" w:cs="Segoe UI Light"/>
          <w:bCs/>
          <w:i/>
          <w:spacing w:val="0"/>
          <w:sz w:val="22"/>
          <w:szCs w:val="22"/>
          <w:lang w:eastAsia="pl-PL"/>
        </w:rPr>
        <w:t>Niebieskie</w:t>
      </w:r>
      <w:r w:rsidR="003403A7">
        <w:rPr>
          <w:rFonts w:ascii="Segoe UI Light" w:eastAsia="Times New Roman" w:hAnsi="Segoe UI Light" w:cs="Segoe UI Light"/>
          <w:bCs/>
          <w:i/>
          <w:spacing w:val="0"/>
          <w:sz w:val="22"/>
          <w:szCs w:val="22"/>
          <w:lang w:eastAsia="pl-PL"/>
        </w:rPr>
        <w:t>j</w:t>
      </w:r>
      <w:r w:rsidR="00F54657" w:rsidRPr="006663FD">
        <w:rPr>
          <w:rFonts w:ascii="Segoe UI Light" w:eastAsia="Times New Roman" w:hAnsi="Segoe UI Light" w:cs="Segoe UI Light"/>
          <w:bCs/>
          <w:i/>
          <w:spacing w:val="0"/>
          <w:sz w:val="22"/>
          <w:szCs w:val="22"/>
          <w:lang w:eastAsia="pl-PL"/>
        </w:rPr>
        <w:t xml:space="preserve"> Karty</w:t>
      </w:r>
      <w:r w:rsidR="003403A7">
        <w:rPr>
          <w:rFonts w:ascii="Segoe UI Light" w:eastAsia="Times New Roman" w:hAnsi="Segoe UI Light" w:cs="Segoe UI Light"/>
          <w:bCs/>
          <w:i/>
          <w:spacing w:val="0"/>
          <w:sz w:val="22"/>
          <w:szCs w:val="22"/>
          <w:lang w:eastAsia="pl-PL"/>
        </w:rPr>
        <w:t>”</w:t>
      </w:r>
      <w:r w:rsidR="00F54657" w:rsidRPr="006663FD">
        <w:rPr>
          <w:rFonts w:ascii="Segoe UI Light" w:eastAsia="Times New Roman" w:hAnsi="Segoe UI Light" w:cs="Segoe UI Light"/>
          <w:bCs/>
          <w:spacing w:val="0"/>
          <w:sz w:val="22"/>
          <w:szCs w:val="22"/>
          <w:lang w:eastAsia="pl-PL"/>
        </w:rPr>
        <w:t xml:space="preserve">, w </w:t>
      </w:r>
      <w:r w:rsidR="008F41E8" w:rsidRPr="006663FD">
        <w:rPr>
          <w:rFonts w:ascii="Segoe UI Light" w:eastAsia="Times New Roman" w:hAnsi="Segoe UI Light" w:cs="Segoe UI Light"/>
          <w:bCs/>
          <w:spacing w:val="0"/>
          <w:sz w:val="22"/>
          <w:szCs w:val="22"/>
          <w:lang w:eastAsia="pl-PL"/>
        </w:rPr>
        <w:t>2020</w:t>
      </w:r>
      <w:r w:rsidR="00F54657" w:rsidRPr="006663FD">
        <w:rPr>
          <w:rFonts w:ascii="Segoe UI Light" w:eastAsia="Times New Roman" w:hAnsi="Segoe UI Light" w:cs="Segoe UI Light"/>
          <w:bCs/>
          <w:spacing w:val="0"/>
          <w:sz w:val="22"/>
          <w:szCs w:val="22"/>
          <w:lang w:eastAsia="pl-PL"/>
        </w:rPr>
        <w:t xml:space="preserve"> roku </w:t>
      </w:r>
      <w:r w:rsidR="008F41E8" w:rsidRPr="006663FD">
        <w:rPr>
          <w:rFonts w:ascii="Segoe UI Light" w:eastAsia="Times New Roman" w:hAnsi="Segoe UI Light" w:cs="Segoe UI Light"/>
          <w:bCs/>
          <w:spacing w:val="0"/>
          <w:sz w:val="22"/>
          <w:szCs w:val="22"/>
          <w:lang w:eastAsia="pl-PL"/>
        </w:rPr>
        <w:t xml:space="preserve">ich liczba </w:t>
      </w:r>
      <w:r w:rsidR="006663FD" w:rsidRPr="006663FD">
        <w:rPr>
          <w:rFonts w:ascii="Segoe UI Light" w:eastAsia="Times New Roman" w:hAnsi="Segoe UI Light" w:cs="Segoe UI Light"/>
          <w:bCs/>
          <w:spacing w:val="0"/>
          <w:sz w:val="22"/>
          <w:szCs w:val="22"/>
          <w:lang w:eastAsia="pl-PL"/>
        </w:rPr>
        <w:t xml:space="preserve">zmniejszyła </w:t>
      </w:r>
      <w:r w:rsidR="008F41E8" w:rsidRPr="006663FD">
        <w:rPr>
          <w:rFonts w:ascii="Segoe UI Light" w:eastAsia="Times New Roman" w:hAnsi="Segoe UI Light" w:cs="Segoe UI Light"/>
          <w:bCs/>
          <w:spacing w:val="0"/>
          <w:sz w:val="22"/>
          <w:szCs w:val="22"/>
          <w:lang w:eastAsia="pl-PL"/>
        </w:rPr>
        <w:t xml:space="preserve">się do </w:t>
      </w:r>
      <w:r w:rsidR="006663FD" w:rsidRPr="006663FD">
        <w:rPr>
          <w:rFonts w:ascii="Segoe UI Light" w:eastAsia="Times New Roman" w:hAnsi="Segoe UI Light" w:cs="Segoe UI Light"/>
          <w:bCs/>
          <w:spacing w:val="0"/>
          <w:sz w:val="22"/>
          <w:szCs w:val="22"/>
          <w:lang w:eastAsia="pl-PL"/>
        </w:rPr>
        <w:t>84</w:t>
      </w:r>
      <w:r w:rsidR="008F41E8" w:rsidRPr="006663FD">
        <w:rPr>
          <w:rFonts w:ascii="Segoe UI Light" w:eastAsia="Times New Roman" w:hAnsi="Segoe UI Light" w:cs="Segoe UI Light"/>
          <w:bCs/>
          <w:spacing w:val="0"/>
          <w:sz w:val="22"/>
          <w:szCs w:val="22"/>
          <w:lang w:eastAsia="pl-PL"/>
        </w:rPr>
        <w:t>, natomiast w 2021</w:t>
      </w:r>
      <w:r w:rsidR="00F54657" w:rsidRPr="006663FD">
        <w:rPr>
          <w:rFonts w:ascii="Segoe UI Light" w:eastAsia="Times New Roman" w:hAnsi="Segoe UI Light" w:cs="Segoe UI Light"/>
          <w:bCs/>
          <w:spacing w:val="0"/>
          <w:sz w:val="22"/>
          <w:szCs w:val="22"/>
          <w:lang w:eastAsia="pl-PL"/>
        </w:rPr>
        <w:t xml:space="preserve"> roku </w:t>
      </w:r>
      <w:r w:rsidRPr="006663FD">
        <w:rPr>
          <w:rFonts w:ascii="Segoe UI Light" w:eastAsia="Times New Roman" w:hAnsi="Segoe UI Light" w:cs="Segoe UI Light"/>
          <w:bCs/>
          <w:spacing w:val="0"/>
          <w:sz w:val="22"/>
          <w:szCs w:val="22"/>
          <w:lang w:eastAsia="pl-PL"/>
        </w:rPr>
        <w:t xml:space="preserve">liczba </w:t>
      </w:r>
      <w:r w:rsidR="006663FD" w:rsidRPr="006663FD">
        <w:rPr>
          <w:rFonts w:ascii="Segoe UI Light" w:eastAsia="Times New Roman" w:hAnsi="Segoe UI Light" w:cs="Segoe UI Light"/>
          <w:bCs/>
          <w:spacing w:val="0"/>
          <w:sz w:val="22"/>
          <w:szCs w:val="22"/>
          <w:lang w:eastAsia="pl-PL"/>
        </w:rPr>
        <w:t xml:space="preserve">zamkniętych </w:t>
      </w:r>
      <w:r w:rsidRPr="006663FD">
        <w:rPr>
          <w:rFonts w:ascii="Segoe UI Light" w:eastAsia="Times New Roman" w:hAnsi="Segoe UI Light" w:cs="Segoe UI Light"/>
          <w:bCs/>
          <w:spacing w:val="0"/>
          <w:sz w:val="22"/>
          <w:szCs w:val="22"/>
          <w:lang w:eastAsia="pl-PL"/>
        </w:rPr>
        <w:t>procedur wyniosła</w:t>
      </w:r>
      <w:r w:rsidR="00CD4B26" w:rsidRPr="006663FD">
        <w:rPr>
          <w:rFonts w:ascii="Segoe UI Light" w:eastAsia="Times New Roman" w:hAnsi="Segoe UI Light" w:cs="Segoe UI Light"/>
          <w:bCs/>
          <w:spacing w:val="0"/>
          <w:sz w:val="22"/>
          <w:szCs w:val="22"/>
          <w:lang w:eastAsia="pl-PL"/>
        </w:rPr>
        <w:t xml:space="preserve"> </w:t>
      </w:r>
      <w:r w:rsidR="006663FD" w:rsidRPr="006663FD">
        <w:rPr>
          <w:rFonts w:ascii="Segoe UI Light" w:eastAsia="Times New Roman" w:hAnsi="Segoe UI Light" w:cs="Segoe UI Light"/>
          <w:bCs/>
          <w:spacing w:val="0"/>
          <w:sz w:val="22"/>
          <w:szCs w:val="22"/>
          <w:lang w:eastAsia="pl-PL"/>
        </w:rPr>
        <w:t>90</w:t>
      </w:r>
      <w:r w:rsidR="008F41E8" w:rsidRPr="006663FD">
        <w:rPr>
          <w:rFonts w:ascii="Segoe UI Light" w:eastAsia="Times New Roman" w:hAnsi="Segoe UI Light" w:cs="Segoe UI Light"/>
          <w:bCs/>
          <w:spacing w:val="0"/>
          <w:sz w:val="22"/>
          <w:szCs w:val="22"/>
          <w:lang w:eastAsia="pl-PL"/>
        </w:rPr>
        <w:t xml:space="preserve">. </w:t>
      </w:r>
      <w:r w:rsidR="006663FD" w:rsidRPr="006663FD">
        <w:rPr>
          <w:rFonts w:ascii="Segoe UI Light" w:eastAsia="Times New Roman" w:hAnsi="Segoe UI Light" w:cs="Segoe UI Light"/>
          <w:bCs/>
          <w:spacing w:val="0"/>
          <w:sz w:val="22"/>
          <w:szCs w:val="22"/>
          <w:lang w:eastAsia="pl-PL"/>
        </w:rPr>
        <w:br/>
      </w:r>
      <w:r w:rsidR="00F54657" w:rsidRPr="006663FD">
        <w:rPr>
          <w:rFonts w:ascii="Segoe UI Light" w:eastAsia="Times New Roman" w:hAnsi="Segoe UI Light" w:cs="Segoe UI Light"/>
          <w:bCs/>
          <w:spacing w:val="0"/>
          <w:sz w:val="22"/>
          <w:szCs w:val="22"/>
          <w:lang w:eastAsia="pl-PL"/>
        </w:rPr>
        <w:t>Na przestrzeni analizowanych lat zauważyć</w:t>
      </w:r>
      <w:r w:rsidR="00CD4B26" w:rsidRPr="006663FD">
        <w:rPr>
          <w:rFonts w:ascii="Segoe UI Light" w:eastAsia="Times New Roman" w:hAnsi="Segoe UI Light" w:cs="Segoe UI Light"/>
          <w:bCs/>
          <w:spacing w:val="0"/>
          <w:sz w:val="22"/>
          <w:szCs w:val="22"/>
          <w:lang w:eastAsia="pl-PL"/>
        </w:rPr>
        <w:t xml:space="preserve"> można</w:t>
      </w:r>
      <w:r w:rsidR="006663FD" w:rsidRPr="006663FD">
        <w:rPr>
          <w:rFonts w:ascii="Segoe UI Light" w:eastAsia="Times New Roman" w:hAnsi="Segoe UI Light" w:cs="Segoe UI Light"/>
          <w:bCs/>
          <w:spacing w:val="0"/>
          <w:sz w:val="22"/>
          <w:szCs w:val="22"/>
          <w:lang w:eastAsia="pl-PL"/>
        </w:rPr>
        <w:t>, iż główną przesłanką do z</w:t>
      </w:r>
      <w:r w:rsidRPr="006663FD">
        <w:rPr>
          <w:rFonts w:ascii="Segoe UI Light" w:eastAsia="Times New Roman" w:hAnsi="Segoe UI Light" w:cs="Segoe UI Light"/>
          <w:bCs/>
          <w:spacing w:val="0"/>
          <w:sz w:val="22"/>
          <w:szCs w:val="22"/>
          <w:lang w:eastAsia="pl-PL"/>
        </w:rPr>
        <w:t>aprzestania działań przez członków Zespołu jest ustanie przemocy na skutek podejmowanych działań w rama</w:t>
      </w:r>
      <w:r w:rsidR="006663FD" w:rsidRPr="006663FD">
        <w:rPr>
          <w:rFonts w:ascii="Segoe UI Light" w:eastAsia="Times New Roman" w:hAnsi="Segoe UI Light" w:cs="Segoe UI Light"/>
          <w:bCs/>
          <w:spacing w:val="0"/>
          <w:sz w:val="22"/>
          <w:szCs w:val="22"/>
          <w:lang w:eastAsia="pl-PL"/>
        </w:rPr>
        <w:t xml:space="preserve">ch indywidualnego planu pomocy. </w:t>
      </w:r>
      <w:r w:rsidR="00A06085" w:rsidRPr="006663FD">
        <w:rPr>
          <w:rFonts w:ascii="Segoe UI Light" w:eastAsia="Times New Roman" w:hAnsi="Segoe UI Light" w:cs="Segoe UI Light"/>
          <w:bCs/>
          <w:spacing w:val="0"/>
          <w:sz w:val="22"/>
          <w:szCs w:val="22"/>
          <w:lang w:eastAsia="pl-PL"/>
        </w:rPr>
        <w:t xml:space="preserve">Niemniej, część procedur jest w </w:t>
      </w:r>
      <w:r w:rsidR="006663FD" w:rsidRPr="006663FD">
        <w:rPr>
          <w:rFonts w:ascii="Segoe UI Light" w:eastAsia="Times New Roman" w:hAnsi="Segoe UI Light" w:cs="Segoe UI Light"/>
          <w:bCs/>
          <w:spacing w:val="0"/>
          <w:sz w:val="22"/>
          <w:szCs w:val="22"/>
          <w:lang w:eastAsia="pl-PL"/>
        </w:rPr>
        <w:t>Mieście</w:t>
      </w:r>
      <w:r w:rsidR="00A06085" w:rsidRPr="006663FD">
        <w:rPr>
          <w:rFonts w:ascii="Segoe UI Light" w:eastAsia="Times New Roman" w:hAnsi="Segoe UI Light" w:cs="Segoe UI Light"/>
          <w:bCs/>
          <w:spacing w:val="0"/>
          <w:sz w:val="22"/>
          <w:szCs w:val="22"/>
          <w:lang w:eastAsia="pl-PL"/>
        </w:rPr>
        <w:t xml:space="preserve"> </w:t>
      </w:r>
      <w:r w:rsidR="00B67006">
        <w:rPr>
          <w:rFonts w:ascii="Segoe UI Light" w:eastAsia="Times New Roman" w:hAnsi="Segoe UI Light" w:cs="Segoe UI Light"/>
          <w:bCs/>
          <w:spacing w:val="0"/>
          <w:sz w:val="22"/>
          <w:szCs w:val="22"/>
          <w:lang w:eastAsia="pl-PL"/>
        </w:rPr>
        <w:t>zamykana</w:t>
      </w:r>
      <w:r w:rsidR="00A06085" w:rsidRPr="006663FD">
        <w:rPr>
          <w:rFonts w:ascii="Segoe UI Light" w:eastAsia="Times New Roman" w:hAnsi="Segoe UI Light" w:cs="Segoe UI Light"/>
          <w:bCs/>
          <w:spacing w:val="0"/>
          <w:sz w:val="22"/>
          <w:szCs w:val="22"/>
          <w:lang w:eastAsia="pl-PL"/>
        </w:rPr>
        <w:t xml:space="preserve"> z powodu braku z</w:t>
      </w:r>
      <w:r w:rsidR="006663FD" w:rsidRPr="006663FD">
        <w:rPr>
          <w:rFonts w:ascii="Segoe UI Light" w:eastAsia="Times New Roman" w:hAnsi="Segoe UI Light" w:cs="Segoe UI Light"/>
          <w:bCs/>
          <w:spacing w:val="0"/>
          <w:sz w:val="22"/>
          <w:szCs w:val="22"/>
          <w:lang w:eastAsia="pl-PL"/>
        </w:rPr>
        <w:t>asadności podejmowanych działań, co może świadczyć o występowaniu problemu bezzasadnego oskarżania się o przemoc np. współmałżonków w związku z planowanym rozwodem.</w:t>
      </w:r>
    </w:p>
    <w:p w14:paraId="277F885F" w14:textId="77777777" w:rsidR="003403A7" w:rsidRPr="006663FD" w:rsidRDefault="003403A7" w:rsidP="009A3D2C">
      <w:pPr>
        <w:overflowPunct w:val="0"/>
        <w:autoSpaceDE w:val="0"/>
        <w:autoSpaceDN w:val="0"/>
        <w:adjustRightInd w:val="0"/>
        <w:spacing w:before="120" w:after="0"/>
        <w:ind w:firstLine="709"/>
        <w:jc w:val="both"/>
        <w:rPr>
          <w:rFonts w:ascii="Segoe UI Light" w:eastAsia="Times New Roman" w:hAnsi="Segoe UI Light" w:cs="Segoe UI Light"/>
          <w:bCs/>
          <w:spacing w:val="0"/>
          <w:sz w:val="22"/>
          <w:szCs w:val="22"/>
          <w:lang w:eastAsia="pl-PL"/>
        </w:rPr>
      </w:pPr>
    </w:p>
    <w:p w14:paraId="33D66986" w14:textId="710729A8" w:rsidR="00F54657" w:rsidRPr="006663FD" w:rsidRDefault="00F54657" w:rsidP="00CB4614">
      <w:pPr>
        <w:keepNext/>
        <w:spacing w:after="0"/>
        <w:rPr>
          <w:rFonts w:ascii="Segoe UI Light" w:hAnsi="Segoe UI Light" w:cs="Segoe UI Light"/>
          <w:spacing w:val="0"/>
          <w:sz w:val="22"/>
          <w:szCs w:val="22"/>
        </w:rPr>
      </w:pPr>
      <w:bookmarkStart w:id="222" w:name="_Toc117680257"/>
      <w:r w:rsidRPr="006663FD">
        <w:rPr>
          <w:rFonts w:ascii="Segoe UI Light" w:hAnsi="Segoe UI Light" w:cs="Segoe UI Light"/>
          <w:b/>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23</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 </w:t>
      </w:r>
      <w:bookmarkStart w:id="223" w:name="_Toc86752064"/>
      <w:bookmarkStart w:id="224" w:name="_Toc78447630"/>
      <w:r w:rsidRPr="006663FD">
        <w:rPr>
          <w:rFonts w:ascii="Segoe UI Light" w:eastAsia="Times New Roman" w:hAnsi="Segoe UI Light" w:cs="Segoe UI Light"/>
          <w:b/>
          <w:bCs/>
          <w:spacing w:val="0"/>
          <w:sz w:val="22"/>
          <w:szCs w:val="22"/>
        </w:rPr>
        <w:t xml:space="preserve">Liczba zakończonych procedur </w:t>
      </w:r>
      <w:r w:rsidRPr="006663FD">
        <w:rPr>
          <w:rFonts w:ascii="Segoe UI Light" w:eastAsia="Times New Roman" w:hAnsi="Segoe UI Light" w:cs="Segoe UI Light"/>
          <w:b/>
          <w:bCs/>
          <w:i/>
          <w:spacing w:val="0"/>
          <w:sz w:val="22"/>
          <w:szCs w:val="22"/>
        </w:rPr>
        <w:t>Niebieskie</w:t>
      </w:r>
      <w:r w:rsidR="00766EFF">
        <w:rPr>
          <w:rFonts w:ascii="Segoe UI Light" w:eastAsia="Times New Roman" w:hAnsi="Segoe UI Light" w:cs="Segoe UI Light"/>
          <w:b/>
          <w:bCs/>
          <w:i/>
          <w:spacing w:val="0"/>
          <w:sz w:val="22"/>
          <w:szCs w:val="22"/>
        </w:rPr>
        <w:t>j</w:t>
      </w:r>
      <w:r w:rsidRPr="006663FD">
        <w:rPr>
          <w:rFonts w:ascii="Segoe UI Light" w:eastAsia="Times New Roman" w:hAnsi="Segoe UI Light" w:cs="Segoe UI Light"/>
          <w:b/>
          <w:bCs/>
          <w:i/>
          <w:spacing w:val="0"/>
          <w:sz w:val="22"/>
          <w:szCs w:val="22"/>
        </w:rPr>
        <w:t xml:space="preserve"> Karty</w:t>
      </w:r>
      <w:r w:rsidRPr="006663FD">
        <w:rPr>
          <w:rFonts w:ascii="Segoe UI Light" w:eastAsia="Times New Roman" w:hAnsi="Segoe UI Light" w:cs="Segoe UI Light"/>
          <w:b/>
          <w:bCs/>
          <w:spacing w:val="0"/>
          <w:sz w:val="22"/>
          <w:szCs w:val="22"/>
        </w:rPr>
        <w:t xml:space="preserve"> w latach 201</w:t>
      </w:r>
      <w:r w:rsidR="00D62207" w:rsidRPr="006663FD">
        <w:rPr>
          <w:rFonts w:ascii="Segoe UI Light" w:eastAsia="Times New Roman" w:hAnsi="Segoe UI Light" w:cs="Segoe UI Light"/>
          <w:b/>
          <w:bCs/>
          <w:spacing w:val="0"/>
          <w:sz w:val="22"/>
          <w:szCs w:val="22"/>
        </w:rPr>
        <w:t>9</w:t>
      </w:r>
      <w:r w:rsidRPr="006663FD">
        <w:rPr>
          <w:rFonts w:ascii="Segoe UI Light" w:eastAsia="Times New Roman" w:hAnsi="Segoe UI Light" w:cs="Segoe UI Light"/>
          <w:b/>
          <w:bCs/>
          <w:spacing w:val="0"/>
          <w:sz w:val="22"/>
          <w:szCs w:val="22"/>
        </w:rPr>
        <w:t>-202</w:t>
      </w:r>
      <w:bookmarkEnd w:id="223"/>
      <w:bookmarkEnd w:id="224"/>
      <w:r w:rsidR="00D62207" w:rsidRPr="006663FD">
        <w:rPr>
          <w:rFonts w:ascii="Segoe UI Light" w:eastAsia="Times New Roman" w:hAnsi="Segoe UI Light" w:cs="Segoe UI Light"/>
          <w:b/>
          <w:bCs/>
          <w:spacing w:val="0"/>
          <w:sz w:val="22"/>
          <w:szCs w:val="22"/>
        </w:rPr>
        <w:t>1</w:t>
      </w:r>
      <w:bookmarkEnd w:id="222"/>
    </w:p>
    <w:p w14:paraId="439B0356" w14:textId="77777777" w:rsidR="00F54657" w:rsidRPr="006663FD" w:rsidRDefault="00F54657" w:rsidP="0043296A">
      <w:pPr>
        <w:keepNext/>
        <w:spacing w:after="0"/>
        <w:rPr>
          <w:rFonts w:ascii="Segoe UI Light" w:eastAsia="Times New Roman" w:hAnsi="Segoe UI Light" w:cs="Segoe UI Light"/>
          <w:b/>
          <w:bCs/>
          <w:spacing w:val="0"/>
          <w:sz w:val="22"/>
          <w:szCs w:val="22"/>
        </w:rPr>
      </w:pPr>
      <w:r w:rsidRPr="006663FD">
        <w:rPr>
          <w:rFonts w:ascii="Segoe UI Light" w:eastAsia="Times New Roman" w:hAnsi="Segoe UI Light" w:cs="Segoe UI Light"/>
          <w:b/>
          <w:bCs/>
          <w:noProof/>
          <w:spacing w:val="0"/>
          <w:sz w:val="22"/>
          <w:szCs w:val="22"/>
          <w:lang w:eastAsia="pl-PL"/>
        </w:rPr>
        <w:drawing>
          <wp:inline distT="0" distB="0" distL="0" distR="0" wp14:anchorId="4699BAFF" wp14:editId="12A7A3D4">
            <wp:extent cx="5788325" cy="2061713"/>
            <wp:effectExtent l="0" t="0" r="317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DBC2ED" w14:textId="6A07B82D" w:rsidR="0043296A" w:rsidRDefault="0043296A" w:rsidP="0043296A">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 xml:space="preserve">Źródło: Sprawozdanie z realizacji Krajowego Programu Przeciwdziałania Przemocy w Rodzinie za lata </w:t>
      </w:r>
      <w:r w:rsidR="006663FD" w:rsidRPr="006663FD">
        <w:rPr>
          <w:rFonts w:ascii="Segoe UI Light" w:eastAsia="Calibri" w:hAnsi="Segoe UI Light" w:cs="Segoe UI Light"/>
          <w:bCs/>
          <w:i/>
          <w:color w:val="000000"/>
          <w:spacing w:val="0"/>
          <w:sz w:val="20"/>
          <w:szCs w:val="22"/>
        </w:rPr>
        <w:br/>
      </w:r>
      <w:r w:rsidRPr="006663FD">
        <w:rPr>
          <w:rFonts w:ascii="Segoe UI Light" w:eastAsia="Calibri" w:hAnsi="Segoe UI Light" w:cs="Segoe UI Light"/>
          <w:bCs/>
          <w:i/>
          <w:color w:val="000000"/>
          <w:spacing w:val="0"/>
          <w:sz w:val="20"/>
          <w:szCs w:val="22"/>
        </w:rPr>
        <w:t>2019-2021</w:t>
      </w:r>
    </w:p>
    <w:p w14:paraId="453179A1" w14:textId="77777777" w:rsidR="003403A7" w:rsidRPr="006663FD" w:rsidRDefault="003403A7" w:rsidP="0043296A">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p>
    <w:p w14:paraId="05D1B8EC" w14:textId="216AD94E" w:rsidR="001C2278" w:rsidRPr="006663FD" w:rsidRDefault="0053545B" w:rsidP="0053545B">
      <w:pPr>
        <w:autoSpaceDE w:val="0"/>
        <w:autoSpaceDN w:val="0"/>
        <w:adjustRightInd w:val="0"/>
        <w:spacing w:after="0"/>
        <w:ind w:firstLine="708"/>
        <w:jc w:val="both"/>
        <w:rPr>
          <w:rFonts w:ascii="Segoe UI Light" w:eastAsia="Calibri" w:hAnsi="Segoe UI Light" w:cs="Segoe UI Light"/>
          <w:bCs/>
          <w:color w:val="000000"/>
          <w:spacing w:val="0"/>
          <w:sz w:val="22"/>
          <w:szCs w:val="22"/>
        </w:rPr>
      </w:pPr>
      <w:r w:rsidRPr="006663FD">
        <w:rPr>
          <w:rFonts w:ascii="Segoe UI Light" w:eastAsia="Calibri" w:hAnsi="Segoe UI Light" w:cs="Segoe UI Light"/>
          <w:bCs/>
          <w:color w:val="000000"/>
          <w:spacing w:val="0"/>
          <w:sz w:val="22"/>
          <w:szCs w:val="22"/>
        </w:rPr>
        <w:t xml:space="preserve">Istotną rolę w systemie przeciwdziałania przemocy </w:t>
      </w:r>
      <w:r w:rsidR="003403A7">
        <w:rPr>
          <w:rFonts w:ascii="Segoe UI Light" w:eastAsia="Calibri" w:hAnsi="Segoe UI Light" w:cs="Segoe UI Light"/>
          <w:bCs/>
          <w:color w:val="000000"/>
          <w:spacing w:val="0"/>
          <w:sz w:val="22"/>
          <w:szCs w:val="22"/>
        </w:rPr>
        <w:t>domowej</w:t>
      </w:r>
      <w:r w:rsidRPr="006663FD">
        <w:rPr>
          <w:rFonts w:ascii="Segoe UI Light" w:eastAsia="Calibri" w:hAnsi="Segoe UI Light" w:cs="Segoe UI Light"/>
          <w:bCs/>
          <w:color w:val="000000"/>
          <w:spacing w:val="0"/>
          <w:sz w:val="22"/>
          <w:szCs w:val="22"/>
        </w:rPr>
        <w:t xml:space="preserve"> i wsparcia ofiar przemocy pełni </w:t>
      </w:r>
      <w:r w:rsidR="00CE5291">
        <w:rPr>
          <w:rFonts w:ascii="Segoe UI Light" w:eastAsia="Calibri" w:hAnsi="Segoe UI Light" w:cs="Segoe UI Light"/>
          <w:bCs/>
          <w:color w:val="000000"/>
          <w:spacing w:val="0"/>
          <w:sz w:val="22"/>
          <w:szCs w:val="22"/>
        </w:rPr>
        <w:t>Miejska</w:t>
      </w:r>
      <w:r w:rsidRPr="006663FD">
        <w:rPr>
          <w:rFonts w:ascii="Segoe UI Light" w:eastAsia="Calibri" w:hAnsi="Segoe UI Light" w:cs="Segoe UI Light"/>
          <w:bCs/>
          <w:color w:val="000000"/>
          <w:spacing w:val="0"/>
          <w:sz w:val="22"/>
          <w:szCs w:val="22"/>
        </w:rPr>
        <w:t xml:space="preserve"> Komisja Rozwiązywania Problemów Alkoholowych, </w:t>
      </w:r>
      <w:r w:rsidR="00DF4C57">
        <w:rPr>
          <w:rFonts w:ascii="Segoe UI Light" w:eastAsia="Calibri" w:hAnsi="Segoe UI Light" w:cs="Segoe UI Light"/>
          <w:bCs/>
          <w:color w:val="000000"/>
          <w:spacing w:val="0"/>
          <w:sz w:val="22"/>
          <w:szCs w:val="22"/>
        </w:rPr>
        <w:t>której członkowie</w:t>
      </w:r>
      <w:r w:rsidRPr="006663FD">
        <w:rPr>
          <w:rFonts w:ascii="Segoe UI Light" w:eastAsia="Calibri" w:hAnsi="Segoe UI Light" w:cs="Segoe UI Light"/>
          <w:bCs/>
          <w:color w:val="000000"/>
          <w:spacing w:val="0"/>
          <w:sz w:val="22"/>
          <w:szCs w:val="22"/>
        </w:rPr>
        <w:t xml:space="preserve"> kontakt</w:t>
      </w:r>
      <w:r w:rsidR="00DF4C57">
        <w:rPr>
          <w:rFonts w:ascii="Segoe UI Light" w:eastAsia="Calibri" w:hAnsi="Segoe UI Light" w:cs="Segoe UI Light"/>
          <w:bCs/>
          <w:color w:val="000000"/>
          <w:spacing w:val="0"/>
          <w:sz w:val="22"/>
          <w:szCs w:val="22"/>
        </w:rPr>
        <w:t xml:space="preserve">ują się </w:t>
      </w:r>
      <w:r w:rsidR="00572137">
        <w:rPr>
          <w:rFonts w:ascii="Segoe UI Light" w:eastAsia="Calibri" w:hAnsi="Segoe UI Light" w:cs="Segoe UI Light"/>
          <w:bCs/>
          <w:color w:val="000000"/>
          <w:spacing w:val="0"/>
          <w:sz w:val="22"/>
          <w:szCs w:val="22"/>
        </w:rPr>
        <w:br/>
      </w:r>
      <w:r w:rsidR="00DF4C57">
        <w:rPr>
          <w:rFonts w:ascii="Segoe UI Light" w:eastAsia="Calibri" w:hAnsi="Segoe UI Light" w:cs="Segoe UI Light"/>
          <w:bCs/>
          <w:color w:val="000000"/>
          <w:spacing w:val="0"/>
          <w:sz w:val="22"/>
          <w:szCs w:val="22"/>
        </w:rPr>
        <w:t xml:space="preserve">z </w:t>
      </w:r>
      <w:r w:rsidRPr="006663FD">
        <w:rPr>
          <w:rFonts w:ascii="Segoe UI Light" w:eastAsia="Calibri" w:hAnsi="Segoe UI Light" w:cs="Segoe UI Light"/>
          <w:bCs/>
          <w:color w:val="000000"/>
          <w:spacing w:val="0"/>
          <w:sz w:val="22"/>
          <w:szCs w:val="22"/>
        </w:rPr>
        <w:t>osobami nadużywającymi alkoholu w związku ze stosowaniem przez nie</w:t>
      </w:r>
      <w:r w:rsidR="00DF4C57">
        <w:rPr>
          <w:rFonts w:ascii="Segoe UI Light" w:eastAsia="Calibri" w:hAnsi="Segoe UI Light" w:cs="Segoe UI Light"/>
          <w:bCs/>
          <w:color w:val="000000"/>
          <w:spacing w:val="0"/>
          <w:sz w:val="22"/>
          <w:szCs w:val="22"/>
        </w:rPr>
        <w:t xml:space="preserve"> przemocy wobec swoich bliskich, a także podejmują </w:t>
      </w:r>
      <w:r w:rsidRPr="006663FD">
        <w:rPr>
          <w:rFonts w:ascii="Segoe UI Light" w:eastAsia="Calibri" w:hAnsi="Segoe UI Light" w:cs="Segoe UI Light"/>
          <w:bCs/>
          <w:color w:val="000000"/>
          <w:spacing w:val="0"/>
          <w:sz w:val="22"/>
          <w:szCs w:val="22"/>
        </w:rPr>
        <w:t>odpowiedni</w:t>
      </w:r>
      <w:r w:rsidR="00DF4C57">
        <w:rPr>
          <w:rFonts w:ascii="Segoe UI Light" w:eastAsia="Calibri" w:hAnsi="Segoe UI Light" w:cs="Segoe UI Light"/>
          <w:bCs/>
          <w:color w:val="000000"/>
          <w:spacing w:val="0"/>
          <w:sz w:val="22"/>
          <w:szCs w:val="22"/>
        </w:rPr>
        <w:t>e działania</w:t>
      </w:r>
      <w:r w:rsidR="00734D34" w:rsidRPr="006663FD">
        <w:rPr>
          <w:rFonts w:ascii="Segoe UI Light" w:eastAsia="Calibri" w:hAnsi="Segoe UI Light" w:cs="Segoe UI Light"/>
          <w:bCs/>
          <w:color w:val="000000"/>
          <w:spacing w:val="0"/>
          <w:sz w:val="22"/>
          <w:szCs w:val="22"/>
        </w:rPr>
        <w:t xml:space="preserve"> interwencyjn</w:t>
      </w:r>
      <w:r w:rsidR="00DF4C57">
        <w:rPr>
          <w:rFonts w:ascii="Segoe UI Light" w:eastAsia="Calibri" w:hAnsi="Segoe UI Light" w:cs="Segoe UI Light"/>
          <w:bCs/>
          <w:color w:val="000000"/>
          <w:spacing w:val="0"/>
          <w:sz w:val="22"/>
          <w:szCs w:val="22"/>
        </w:rPr>
        <w:t>e</w:t>
      </w:r>
      <w:r w:rsidRPr="006663FD">
        <w:rPr>
          <w:rFonts w:ascii="Segoe UI Light" w:eastAsia="Calibri" w:hAnsi="Segoe UI Light" w:cs="Segoe UI Light"/>
          <w:bCs/>
          <w:color w:val="000000"/>
          <w:spacing w:val="0"/>
          <w:sz w:val="22"/>
          <w:szCs w:val="22"/>
        </w:rPr>
        <w:t xml:space="preserve">. W </w:t>
      </w:r>
      <w:r w:rsidR="00066366" w:rsidRPr="006663FD">
        <w:rPr>
          <w:rFonts w:ascii="Segoe UI Light" w:eastAsia="Calibri" w:hAnsi="Segoe UI Light" w:cs="Segoe UI Light"/>
          <w:bCs/>
          <w:color w:val="000000"/>
          <w:spacing w:val="0"/>
          <w:sz w:val="22"/>
          <w:szCs w:val="22"/>
        </w:rPr>
        <w:t>2021</w:t>
      </w:r>
      <w:r w:rsidRPr="006663FD">
        <w:rPr>
          <w:rFonts w:ascii="Segoe UI Light" w:eastAsia="Calibri" w:hAnsi="Segoe UI Light" w:cs="Segoe UI Light"/>
          <w:bCs/>
          <w:color w:val="000000"/>
          <w:spacing w:val="0"/>
          <w:sz w:val="22"/>
          <w:szCs w:val="22"/>
        </w:rPr>
        <w:t xml:space="preserve"> roku członkowie </w:t>
      </w:r>
      <w:r w:rsidR="00572137">
        <w:rPr>
          <w:rFonts w:ascii="Segoe UI Light" w:eastAsia="Calibri" w:hAnsi="Segoe UI Light" w:cs="Segoe UI Light"/>
          <w:bCs/>
          <w:color w:val="000000"/>
          <w:spacing w:val="0"/>
          <w:sz w:val="22"/>
          <w:szCs w:val="22"/>
        </w:rPr>
        <w:t>M</w:t>
      </w:r>
      <w:r w:rsidRPr="006663FD">
        <w:rPr>
          <w:rFonts w:ascii="Segoe UI Light" w:eastAsia="Calibri" w:hAnsi="Segoe UI Light" w:cs="Segoe UI Light"/>
          <w:bCs/>
          <w:color w:val="000000"/>
          <w:spacing w:val="0"/>
          <w:sz w:val="22"/>
          <w:szCs w:val="22"/>
        </w:rPr>
        <w:t xml:space="preserve">KRPA skontaktowali się z </w:t>
      </w:r>
      <w:r w:rsidR="00572137">
        <w:rPr>
          <w:rFonts w:ascii="Segoe UI Light" w:eastAsia="Calibri" w:hAnsi="Segoe UI Light" w:cs="Segoe UI Light"/>
          <w:bCs/>
          <w:color w:val="000000"/>
          <w:spacing w:val="0"/>
          <w:sz w:val="22"/>
          <w:szCs w:val="22"/>
        </w:rPr>
        <w:t>44</w:t>
      </w:r>
      <w:r w:rsidRPr="006663FD">
        <w:rPr>
          <w:rFonts w:ascii="Segoe UI Light" w:eastAsia="Calibri" w:hAnsi="Segoe UI Light" w:cs="Segoe UI Light"/>
          <w:bCs/>
          <w:color w:val="000000"/>
          <w:spacing w:val="0"/>
          <w:sz w:val="22"/>
          <w:szCs w:val="22"/>
        </w:rPr>
        <w:t xml:space="preserve"> mieszkańcami </w:t>
      </w:r>
      <w:r w:rsidR="00572137">
        <w:rPr>
          <w:rFonts w:ascii="Segoe UI Light" w:eastAsia="Calibri" w:hAnsi="Segoe UI Light" w:cs="Segoe UI Light"/>
          <w:bCs/>
          <w:color w:val="000000"/>
          <w:spacing w:val="0"/>
          <w:sz w:val="22"/>
          <w:szCs w:val="22"/>
        </w:rPr>
        <w:t>Brodnicy</w:t>
      </w:r>
      <w:r w:rsidRPr="006663FD">
        <w:rPr>
          <w:rFonts w:ascii="Segoe UI Light" w:eastAsia="Calibri" w:hAnsi="Segoe UI Light" w:cs="Segoe UI Light"/>
          <w:bCs/>
          <w:color w:val="000000"/>
          <w:spacing w:val="0"/>
          <w:sz w:val="22"/>
          <w:szCs w:val="22"/>
        </w:rPr>
        <w:t xml:space="preserve"> nadużywającymi alkoholu i wyk</w:t>
      </w:r>
      <w:r w:rsidR="00734D34" w:rsidRPr="006663FD">
        <w:rPr>
          <w:rFonts w:ascii="Segoe UI Light" w:eastAsia="Calibri" w:hAnsi="Segoe UI Light" w:cs="Segoe UI Light"/>
          <w:bCs/>
          <w:color w:val="000000"/>
          <w:spacing w:val="0"/>
          <w:sz w:val="22"/>
          <w:szCs w:val="22"/>
        </w:rPr>
        <w:t>azującymi zachowania przemocowe.</w:t>
      </w:r>
      <w:r w:rsidRPr="006663FD">
        <w:rPr>
          <w:rFonts w:ascii="Segoe UI Light" w:eastAsia="Calibri" w:hAnsi="Segoe UI Light" w:cs="Segoe UI Light"/>
          <w:bCs/>
          <w:color w:val="000000"/>
          <w:spacing w:val="0"/>
          <w:sz w:val="22"/>
          <w:szCs w:val="22"/>
        </w:rPr>
        <w:t xml:space="preserve"> Członkowie</w:t>
      </w:r>
      <w:r w:rsidR="00066366" w:rsidRPr="006663FD">
        <w:rPr>
          <w:rFonts w:ascii="Segoe UI Light" w:eastAsia="Calibri" w:hAnsi="Segoe UI Light" w:cs="Segoe UI Light"/>
          <w:bCs/>
          <w:color w:val="000000"/>
          <w:spacing w:val="0"/>
          <w:sz w:val="22"/>
          <w:szCs w:val="22"/>
        </w:rPr>
        <w:t xml:space="preserve"> </w:t>
      </w:r>
      <w:r w:rsidR="00572137">
        <w:rPr>
          <w:rFonts w:ascii="Segoe UI Light" w:eastAsia="Calibri" w:hAnsi="Segoe UI Light" w:cs="Segoe UI Light"/>
          <w:bCs/>
          <w:color w:val="000000"/>
          <w:spacing w:val="0"/>
          <w:sz w:val="22"/>
          <w:szCs w:val="22"/>
        </w:rPr>
        <w:t>M</w:t>
      </w:r>
      <w:r w:rsidR="00066366" w:rsidRPr="006663FD">
        <w:rPr>
          <w:rFonts w:ascii="Segoe UI Light" w:eastAsia="Calibri" w:hAnsi="Segoe UI Light" w:cs="Segoe UI Light"/>
          <w:bCs/>
          <w:color w:val="000000"/>
          <w:spacing w:val="0"/>
          <w:sz w:val="22"/>
          <w:szCs w:val="22"/>
        </w:rPr>
        <w:t xml:space="preserve">KRPA </w:t>
      </w:r>
      <w:r w:rsidR="00394ACA" w:rsidRPr="006663FD">
        <w:rPr>
          <w:rFonts w:ascii="Segoe UI Light" w:eastAsia="Calibri" w:hAnsi="Segoe UI Light" w:cs="Segoe UI Light"/>
          <w:bCs/>
          <w:color w:val="000000"/>
          <w:spacing w:val="0"/>
          <w:sz w:val="22"/>
          <w:szCs w:val="22"/>
        </w:rPr>
        <w:t>s</w:t>
      </w:r>
      <w:r w:rsidR="00066366" w:rsidRPr="006663FD">
        <w:rPr>
          <w:rFonts w:ascii="Segoe UI Light" w:eastAsia="Calibri" w:hAnsi="Segoe UI Light" w:cs="Segoe UI Light"/>
          <w:bCs/>
          <w:color w:val="000000"/>
          <w:spacing w:val="0"/>
          <w:sz w:val="22"/>
          <w:szCs w:val="22"/>
        </w:rPr>
        <w:t>kontaktowali się również</w:t>
      </w:r>
      <w:r w:rsidR="00394ACA" w:rsidRPr="006663FD">
        <w:rPr>
          <w:rFonts w:ascii="Segoe UI Light" w:eastAsia="Calibri" w:hAnsi="Segoe UI Light" w:cs="Segoe UI Light"/>
          <w:bCs/>
          <w:color w:val="000000"/>
          <w:spacing w:val="0"/>
          <w:sz w:val="22"/>
          <w:szCs w:val="22"/>
        </w:rPr>
        <w:t xml:space="preserve"> </w:t>
      </w:r>
      <w:r w:rsidRPr="006663FD">
        <w:rPr>
          <w:rFonts w:ascii="Segoe UI Light" w:eastAsia="Calibri" w:hAnsi="Segoe UI Light" w:cs="Segoe UI Light"/>
          <w:bCs/>
          <w:color w:val="000000"/>
          <w:spacing w:val="0"/>
          <w:sz w:val="22"/>
          <w:szCs w:val="22"/>
        </w:rPr>
        <w:t xml:space="preserve">z </w:t>
      </w:r>
      <w:r w:rsidR="00572137">
        <w:rPr>
          <w:rFonts w:ascii="Segoe UI Light" w:eastAsia="Calibri" w:hAnsi="Segoe UI Light" w:cs="Segoe UI Light"/>
          <w:bCs/>
          <w:color w:val="000000"/>
          <w:spacing w:val="0"/>
          <w:sz w:val="22"/>
          <w:szCs w:val="22"/>
        </w:rPr>
        <w:t>68</w:t>
      </w:r>
      <w:r w:rsidR="00734D34" w:rsidRPr="006663FD">
        <w:rPr>
          <w:rFonts w:ascii="Segoe UI Light" w:eastAsia="Calibri" w:hAnsi="Segoe UI Light" w:cs="Segoe UI Light"/>
          <w:bCs/>
          <w:color w:val="000000"/>
          <w:spacing w:val="0"/>
          <w:sz w:val="22"/>
          <w:szCs w:val="22"/>
        </w:rPr>
        <w:t xml:space="preserve"> osobami doświadczającymi przemocy w swojej rodzinie </w:t>
      </w:r>
      <w:r w:rsidR="002D1FF5" w:rsidRPr="006663FD">
        <w:rPr>
          <w:rFonts w:ascii="Segoe UI Light" w:eastAsia="Calibri" w:hAnsi="Segoe UI Light" w:cs="Segoe UI Light"/>
          <w:bCs/>
          <w:color w:val="000000"/>
          <w:spacing w:val="0"/>
          <w:sz w:val="22"/>
          <w:szCs w:val="22"/>
        </w:rPr>
        <w:t>w celu diagnozy ich sytuacji</w:t>
      </w:r>
      <w:r w:rsidR="00572137">
        <w:rPr>
          <w:rFonts w:ascii="Segoe UI Light" w:eastAsia="Calibri" w:hAnsi="Segoe UI Light" w:cs="Segoe UI Light"/>
          <w:bCs/>
          <w:color w:val="000000"/>
          <w:spacing w:val="0"/>
          <w:sz w:val="22"/>
          <w:szCs w:val="22"/>
        </w:rPr>
        <w:t xml:space="preserve"> oraz z 19 świadkami przemocy </w:t>
      </w:r>
      <w:r w:rsidR="003403A7">
        <w:rPr>
          <w:rFonts w:ascii="Segoe UI Light" w:eastAsia="Calibri" w:hAnsi="Segoe UI Light" w:cs="Segoe UI Light"/>
          <w:bCs/>
          <w:color w:val="000000"/>
          <w:spacing w:val="0"/>
          <w:sz w:val="22"/>
          <w:szCs w:val="22"/>
        </w:rPr>
        <w:t>domowej</w:t>
      </w:r>
      <w:r w:rsidR="002D1FF5" w:rsidRPr="006663FD">
        <w:rPr>
          <w:rFonts w:ascii="Segoe UI Light" w:eastAsia="Calibri" w:hAnsi="Segoe UI Light" w:cs="Segoe UI Light"/>
          <w:bCs/>
          <w:color w:val="000000"/>
          <w:spacing w:val="0"/>
          <w:sz w:val="22"/>
          <w:szCs w:val="22"/>
        </w:rPr>
        <w:t xml:space="preserve">. </w:t>
      </w:r>
    </w:p>
    <w:p w14:paraId="59AFD966" w14:textId="5C0C9F8A" w:rsidR="0053545B" w:rsidRDefault="002D1FF5" w:rsidP="0053545B">
      <w:pPr>
        <w:autoSpaceDE w:val="0"/>
        <w:autoSpaceDN w:val="0"/>
        <w:adjustRightInd w:val="0"/>
        <w:spacing w:after="0"/>
        <w:ind w:firstLine="708"/>
        <w:jc w:val="both"/>
        <w:rPr>
          <w:rFonts w:ascii="Segoe UI Light" w:eastAsia="Calibri" w:hAnsi="Segoe UI Light" w:cs="Segoe UI Light"/>
          <w:bCs/>
          <w:color w:val="000000"/>
          <w:spacing w:val="0"/>
          <w:sz w:val="22"/>
          <w:szCs w:val="22"/>
        </w:rPr>
      </w:pPr>
      <w:r w:rsidRPr="006663FD">
        <w:rPr>
          <w:rFonts w:ascii="Segoe UI Light" w:eastAsia="Calibri" w:hAnsi="Segoe UI Light" w:cs="Segoe UI Light"/>
          <w:bCs/>
          <w:color w:val="000000"/>
          <w:spacing w:val="0"/>
          <w:sz w:val="22"/>
          <w:szCs w:val="22"/>
        </w:rPr>
        <w:t xml:space="preserve">Należy zauważyć, że na przestrzeni ostatnich lat </w:t>
      </w:r>
      <w:r w:rsidR="00066366" w:rsidRPr="006663FD">
        <w:rPr>
          <w:rFonts w:ascii="Segoe UI Light" w:eastAsia="Calibri" w:hAnsi="Segoe UI Light" w:cs="Segoe UI Light"/>
          <w:bCs/>
          <w:color w:val="000000"/>
          <w:spacing w:val="0"/>
          <w:sz w:val="22"/>
          <w:szCs w:val="22"/>
        </w:rPr>
        <w:t xml:space="preserve">przedstawiciele Komisji </w:t>
      </w:r>
      <w:r w:rsidRPr="006663FD">
        <w:rPr>
          <w:rFonts w:ascii="Segoe UI Light" w:eastAsia="Calibri" w:hAnsi="Segoe UI Light" w:cs="Segoe UI Light"/>
          <w:bCs/>
          <w:color w:val="000000"/>
          <w:spacing w:val="0"/>
          <w:sz w:val="22"/>
          <w:szCs w:val="22"/>
        </w:rPr>
        <w:t xml:space="preserve">prowadzili rozmowy interwencyjne z osobami stosującymi przemoc i motywowali je do udziału w programach </w:t>
      </w:r>
      <w:r w:rsidRPr="006663FD">
        <w:rPr>
          <w:rFonts w:ascii="Segoe UI Light" w:eastAsia="Calibri" w:hAnsi="Segoe UI Light" w:cs="Segoe UI Light"/>
          <w:bCs/>
          <w:color w:val="000000"/>
          <w:spacing w:val="0"/>
          <w:sz w:val="22"/>
          <w:szCs w:val="22"/>
        </w:rPr>
        <w:lastRenderedPageBreak/>
        <w:t xml:space="preserve">edukacyjno-korekcyjnych. </w:t>
      </w:r>
      <w:r w:rsidR="00066366" w:rsidRPr="006663FD">
        <w:rPr>
          <w:rFonts w:ascii="Segoe UI Light" w:eastAsia="Calibri" w:hAnsi="Segoe UI Light" w:cs="Segoe UI Light"/>
          <w:bCs/>
          <w:color w:val="000000"/>
          <w:spacing w:val="0"/>
          <w:sz w:val="22"/>
          <w:szCs w:val="22"/>
        </w:rPr>
        <w:t xml:space="preserve">Ponadto, wśród podejmowanych </w:t>
      </w:r>
      <w:r w:rsidRPr="006663FD">
        <w:rPr>
          <w:rFonts w:ascii="Segoe UI Light" w:eastAsia="Calibri" w:hAnsi="Segoe UI Light" w:cs="Segoe UI Light"/>
          <w:bCs/>
          <w:color w:val="000000"/>
          <w:spacing w:val="0"/>
          <w:sz w:val="22"/>
          <w:szCs w:val="22"/>
        </w:rPr>
        <w:t xml:space="preserve">przez Komisję </w:t>
      </w:r>
      <w:r w:rsidR="00572137">
        <w:rPr>
          <w:rFonts w:ascii="Segoe UI Light" w:eastAsia="Calibri" w:hAnsi="Segoe UI Light" w:cs="Segoe UI Light"/>
          <w:bCs/>
          <w:color w:val="000000"/>
          <w:spacing w:val="0"/>
          <w:sz w:val="22"/>
          <w:szCs w:val="22"/>
        </w:rPr>
        <w:t>działań znajduje się również</w:t>
      </w:r>
      <w:r w:rsidRPr="006663FD">
        <w:rPr>
          <w:rFonts w:ascii="Segoe UI Light" w:eastAsia="Calibri" w:hAnsi="Segoe UI Light" w:cs="Segoe UI Light"/>
          <w:bCs/>
          <w:color w:val="000000"/>
          <w:spacing w:val="0"/>
          <w:sz w:val="22"/>
          <w:szCs w:val="22"/>
        </w:rPr>
        <w:t xml:space="preserve"> </w:t>
      </w:r>
      <w:r w:rsidR="00066366" w:rsidRPr="006663FD">
        <w:rPr>
          <w:rFonts w:ascii="Segoe UI Light" w:eastAsia="Calibri" w:hAnsi="Segoe UI Light" w:cs="Segoe UI Light"/>
          <w:bCs/>
          <w:color w:val="000000"/>
          <w:spacing w:val="0"/>
          <w:sz w:val="22"/>
          <w:szCs w:val="22"/>
        </w:rPr>
        <w:t xml:space="preserve">zawiadomienie </w:t>
      </w:r>
      <w:r w:rsidRPr="006663FD">
        <w:rPr>
          <w:rFonts w:ascii="Segoe UI Light" w:eastAsia="Calibri" w:hAnsi="Segoe UI Light" w:cs="Segoe UI Light"/>
          <w:bCs/>
          <w:color w:val="000000"/>
          <w:spacing w:val="0"/>
          <w:sz w:val="22"/>
          <w:szCs w:val="22"/>
        </w:rPr>
        <w:t>sądu</w:t>
      </w:r>
      <w:r w:rsidR="00066366" w:rsidRPr="006663FD">
        <w:rPr>
          <w:rFonts w:ascii="Segoe UI Light" w:eastAsia="Calibri" w:hAnsi="Segoe UI Light" w:cs="Segoe UI Light"/>
          <w:bCs/>
          <w:color w:val="000000"/>
          <w:spacing w:val="0"/>
          <w:sz w:val="22"/>
          <w:szCs w:val="22"/>
        </w:rPr>
        <w:t xml:space="preserve"> rodzinnego o sytuacji dziecka</w:t>
      </w:r>
      <w:r w:rsidR="00572137">
        <w:rPr>
          <w:rFonts w:ascii="Segoe UI Light" w:eastAsia="Calibri" w:hAnsi="Segoe UI Light" w:cs="Segoe UI Light"/>
          <w:bCs/>
          <w:color w:val="000000"/>
          <w:spacing w:val="0"/>
          <w:sz w:val="22"/>
          <w:szCs w:val="22"/>
        </w:rPr>
        <w:t xml:space="preserve"> oraz informowanie mieszkańców o lokalnej ofercie pomocy i wsparcia</w:t>
      </w:r>
      <w:r w:rsidRPr="006663FD">
        <w:rPr>
          <w:rFonts w:ascii="Segoe UI Light" w:eastAsia="Calibri" w:hAnsi="Segoe UI Light" w:cs="Segoe UI Light"/>
          <w:bCs/>
          <w:color w:val="000000"/>
          <w:spacing w:val="0"/>
          <w:sz w:val="22"/>
          <w:szCs w:val="22"/>
        </w:rPr>
        <w:t>.</w:t>
      </w:r>
      <w:r w:rsidR="00734D34" w:rsidRPr="006663FD">
        <w:rPr>
          <w:rFonts w:ascii="Segoe UI Light" w:eastAsia="Calibri" w:hAnsi="Segoe UI Light" w:cs="Segoe UI Light"/>
          <w:bCs/>
          <w:color w:val="000000"/>
          <w:spacing w:val="0"/>
          <w:sz w:val="22"/>
          <w:szCs w:val="22"/>
        </w:rPr>
        <w:t xml:space="preserve"> </w:t>
      </w:r>
    </w:p>
    <w:p w14:paraId="20E55EBD" w14:textId="77777777" w:rsidR="009A3D2C" w:rsidRDefault="009A3D2C" w:rsidP="003403A7">
      <w:pPr>
        <w:autoSpaceDE w:val="0"/>
        <w:autoSpaceDN w:val="0"/>
        <w:adjustRightInd w:val="0"/>
        <w:spacing w:after="0"/>
        <w:jc w:val="both"/>
        <w:rPr>
          <w:rFonts w:ascii="Segoe UI Light" w:eastAsia="Calibri" w:hAnsi="Segoe UI Light" w:cs="Segoe UI Light"/>
          <w:bCs/>
          <w:color w:val="000000"/>
          <w:spacing w:val="0"/>
          <w:sz w:val="22"/>
          <w:szCs w:val="22"/>
        </w:rPr>
      </w:pPr>
    </w:p>
    <w:p w14:paraId="1A704E02" w14:textId="77777777" w:rsidR="009A3D2C" w:rsidRPr="006663FD" w:rsidRDefault="009A3D2C" w:rsidP="0053545B">
      <w:pPr>
        <w:autoSpaceDE w:val="0"/>
        <w:autoSpaceDN w:val="0"/>
        <w:adjustRightInd w:val="0"/>
        <w:spacing w:after="0"/>
        <w:ind w:firstLine="708"/>
        <w:jc w:val="both"/>
        <w:rPr>
          <w:rFonts w:ascii="Segoe UI Light" w:eastAsia="Calibri" w:hAnsi="Segoe UI Light" w:cs="Segoe UI Light"/>
          <w:bCs/>
          <w:color w:val="000000"/>
          <w:spacing w:val="0"/>
          <w:sz w:val="22"/>
          <w:szCs w:val="22"/>
        </w:rPr>
      </w:pPr>
    </w:p>
    <w:p w14:paraId="616D51EE" w14:textId="297F843D" w:rsidR="0053545B" w:rsidRPr="006663FD" w:rsidRDefault="0053545B" w:rsidP="0053545B">
      <w:pPr>
        <w:autoSpaceDE w:val="0"/>
        <w:autoSpaceDN w:val="0"/>
        <w:adjustRightInd w:val="0"/>
        <w:spacing w:after="0"/>
        <w:jc w:val="both"/>
        <w:rPr>
          <w:rFonts w:ascii="Segoe UI Light" w:eastAsia="Calibri" w:hAnsi="Segoe UI Light" w:cs="Segoe UI Light"/>
          <w:b/>
          <w:bCs/>
          <w:color w:val="000000"/>
          <w:spacing w:val="0"/>
          <w:sz w:val="22"/>
          <w:szCs w:val="22"/>
        </w:rPr>
      </w:pPr>
      <w:bookmarkStart w:id="225" w:name="_Toc93006622"/>
      <w:bookmarkStart w:id="226" w:name="_Toc117680223"/>
      <w:r w:rsidRPr="006663FD">
        <w:rPr>
          <w:rFonts w:ascii="Segoe UI Light" w:eastAsia="Calibri" w:hAnsi="Segoe UI Light" w:cs="Segoe UI Light"/>
          <w:b/>
          <w:bCs/>
          <w:color w:val="000000"/>
          <w:spacing w:val="0"/>
          <w:sz w:val="22"/>
          <w:szCs w:val="22"/>
        </w:rPr>
        <w:t xml:space="preserve">Tabela </w:t>
      </w:r>
      <w:r w:rsidRPr="006663FD">
        <w:rPr>
          <w:rFonts w:ascii="Segoe UI Light" w:eastAsia="Calibri" w:hAnsi="Segoe UI Light" w:cs="Segoe UI Light"/>
          <w:b/>
          <w:bCs/>
          <w:color w:val="000000"/>
          <w:spacing w:val="0"/>
          <w:sz w:val="22"/>
          <w:szCs w:val="22"/>
        </w:rPr>
        <w:fldChar w:fldCharType="begin"/>
      </w:r>
      <w:r w:rsidRPr="006663FD">
        <w:rPr>
          <w:rFonts w:ascii="Segoe UI Light" w:eastAsia="Calibri" w:hAnsi="Segoe UI Light" w:cs="Segoe UI Light"/>
          <w:b/>
          <w:bCs/>
          <w:color w:val="000000"/>
          <w:spacing w:val="0"/>
          <w:sz w:val="22"/>
          <w:szCs w:val="22"/>
        </w:rPr>
        <w:instrText xml:space="preserve"> SEQ Tabela \* ARABIC </w:instrText>
      </w:r>
      <w:r w:rsidRPr="006663FD">
        <w:rPr>
          <w:rFonts w:ascii="Segoe UI Light" w:eastAsia="Calibri" w:hAnsi="Segoe UI Light" w:cs="Segoe UI Light"/>
          <w:b/>
          <w:bCs/>
          <w:color w:val="000000"/>
          <w:spacing w:val="0"/>
          <w:sz w:val="22"/>
          <w:szCs w:val="22"/>
        </w:rPr>
        <w:fldChar w:fldCharType="separate"/>
      </w:r>
      <w:r w:rsidR="00F63286">
        <w:rPr>
          <w:rFonts w:ascii="Segoe UI Light" w:eastAsia="Calibri" w:hAnsi="Segoe UI Light" w:cs="Segoe UI Light"/>
          <w:b/>
          <w:bCs/>
          <w:noProof/>
          <w:color w:val="000000"/>
          <w:spacing w:val="0"/>
          <w:sz w:val="22"/>
          <w:szCs w:val="22"/>
        </w:rPr>
        <w:t>27</w:t>
      </w:r>
      <w:r w:rsidRPr="006663FD">
        <w:rPr>
          <w:rFonts w:ascii="Segoe UI Light" w:eastAsia="Calibri" w:hAnsi="Segoe UI Light" w:cs="Segoe UI Light"/>
          <w:bCs/>
          <w:color w:val="000000"/>
          <w:spacing w:val="0"/>
          <w:sz w:val="22"/>
          <w:szCs w:val="22"/>
        </w:rPr>
        <w:fldChar w:fldCharType="end"/>
      </w:r>
      <w:r w:rsidRPr="006663FD">
        <w:rPr>
          <w:rFonts w:ascii="Segoe UI Light" w:eastAsia="Calibri" w:hAnsi="Segoe UI Light" w:cs="Segoe UI Light"/>
          <w:b/>
          <w:bCs/>
          <w:color w:val="000000"/>
          <w:spacing w:val="0"/>
          <w:sz w:val="22"/>
          <w:szCs w:val="22"/>
        </w:rPr>
        <w:t xml:space="preserve">. Dane statystyczne dotyczące działań </w:t>
      </w:r>
      <w:r w:rsidR="00572137">
        <w:rPr>
          <w:rFonts w:ascii="Segoe UI Light" w:eastAsia="Calibri" w:hAnsi="Segoe UI Light" w:cs="Segoe UI Light"/>
          <w:b/>
          <w:bCs/>
          <w:color w:val="000000"/>
          <w:spacing w:val="0"/>
          <w:sz w:val="22"/>
          <w:szCs w:val="22"/>
        </w:rPr>
        <w:t>M</w:t>
      </w:r>
      <w:r w:rsidRPr="006663FD">
        <w:rPr>
          <w:rFonts w:ascii="Segoe UI Light" w:eastAsia="Calibri" w:hAnsi="Segoe UI Light" w:cs="Segoe UI Light"/>
          <w:b/>
          <w:bCs/>
          <w:color w:val="000000"/>
          <w:spacing w:val="0"/>
          <w:sz w:val="22"/>
          <w:szCs w:val="22"/>
        </w:rPr>
        <w:t xml:space="preserve">KRPA w stosunku do osób zmagających się </w:t>
      </w:r>
      <w:r w:rsidR="00572137">
        <w:rPr>
          <w:rFonts w:ascii="Segoe UI Light" w:eastAsia="Calibri" w:hAnsi="Segoe UI Light" w:cs="Segoe UI Light"/>
          <w:b/>
          <w:bCs/>
          <w:color w:val="000000"/>
          <w:spacing w:val="0"/>
          <w:sz w:val="22"/>
          <w:szCs w:val="22"/>
        </w:rPr>
        <w:br/>
      </w:r>
      <w:r w:rsidR="00B67006">
        <w:rPr>
          <w:rFonts w:ascii="Segoe UI Light" w:eastAsia="Calibri" w:hAnsi="Segoe UI Light" w:cs="Segoe UI Light"/>
          <w:b/>
          <w:bCs/>
          <w:color w:val="000000"/>
          <w:spacing w:val="0"/>
          <w:sz w:val="22"/>
          <w:szCs w:val="22"/>
        </w:rPr>
        <w:t>z</w:t>
      </w:r>
      <w:r w:rsidRPr="006663FD">
        <w:rPr>
          <w:rFonts w:ascii="Segoe UI Light" w:eastAsia="Calibri" w:hAnsi="Segoe UI Light" w:cs="Segoe UI Light"/>
          <w:b/>
          <w:bCs/>
          <w:color w:val="000000"/>
          <w:spacing w:val="0"/>
          <w:sz w:val="22"/>
          <w:szCs w:val="22"/>
        </w:rPr>
        <w:t xml:space="preserve"> problemem przemocy w rodzinie w latach 20</w:t>
      </w:r>
      <w:r w:rsidR="009F16BF" w:rsidRPr="006663FD">
        <w:rPr>
          <w:rFonts w:ascii="Segoe UI Light" w:eastAsia="Calibri" w:hAnsi="Segoe UI Light" w:cs="Segoe UI Light"/>
          <w:b/>
          <w:bCs/>
          <w:color w:val="000000"/>
          <w:spacing w:val="0"/>
          <w:sz w:val="22"/>
          <w:szCs w:val="22"/>
        </w:rPr>
        <w:t>19</w:t>
      </w:r>
      <w:r w:rsidRPr="006663FD">
        <w:rPr>
          <w:rFonts w:ascii="Segoe UI Light" w:eastAsia="Calibri" w:hAnsi="Segoe UI Light" w:cs="Segoe UI Light"/>
          <w:b/>
          <w:bCs/>
          <w:color w:val="000000"/>
          <w:spacing w:val="0"/>
          <w:sz w:val="22"/>
          <w:szCs w:val="22"/>
        </w:rPr>
        <w:t>-202</w:t>
      </w:r>
      <w:bookmarkEnd w:id="225"/>
      <w:r w:rsidR="009F16BF" w:rsidRPr="006663FD">
        <w:rPr>
          <w:rFonts w:ascii="Segoe UI Light" w:eastAsia="Calibri" w:hAnsi="Segoe UI Light" w:cs="Segoe UI Light"/>
          <w:b/>
          <w:bCs/>
          <w:color w:val="000000"/>
          <w:spacing w:val="0"/>
          <w:sz w:val="22"/>
          <w:szCs w:val="22"/>
        </w:rPr>
        <w:t>1</w:t>
      </w:r>
      <w:bookmarkEnd w:id="226"/>
    </w:p>
    <w:tbl>
      <w:tblPr>
        <w:tblStyle w:val="Wiele"/>
        <w:tblW w:w="9460" w:type="dxa"/>
        <w:jc w:val="center"/>
        <w:tblLook w:val="04A0" w:firstRow="1" w:lastRow="0" w:firstColumn="1" w:lastColumn="0" w:noHBand="0" w:noVBand="1"/>
      </w:tblPr>
      <w:tblGrid>
        <w:gridCol w:w="7240"/>
        <w:gridCol w:w="732"/>
        <w:gridCol w:w="744"/>
        <w:gridCol w:w="744"/>
      </w:tblGrid>
      <w:tr w:rsidR="0053545B" w:rsidRPr="006663FD" w14:paraId="07760D7B" w14:textId="77777777" w:rsidTr="009A3D2C">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7240" w:type="dxa"/>
          </w:tcPr>
          <w:p w14:paraId="39ED01EF" w14:textId="77777777" w:rsidR="0053545B" w:rsidRPr="006663FD" w:rsidRDefault="005965D8" w:rsidP="005965D8">
            <w:pPr>
              <w:autoSpaceDE w:val="0"/>
              <w:autoSpaceDN w:val="0"/>
              <w:adjustRightInd w:val="0"/>
              <w:spacing w:before="80"/>
              <w:rPr>
                <w:rFonts w:eastAsia="Calibri" w:cs="Segoe UI Light"/>
                <w:bCs/>
                <w:i/>
              </w:rPr>
            </w:pPr>
            <w:r w:rsidRPr="006663FD">
              <w:rPr>
                <w:rFonts w:eastAsia="Calibri" w:cs="Segoe UI Light"/>
                <w:bCs/>
                <w:i/>
              </w:rPr>
              <w:t>wyszczególnienie</w:t>
            </w:r>
          </w:p>
        </w:tc>
        <w:tc>
          <w:tcPr>
            <w:tcW w:w="732" w:type="dxa"/>
          </w:tcPr>
          <w:p w14:paraId="54700BEF" w14:textId="77777777" w:rsidR="0053545B" w:rsidRPr="006663FD" w:rsidRDefault="0053545B" w:rsidP="005965D8">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201</w:t>
            </w:r>
            <w:r w:rsidR="009F16BF" w:rsidRPr="006663FD">
              <w:rPr>
                <w:rFonts w:eastAsia="Calibri" w:cs="Segoe UI Light"/>
                <w:bCs/>
                <w:i/>
              </w:rPr>
              <w:t>9</w:t>
            </w:r>
          </w:p>
        </w:tc>
        <w:tc>
          <w:tcPr>
            <w:tcW w:w="744" w:type="dxa"/>
          </w:tcPr>
          <w:p w14:paraId="6986AF0E" w14:textId="77777777" w:rsidR="0053545B" w:rsidRPr="006663FD" w:rsidRDefault="009F16BF" w:rsidP="005965D8">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2020</w:t>
            </w:r>
          </w:p>
        </w:tc>
        <w:tc>
          <w:tcPr>
            <w:tcW w:w="744" w:type="dxa"/>
          </w:tcPr>
          <w:p w14:paraId="6EF6A71E" w14:textId="77777777" w:rsidR="0053545B" w:rsidRPr="006663FD" w:rsidRDefault="009F16BF" w:rsidP="005965D8">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2021</w:t>
            </w:r>
          </w:p>
        </w:tc>
      </w:tr>
      <w:tr w:rsidR="0053545B" w:rsidRPr="006663FD" w14:paraId="4261082F" w14:textId="77777777" w:rsidTr="009A3D2C">
        <w:trPr>
          <w:trHeight w:val="330"/>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56EFEA98" w14:textId="77777777" w:rsidR="0053545B" w:rsidRPr="006663FD" w:rsidRDefault="0053545B" w:rsidP="00DF4C57">
            <w:pPr>
              <w:autoSpaceDE w:val="0"/>
              <w:autoSpaceDN w:val="0"/>
              <w:adjustRightInd w:val="0"/>
              <w:spacing w:before="80"/>
              <w:rPr>
                <w:rFonts w:eastAsia="Calibri" w:cs="Segoe UI Light"/>
                <w:bCs/>
              </w:rPr>
            </w:pPr>
            <w:r w:rsidRPr="006663FD">
              <w:rPr>
                <w:rFonts w:eastAsia="Calibri" w:cs="Segoe UI Light"/>
                <w:bCs/>
              </w:rPr>
              <w:t xml:space="preserve">osoby stosujące przemoc i nadużywające alkoholu, z którymi kontaktowali się członkowie </w:t>
            </w:r>
            <w:r w:rsidR="00DF4C57">
              <w:rPr>
                <w:rFonts w:eastAsia="Calibri" w:cs="Segoe UI Light"/>
                <w:bCs/>
              </w:rPr>
              <w:t>M</w:t>
            </w:r>
            <w:r w:rsidRPr="006663FD">
              <w:rPr>
                <w:rFonts w:eastAsia="Calibri" w:cs="Segoe UI Light"/>
                <w:bCs/>
              </w:rPr>
              <w:t>KRPA</w:t>
            </w:r>
          </w:p>
        </w:tc>
        <w:tc>
          <w:tcPr>
            <w:tcW w:w="732" w:type="dxa"/>
          </w:tcPr>
          <w:p w14:paraId="4D07AAED" w14:textId="77777777" w:rsidR="0053545B"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55</w:t>
            </w:r>
          </w:p>
        </w:tc>
        <w:tc>
          <w:tcPr>
            <w:tcW w:w="744" w:type="dxa"/>
          </w:tcPr>
          <w:p w14:paraId="3A351A8B" w14:textId="77777777" w:rsidR="0053545B" w:rsidRPr="006663FD" w:rsidRDefault="00DF4C5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46</w:t>
            </w:r>
          </w:p>
        </w:tc>
        <w:tc>
          <w:tcPr>
            <w:tcW w:w="744" w:type="dxa"/>
          </w:tcPr>
          <w:p w14:paraId="2248152C" w14:textId="77777777" w:rsidR="0053545B"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44</w:t>
            </w:r>
          </w:p>
        </w:tc>
      </w:tr>
      <w:tr w:rsidR="0053545B" w:rsidRPr="006663FD" w14:paraId="50BE39A1"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1F83CCB1" w14:textId="77777777" w:rsidR="0053545B" w:rsidRPr="006663FD" w:rsidRDefault="0053545B" w:rsidP="00EB268A">
            <w:pPr>
              <w:autoSpaceDE w:val="0"/>
              <w:autoSpaceDN w:val="0"/>
              <w:adjustRightInd w:val="0"/>
              <w:spacing w:before="80"/>
              <w:rPr>
                <w:rFonts w:eastAsia="Calibri" w:cs="Segoe UI Light"/>
                <w:bCs/>
              </w:rPr>
            </w:pPr>
            <w:r w:rsidRPr="006663FD">
              <w:rPr>
                <w:rFonts w:eastAsia="Calibri" w:cs="Segoe UI Light"/>
                <w:bCs/>
              </w:rPr>
              <w:t xml:space="preserve">osoby doznające przemocy, z którymi kontaktowali się członkowie </w:t>
            </w:r>
            <w:r w:rsidR="00EB268A">
              <w:rPr>
                <w:rFonts w:eastAsia="Calibri" w:cs="Segoe UI Light"/>
                <w:bCs/>
              </w:rPr>
              <w:t>M</w:t>
            </w:r>
            <w:r w:rsidRPr="006663FD">
              <w:rPr>
                <w:rFonts w:eastAsia="Calibri" w:cs="Segoe UI Light"/>
                <w:bCs/>
              </w:rPr>
              <w:t>KRPA</w:t>
            </w:r>
          </w:p>
        </w:tc>
        <w:tc>
          <w:tcPr>
            <w:tcW w:w="732" w:type="dxa"/>
          </w:tcPr>
          <w:p w14:paraId="1E505F12" w14:textId="77777777" w:rsidR="0053545B"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58</w:t>
            </w:r>
          </w:p>
        </w:tc>
        <w:tc>
          <w:tcPr>
            <w:tcW w:w="744" w:type="dxa"/>
          </w:tcPr>
          <w:p w14:paraId="0C5BF4EF" w14:textId="77777777" w:rsidR="0053545B" w:rsidRPr="006663FD" w:rsidRDefault="00DF4C5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48</w:t>
            </w:r>
          </w:p>
        </w:tc>
        <w:tc>
          <w:tcPr>
            <w:tcW w:w="744" w:type="dxa"/>
          </w:tcPr>
          <w:p w14:paraId="3ED01B90" w14:textId="77777777" w:rsidR="0053545B"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68</w:t>
            </w:r>
          </w:p>
        </w:tc>
      </w:tr>
      <w:tr w:rsidR="00DF4C57" w:rsidRPr="006663FD" w14:paraId="7F1EED81"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2CB5B8EB" w14:textId="77777777" w:rsidR="00DF4C57" w:rsidRPr="006663FD" w:rsidRDefault="00DF4C57" w:rsidP="005965D8">
            <w:pPr>
              <w:autoSpaceDE w:val="0"/>
              <w:autoSpaceDN w:val="0"/>
              <w:adjustRightInd w:val="0"/>
              <w:spacing w:before="80"/>
              <w:rPr>
                <w:rFonts w:eastAsia="Calibri" w:cs="Segoe UI Light"/>
                <w:bCs/>
              </w:rPr>
            </w:pPr>
            <w:r>
              <w:rPr>
                <w:rFonts w:eastAsia="Calibri" w:cs="Segoe UI Light"/>
                <w:bCs/>
              </w:rPr>
              <w:t>świadkowie przemocy</w:t>
            </w:r>
            <w:r w:rsidRPr="006663FD">
              <w:rPr>
                <w:rFonts w:eastAsia="Calibri" w:cs="Segoe UI Light"/>
                <w:bCs/>
              </w:rPr>
              <w:t xml:space="preserve">, z którymi kontaktowali się członkowie </w:t>
            </w:r>
            <w:r>
              <w:rPr>
                <w:rFonts w:eastAsia="Calibri" w:cs="Segoe UI Light"/>
                <w:bCs/>
              </w:rPr>
              <w:t>M</w:t>
            </w:r>
            <w:r w:rsidRPr="006663FD">
              <w:rPr>
                <w:rFonts w:eastAsia="Calibri" w:cs="Segoe UI Light"/>
                <w:bCs/>
              </w:rPr>
              <w:t>KRPA</w:t>
            </w:r>
          </w:p>
        </w:tc>
        <w:tc>
          <w:tcPr>
            <w:tcW w:w="732" w:type="dxa"/>
          </w:tcPr>
          <w:p w14:paraId="5283EAA2" w14:textId="77777777" w:rsidR="00DF4C57"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8</w:t>
            </w:r>
          </w:p>
        </w:tc>
        <w:tc>
          <w:tcPr>
            <w:tcW w:w="744" w:type="dxa"/>
          </w:tcPr>
          <w:p w14:paraId="29CD2BD5" w14:textId="77777777" w:rsidR="00DF4C57" w:rsidRDefault="008B57E8"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26</w:t>
            </w:r>
          </w:p>
        </w:tc>
        <w:tc>
          <w:tcPr>
            <w:tcW w:w="744" w:type="dxa"/>
          </w:tcPr>
          <w:p w14:paraId="3F176232" w14:textId="77777777" w:rsidR="00DF4C57"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19</w:t>
            </w:r>
          </w:p>
        </w:tc>
      </w:tr>
      <w:tr w:rsidR="009F16BF" w:rsidRPr="006663FD" w14:paraId="1309ADF4"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608A69CB" w14:textId="77777777" w:rsidR="009F16BF" w:rsidRPr="006663FD" w:rsidRDefault="009F16BF" w:rsidP="005965D8">
            <w:pPr>
              <w:autoSpaceDE w:val="0"/>
              <w:autoSpaceDN w:val="0"/>
              <w:adjustRightInd w:val="0"/>
              <w:spacing w:before="80"/>
              <w:rPr>
                <w:rFonts w:eastAsia="Calibri" w:cs="Segoe UI Light"/>
                <w:bCs/>
              </w:rPr>
            </w:pPr>
            <w:r w:rsidRPr="006663FD">
              <w:rPr>
                <w:rFonts w:eastAsia="Calibri" w:cs="Segoe UI Light"/>
                <w:bCs/>
              </w:rPr>
              <w:t xml:space="preserve">prowadzenie rozmowy interwencyjnej z osobą nadużywającą alkoholu </w:t>
            </w:r>
            <w:r w:rsidR="009A3D2C">
              <w:rPr>
                <w:rFonts w:eastAsia="Calibri" w:cs="Segoe UI Light"/>
                <w:bCs/>
              </w:rPr>
              <w:br/>
            </w:r>
            <w:r w:rsidRPr="006663FD">
              <w:rPr>
                <w:rFonts w:eastAsia="Calibri" w:cs="Segoe UI Light"/>
                <w:bCs/>
              </w:rPr>
              <w:t>w związku ze stosowaniem przez nią przemocy</w:t>
            </w:r>
          </w:p>
        </w:tc>
        <w:tc>
          <w:tcPr>
            <w:tcW w:w="732" w:type="dxa"/>
          </w:tcPr>
          <w:p w14:paraId="39097B5F" w14:textId="77777777" w:rsidR="009F16BF"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30</w:t>
            </w:r>
          </w:p>
        </w:tc>
        <w:tc>
          <w:tcPr>
            <w:tcW w:w="744" w:type="dxa"/>
          </w:tcPr>
          <w:p w14:paraId="3BCEB132" w14:textId="77777777" w:rsidR="009F16BF" w:rsidRPr="006663FD" w:rsidRDefault="008B57E8"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46</w:t>
            </w:r>
          </w:p>
        </w:tc>
        <w:tc>
          <w:tcPr>
            <w:tcW w:w="744" w:type="dxa"/>
          </w:tcPr>
          <w:p w14:paraId="0370A229" w14:textId="77777777" w:rsidR="009F16BF"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14</w:t>
            </w:r>
          </w:p>
        </w:tc>
      </w:tr>
      <w:tr w:rsidR="008B57E8" w:rsidRPr="006663FD" w14:paraId="24E42334"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75631FD0" w14:textId="77777777" w:rsidR="008B57E8" w:rsidRPr="006663FD" w:rsidRDefault="008B57E8" w:rsidP="005965D8">
            <w:pPr>
              <w:autoSpaceDE w:val="0"/>
              <w:autoSpaceDN w:val="0"/>
              <w:adjustRightInd w:val="0"/>
              <w:spacing w:before="80"/>
              <w:rPr>
                <w:rFonts w:eastAsia="Calibri" w:cs="Segoe UI Light"/>
                <w:bCs/>
              </w:rPr>
            </w:pPr>
            <w:r>
              <w:rPr>
                <w:rFonts w:eastAsia="Calibri" w:cs="Segoe UI Light"/>
                <w:bCs/>
              </w:rPr>
              <w:t xml:space="preserve">prowadzenie rozmowy motywującej osoby stosujące przemoc do udziału </w:t>
            </w:r>
            <w:r w:rsidR="009A3D2C">
              <w:rPr>
                <w:rFonts w:eastAsia="Calibri" w:cs="Segoe UI Light"/>
                <w:bCs/>
              </w:rPr>
              <w:br/>
            </w:r>
            <w:r>
              <w:rPr>
                <w:rFonts w:eastAsia="Calibri" w:cs="Segoe UI Light"/>
                <w:bCs/>
              </w:rPr>
              <w:t>w oddziaływaniach edukacyjno-korekcyjnych</w:t>
            </w:r>
          </w:p>
        </w:tc>
        <w:tc>
          <w:tcPr>
            <w:tcW w:w="732" w:type="dxa"/>
          </w:tcPr>
          <w:p w14:paraId="76C854E9" w14:textId="77777777" w:rsidR="008B57E8"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30</w:t>
            </w:r>
          </w:p>
        </w:tc>
        <w:tc>
          <w:tcPr>
            <w:tcW w:w="744" w:type="dxa"/>
          </w:tcPr>
          <w:p w14:paraId="7E6E73A4" w14:textId="77777777" w:rsidR="008B57E8" w:rsidRDefault="008B57E8"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46</w:t>
            </w:r>
          </w:p>
        </w:tc>
        <w:tc>
          <w:tcPr>
            <w:tcW w:w="744" w:type="dxa"/>
          </w:tcPr>
          <w:p w14:paraId="6E57444D" w14:textId="77777777" w:rsidR="008B57E8"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44</w:t>
            </w:r>
          </w:p>
        </w:tc>
      </w:tr>
      <w:tr w:rsidR="009F16BF" w:rsidRPr="006663FD" w14:paraId="08BB5D37"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5F2744A6" w14:textId="77777777" w:rsidR="009F16BF" w:rsidRPr="006663FD" w:rsidRDefault="009F16BF" w:rsidP="005965D8">
            <w:pPr>
              <w:autoSpaceDE w:val="0"/>
              <w:autoSpaceDN w:val="0"/>
              <w:adjustRightInd w:val="0"/>
              <w:spacing w:before="80"/>
              <w:rPr>
                <w:rFonts w:eastAsia="Calibri" w:cs="Segoe UI Light"/>
                <w:bCs/>
              </w:rPr>
            </w:pPr>
            <w:r w:rsidRPr="006663FD">
              <w:rPr>
                <w:rFonts w:eastAsia="Calibri" w:cs="Segoe UI Light"/>
                <w:bCs/>
              </w:rPr>
              <w:t>prowadzenie rozmowy z osobą doznającą przemocy w celu diagnozy jej sytuacji w rodzinie</w:t>
            </w:r>
          </w:p>
        </w:tc>
        <w:tc>
          <w:tcPr>
            <w:tcW w:w="732" w:type="dxa"/>
          </w:tcPr>
          <w:p w14:paraId="00818E71" w14:textId="77777777" w:rsidR="009F16BF"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32</w:t>
            </w:r>
          </w:p>
        </w:tc>
        <w:tc>
          <w:tcPr>
            <w:tcW w:w="744" w:type="dxa"/>
          </w:tcPr>
          <w:p w14:paraId="05423B61" w14:textId="77777777" w:rsidR="009F16BF" w:rsidRPr="006663FD" w:rsidRDefault="008B57E8"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48</w:t>
            </w:r>
          </w:p>
        </w:tc>
        <w:tc>
          <w:tcPr>
            <w:tcW w:w="744" w:type="dxa"/>
          </w:tcPr>
          <w:p w14:paraId="58EC9FCD" w14:textId="77777777" w:rsidR="009F16BF" w:rsidRPr="006663FD" w:rsidRDefault="00572137" w:rsidP="005965D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68</w:t>
            </w:r>
          </w:p>
        </w:tc>
      </w:tr>
      <w:tr w:rsidR="008B57E8" w:rsidRPr="006663FD" w14:paraId="458121D1"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tcBorders>
              <w:right w:val="single" w:sz="4" w:space="0" w:color="DA251D" w:themeColor="accent1"/>
            </w:tcBorders>
            <w:vAlign w:val="top"/>
          </w:tcPr>
          <w:p w14:paraId="16F3C420" w14:textId="77777777" w:rsidR="008B57E8" w:rsidRPr="009A3D2C" w:rsidRDefault="008B57E8" w:rsidP="005965D8">
            <w:pPr>
              <w:autoSpaceDE w:val="0"/>
              <w:autoSpaceDN w:val="0"/>
              <w:adjustRightInd w:val="0"/>
              <w:spacing w:before="80"/>
              <w:rPr>
                <w:rFonts w:eastAsia="Calibri" w:cs="Segoe UI Light"/>
                <w:bCs/>
              </w:rPr>
            </w:pPr>
            <w:r w:rsidRPr="009A3D2C">
              <w:rPr>
                <w:rFonts w:eastAsia="Calibri" w:cs="Segoe UI Light"/>
                <w:bCs/>
              </w:rPr>
              <w:t>poinformowanie o lokalnej ofercie pomocy dla dzieci krzywdzonych</w:t>
            </w:r>
          </w:p>
        </w:tc>
        <w:tc>
          <w:tcPr>
            <w:tcW w:w="732" w:type="dxa"/>
            <w:tcBorders>
              <w:left w:val="single" w:sz="4" w:space="0" w:color="DA251D" w:themeColor="accent1"/>
              <w:right w:val="single" w:sz="4" w:space="0" w:color="DA251D" w:themeColor="accent1"/>
            </w:tcBorders>
            <w:vAlign w:val="top"/>
          </w:tcPr>
          <w:p w14:paraId="20B7BB7F" w14:textId="77777777" w:rsidR="008B57E8" w:rsidRPr="009A3D2C" w:rsidRDefault="00572137"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sidRPr="009A3D2C">
              <w:rPr>
                <w:rFonts w:eastAsia="Calibri" w:cs="Segoe UI Light"/>
                <w:bCs/>
              </w:rPr>
              <w:t>0</w:t>
            </w:r>
          </w:p>
        </w:tc>
        <w:tc>
          <w:tcPr>
            <w:tcW w:w="744" w:type="dxa"/>
            <w:tcBorders>
              <w:left w:val="single" w:sz="4" w:space="0" w:color="DA251D" w:themeColor="accent1"/>
              <w:right w:val="single" w:sz="4" w:space="0" w:color="DA251D" w:themeColor="accent1"/>
            </w:tcBorders>
            <w:vAlign w:val="top"/>
          </w:tcPr>
          <w:p w14:paraId="43A0AFA2" w14:textId="77777777" w:rsidR="008B57E8" w:rsidRPr="009A3D2C" w:rsidRDefault="008B57E8"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sidRPr="009A3D2C">
              <w:rPr>
                <w:rFonts w:eastAsia="Calibri" w:cs="Segoe UI Light"/>
                <w:bCs/>
              </w:rPr>
              <w:t>1</w:t>
            </w:r>
          </w:p>
        </w:tc>
        <w:tc>
          <w:tcPr>
            <w:tcW w:w="744" w:type="dxa"/>
            <w:tcBorders>
              <w:left w:val="single" w:sz="4" w:space="0" w:color="DA251D" w:themeColor="accent1"/>
            </w:tcBorders>
            <w:vAlign w:val="top"/>
          </w:tcPr>
          <w:p w14:paraId="067EB20C" w14:textId="77777777" w:rsidR="008B57E8" w:rsidRPr="009A3D2C" w:rsidRDefault="00572137"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sidRPr="009A3D2C">
              <w:rPr>
                <w:rFonts w:eastAsia="Calibri" w:cs="Segoe UI Light"/>
                <w:bCs/>
              </w:rPr>
              <w:t>0</w:t>
            </w:r>
          </w:p>
        </w:tc>
      </w:tr>
      <w:tr w:rsidR="008B57E8" w:rsidRPr="006663FD" w14:paraId="135EE123" w14:textId="77777777" w:rsidTr="009A3D2C">
        <w:trPr>
          <w:trHeight w:val="17"/>
          <w:jc w:val="center"/>
        </w:trPr>
        <w:tc>
          <w:tcPr>
            <w:cnfStyle w:val="001000000000" w:firstRow="0" w:lastRow="0" w:firstColumn="1" w:lastColumn="0" w:oddVBand="0" w:evenVBand="0" w:oddHBand="0" w:evenHBand="0" w:firstRowFirstColumn="0" w:firstRowLastColumn="0" w:lastRowFirstColumn="0" w:lastRowLastColumn="0"/>
            <w:tcW w:w="7240" w:type="dxa"/>
            <w:vAlign w:val="top"/>
          </w:tcPr>
          <w:p w14:paraId="05FB3641" w14:textId="77777777" w:rsidR="008B57E8" w:rsidRPr="006663FD" w:rsidRDefault="008B57E8" w:rsidP="005965D8">
            <w:pPr>
              <w:autoSpaceDE w:val="0"/>
              <w:autoSpaceDN w:val="0"/>
              <w:adjustRightInd w:val="0"/>
              <w:spacing w:before="80"/>
              <w:rPr>
                <w:rFonts w:eastAsia="Calibri" w:cs="Segoe UI Light"/>
                <w:bCs/>
              </w:rPr>
            </w:pPr>
            <w:r>
              <w:rPr>
                <w:rFonts w:eastAsia="Calibri" w:cs="Segoe UI Light"/>
                <w:bCs/>
              </w:rPr>
              <w:t>powiadomienie sądu rodzinnego o sytuacji dziecka</w:t>
            </w:r>
          </w:p>
        </w:tc>
        <w:tc>
          <w:tcPr>
            <w:tcW w:w="732" w:type="dxa"/>
            <w:vAlign w:val="top"/>
          </w:tcPr>
          <w:p w14:paraId="115D2199" w14:textId="77777777" w:rsidR="008B57E8" w:rsidRPr="006663FD" w:rsidRDefault="00572137"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0</w:t>
            </w:r>
          </w:p>
        </w:tc>
        <w:tc>
          <w:tcPr>
            <w:tcW w:w="744" w:type="dxa"/>
            <w:vAlign w:val="top"/>
          </w:tcPr>
          <w:p w14:paraId="3CDEB716" w14:textId="77777777" w:rsidR="008B57E8" w:rsidRDefault="008B57E8"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w:t>
            </w:r>
          </w:p>
        </w:tc>
        <w:tc>
          <w:tcPr>
            <w:tcW w:w="744" w:type="dxa"/>
            <w:vAlign w:val="top"/>
          </w:tcPr>
          <w:p w14:paraId="47228BED" w14:textId="77777777" w:rsidR="008B57E8" w:rsidRPr="006663FD" w:rsidRDefault="00572137" w:rsidP="000A498A">
            <w:pPr>
              <w:autoSpaceDE w:val="0"/>
              <w:autoSpaceDN w:val="0"/>
              <w:adjustRightInd w:val="0"/>
              <w:spacing w:before="80"/>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0</w:t>
            </w:r>
          </w:p>
        </w:tc>
      </w:tr>
    </w:tbl>
    <w:p w14:paraId="39EFAD9E" w14:textId="54FEE5E5" w:rsidR="0053545B" w:rsidRDefault="0053545B" w:rsidP="001C2278">
      <w:pPr>
        <w:autoSpaceDE w:val="0"/>
        <w:autoSpaceDN w:val="0"/>
        <w:adjustRightInd w:val="0"/>
        <w:spacing w:before="120"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 xml:space="preserve">Źródło: Sprawozdanie z działalności samorządów gminnych w zakresie profilaktyki i rozwiązywania problemów alkoholowych PARPA-G1 za </w:t>
      </w:r>
      <w:r w:rsidR="009F16BF" w:rsidRPr="006663FD">
        <w:rPr>
          <w:rFonts w:ascii="Segoe UI Light" w:eastAsia="Calibri" w:hAnsi="Segoe UI Light" w:cs="Segoe UI Light"/>
          <w:bCs/>
          <w:i/>
          <w:color w:val="000000"/>
          <w:spacing w:val="0"/>
          <w:sz w:val="20"/>
          <w:szCs w:val="22"/>
        </w:rPr>
        <w:t>lata 2019-2021</w:t>
      </w:r>
    </w:p>
    <w:p w14:paraId="51C66446" w14:textId="77777777" w:rsidR="003403A7" w:rsidRPr="006663FD" w:rsidRDefault="003403A7" w:rsidP="001C2278">
      <w:pPr>
        <w:autoSpaceDE w:val="0"/>
        <w:autoSpaceDN w:val="0"/>
        <w:adjustRightInd w:val="0"/>
        <w:spacing w:before="120" w:after="0" w:line="240" w:lineRule="auto"/>
        <w:rPr>
          <w:rFonts w:ascii="Segoe UI Light" w:eastAsia="Calibri" w:hAnsi="Segoe UI Light" w:cs="Segoe UI Light"/>
          <w:bCs/>
          <w:i/>
          <w:color w:val="000000"/>
          <w:spacing w:val="0"/>
          <w:sz w:val="20"/>
          <w:szCs w:val="22"/>
        </w:rPr>
      </w:pPr>
    </w:p>
    <w:p w14:paraId="3AE45F30" w14:textId="3FCFBF6F" w:rsidR="0085457C" w:rsidRDefault="002C0E51" w:rsidP="0000002B">
      <w:pPr>
        <w:autoSpaceDE w:val="0"/>
        <w:autoSpaceDN w:val="0"/>
        <w:adjustRightInd w:val="0"/>
        <w:spacing w:before="60" w:after="0"/>
        <w:ind w:firstLine="708"/>
        <w:jc w:val="both"/>
        <w:rPr>
          <w:rFonts w:ascii="Segoe UI Light" w:eastAsia="Calibri" w:hAnsi="Segoe UI Light" w:cs="Segoe UI Light"/>
          <w:bCs/>
          <w:color w:val="000000"/>
          <w:spacing w:val="0"/>
          <w:sz w:val="22"/>
          <w:szCs w:val="22"/>
        </w:rPr>
      </w:pPr>
      <w:r w:rsidRPr="006663FD">
        <w:rPr>
          <w:rFonts w:ascii="Segoe UI Light" w:eastAsia="Calibri" w:hAnsi="Segoe UI Light" w:cs="Segoe UI Light"/>
          <w:bCs/>
          <w:color w:val="000000"/>
          <w:spacing w:val="0"/>
          <w:sz w:val="22"/>
          <w:szCs w:val="22"/>
        </w:rPr>
        <w:t xml:space="preserve">Profesjonalna pomoc dla osób zmagających się z problemem przemocy </w:t>
      </w:r>
      <w:r w:rsidR="003403A7">
        <w:rPr>
          <w:rFonts w:ascii="Segoe UI Light" w:eastAsia="Calibri" w:hAnsi="Segoe UI Light" w:cs="Segoe UI Light"/>
          <w:bCs/>
          <w:color w:val="000000"/>
          <w:spacing w:val="0"/>
          <w:sz w:val="22"/>
          <w:szCs w:val="22"/>
        </w:rPr>
        <w:t>domowej</w:t>
      </w:r>
      <w:r w:rsidRPr="006663FD">
        <w:rPr>
          <w:rFonts w:ascii="Segoe UI Light" w:eastAsia="Calibri" w:hAnsi="Segoe UI Light" w:cs="Segoe UI Light"/>
          <w:bCs/>
          <w:color w:val="000000"/>
          <w:spacing w:val="0"/>
          <w:sz w:val="22"/>
          <w:szCs w:val="22"/>
        </w:rPr>
        <w:t xml:space="preserve"> jest świadczona w </w:t>
      </w:r>
      <w:r w:rsidR="00572137">
        <w:rPr>
          <w:rFonts w:ascii="Segoe UI Light" w:eastAsia="Calibri" w:hAnsi="Segoe UI Light" w:cs="Segoe UI Light"/>
          <w:bCs/>
          <w:color w:val="000000"/>
          <w:spacing w:val="0"/>
          <w:sz w:val="22"/>
          <w:szCs w:val="22"/>
        </w:rPr>
        <w:t>Mieście</w:t>
      </w:r>
      <w:r w:rsidRPr="006663FD">
        <w:rPr>
          <w:rFonts w:ascii="Segoe UI Light" w:eastAsia="Calibri" w:hAnsi="Segoe UI Light" w:cs="Segoe UI Light"/>
          <w:bCs/>
          <w:color w:val="000000"/>
          <w:spacing w:val="0"/>
          <w:sz w:val="22"/>
          <w:szCs w:val="22"/>
        </w:rPr>
        <w:t xml:space="preserve"> również w ramach działalności </w:t>
      </w:r>
      <w:r w:rsidR="00572137">
        <w:rPr>
          <w:rFonts w:ascii="Segoe UI Light" w:eastAsia="Calibri" w:hAnsi="Segoe UI Light" w:cs="Segoe UI Light"/>
          <w:b/>
          <w:bCs/>
          <w:color w:val="000000"/>
          <w:spacing w:val="0"/>
          <w:sz w:val="22"/>
          <w:szCs w:val="22"/>
        </w:rPr>
        <w:t>Działu Poradnictwa Rodzinnego</w:t>
      </w:r>
      <w:r w:rsidR="00EB268A">
        <w:rPr>
          <w:rFonts w:ascii="Segoe UI Light" w:eastAsia="Calibri" w:hAnsi="Segoe UI Light" w:cs="Segoe UI Light"/>
          <w:b/>
          <w:bCs/>
          <w:color w:val="000000"/>
          <w:spacing w:val="0"/>
          <w:sz w:val="22"/>
          <w:szCs w:val="22"/>
        </w:rPr>
        <w:t xml:space="preserve"> Miejskiego Ośrodka Pomocy Społecznej w Brodnicy</w:t>
      </w:r>
      <w:r w:rsidR="00476564" w:rsidRPr="006663FD">
        <w:rPr>
          <w:rFonts w:ascii="Segoe UI Light" w:eastAsia="Calibri" w:hAnsi="Segoe UI Light" w:cs="Segoe UI Light"/>
          <w:bCs/>
          <w:color w:val="000000"/>
          <w:spacing w:val="0"/>
          <w:sz w:val="22"/>
          <w:szCs w:val="22"/>
        </w:rPr>
        <w:t xml:space="preserve">. Mieszkańcy mają możliwość skorzystania z pomocy </w:t>
      </w:r>
      <w:r w:rsidRPr="006663FD">
        <w:rPr>
          <w:rFonts w:ascii="Segoe UI Light" w:eastAsia="Calibri" w:hAnsi="Segoe UI Light" w:cs="Segoe UI Light"/>
          <w:bCs/>
          <w:color w:val="000000"/>
          <w:spacing w:val="0"/>
          <w:sz w:val="22"/>
          <w:szCs w:val="22"/>
        </w:rPr>
        <w:t>psychologa</w:t>
      </w:r>
      <w:r w:rsidR="00CD4B26" w:rsidRPr="006663FD">
        <w:rPr>
          <w:rFonts w:ascii="Segoe UI Light" w:eastAsia="Calibri" w:hAnsi="Segoe UI Light" w:cs="Segoe UI Light"/>
          <w:bCs/>
          <w:color w:val="000000"/>
          <w:spacing w:val="0"/>
          <w:sz w:val="22"/>
          <w:szCs w:val="22"/>
        </w:rPr>
        <w:t xml:space="preserve"> i radcy prawnego, </w:t>
      </w:r>
      <w:r w:rsidRPr="006663FD">
        <w:rPr>
          <w:rFonts w:ascii="Segoe UI Light" w:eastAsia="Calibri" w:hAnsi="Segoe UI Light" w:cs="Segoe UI Light"/>
          <w:bCs/>
          <w:color w:val="000000"/>
          <w:spacing w:val="0"/>
          <w:sz w:val="22"/>
          <w:szCs w:val="22"/>
        </w:rPr>
        <w:t>a także</w:t>
      </w:r>
      <w:r w:rsidR="00476564" w:rsidRPr="006663FD">
        <w:rPr>
          <w:rFonts w:ascii="Segoe UI Light" w:eastAsia="Calibri" w:hAnsi="Segoe UI Light" w:cs="Segoe UI Light"/>
          <w:bCs/>
          <w:color w:val="000000"/>
          <w:spacing w:val="0"/>
          <w:sz w:val="22"/>
          <w:szCs w:val="22"/>
        </w:rPr>
        <w:t xml:space="preserve"> </w:t>
      </w:r>
      <w:r w:rsidR="0085457C">
        <w:rPr>
          <w:rFonts w:ascii="Segoe UI Light" w:eastAsia="Calibri" w:hAnsi="Segoe UI Light" w:cs="Segoe UI Light"/>
          <w:bCs/>
          <w:color w:val="000000"/>
          <w:spacing w:val="0"/>
          <w:sz w:val="22"/>
          <w:szCs w:val="22"/>
        </w:rPr>
        <w:t xml:space="preserve">pedagoga i asystenta rodziny. Dodatkowo, osoby zmagające się z przemocą w swoim domu mają możliwość uczestnictwa w grupie wsparcia dla osób współuzależnionych i ofiar przemocy w rodzinie.  </w:t>
      </w:r>
    </w:p>
    <w:p w14:paraId="662497A4" w14:textId="272E6601" w:rsidR="002C0E51" w:rsidRDefault="00861EFE" w:rsidP="0000002B">
      <w:pPr>
        <w:autoSpaceDE w:val="0"/>
        <w:autoSpaceDN w:val="0"/>
        <w:adjustRightInd w:val="0"/>
        <w:spacing w:before="60" w:after="0"/>
        <w:ind w:firstLine="708"/>
        <w:jc w:val="both"/>
        <w:rPr>
          <w:rFonts w:ascii="Segoe UI Light" w:eastAsia="Calibri" w:hAnsi="Segoe UI Light" w:cs="Segoe UI Light"/>
          <w:bCs/>
          <w:color w:val="000000"/>
          <w:spacing w:val="0"/>
          <w:sz w:val="22"/>
          <w:szCs w:val="22"/>
        </w:rPr>
      </w:pPr>
      <w:r>
        <w:rPr>
          <w:rFonts w:ascii="Segoe UI Light" w:eastAsia="Calibri" w:hAnsi="Segoe UI Light" w:cs="Segoe UI Light"/>
          <w:bCs/>
          <w:color w:val="000000"/>
          <w:spacing w:val="0"/>
          <w:sz w:val="22"/>
          <w:szCs w:val="22"/>
        </w:rPr>
        <w:t xml:space="preserve">W 2021 roku 290 przyjęć odnotowanych przez specjalistów z DPR dotyczyło doświadczania problemu przemocy przez mieszkańców Brodnicy. </w:t>
      </w:r>
      <w:r w:rsidR="009F7630">
        <w:rPr>
          <w:rFonts w:ascii="Segoe UI Light" w:eastAsia="Calibri" w:hAnsi="Segoe UI Light" w:cs="Segoe UI Light"/>
          <w:bCs/>
          <w:color w:val="000000"/>
          <w:spacing w:val="0"/>
          <w:sz w:val="22"/>
          <w:szCs w:val="22"/>
        </w:rPr>
        <w:t>W omawianym roku spotkania związane z tym problemem stanowiły 15%</w:t>
      </w:r>
      <w:r>
        <w:rPr>
          <w:rFonts w:ascii="Segoe UI Light" w:eastAsia="Calibri" w:hAnsi="Segoe UI Light" w:cs="Segoe UI Light"/>
          <w:bCs/>
          <w:color w:val="000000"/>
          <w:spacing w:val="0"/>
          <w:sz w:val="22"/>
          <w:szCs w:val="22"/>
        </w:rPr>
        <w:t xml:space="preserve"> </w:t>
      </w:r>
      <w:r w:rsidR="009F7630">
        <w:rPr>
          <w:rFonts w:ascii="Segoe UI Light" w:eastAsia="Calibri" w:hAnsi="Segoe UI Light" w:cs="Segoe UI Light"/>
          <w:bCs/>
          <w:color w:val="000000"/>
          <w:spacing w:val="0"/>
          <w:sz w:val="22"/>
          <w:szCs w:val="22"/>
        </w:rPr>
        <w:t>s</w:t>
      </w:r>
      <w:r>
        <w:rPr>
          <w:rFonts w:ascii="Segoe UI Light" w:eastAsia="Calibri" w:hAnsi="Segoe UI Light" w:cs="Segoe UI Light"/>
          <w:bCs/>
          <w:color w:val="000000"/>
          <w:spacing w:val="0"/>
          <w:sz w:val="22"/>
          <w:szCs w:val="22"/>
        </w:rPr>
        <w:t xml:space="preserve">pośród </w:t>
      </w:r>
      <w:r w:rsidR="009F7630">
        <w:rPr>
          <w:rFonts w:ascii="Segoe UI Light" w:eastAsia="Calibri" w:hAnsi="Segoe UI Light" w:cs="Segoe UI Light"/>
          <w:bCs/>
          <w:color w:val="000000"/>
          <w:spacing w:val="0"/>
          <w:sz w:val="22"/>
          <w:szCs w:val="22"/>
        </w:rPr>
        <w:t xml:space="preserve">wszystkich przyjęć, tj. </w:t>
      </w:r>
      <w:r>
        <w:rPr>
          <w:rFonts w:ascii="Segoe UI Light" w:eastAsia="Calibri" w:hAnsi="Segoe UI Light" w:cs="Segoe UI Light"/>
          <w:bCs/>
          <w:color w:val="000000"/>
          <w:spacing w:val="0"/>
          <w:sz w:val="22"/>
          <w:szCs w:val="22"/>
        </w:rPr>
        <w:t>1</w:t>
      </w:r>
      <w:r w:rsidR="009F7630">
        <w:rPr>
          <w:rFonts w:ascii="Segoe UI Light" w:eastAsia="Calibri" w:hAnsi="Segoe UI Light" w:cs="Segoe UI Light"/>
          <w:bCs/>
          <w:color w:val="000000"/>
          <w:spacing w:val="0"/>
          <w:sz w:val="22"/>
          <w:szCs w:val="22"/>
        </w:rPr>
        <w:t> </w:t>
      </w:r>
      <w:r>
        <w:rPr>
          <w:rFonts w:ascii="Segoe UI Light" w:eastAsia="Calibri" w:hAnsi="Segoe UI Light" w:cs="Segoe UI Light"/>
          <w:bCs/>
          <w:color w:val="000000"/>
          <w:spacing w:val="0"/>
          <w:sz w:val="22"/>
          <w:szCs w:val="22"/>
        </w:rPr>
        <w:t>915</w:t>
      </w:r>
      <w:r w:rsidR="009F7630">
        <w:rPr>
          <w:rFonts w:ascii="Segoe UI Light" w:eastAsia="Calibri" w:hAnsi="Segoe UI Light" w:cs="Segoe UI Light"/>
          <w:bCs/>
          <w:color w:val="000000"/>
          <w:spacing w:val="0"/>
          <w:sz w:val="22"/>
          <w:szCs w:val="22"/>
        </w:rPr>
        <w:t xml:space="preserve">. </w:t>
      </w:r>
      <w:r w:rsidR="009F7630" w:rsidRPr="006663FD">
        <w:rPr>
          <w:rFonts w:ascii="Segoe UI Light" w:eastAsia="Calibri" w:hAnsi="Segoe UI Light" w:cs="Segoe UI Light"/>
          <w:bCs/>
          <w:color w:val="000000"/>
          <w:spacing w:val="0"/>
          <w:sz w:val="22"/>
          <w:szCs w:val="22"/>
        </w:rPr>
        <w:t xml:space="preserve">W porównaniu do </w:t>
      </w:r>
      <w:r w:rsidR="009F7630">
        <w:rPr>
          <w:rFonts w:ascii="Segoe UI Light" w:eastAsia="Calibri" w:hAnsi="Segoe UI Light" w:cs="Segoe UI Light"/>
          <w:bCs/>
          <w:color w:val="000000"/>
          <w:spacing w:val="0"/>
          <w:sz w:val="22"/>
          <w:szCs w:val="22"/>
        </w:rPr>
        <w:t>lat poprzednich</w:t>
      </w:r>
      <w:r w:rsidR="009F7630" w:rsidRPr="006663FD">
        <w:rPr>
          <w:rFonts w:ascii="Segoe UI Light" w:eastAsia="Calibri" w:hAnsi="Segoe UI Light" w:cs="Segoe UI Light"/>
          <w:bCs/>
          <w:color w:val="000000"/>
          <w:spacing w:val="0"/>
          <w:sz w:val="22"/>
          <w:szCs w:val="22"/>
        </w:rPr>
        <w:t xml:space="preserve"> nastąpił </w:t>
      </w:r>
      <w:r w:rsidR="009F7630">
        <w:rPr>
          <w:rFonts w:ascii="Segoe UI Light" w:eastAsia="Calibri" w:hAnsi="Segoe UI Light" w:cs="Segoe UI Light"/>
          <w:bCs/>
          <w:color w:val="000000"/>
          <w:spacing w:val="0"/>
          <w:sz w:val="22"/>
          <w:szCs w:val="22"/>
        </w:rPr>
        <w:t>znaczący wzrost</w:t>
      </w:r>
      <w:r w:rsidR="009F7630" w:rsidRPr="006663FD">
        <w:rPr>
          <w:rFonts w:ascii="Segoe UI Light" w:eastAsia="Calibri" w:hAnsi="Segoe UI Light" w:cs="Segoe UI Light"/>
          <w:bCs/>
          <w:color w:val="000000"/>
          <w:spacing w:val="0"/>
          <w:sz w:val="22"/>
          <w:szCs w:val="22"/>
        </w:rPr>
        <w:t xml:space="preserve"> liczby beneficjentów </w:t>
      </w:r>
      <w:r w:rsidR="009F7630">
        <w:rPr>
          <w:rFonts w:ascii="Segoe UI Light" w:eastAsia="Calibri" w:hAnsi="Segoe UI Light" w:cs="Segoe UI Light"/>
          <w:bCs/>
          <w:color w:val="000000"/>
          <w:spacing w:val="0"/>
          <w:sz w:val="22"/>
          <w:szCs w:val="22"/>
        </w:rPr>
        <w:t xml:space="preserve">Działu, co świadczy o nasileniu się skali występowania tego problemu w lokalnej społeczności.  </w:t>
      </w:r>
    </w:p>
    <w:p w14:paraId="3A0BEAB0" w14:textId="03C69439" w:rsidR="00F814DD" w:rsidRDefault="00F814DD" w:rsidP="0000002B">
      <w:pPr>
        <w:autoSpaceDE w:val="0"/>
        <w:autoSpaceDN w:val="0"/>
        <w:adjustRightInd w:val="0"/>
        <w:spacing w:before="60" w:after="0"/>
        <w:ind w:firstLine="708"/>
        <w:jc w:val="both"/>
        <w:rPr>
          <w:rFonts w:ascii="Segoe UI Light" w:eastAsia="Calibri" w:hAnsi="Segoe UI Light" w:cs="Segoe UI Light"/>
          <w:bCs/>
          <w:color w:val="000000"/>
          <w:spacing w:val="0"/>
          <w:sz w:val="22"/>
          <w:szCs w:val="22"/>
        </w:rPr>
      </w:pPr>
    </w:p>
    <w:p w14:paraId="74310746" w14:textId="0ED6E3AC" w:rsidR="00F814DD" w:rsidRDefault="00F814DD" w:rsidP="0000002B">
      <w:pPr>
        <w:autoSpaceDE w:val="0"/>
        <w:autoSpaceDN w:val="0"/>
        <w:adjustRightInd w:val="0"/>
        <w:spacing w:before="60" w:after="0"/>
        <w:ind w:firstLine="708"/>
        <w:jc w:val="both"/>
        <w:rPr>
          <w:rFonts w:ascii="Segoe UI Light" w:eastAsia="Calibri" w:hAnsi="Segoe UI Light" w:cs="Segoe UI Light"/>
          <w:bCs/>
          <w:color w:val="000000"/>
          <w:spacing w:val="0"/>
          <w:sz w:val="22"/>
          <w:szCs w:val="22"/>
        </w:rPr>
      </w:pPr>
    </w:p>
    <w:p w14:paraId="46593E31" w14:textId="77777777" w:rsidR="00F814DD" w:rsidRPr="006663FD" w:rsidRDefault="00F814DD" w:rsidP="003403A7">
      <w:pPr>
        <w:autoSpaceDE w:val="0"/>
        <w:autoSpaceDN w:val="0"/>
        <w:adjustRightInd w:val="0"/>
        <w:spacing w:before="60" w:after="0"/>
        <w:jc w:val="both"/>
        <w:rPr>
          <w:rFonts w:ascii="Segoe UI Light" w:eastAsia="Calibri" w:hAnsi="Segoe UI Light" w:cs="Segoe UI Light"/>
          <w:bCs/>
          <w:color w:val="000000"/>
          <w:spacing w:val="0"/>
          <w:sz w:val="22"/>
          <w:szCs w:val="22"/>
        </w:rPr>
      </w:pPr>
    </w:p>
    <w:p w14:paraId="24DA5B4D" w14:textId="1541F5AE" w:rsidR="003F74C5" w:rsidRPr="006663FD" w:rsidRDefault="003F74C5" w:rsidP="003F74C5">
      <w:pPr>
        <w:autoSpaceDE w:val="0"/>
        <w:autoSpaceDN w:val="0"/>
        <w:adjustRightInd w:val="0"/>
        <w:spacing w:after="0"/>
        <w:jc w:val="both"/>
        <w:rPr>
          <w:rFonts w:ascii="Segoe UI Light" w:eastAsia="Calibri" w:hAnsi="Segoe UI Light" w:cs="Segoe UI Light"/>
          <w:b/>
          <w:bCs/>
          <w:color w:val="000000"/>
          <w:spacing w:val="0"/>
          <w:sz w:val="22"/>
          <w:szCs w:val="22"/>
        </w:rPr>
      </w:pPr>
      <w:bookmarkStart w:id="227" w:name="_Toc117680224"/>
      <w:r w:rsidRPr="006663FD">
        <w:rPr>
          <w:rFonts w:ascii="Segoe UI Light" w:eastAsia="Calibri" w:hAnsi="Segoe UI Light" w:cs="Segoe UI Light"/>
          <w:b/>
          <w:bCs/>
          <w:color w:val="000000"/>
          <w:spacing w:val="0"/>
          <w:sz w:val="22"/>
          <w:szCs w:val="22"/>
        </w:rPr>
        <w:lastRenderedPageBreak/>
        <w:t xml:space="preserve">Tabela </w:t>
      </w:r>
      <w:r w:rsidRPr="006663FD">
        <w:rPr>
          <w:rFonts w:ascii="Segoe UI Light" w:eastAsia="Calibri" w:hAnsi="Segoe UI Light" w:cs="Segoe UI Light"/>
          <w:b/>
          <w:bCs/>
          <w:color w:val="000000"/>
          <w:spacing w:val="0"/>
          <w:sz w:val="22"/>
          <w:szCs w:val="22"/>
        </w:rPr>
        <w:fldChar w:fldCharType="begin"/>
      </w:r>
      <w:r w:rsidRPr="006663FD">
        <w:rPr>
          <w:rFonts w:ascii="Segoe UI Light" w:eastAsia="Calibri" w:hAnsi="Segoe UI Light" w:cs="Segoe UI Light"/>
          <w:b/>
          <w:bCs/>
          <w:color w:val="000000"/>
          <w:spacing w:val="0"/>
          <w:sz w:val="22"/>
          <w:szCs w:val="22"/>
        </w:rPr>
        <w:instrText xml:space="preserve"> SEQ Tabela \* ARABIC </w:instrText>
      </w:r>
      <w:r w:rsidRPr="006663FD">
        <w:rPr>
          <w:rFonts w:ascii="Segoe UI Light" w:eastAsia="Calibri" w:hAnsi="Segoe UI Light" w:cs="Segoe UI Light"/>
          <w:b/>
          <w:bCs/>
          <w:color w:val="000000"/>
          <w:spacing w:val="0"/>
          <w:sz w:val="22"/>
          <w:szCs w:val="22"/>
        </w:rPr>
        <w:fldChar w:fldCharType="separate"/>
      </w:r>
      <w:r w:rsidR="00F63286">
        <w:rPr>
          <w:rFonts w:ascii="Segoe UI Light" w:eastAsia="Calibri" w:hAnsi="Segoe UI Light" w:cs="Segoe UI Light"/>
          <w:b/>
          <w:bCs/>
          <w:noProof/>
          <w:color w:val="000000"/>
          <w:spacing w:val="0"/>
          <w:sz w:val="22"/>
          <w:szCs w:val="22"/>
        </w:rPr>
        <w:t>28</w:t>
      </w:r>
      <w:r w:rsidRPr="006663FD">
        <w:rPr>
          <w:rFonts w:ascii="Segoe UI Light" w:eastAsia="Calibri" w:hAnsi="Segoe UI Light" w:cs="Segoe UI Light"/>
          <w:bCs/>
          <w:color w:val="000000"/>
          <w:spacing w:val="0"/>
          <w:sz w:val="22"/>
          <w:szCs w:val="22"/>
        </w:rPr>
        <w:fldChar w:fldCharType="end"/>
      </w:r>
      <w:r w:rsidRPr="006663FD">
        <w:rPr>
          <w:rFonts w:ascii="Segoe UI Light" w:eastAsia="Calibri" w:hAnsi="Segoe UI Light" w:cs="Segoe UI Light"/>
          <w:b/>
          <w:bCs/>
          <w:color w:val="000000"/>
          <w:spacing w:val="0"/>
          <w:sz w:val="22"/>
          <w:szCs w:val="22"/>
        </w:rPr>
        <w:t xml:space="preserve">. </w:t>
      </w:r>
      <w:r w:rsidR="009F7630">
        <w:rPr>
          <w:rFonts w:ascii="Segoe UI Light" w:eastAsia="Calibri" w:hAnsi="Segoe UI Light" w:cs="Segoe UI Light"/>
          <w:b/>
          <w:bCs/>
          <w:color w:val="000000"/>
          <w:spacing w:val="0"/>
          <w:sz w:val="22"/>
          <w:szCs w:val="22"/>
        </w:rPr>
        <w:t xml:space="preserve">Liczba przyjęć w Dziale Poradnictwa Rodzinnego </w:t>
      </w:r>
      <w:r w:rsidR="008A4E31" w:rsidRPr="008A4E31">
        <w:rPr>
          <w:rFonts w:ascii="Segoe UI Light" w:eastAsia="Calibri" w:hAnsi="Segoe UI Light" w:cs="Segoe UI Light"/>
          <w:b/>
          <w:bCs/>
          <w:color w:val="000000"/>
          <w:spacing w:val="0"/>
          <w:sz w:val="22"/>
          <w:szCs w:val="22"/>
        </w:rPr>
        <w:t xml:space="preserve">Miejskiego Ośrodka Pomocy Społecznej w Brodnicy </w:t>
      </w:r>
      <w:r w:rsidR="009F7630">
        <w:rPr>
          <w:rFonts w:ascii="Segoe UI Light" w:eastAsia="Calibri" w:hAnsi="Segoe UI Light" w:cs="Segoe UI Light"/>
          <w:b/>
          <w:bCs/>
          <w:color w:val="000000"/>
          <w:spacing w:val="0"/>
          <w:sz w:val="22"/>
          <w:szCs w:val="22"/>
        </w:rPr>
        <w:t xml:space="preserve">w związku z przemocą </w:t>
      </w:r>
      <w:r w:rsidRPr="006663FD">
        <w:rPr>
          <w:rFonts w:ascii="Segoe UI Light" w:eastAsia="Calibri" w:hAnsi="Segoe UI Light" w:cs="Segoe UI Light"/>
          <w:b/>
          <w:bCs/>
          <w:color w:val="000000"/>
          <w:spacing w:val="0"/>
          <w:sz w:val="22"/>
          <w:szCs w:val="22"/>
        </w:rPr>
        <w:t>w latach 2019-2021</w:t>
      </w:r>
      <w:bookmarkEnd w:id="227"/>
      <w:r w:rsidR="00140CAF" w:rsidRPr="006663FD">
        <w:rPr>
          <w:rFonts w:ascii="Segoe UI Light" w:eastAsia="Calibri" w:hAnsi="Segoe UI Light" w:cs="Segoe UI Light"/>
          <w:b/>
          <w:bCs/>
          <w:color w:val="000000"/>
          <w:spacing w:val="0"/>
          <w:sz w:val="22"/>
          <w:szCs w:val="22"/>
        </w:rPr>
        <w:t xml:space="preserve"> </w:t>
      </w:r>
    </w:p>
    <w:p w14:paraId="67ED61F3" w14:textId="77777777" w:rsidR="0067408F" w:rsidRPr="006663FD" w:rsidRDefault="0067408F" w:rsidP="0067408F">
      <w:pPr>
        <w:spacing w:after="0"/>
        <w:ind w:left="-284"/>
        <w:jc w:val="both"/>
        <w:rPr>
          <w:rFonts w:ascii="Segoe UI Light" w:hAnsi="Segoe UI Light" w:cs="Segoe UI Light"/>
          <w:i/>
          <w:spacing w:val="0"/>
          <w:sz w:val="22"/>
          <w:szCs w:val="22"/>
        </w:rPr>
      </w:pPr>
      <w:r w:rsidRPr="006663FD">
        <w:rPr>
          <w:rFonts w:ascii="Segoe UI Light" w:hAnsi="Segoe UI Light" w:cs="Segoe UI Light"/>
          <w:i/>
          <w:noProof/>
          <w:spacing w:val="0"/>
          <w:sz w:val="22"/>
          <w:szCs w:val="22"/>
          <w:lang w:eastAsia="pl-PL"/>
        </w:rPr>
        <w:drawing>
          <wp:inline distT="0" distB="0" distL="0" distR="0" wp14:anchorId="4444B1AA" wp14:editId="1A60A2B3">
            <wp:extent cx="6098650" cy="1940118"/>
            <wp:effectExtent l="0" t="0" r="0" b="31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8D3A456" w14:textId="0232ECB5" w:rsidR="0067408F" w:rsidRDefault="0067408F" w:rsidP="001C2278">
      <w:pPr>
        <w:spacing w:after="0" w:line="240" w:lineRule="auto"/>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Sprawozdanie z działalności samorządów gminnych w zakresie profilaktyki </w:t>
      </w:r>
      <w:r w:rsidR="00734D34" w:rsidRPr="006663FD">
        <w:rPr>
          <w:rFonts w:ascii="Segoe UI Light" w:hAnsi="Segoe UI Light" w:cs="Segoe UI Light"/>
          <w:i/>
          <w:spacing w:val="0"/>
          <w:sz w:val="20"/>
          <w:szCs w:val="22"/>
        </w:rPr>
        <w:t>i</w:t>
      </w:r>
      <w:r w:rsidRPr="006663FD">
        <w:rPr>
          <w:rFonts w:ascii="Segoe UI Light" w:hAnsi="Segoe UI Light" w:cs="Segoe UI Light"/>
          <w:i/>
          <w:spacing w:val="0"/>
          <w:sz w:val="20"/>
          <w:szCs w:val="22"/>
        </w:rPr>
        <w:t> rozwiązywania problemów alkoholowych PARPA-G1 za lata 2019-2021</w:t>
      </w:r>
    </w:p>
    <w:p w14:paraId="76AF8C87" w14:textId="77777777" w:rsidR="003403A7" w:rsidRPr="006663FD" w:rsidRDefault="003403A7" w:rsidP="001C2278">
      <w:pPr>
        <w:spacing w:after="0" w:line="240" w:lineRule="auto"/>
        <w:rPr>
          <w:rFonts w:ascii="Segoe UI Light" w:hAnsi="Segoe UI Light" w:cs="Segoe UI Light"/>
          <w:spacing w:val="0"/>
          <w:sz w:val="20"/>
          <w:szCs w:val="22"/>
        </w:rPr>
      </w:pPr>
    </w:p>
    <w:p w14:paraId="0A5430CA" w14:textId="59D33E7B" w:rsidR="00F02951" w:rsidRDefault="00F02951" w:rsidP="005053CD">
      <w:pPr>
        <w:autoSpaceDE w:val="0"/>
        <w:autoSpaceDN w:val="0"/>
        <w:adjustRightInd w:val="0"/>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Osoby dotknięte problemem przemocy w swojej rodzinie mają możliwość korzystania </w:t>
      </w:r>
      <w:r w:rsidR="00502F5A">
        <w:rPr>
          <w:rFonts w:ascii="Segoe UI Light" w:hAnsi="Segoe UI Light" w:cs="Segoe UI Light"/>
          <w:spacing w:val="0"/>
          <w:sz w:val="22"/>
          <w:szCs w:val="22"/>
        </w:rPr>
        <w:br/>
      </w:r>
      <w:r w:rsidRPr="006663FD">
        <w:rPr>
          <w:rFonts w:ascii="Segoe UI Light" w:hAnsi="Segoe UI Light" w:cs="Segoe UI Light"/>
          <w:spacing w:val="0"/>
          <w:sz w:val="22"/>
          <w:szCs w:val="22"/>
        </w:rPr>
        <w:t>z profesjonalnego wsparcia w formie prawnej</w:t>
      </w:r>
      <w:r w:rsidR="00FC6D2F" w:rsidRPr="006663FD">
        <w:rPr>
          <w:rFonts w:ascii="Segoe UI Light" w:hAnsi="Segoe UI Light" w:cs="Segoe UI Light"/>
          <w:spacing w:val="0"/>
          <w:sz w:val="22"/>
          <w:szCs w:val="22"/>
        </w:rPr>
        <w:t xml:space="preserve">, socjalnej i psychologicznej, która świadczona jest przez członków </w:t>
      </w:r>
      <w:r w:rsidR="00EB268A">
        <w:rPr>
          <w:rFonts w:ascii="Segoe UI Light" w:hAnsi="Segoe UI Light" w:cs="Segoe UI Light"/>
          <w:spacing w:val="0"/>
          <w:sz w:val="22"/>
          <w:szCs w:val="22"/>
        </w:rPr>
        <w:t xml:space="preserve">Miejskiego </w:t>
      </w:r>
      <w:r w:rsidR="00FC6D2F" w:rsidRPr="006663FD">
        <w:rPr>
          <w:rFonts w:ascii="Segoe UI Light" w:hAnsi="Segoe UI Light" w:cs="Segoe UI Light"/>
          <w:spacing w:val="0"/>
          <w:sz w:val="22"/>
          <w:szCs w:val="22"/>
        </w:rPr>
        <w:t>Zespołu Interdyscyplinarnego</w:t>
      </w:r>
      <w:r w:rsidR="00EB268A">
        <w:rPr>
          <w:rFonts w:ascii="Segoe UI Light" w:hAnsi="Segoe UI Light" w:cs="Segoe UI Light"/>
          <w:spacing w:val="0"/>
          <w:sz w:val="22"/>
          <w:szCs w:val="22"/>
        </w:rPr>
        <w:t xml:space="preserve"> </w:t>
      </w:r>
      <w:r w:rsidR="00EB268A" w:rsidRPr="00EB268A">
        <w:rPr>
          <w:rFonts w:ascii="Segoe UI Light" w:hAnsi="Segoe UI Light" w:cs="Segoe UI Light"/>
          <w:spacing w:val="0"/>
          <w:sz w:val="22"/>
          <w:szCs w:val="22"/>
        </w:rPr>
        <w:t xml:space="preserve">ds. </w:t>
      </w:r>
      <w:r w:rsidR="003403A7">
        <w:rPr>
          <w:rFonts w:ascii="Segoe UI Light" w:hAnsi="Segoe UI Light" w:cs="Segoe UI Light"/>
          <w:spacing w:val="0"/>
          <w:sz w:val="22"/>
          <w:szCs w:val="22"/>
        </w:rPr>
        <w:t>P</w:t>
      </w:r>
      <w:r w:rsidR="00EB268A" w:rsidRPr="00EB268A">
        <w:rPr>
          <w:rFonts w:ascii="Segoe UI Light" w:hAnsi="Segoe UI Light" w:cs="Segoe UI Light"/>
          <w:spacing w:val="0"/>
          <w:sz w:val="22"/>
          <w:szCs w:val="22"/>
        </w:rPr>
        <w:t>rzeciwdziałania</w:t>
      </w:r>
      <w:r w:rsidR="002E1572">
        <w:rPr>
          <w:rFonts w:ascii="Segoe UI Light" w:hAnsi="Segoe UI Light" w:cs="Segoe UI Light"/>
          <w:spacing w:val="0"/>
          <w:sz w:val="22"/>
          <w:szCs w:val="22"/>
        </w:rPr>
        <w:t xml:space="preserve"> </w:t>
      </w:r>
      <w:r w:rsidR="003403A7">
        <w:rPr>
          <w:rFonts w:ascii="Segoe UI Light" w:hAnsi="Segoe UI Light" w:cs="Segoe UI Light"/>
          <w:spacing w:val="0"/>
          <w:sz w:val="22"/>
          <w:szCs w:val="22"/>
        </w:rPr>
        <w:t>P</w:t>
      </w:r>
      <w:r w:rsidR="00EB268A" w:rsidRPr="00EB268A">
        <w:rPr>
          <w:rFonts w:ascii="Segoe UI Light" w:hAnsi="Segoe UI Light" w:cs="Segoe UI Light"/>
          <w:spacing w:val="0"/>
          <w:sz w:val="22"/>
          <w:szCs w:val="22"/>
        </w:rPr>
        <w:t xml:space="preserve">rzemocy </w:t>
      </w:r>
      <w:r w:rsidR="00EB268A">
        <w:rPr>
          <w:rFonts w:ascii="Segoe UI Light" w:hAnsi="Segoe UI Light" w:cs="Segoe UI Light"/>
          <w:spacing w:val="0"/>
          <w:sz w:val="22"/>
          <w:szCs w:val="22"/>
        </w:rPr>
        <w:br/>
      </w:r>
      <w:r w:rsidR="00EB268A" w:rsidRPr="00EB268A">
        <w:rPr>
          <w:rFonts w:ascii="Segoe UI Light" w:hAnsi="Segoe UI Light" w:cs="Segoe UI Light"/>
          <w:spacing w:val="0"/>
          <w:sz w:val="22"/>
          <w:szCs w:val="22"/>
        </w:rPr>
        <w:t xml:space="preserve">w </w:t>
      </w:r>
      <w:r w:rsidR="003403A7">
        <w:rPr>
          <w:rFonts w:ascii="Segoe UI Light" w:hAnsi="Segoe UI Light" w:cs="Segoe UI Light"/>
          <w:spacing w:val="0"/>
          <w:sz w:val="22"/>
          <w:szCs w:val="22"/>
        </w:rPr>
        <w:t>R</w:t>
      </w:r>
      <w:r w:rsidR="00EB268A" w:rsidRPr="00EB268A">
        <w:rPr>
          <w:rFonts w:ascii="Segoe UI Light" w:hAnsi="Segoe UI Light" w:cs="Segoe UI Light"/>
          <w:spacing w:val="0"/>
          <w:sz w:val="22"/>
          <w:szCs w:val="22"/>
        </w:rPr>
        <w:t>odzinie w Brodnicy</w:t>
      </w:r>
      <w:r w:rsidR="00FC6D2F" w:rsidRPr="006663FD">
        <w:rPr>
          <w:rFonts w:ascii="Segoe UI Light" w:hAnsi="Segoe UI Light" w:cs="Segoe UI Light"/>
          <w:spacing w:val="0"/>
          <w:sz w:val="22"/>
          <w:szCs w:val="22"/>
        </w:rPr>
        <w:t xml:space="preserve"> i </w:t>
      </w:r>
      <w:r w:rsidR="00502F5A">
        <w:rPr>
          <w:rFonts w:ascii="Segoe UI Light" w:hAnsi="Segoe UI Light" w:cs="Segoe UI Light"/>
          <w:spacing w:val="0"/>
          <w:sz w:val="22"/>
          <w:szCs w:val="22"/>
        </w:rPr>
        <w:t>MKRPA</w:t>
      </w:r>
      <w:r w:rsidR="00FC6D2F" w:rsidRPr="006663FD">
        <w:rPr>
          <w:rFonts w:ascii="Segoe UI Light" w:hAnsi="Segoe UI Light" w:cs="Segoe UI Light"/>
          <w:spacing w:val="0"/>
          <w:sz w:val="22"/>
          <w:szCs w:val="22"/>
        </w:rPr>
        <w:t xml:space="preserve"> oraz pracowników </w:t>
      </w:r>
      <w:r w:rsidR="00502F5A">
        <w:rPr>
          <w:rFonts w:ascii="Segoe UI Light" w:hAnsi="Segoe UI Light" w:cs="Segoe UI Light"/>
          <w:spacing w:val="0"/>
          <w:sz w:val="22"/>
          <w:szCs w:val="22"/>
        </w:rPr>
        <w:t>Miejskiego Ośrodka Pomocy Społecznej</w:t>
      </w:r>
      <w:r w:rsidR="00EB268A">
        <w:rPr>
          <w:rFonts w:ascii="Segoe UI Light" w:hAnsi="Segoe UI Light" w:cs="Segoe UI Light"/>
          <w:spacing w:val="0"/>
          <w:sz w:val="22"/>
          <w:szCs w:val="22"/>
        </w:rPr>
        <w:t xml:space="preserve"> </w:t>
      </w:r>
      <w:r w:rsidR="00EB268A">
        <w:rPr>
          <w:rFonts w:ascii="Segoe UI Light" w:hAnsi="Segoe UI Light" w:cs="Segoe UI Light"/>
          <w:spacing w:val="0"/>
          <w:sz w:val="22"/>
          <w:szCs w:val="22"/>
        </w:rPr>
        <w:br/>
        <w:t>w Brodnicy</w:t>
      </w:r>
      <w:r w:rsidR="00502F5A">
        <w:rPr>
          <w:rFonts w:ascii="Segoe UI Light" w:hAnsi="Segoe UI Light" w:cs="Segoe UI Light"/>
          <w:spacing w:val="0"/>
          <w:sz w:val="22"/>
          <w:szCs w:val="22"/>
        </w:rPr>
        <w:t xml:space="preserve">, w tym Działu Poradnictwa Rodzinnego. </w:t>
      </w:r>
      <w:r w:rsidR="00516646" w:rsidRPr="006663FD">
        <w:rPr>
          <w:rFonts w:ascii="Segoe UI Light" w:hAnsi="Segoe UI Light" w:cs="Segoe UI Light"/>
          <w:spacing w:val="0"/>
          <w:sz w:val="22"/>
          <w:szCs w:val="22"/>
        </w:rPr>
        <w:t>Z powodu wystąpienia pandemii SARS-CoV-2 poradnictwo w ostatnich latach odbywało się</w:t>
      </w:r>
      <w:r w:rsidR="00502F5A">
        <w:rPr>
          <w:rFonts w:ascii="Segoe UI Light" w:hAnsi="Segoe UI Light" w:cs="Segoe UI Light"/>
          <w:spacing w:val="0"/>
          <w:sz w:val="22"/>
          <w:szCs w:val="22"/>
        </w:rPr>
        <w:t xml:space="preserve"> w</w:t>
      </w:r>
      <w:r w:rsidR="00516646" w:rsidRPr="006663FD">
        <w:rPr>
          <w:rFonts w:ascii="Segoe UI Light" w:hAnsi="Segoe UI Light" w:cs="Segoe UI Light"/>
          <w:spacing w:val="0"/>
          <w:sz w:val="22"/>
          <w:szCs w:val="22"/>
        </w:rPr>
        <w:t xml:space="preserve"> formie hybrydowej, tj. stacjonarnie oraz za pośrednictwem komunikatorów internetowych. W 2021 roku </w:t>
      </w:r>
      <w:r w:rsidR="00502F5A">
        <w:rPr>
          <w:rFonts w:ascii="Segoe UI Light" w:hAnsi="Segoe UI Light" w:cs="Segoe UI Light"/>
          <w:spacing w:val="0"/>
          <w:sz w:val="22"/>
          <w:szCs w:val="22"/>
        </w:rPr>
        <w:t>wsparcie specjalistów udzielone zostało łącznie 270 razy, w tym 140 porad dotyczyło pomocy socjalnej, 52 – psychologicznej, 42 – zawodowej i rodzinnej, a 36 wsparcia prawnego</w:t>
      </w:r>
      <w:r w:rsidR="003B1B1C">
        <w:rPr>
          <w:rFonts w:ascii="Segoe UI Light" w:hAnsi="Segoe UI Light" w:cs="Segoe UI Light"/>
          <w:spacing w:val="0"/>
          <w:sz w:val="22"/>
          <w:szCs w:val="22"/>
        </w:rPr>
        <w:t xml:space="preserve">. Ponadto w 2021 roku 11 osobom udzielono porad o charakterze pedagogicznym, a 12 osób objęto wsparciem grupy wsparcia. </w:t>
      </w:r>
      <w:r w:rsidR="00307284" w:rsidRPr="006663FD">
        <w:rPr>
          <w:rFonts w:ascii="Segoe UI Light" w:hAnsi="Segoe UI Light" w:cs="Segoe UI Light"/>
          <w:spacing w:val="0"/>
          <w:sz w:val="22"/>
          <w:szCs w:val="22"/>
        </w:rPr>
        <w:t xml:space="preserve"> </w:t>
      </w:r>
      <w:r w:rsidR="00FC6D2F" w:rsidRPr="006663FD">
        <w:rPr>
          <w:rFonts w:ascii="Segoe UI Light" w:hAnsi="Segoe UI Light" w:cs="Segoe UI Light"/>
          <w:spacing w:val="0"/>
          <w:sz w:val="22"/>
          <w:szCs w:val="22"/>
        </w:rPr>
        <w:t xml:space="preserve">Jak wynika z </w:t>
      </w:r>
      <w:r w:rsidR="00516646" w:rsidRPr="006663FD">
        <w:rPr>
          <w:rFonts w:ascii="Segoe UI Light" w:hAnsi="Segoe UI Light" w:cs="Segoe UI Light"/>
          <w:spacing w:val="0"/>
          <w:sz w:val="22"/>
          <w:szCs w:val="22"/>
        </w:rPr>
        <w:t xml:space="preserve">analizy </w:t>
      </w:r>
      <w:r w:rsidR="003B1B1C">
        <w:rPr>
          <w:rFonts w:ascii="Segoe UI Light" w:hAnsi="Segoe UI Light" w:cs="Segoe UI Light"/>
          <w:spacing w:val="0"/>
          <w:sz w:val="22"/>
          <w:szCs w:val="22"/>
        </w:rPr>
        <w:t>działań skierowanych do</w:t>
      </w:r>
      <w:r w:rsidR="00FC6D2F" w:rsidRPr="006663FD">
        <w:rPr>
          <w:rFonts w:ascii="Segoe UI Light" w:hAnsi="Segoe UI Light" w:cs="Segoe UI Light"/>
          <w:spacing w:val="0"/>
          <w:sz w:val="22"/>
          <w:szCs w:val="22"/>
        </w:rPr>
        <w:t xml:space="preserve"> </w:t>
      </w:r>
      <w:r w:rsidR="00307284" w:rsidRPr="006663FD">
        <w:rPr>
          <w:rFonts w:ascii="Segoe UI Light" w:hAnsi="Segoe UI Light" w:cs="Segoe UI Light"/>
          <w:spacing w:val="0"/>
          <w:sz w:val="22"/>
          <w:szCs w:val="22"/>
        </w:rPr>
        <w:t xml:space="preserve">mieszkańcy </w:t>
      </w:r>
      <w:r w:rsidR="003B1B1C">
        <w:rPr>
          <w:rFonts w:ascii="Segoe UI Light" w:hAnsi="Segoe UI Light" w:cs="Segoe UI Light"/>
          <w:spacing w:val="0"/>
          <w:sz w:val="22"/>
          <w:szCs w:val="22"/>
        </w:rPr>
        <w:t>Miasta,</w:t>
      </w:r>
      <w:r w:rsidR="00307284" w:rsidRPr="006663FD">
        <w:rPr>
          <w:rFonts w:ascii="Segoe UI Light" w:hAnsi="Segoe UI Light" w:cs="Segoe UI Light"/>
          <w:spacing w:val="0"/>
          <w:sz w:val="22"/>
          <w:szCs w:val="22"/>
        </w:rPr>
        <w:t xml:space="preserve"> </w:t>
      </w:r>
      <w:r w:rsidR="003B1B1C">
        <w:rPr>
          <w:rFonts w:ascii="Segoe UI Light" w:hAnsi="Segoe UI Light" w:cs="Segoe UI Light"/>
          <w:spacing w:val="0"/>
          <w:sz w:val="22"/>
          <w:szCs w:val="22"/>
        </w:rPr>
        <w:t xml:space="preserve">najczęstszą formą pomocy z której </w:t>
      </w:r>
      <w:r w:rsidR="00307284" w:rsidRPr="006663FD">
        <w:rPr>
          <w:rFonts w:ascii="Segoe UI Light" w:hAnsi="Segoe UI Light" w:cs="Segoe UI Light"/>
          <w:spacing w:val="0"/>
          <w:sz w:val="22"/>
          <w:szCs w:val="22"/>
        </w:rPr>
        <w:t xml:space="preserve">korzystają </w:t>
      </w:r>
      <w:r w:rsidR="003B1B1C">
        <w:rPr>
          <w:rFonts w:ascii="Segoe UI Light" w:hAnsi="Segoe UI Light" w:cs="Segoe UI Light"/>
          <w:spacing w:val="0"/>
          <w:sz w:val="22"/>
          <w:szCs w:val="22"/>
        </w:rPr>
        <w:t>jest</w:t>
      </w:r>
      <w:r w:rsidR="00307284" w:rsidRPr="006663FD">
        <w:rPr>
          <w:rFonts w:ascii="Segoe UI Light" w:hAnsi="Segoe UI Light" w:cs="Segoe UI Light"/>
          <w:spacing w:val="0"/>
          <w:sz w:val="22"/>
          <w:szCs w:val="22"/>
        </w:rPr>
        <w:t xml:space="preserve"> wsparci</w:t>
      </w:r>
      <w:r w:rsidR="003B1B1C">
        <w:rPr>
          <w:rFonts w:ascii="Segoe UI Light" w:hAnsi="Segoe UI Light" w:cs="Segoe UI Light"/>
          <w:spacing w:val="0"/>
          <w:sz w:val="22"/>
          <w:szCs w:val="22"/>
        </w:rPr>
        <w:t>e</w:t>
      </w:r>
      <w:r w:rsidR="00307284" w:rsidRPr="006663FD">
        <w:rPr>
          <w:rFonts w:ascii="Segoe UI Light" w:hAnsi="Segoe UI Light" w:cs="Segoe UI Light"/>
          <w:spacing w:val="0"/>
          <w:sz w:val="22"/>
          <w:szCs w:val="22"/>
        </w:rPr>
        <w:t xml:space="preserve"> socjalne oraz psychologiczne. Niemniej część osób zmagających się z problemem przemocy korzysta </w:t>
      </w:r>
      <w:r w:rsidR="00B67006">
        <w:rPr>
          <w:rFonts w:ascii="Segoe UI Light" w:hAnsi="Segoe UI Light" w:cs="Segoe UI Light"/>
          <w:spacing w:val="0"/>
          <w:sz w:val="22"/>
          <w:szCs w:val="22"/>
        </w:rPr>
        <w:t xml:space="preserve">z pomocy zawodowej i rodzinnej </w:t>
      </w:r>
      <w:r w:rsidR="005053CD" w:rsidRPr="006663FD">
        <w:rPr>
          <w:rFonts w:ascii="Segoe UI Light" w:hAnsi="Segoe UI Light" w:cs="Segoe UI Light"/>
          <w:spacing w:val="0"/>
          <w:sz w:val="22"/>
          <w:szCs w:val="22"/>
        </w:rPr>
        <w:t xml:space="preserve">oraz </w:t>
      </w:r>
      <w:r w:rsidR="003B1B1C">
        <w:rPr>
          <w:rFonts w:ascii="Segoe UI Light" w:hAnsi="Segoe UI Light" w:cs="Segoe UI Light"/>
          <w:spacing w:val="0"/>
          <w:sz w:val="22"/>
          <w:szCs w:val="22"/>
        </w:rPr>
        <w:t>prawnej</w:t>
      </w:r>
      <w:r w:rsidR="005053CD" w:rsidRPr="006663FD">
        <w:rPr>
          <w:rFonts w:ascii="Segoe UI Light" w:hAnsi="Segoe UI Light" w:cs="Segoe UI Light"/>
          <w:spacing w:val="0"/>
          <w:sz w:val="22"/>
          <w:szCs w:val="22"/>
        </w:rPr>
        <w:t xml:space="preserve">. </w:t>
      </w:r>
    </w:p>
    <w:p w14:paraId="62A8E423" w14:textId="77777777" w:rsidR="00865DE7" w:rsidRPr="006663FD" w:rsidRDefault="00865DE7" w:rsidP="005053CD">
      <w:pPr>
        <w:autoSpaceDE w:val="0"/>
        <w:autoSpaceDN w:val="0"/>
        <w:adjustRightInd w:val="0"/>
        <w:spacing w:before="120" w:after="0"/>
        <w:ind w:firstLine="708"/>
        <w:jc w:val="both"/>
        <w:rPr>
          <w:rFonts w:ascii="Segoe UI Light" w:hAnsi="Segoe UI Light" w:cs="Segoe UI Light"/>
          <w:spacing w:val="0"/>
          <w:sz w:val="22"/>
          <w:szCs w:val="22"/>
        </w:rPr>
      </w:pPr>
    </w:p>
    <w:p w14:paraId="5AE07C0A" w14:textId="7752DEC6" w:rsidR="00FC6D2F" w:rsidRPr="006663FD" w:rsidRDefault="00FC6D2F" w:rsidP="00FC6D2F">
      <w:pPr>
        <w:autoSpaceDE w:val="0"/>
        <w:autoSpaceDN w:val="0"/>
        <w:adjustRightInd w:val="0"/>
        <w:spacing w:after="0"/>
        <w:jc w:val="both"/>
        <w:rPr>
          <w:rFonts w:ascii="Segoe UI Light" w:eastAsia="Calibri" w:hAnsi="Segoe UI Light" w:cs="Segoe UI Light"/>
          <w:b/>
          <w:bCs/>
          <w:color w:val="000000"/>
          <w:spacing w:val="0"/>
          <w:sz w:val="22"/>
          <w:szCs w:val="22"/>
        </w:rPr>
      </w:pPr>
      <w:bookmarkStart w:id="228" w:name="_Toc117680225"/>
      <w:r w:rsidRPr="006663FD">
        <w:rPr>
          <w:rFonts w:ascii="Segoe UI Light" w:eastAsia="Calibri" w:hAnsi="Segoe UI Light" w:cs="Segoe UI Light"/>
          <w:b/>
          <w:bCs/>
          <w:color w:val="000000"/>
          <w:spacing w:val="0"/>
          <w:sz w:val="22"/>
          <w:szCs w:val="22"/>
        </w:rPr>
        <w:t xml:space="preserve">Tabela </w:t>
      </w:r>
      <w:r w:rsidRPr="006663FD">
        <w:rPr>
          <w:rFonts w:ascii="Segoe UI Light" w:eastAsia="Calibri" w:hAnsi="Segoe UI Light" w:cs="Segoe UI Light"/>
          <w:b/>
          <w:bCs/>
          <w:color w:val="000000"/>
          <w:spacing w:val="0"/>
          <w:sz w:val="22"/>
          <w:szCs w:val="22"/>
        </w:rPr>
        <w:fldChar w:fldCharType="begin"/>
      </w:r>
      <w:r w:rsidRPr="006663FD">
        <w:rPr>
          <w:rFonts w:ascii="Segoe UI Light" w:eastAsia="Calibri" w:hAnsi="Segoe UI Light" w:cs="Segoe UI Light"/>
          <w:b/>
          <w:bCs/>
          <w:color w:val="000000"/>
          <w:spacing w:val="0"/>
          <w:sz w:val="22"/>
          <w:szCs w:val="22"/>
        </w:rPr>
        <w:instrText xml:space="preserve"> SEQ Tabela \* ARABIC </w:instrText>
      </w:r>
      <w:r w:rsidRPr="006663FD">
        <w:rPr>
          <w:rFonts w:ascii="Segoe UI Light" w:eastAsia="Calibri" w:hAnsi="Segoe UI Light" w:cs="Segoe UI Light"/>
          <w:b/>
          <w:bCs/>
          <w:color w:val="000000"/>
          <w:spacing w:val="0"/>
          <w:sz w:val="22"/>
          <w:szCs w:val="22"/>
        </w:rPr>
        <w:fldChar w:fldCharType="separate"/>
      </w:r>
      <w:r w:rsidR="00F63286">
        <w:rPr>
          <w:rFonts w:ascii="Segoe UI Light" w:eastAsia="Calibri" w:hAnsi="Segoe UI Light" w:cs="Segoe UI Light"/>
          <w:b/>
          <w:bCs/>
          <w:noProof/>
          <w:color w:val="000000"/>
          <w:spacing w:val="0"/>
          <w:sz w:val="22"/>
          <w:szCs w:val="22"/>
        </w:rPr>
        <w:t>29</w:t>
      </w:r>
      <w:r w:rsidRPr="006663FD">
        <w:rPr>
          <w:rFonts w:ascii="Segoe UI Light" w:eastAsia="Calibri" w:hAnsi="Segoe UI Light" w:cs="Segoe UI Light"/>
          <w:bCs/>
          <w:color w:val="000000"/>
          <w:spacing w:val="0"/>
          <w:sz w:val="22"/>
          <w:szCs w:val="22"/>
        </w:rPr>
        <w:fldChar w:fldCharType="end"/>
      </w:r>
      <w:r w:rsidRPr="006663FD">
        <w:rPr>
          <w:rFonts w:ascii="Segoe UI Light" w:eastAsia="Calibri" w:hAnsi="Segoe UI Light" w:cs="Segoe UI Light"/>
          <w:b/>
          <w:bCs/>
          <w:color w:val="000000"/>
          <w:spacing w:val="0"/>
          <w:sz w:val="22"/>
          <w:szCs w:val="22"/>
        </w:rPr>
        <w:t>. Liczba porad dla osób stosujących i doświadczających przemocy w latach 2019-2021</w:t>
      </w:r>
      <w:bookmarkEnd w:id="228"/>
    </w:p>
    <w:tbl>
      <w:tblPr>
        <w:tblStyle w:val="Wiele"/>
        <w:tblW w:w="6422" w:type="dxa"/>
        <w:jc w:val="center"/>
        <w:tblLook w:val="04A0" w:firstRow="1" w:lastRow="0" w:firstColumn="1" w:lastColumn="0" w:noHBand="0" w:noVBand="1"/>
      </w:tblPr>
      <w:tblGrid>
        <w:gridCol w:w="3463"/>
        <w:gridCol w:w="986"/>
        <w:gridCol w:w="987"/>
        <w:gridCol w:w="986"/>
      </w:tblGrid>
      <w:tr w:rsidR="00FC6D2F" w:rsidRPr="006663FD" w14:paraId="422FEA9E" w14:textId="77777777" w:rsidTr="00B811C7">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3463" w:type="dxa"/>
          </w:tcPr>
          <w:p w14:paraId="7103707C" w14:textId="77777777" w:rsidR="00FC6D2F" w:rsidRPr="006663FD" w:rsidRDefault="00FC6D2F" w:rsidP="00B811C7">
            <w:pPr>
              <w:autoSpaceDE w:val="0"/>
              <w:autoSpaceDN w:val="0"/>
              <w:adjustRightInd w:val="0"/>
              <w:spacing w:before="80"/>
              <w:rPr>
                <w:rFonts w:eastAsia="Calibri" w:cs="Segoe UI Light"/>
                <w:bCs/>
                <w:i/>
              </w:rPr>
            </w:pPr>
            <w:r w:rsidRPr="006663FD">
              <w:rPr>
                <w:rFonts w:eastAsia="Calibri" w:cs="Segoe UI Light"/>
                <w:bCs/>
                <w:i/>
              </w:rPr>
              <w:t>wyszczególnienie</w:t>
            </w:r>
          </w:p>
        </w:tc>
        <w:tc>
          <w:tcPr>
            <w:tcW w:w="986" w:type="dxa"/>
          </w:tcPr>
          <w:p w14:paraId="2BFF319F" w14:textId="77777777" w:rsidR="00FC6D2F" w:rsidRPr="006663FD" w:rsidRDefault="00FC6D2F" w:rsidP="00B811C7">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2019</w:t>
            </w:r>
          </w:p>
        </w:tc>
        <w:tc>
          <w:tcPr>
            <w:tcW w:w="987" w:type="dxa"/>
          </w:tcPr>
          <w:p w14:paraId="781F5BE1" w14:textId="77777777" w:rsidR="00FC6D2F" w:rsidRPr="006663FD" w:rsidRDefault="00FC6D2F" w:rsidP="00B811C7">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2020</w:t>
            </w:r>
          </w:p>
        </w:tc>
        <w:tc>
          <w:tcPr>
            <w:tcW w:w="986" w:type="dxa"/>
          </w:tcPr>
          <w:p w14:paraId="6614ACA4" w14:textId="77777777" w:rsidR="00FC6D2F" w:rsidRPr="006663FD" w:rsidRDefault="00FC6D2F" w:rsidP="00B811C7">
            <w:pPr>
              <w:autoSpaceDE w:val="0"/>
              <w:autoSpaceDN w:val="0"/>
              <w:adjustRightInd w:val="0"/>
              <w:spacing w:before="80"/>
              <w:cnfStyle w:val="100000000000" w:firstRow="1" w:lastRow="0" w:firstColumn="0" w:lastColumn="0" w:oddVBand="0" w:evenVBand="0" w:oddHBand="0" w:evenHBand="0" w:firstRowFirstColumn="0" w:firstRowLastColumn="0" w:lastRowFirstColumn="0" w:lastRowLastColumn="0"/>
              <w:rPr>
                <w:rFonts w:eastAsia="Calibri" w:cs="Segoe UI Light"/>
                <w:bCs/>
                <w:i/>
              </w:rPr>
            </w:pPr>
            <w:r w:rsidRPr="006663FD">
              <w:rPr>
                <w:rFonts w:eastAsia="Calibri" w:cs="Segoe UI Light"/>
                <w:bCs/>
                <w:i/>
              </w:rPr>
              <w:t>2021</w:t>
            </w:r>
          </w:p>
        </w:tc>
      </w:tr>
      <w:tr w:rsidR="00FC6D2F" w:rsidRPr="006663FD" w14:paraId="2B3FCF91" w14:textId="77777777" w:rsidTr="00B811C7">
        <w:trPr>
          <w:trHeight w:val="325"/>
          <w:jc w:val="center"/>
        </w:trPr>
        <w:tc>
          <w:tcPr>
            <w:cnfStyle w:val="001000000000" w:firstRow="0" w:lastRow="0" w:firstColumn="1" w:lastColumn="0" w:oddVBand="0" w:evenVBand="0" w:oddHBand="0" w:evenHBand="0" w:firstRowFirstColumn="0" w:firstRowLastColumn="0" w:lastRowFirstColumn="0" w:lastRowLastColumn="0"/>
            <w:tcW w:w="3463" w:type="dxa"/>
            <w:vAlign w:val="top"/>
          </w:tcPr>
          <w:p w14:paraId="43487D79" w14:textId="77777777" w:rsidR="00FC6D2F" w:rsidRPr="006663FD" w:rsidRDefault="00FC6D2F" w:rsidP="00B811C7">
            <w:pPr>
              <w:autoSpaceDE w:val="0"/>
              <w:autoSpaceDN w:val="0"/>
              <w:adjustRightInd w:val="0"/>
              <w:spacing w:before="80"/>
              <w:rPr>
                <w:rFonts w:eastAsia="Calibri" w:cs="Segoe UI Light"/>
                <w:bCs/>
              </w:rPr>
            </w:pPr>
            <w:r w:rsidRPr="006663FD">
              <w:rPr>
                <w:rFonts w:eastAsia="Calibri" w:cs="Segoe UI Light"/>
                <w:bCs/>
              </w:rPr>
              <w:t>poradnictwo socjalne</w:t>
            </w:r>
          </w:p>
        </w:tc>
        <w:tc>
          <w:tcPr>
            <w:tcW w:w="986" w:type="dxa"/>
          </w:tcPr>
          <w:p w14:paraId="4F026F23" w14:textId="77777777" w:rsidR="00FC6D2F" w:rsidRPr="006663FD" w:rsidRDefault="00502F5A"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135</w:t>
            </w:r>
          </w:p>
        </w:tc>
        <w:tc>
          <w:tcPr>
            <w:tcW w:w="987" w:type="dxa"/>
          </w:tcPr>
          <w:p w14:paraId="2B6E65F0" w14:textId="77777777" w:rsidR="00FC6D2F" w:rsidRPr="006663FD" w:rsidRDefault="00D567D4"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240</w:t>
            </w:r>
          </w:p>
        </w:tc>
        <w:tc>
          <w:tcPr>
            <w:tcW w:w="986" w:type="dxa"/>
          </w:tcPr>
          <w:p w14:paraId="454961F5" w14:textId="77777777" w:rsidR="00FC6D2F" w:rsidRPr="006663FD" w:rsidRDefault="009A3D2C"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140</w:t>
            </w:r>
          </w:p>
        </w:tc>
      </w:tr>
      <w:tr w:rsidR="00FC6D2F" w:rsidRPr="006663FD" w14:paraId="049828D3" w14:textId="77777777" w:rsidTr="00B811C7">
        <w:trPr>
          <w:trHeight w:val="17"/>
          <w:jc w:val="center"/>
        </w:trPr>
        <w:tc>
          <w:tcPr>
            <w:cnfStyle w:val="001000000000" w:firstRow="0" w:lastRow="0" w:firstColumn="1" w:lastColumn="0" w:oddVBand="0" w:evenVBand="0" w:oddHBand="0" w:evenHBand="0" w:firstRowFirstColumn="0" w:firstRowLastColumn="0" w:lastRowFirstColumn="0" w:lastRowLastColumn="0"/>
            <w:tcW w:w="3463" w:type="dxa"/>
            <w:vAlign w:val="top"/>
          </w:tcPr>
          <w:p w14:paraId="4A0AC62A" w14:textId="77777777" w:rsidR="00FC6D2F" w:rsidRPr="006663FD" w:rsidRDefault="00FC6D2F" w:rsidP="00B811C7">
            <w:pPr>
              <w:autoSpaceDE w:val="0"/>
              <w:autoSpaceDN w:val="0"/>
              <w:adjustRightInd w:val="0"/>
              <w:spacing w:before="80"/>
              <w:rPr>
                <w:rFonts w:eastAsia="Calibri" w:cs="Segoe UI Light"/>
                <w:bCs/>
              </w:rPr>
            </w:pPr>
            <w:r w:rsidRPr="006663FD">
              <w:rPr>
                <w:rFonts w:eastAsia="Calibri" w:cs="Segoe UI Light"/>
                <w:bCs/>
              </w:rPr>
              <w:t>poradnictwo psychologiczne</w:t>
            </w:r>
          </w:p>
        </w:tc>
        <w:tc>
          <w:tcPr>
            <w:tcW w:w="986" w:type="dxa"/>
          </w:tcPr>
          <w:p w14:paraId="1A6126F5" w14:textId="77777777" w:rsidR="00FC6D2F" w:rsidRPr="006663FD" w:rsidRDefault="00502F5A"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30</w:t>
            </w:r>
          </w:p>
        </w:tc>
        <w:tc>
          <w:tcPr>
            <w:tcW w:w="987" w:type="dxa"/>
          </w:tcPr>
          <w:p w14:paraId="1C20357C" w14:textId="77777777" w:rsidR="00FC6D2F" w:rsidRPr="006663FD" w:rsidRDefault="00D567D4"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15</w:t>
            </w:r>
          </w:p>
        </w:tc>
        <w:tc>
          <w:tcPr>
            <w:tcW w:w="986" w:type="dxa"/>
          </w:tcPr>
          <w:p w14:paraId="1AB09D88" w14:textId="77777777" w:rsidR="00FC6D2F" w:rsidRPr="006663FD" w:rsidRDefault="009A3D2C"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52</w:t>
            </w:r>
          </w:p>
        </w:tc>
      </w:tr>
      <w:tr w:rsidR="00FC6D2F" w:rsidRPr="006663FD" w14:paraId="500FBF92" w14:textId="77777777" w:rsidTr="00B811C7">
        <w:trPr>
          <w:trHeight w:val="17"/>
          <w:jc w:val="center"/>
        </w:trPr>
        <w:tc>
          <w:tcPr>
            <w:cnfStyle w:val="001000000000" w:firstRow="0" w:lastRow="0" w:firstColumn="1" w:lastColumn="0" w:oddVBand="0" w:evenVBand="0" w:oddHBand="0" w:evenHBand="0" w:firstRowFirstColumn="0" w:firstRowLastColumn="0" w:lastRowFirstColumn="0" w:lastRowLastColumn="0"/>
            <w:tcW w:w="3463" w:type="dxa"/>
            <w:vAlign w:val="top"/>
          </w:tcPr>
          <w:p w14:paraId="5C62E5E4" w14:textId="77777777" w:rsidR="00FC6D2F" w:rsidRPr="006663FD" w:rsidRDefault="00FC6D2F" w:rsidP="00B811C7">
            <w:pPr>
              <w:autoSpaceDE w:val="0"/>
              <w:autoSpaceDN w:val="0"/>
              <w:adjustRightInd w:val="0"/>
              <w:spacing w:before="80"/>
              <w:rPr>
                <w:rFonts w:eastAsia="Calibri" w:cs="Segoe UI Light"/>
                <w:bCs/>
              </w:rPr>
            </w:pPr>
            <w:r w:rsidRPr="006663FD">
              <w:rPr>
                <w:rFonts w:eastAsia="Calibri" w:cs="Segoe UI Light"/>
                <w:bCs/>
              </w:rPr>
              <w:t>poradnictwo prawne</w:t>
            </w:r>
          </w:p>
        </w:tc>
        <w:tc>
          <w:tcPr>
            <w:tcW w:w="986" w:type="dxa"/>
          </w:tcPr>
          <w:p w14:paraId="591A415B" w14:textId="77777777" w:rsidR="00FC6D2F" w:rsidRPr="006663FD" w:rsidRDefault="00502F5A"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10</w:t>
            </w:r>
          </w:p>
        </w:tc>
        <w:tc>
          <w:tcPr>
            <w:tcW w:w="987" w:type="dxa"/>
          </w:tcPr>
          <w:p w14:paraId="5F4A1E9E" w14:textId="77777777" w:rsidR="00FC6D2F" w:rsidRPr="006663FD" w:rsidRDefault="00D567D4"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16</w:t>
            </w:r>
          </w:p>
        </w:tc>
        <w:tc>
          <w:tcPr>
            <w:tcW w:w="986" w:type="dxa"/>
          </w:tcPr>
          <w:p w14:paraId="39857614" w14:textId="77777777" w:rsidR="00FC6D2F" w:rsidRPr="006663FD" w:rsidRDefault="009A3D2C" w:rsidP="00B811C7">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36</w:t>
            </w:r>
          </w:p>
        </w:tc>
      </w:tr>
      <w:tr w:rsidR="005053CD" w:rsidRPr="006663FD" w14:paraId="4ADDD56E" w14:textId="77777777" w:rsidTr="005053CD">
        <w:trPr>
          <w:trHeight w:val="257"/>
          <w:jc w:val="center"/>
        </w:trPr>
        <w:tc>
          <w:tcPr>
            <w:cnfStyle w:val="001000000000" w:firstRow="0" w:lastRow="0" w:firstColumn="1" w:lastColumn="0" w:oddVBand="0" w:evenVBand="0" w:oddHBand="0" w:evenHBand="0" w:firstRowFirstColumn="0" w:firstRowLastColumn="0" w:lastRowFirstColumn="0" w:lastRowLastColumn="0"/>
            <w:tcW w:w="3463" w:type="dxa"/>
            <w:vAlign w:val="top"/>
          </w:tcPr>
          <w:p w14:paraId="073529DF" w14:textId="77777777" w:rsidR="005053CD" w:rsidRPr="006663FD" w:rsidRDefault="005053CD" w:rsidP="000E15C8">
            <w:pPr>
              <w:autoSpaceDE w:val="0"/>
              <w:autoSpaceDN w:val="0"/>
              <w:adjustRightInd w:val="0"/>
              <w:spacing w:before="80"/>
              <w:rPr>
                <w:rFonts w:eastAsia="Calibri" w:cs="Segoe UI Light"/>
                <w:bCs/>
              </w:rPr>
            </w:pPr>
            <w:r w:rsidRPr="006663FD">
              <w:rPr>
                <w:rFonts w:eastAsia="Calibri" w:cs="Segoe UI Light"/>
                <w:bCs/>
              </w:rPr>
              <w:t>poradnictwo zawodowe i rodzinne</w:t>
            </w:r>
          </w:p>
        </w:tc>
        <w:tc>
          <w:tcPr>
            <w:tcW w:w="986" w:type="dxa"/>
          </w:tcPr>
          <w:p w14:paraId="1D93FDB8" w14:textId="77777777" w:rsidR="005053CD" w:rsidRPr="006663FD" w:rsidRDefault="00502F5A"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45</w:t>
            </w:r>
          </w:p>
        </w:tc>
        <w:tc>
          <w:tcPr>
            <w:tcW w:w="987" w:type="dxa"/>
          </w:tcPr>
          <w:p w14:paraId="51794E0A" w14:textId="77777777" w:rsidR="005053CD" w:rsidRPr="006663FD" w:rsidRDefault="00D567D4"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40</w:t>
            </w:r>
          </w:p>
        </w:tc>
        <w:tc>
          <w:tcPr>
            <w:tcW w:w="986" w:type="dxa"/>
          </w:tcPr>
          <w:p w14:paraId="35B3B970" w14:textId="77777777" w:rsidR="005053CD" w:rsidRPr="006663FD" w:rsidRDefault="00D567D4"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Cs/>
              </w:rPr>
            </w:pPr>
            <w:r>
              <w:rPr>
                <w:rFonts w:eastAsia="Calibri" w:cs="Segoe UI Light"/>
                <w:bCs/>
              </w:rPr>
              <w:t>42</w:t>
            </w:r>
          </w:p>
        </w:tc>
      </w:tr>
      <w:tr w:rsidR="005053CD" w:rsidRPr="006663FD" w14:paraId="70964F9A" w14:textId="77777777" w:rsidTr="00B811C7">
        <w:trPr>
          <w:trHeight w:val="17"/>
          <w:jc w:val="center"/>
        </w:trPr>
        <w:tc>
          <w:tcPr>
            <w:cnfStyle w:val="001000000000" w:firstRow="0" w:lastRow="0" w:firstColumn="1" w:lastColumn="0" w:oddVBand="0" w:evenVBand="0" w:oddHBand="0" w:evenHBand="0" w:firstRowFirstColumn="0" w:firstRowLastColumn="0" w:lastRowFirstColumn="0" w:lastRowLastColumn="0"/>
            <w:tcW w:w="3463" w:type="dxa"/>
            <w:vAlign w:val="top"/>
          </w:tcPr>
          <w:p w14:paraId="3B51AB56" w14:textId="77777777" w:rsidR="005053CD" w:rsidRPr="00502F5A" w:rsidRDefault="00502F5A" w:rsidP="000E15C8">
            <w:pPr>
              <w:autoSpaceDE w:val="0"/>
              <w:autoSpaceDN w:val="0"/>
              <w:adjustRightInd w:val="0"/>
              <w:spacing w:before="80"/>
              <w:rPr>
                <w:rFonts w:eastAsia="Calibri" w:cs="Segoe UI Light"/>
                <w:b/>
                <w:bCs/>
              </w:rPr>
            </w:pPr>
            <w:r w:rsidRPr="00502F5A">
              <w:rPr>
                <w:rFonts w:eastAsia="Calibri" w:cs="Segoe UI Light"/>
                <w:b/>
                <w:bCs/>
              </w:rPr>
              <w:t>RAZEM</w:t>
            </w:r>
          </w:p>
        </w:tc>
        <w:tc>
          <w:tcPr>
            <w:tcW w:w="986" w:type="dxa"/>
          </w:tcPr>
          <w:p w14:paraId="4726DBEE" w14:textId="77777777" w:rsidR="005053CD" w:rsidRPr="00502F5A" w:rsidRDefault="003B1B1C"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
                <w:bCs/>
              </w:rPr>
            </w:pPr>
            <w:r>
              <w:rPr>
                <w:rFonts w:eastAsia="Calibri" w:cs="Segoe UI Light"/>
                <w:b/>
                <w:bCs/>
              </w:rPr>
              <w:t>220</w:t>
            </w:r>
          </w:p>
        </w:tc>
        <w:tc>
          <w:tcPr>
            <w:tcW w:w="987" w:type="dxa"/>
          </w:tcPr>
          <w:p w14:paraId="38D0238F" w14:textId="77777777" w:rsidR="005053CD" w:rsidRPr="00502F5A" w:rsidRDefault="003B1B1C"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
                <w:bCs/>
              </w:rPr>
            </w:pPr>
            <w:r>
              <w:rPr>
                <w:rFonts w:eastAsia="Calibri" w:cs="Segoe UI Light"/>
                <w:b/>
                <w:bCs/>
              </w:rPr>
              <w:t>311</w:t>
            </w:r>
          </w:p>
        </w:tc>
        <w:tc>
          <w:tcPr>
            <w:tcW w:w="986" w:type="dxa"/>
          </w:tcPr>
          <w:p w14:paraId="23F10695" w14:textId="77777777" w:rsidR="005053CD" w:rsidRPr="00502F5A" w:rsidRDefault="003B1B1C" w:rsidP="000E15C8">
            <w:pPr>
              <w:autoSpaceDE w:val="0"/>
              <w:autoSpaceDN w:val="0"/>
              <w:adjustRightInd w:val="0"/>
              <w:spacing w:before="80"/>
              <w:jc w:val="both"/>
              <w:cnfStyle w:val="000000000000" w:firstRow="0" w:lastRow="0" w:firstColumn="0" w:lastColumn="0" w:oddVBand="0" w:evenVBand="0" w:oddHBand="0" w:evenHBand="0" w:firstRowFirstColumn="0" w:firstRowLastColumn="0" w:lastRowFirstColumn="0" w:lastRowLastColumn="0"/>
              <w:rPr>
                <w:rFonts w:eastAsia="Calibri" w:cs="Segoe UI Light"/>
                <w:b/>
                <w:bCs/>
              </w:rPr>
            </w:pPr>
            <w:r>
              <w:rPr>
                <w:rFonts w:eastAsia="Calibri" w:cs="Segoe UI Light"/>
                <w:b/>
                <w:bCs/>
              </w:rPr>
              <w:t>270</w:t>
            </w:r>
          </w:p>
        </w:tc>
      </w:tr>
    </w:tbl>
    <w:p w14:paraId="5178C01B" w14:textId="77777777" w:rsidR="005053CD" w:rsidRPr="006663FD" w:rsidRDefault="005053CD" w:rsidP="005053CD">
      <w:pPr>
        <w:autoSpaceDE w:val="0"/>
        <w:autoSpaceDN w:val="0"/>
        <w:adjustRightInd w:val="0"/>
        <w:spacing w:before="60" w:after="0" w:line="240" w:lineRule="auto"/>
        <w:rPr>
          <w:rFonts w:ascii="Segoe UI Light" w:eastAsia="Calibri" w:hAnsi="Segoe UI Light" w:cs="Segoe UI Light"/>
          <w:bCs/>
          <w:i/>
          <w:color w:val="000000"/>
          <w:spacing w:val="0"/>
          <w:sz w:val="20"/>
          <w:szCs w:val="22"/>
        </w:rPr>
      </w:pPr>
      <w:r w:rsidRPr="006663FD">
        <w:rPr>
          <w:rFonts w:ascii="Segoe UI Light" w:eastAsia="Calibri" w:hAnsi="Segoe UI Light" w:cs="Segoe UI Light"/>
          <w:bCs/>
          <w:i/>
          <w:color w:val="000000"/>
          <w:spacing w:val="0"/>
          <w:sz w:val="20"/>
          <w:szCs w:val="22"/>
        </w:rPr>
        <w:t>Źródło: Sprawozdanie z realizacji Krajowego Programu Przeciwdziałania Przemocy w Rodzinie za lata 2019-2021</w:t>
      </w:r>
    </w:p>
    <w:p w14:paraId="206E9AB6" w14:textId="0BB0B22D" w:rsidR="00740751" w:rsidRDefault="00740751" w:rsidP="00136798">
      <w:pPr>
        <w:spacing w:after="0"/>
        <w:ind w:firstLine="708"/>
        <w:jc w:val="both"/>
        <w:rPr>
          <w:rFonts w:ascii="Segoe UI Light" w:eastAsia="Calibri" w:hAnsi="Segoe UI Light" w:cs="Segoe UI Light"/>
          <w:bCs/>
          <w:color w:val="000000"/>
          <w:spacing w:val="0"/>
          <w:sz w:val="22"/>
          <w:szCs w:val="22"/>
        </w:rPr>
      </w:pPr>
      <w:r w:rsidRPr="006663FD">
        <w:rPr>
          <w:rFonts w:ascii="Segoe UI Light" w:eastAsia="Calibri" w:hAnsi="Segoe UI Light" w:cs="Segoe UI Light"/>
          <w:bCs/>
          <w:color w:val="000000"/>
          <w:spacing w:val="0"/>
          <w:sz w:val="22"/>
          <w:szCs w:val="22"/>
        </w:rPr>
        <w:t xml:space="preserve">Ważnym źródłem informacji o </w:t>
      </w:r>
      <w:r w:rsidR="002F4CF7" w:rsidRPr="006663FD">
        <w:rPr>
          <w:rFonts w:ascii="Segoe UI Light" w:eastAsia="Calibri" w:hAnsi="Segoe UI Light" w:cs="Segoe UI Light"/>
          <w:bCs/>
          <w:color w:val="000000"/>
          <w:spacing w:val="0"/>
          <w:sz w:val="22"/>
          <w:szCs w:val="22"/>
        </w:rPr>
        <w:t xml:space="preserve">rzeczywistej </w:t>
      </w:r>
      <w:r w:rsidRPr="006663FD">
        <w:rPr>
          <w:rFonts w:ascii="Segoe UI Light" w:eastAsia="Calibri" w:hAnsi="Segoe UI Light" w:cs="Segoe UI Light"/>
          <w:bCs/>
          <w:color w:val="000000"/>
          <w:spacing w:val="0"/>
          <w:sz w:val="22"/>
          <w:szCs w:val="22"/>
        </w:rPr>
        <w:t xml:space="preserve">skali występowania problemu przemocy </w:t>
      </w:r>
      <w:r w:rsidR="005D1206">
        <w:rPr>
          <w:rFonts w:ascii="Segoe UI Light" w:eastAsia="Calibri" w:hAnsi="Segoe UI Light" w:cs="Segoe UI Light"/>
          <w:bCs/>
          <w:color w:val="000000"/>
          <w:spacing w:val="0"/>
          <w:sz w:val="22"/>
          <w:szCs w:val="22"/>
        </w:rPr>
        <w:br/>
      </w:r>
      <w:r w:rsidR="002E1572">
        <w:rPr>
          <w:rFonts w:ascii="Segoe UI Light" w:eastAsia="Calibri" w:hAnsi="Segoe UI Light" w:cs="Segoe UI Light"/>
          <w:bCs/>
          <w:color w:val="000000"/>
          <w:spacing w:val="0"/>
          <w:sz w:val="22"/>
          <w:szCs w:val="22"/>
        </w:rPr>
        <w:t>domowej</w:t>
      </w:r>
      <w:r w:rsidRPr="006663FD">
        <w:rPr>
          <w:rFonts w:ascii="Segoe UI Light" w:eastAsia="Calibri" w:hAnsi="Segoe UI Light" w:cs="Segoe UI Light"/>
          <w:bCs/>
          <w:color w:val="000000"/>
          <w:spacing w:val="0"/>
          <w:sz w:val="22"/>
          <w:szCs w:val="22"/>
        </w:rPr>
        <w:t xml:space="preserve"> na terenie </w:t>
      </w:r>
      <w:r w:rsidR="005D1206">
        <w:rPr>
          <w:rFonts w:ascii="Segoe UI Light" w:eastAsia="Calibri" w:hAnsi="Segoe UI Light" w:cs="Segoe UI Light"/>
          <w:bCs/>
          <w:color w:val="000000"/>
          <w:spacing w:val="0"/>
          <w:sz w:val="22"/>
          <w:szCs w:val="22"/>
        </w:rPr>
        <w:t>Brodnicy</w:t>
      </w:r>
      <w:r w:rsidRPr="006663FD">
        <w:rPr>
          <w:rFonts w:ascii="Segoe UI Light" w:eastAsia="Calibri" w:hAnsi="Segoe UI Light" w:cs="Segoe UI Light"/>
          <w:bCs/>
          <w:color w:val="000000"/>
          <w:spacing w:val="0"/>
          <w:sz w:val="22"/>
          <w:szCs w:val="22"/>
        </w:rPr>
        <w:t xml:space="preserve"> są zestawienia statystyczne prowadzone przez funkcjonariuszy </w:t>
      </w:r>
      <w:r w:rsidR="002F4CF7" w:rsidRPr="006663FD">
        <w:rPr>
          <w:rFonts w:ascii="Segoe UI Light" w:eastAsia="Calibri" w:hAnsi="Segoe UI Light" w:cs="Segoe UI Light"/>
          <w:bCs/>
          <w:color w:val="000000"/>
          <w:spacing w:val="0"/>
          <w:sz w:val="22"/>
          <w:szCs w:val="22"/>
        </w:rPr>
        <w:lastRenderedPageBreak/>
        <w:t xml:space="preserve">Komendy Powiatowej Policji w </w:t>
      </w:r>
      <w:r w:rsidR="005D1206">
        <w:rPr>
          <w:rFonts w:ascii="Segoe UI Light" w:eastAsia="Calibri" w:hAnsi="Segoe UI Light" w:cs="Segoe UI Light"/>
          <w:bCs/>
          <w:color w:val="000000"/>
          <w:spacing w:val="0"/>
          <w:sz w:val="22"/>
          <w:szCs w:val="22"/>
        </w:rPr>
        <w:t>Brodnicy</w:t>
      </w:r>
      <w:r w:rsidR="002F4CF7" w:rsidRPr="006663FD">
        <w:rPr>
          <w:rFonts w:ascii="Segoe UI Light" w:eastAsia="Calibri" w:hAnsi="Segoe UI Light" w:cs="Segoe UI Light"/>
          <w:bCs/>
          <w:color w:val="000000"/>
          <w:spacing w:val="0"/>
          <w:sz w:val="22"/>
          <w:szCs w:val="22"/>
        </w:rPr>
        <w:t xml:space="preserve">. Na przestrzeni lat 2019-2021 w </w:t>
      </w:r>
      <w:r w:rsidR="005D1206">
        <w:rPr>
          <w:rFonts w:ascii="Segoe UI Light" w:eastAsia="Calibri" w:hAnsi="Segoe UI Light" w:cs="Segoe UI Light"/>
          <w:bCs/>
          <w:color w:val="000000"/>
          <w:spacing w:val="0"/>
          <w:sz w:val="22"/>
          <w:szCs w:val="22"/>
        </w:rPr>
        <w:t>Mieście</w:t>
      </w:r>
      <w:r w:rsidR="002F4CF7" w:rsidRPr="006663FD">
        <w:rPr>
          <w:rFonts w:ascii="Segoe UI Light" w:eastAsia="Calibri" w:hAnsi="Segoe UI Light" w:cs="Segoe UI Light"/>
          <w:bCs/>
          <w:color w:val="000000"/>
          <w:spacing w:val="0"/>
          <w:sz w:val="22"/>
          <w:szCs w:val="22"/>
        </w:rPr>
        <w:t xml:space="preserve"> zauważalny jest systematyczny </w:t>
      </w:r>
      <w:r w:rsidR="005D1206">
        <w:rPr>
          <w:rFonts w:ascii="Segoe UI Light" w:eastAsia="Calibri" w:hAnsi="Segoe UI Light" w:cs="Segoe UI Light"/>
          <w:bCs/>
          <w:color w:val="000000"/>
          <w:spacing w:val="0"/>
          <w:sz w:val="22"/>
          <w:szCs w:val="22"/>
        </w:rPr>
        <w:t>spadek</w:t>
      </w:r>
      <w:r w:rsidR="002F4CF7" w:rsidRPr="006663FD">
        <w:rPr>
          <w:rFonts w:ascii="Segoe UI Light" w:eastAsia="Calibri" w:hAnsi="Segoe UI Light" w:cs="Segoe UI Light"/>
          <w:bCs/>
          <w:color w:val="000000"/>
          <w:spacing w:val="0"/>
          <w:sz w:val="22"/>
          <w:szCs w:val="22"/>
        </w:rPr>
        <w:t xml:space="preserve"> </w:t>
      </w:r>
      <w:r w:rsidR="000E15C8" w:rsidRPr="006663FD">
        <w:rPr>
          <w:rFonts w:ascii="Segoe UI Light" w:eastAsia="Calibri" w:hAnsi="Segoe UI Light" w:cs="Segoe UI Light"/>
          <w:bCs/>
          <w:color w:val="000000"/>
          <w:spacing w:val="0"/>
          <w:sz w:val="22"/>
          <w:szCs w:val="22"/>
        </w:rPr>
        <w:t xml:space="preserve">interwencji </w:t>
      </w:r>
      <w:r w:rsidRPr="006663FD">
        <w:rPr>
          <w:rFonts w:ascii="Segoe UI Light" w:eastAsia="Calibri" w:hAnsi="Segoe UI Light" w:cs="Segoe UI Light"/>
          <w:bCs/>
          <w:color w:val="000000"/>
          <w:spacing w:val="0"/>
          <w:sz w:val="22"/>
          <w:szCs w:val="22"/>
        </w:rPr>
        <w:t xml:space="preserve">w miejscu zamieszkania w związku z podejrzeniem </w:t>
      </w:r>
      <w:r w:rsidR="000E15C8" w:rsidRPr="006663FD">
        <w:rPr>
          <w:rFonts w:ascii="Segoe UI Light" w:eastAsia="Calibri" w:hAnsi="Segoe UI Light" w:cs="Segoe UI Light"/>
          <w:bCs/>
          <w:color w:val="000000"/>
          <w:spacing w:val="0"/>
          <w:sz w:val="22"/>
          <w:szCs w:val="22"/>
        </w:rPr>
        <w:t>stosowania</w:t>
      </w:r>
      <w:r w:rsidRPr="006663FD">
        <w:rPr>
          <w:rFonts w:ascii="Segoe UI Light" w:eastAsia="Calibri" w:hAnsi="Segoe UI Light" w:cs="Segoe UI Light"/>
          <w:bCs/>
          <w:color w:val="000000"/>
          <w:spacing w:val="0"/>
          <w:sz w:val="22"/>
          <w:szCs w:val="22"/>
        </w:rPr>
        <w:t xml:space="preserve"> przemocy</w:t>
      </w:r>
      <w:r w:rsidR="000E15C8" w:rsidRPr="006663FD">
        <w:rPr>
          <w:rFonts w:ascii="Segoe UI Light" w:eastAsia="Calibri" w:hAnsi="Segoe UI Light" w:cs="Segoe UI Light"/>
          <w:bCs/>
          <w:color w:val="000000"/>
          <w:spacing w:val="0"/>
          <w:sz w:val="22"/>
          <w:szCs w:val="22"/>
        </w:rPr>
        <w:t xml:space="preserve"> przez członków rodzin. </w:t>
      </w:r>
      <w:r w:rsidRPr="006663FD">
        <w:rPr>
          <w:rFonts w:ascii="Segoe UI Light" w:eastAsia="Calibri" w:hAnsi="Segoe UI Light" w:cs="Segoe UI Light"/>
          <w:bCs/>
          <w:color w:val="000000"/>
          <w:spacing w:val="0"/>
          <w:sz w:val="22"/>
          <w:szCs w:val="22"/>
        </w:rPr>
        <w:t xml:space="preserve">W 2019 roku funkcjonariusze podjęli interwencje w </w:t>
      </w:r>
      <w:r w:rsidR="005D1206">
        <w:rPr>
          <w:rFonts w:ascii="Segoe UI Light" w:eastAsia="Calibri" w:hAnsi="Segoe UI Light" w:cs="Segoe UI Light"/>
          <w:bCs/>
          <w:color w:val="000000"/>
          <w:spacing w:val="0"/>
          <w:sz w:val="22"/>
          <w:szCs w:val="22"/>
        </w:rPr>
        <w:t>123</w:t>
      </w:r>
      <w:r w:rsidRPr="006663FD">
        <w:rPr>
          <w:rFonts w:ascii="Segoe UI Light" w:eastAsia="Calibri" w:hAnsi="Segoe UI Light" w:cs="Segoe UI Light"/>
          <w:bCs/>
          <w:color w:val="000000"/>
          <w:spacing w:val="0"/>
          <w:sz w:val="22"/>
          <w:szCs w:val="22"/>
        </w:rPr>
        <w:t xml:space="preserve"> rodzinach, w roku kolejnym ich liczba </w:t>
      </w:r>
      <w:r w:rsidR="005D1206">
        <w:rPr>
          <w:rFonts w:ascii="Segoe UI Light" w:eastAsia="Calibri" w:hAnsi="Segoe UI Light" w:cs="Segoe UI Light"/>
          <w:bCs/>
          <w:color w:val="000000"/>
          <w:spacing w:val="0"/>
          <w:sz w:val="22"/>
          <w:szCs w:val="22"/>
        </w:rPr>
        <w:t xml:space="preserve">zmniejszyła się do 104, </w:t>
      </w:r>
      <w:r w:rsidRPr="006663FD">
        <w:rPr>
          <w:rFonts w:ascii="Segoe UI Light" w:eastAsia="Calibri" w:hAnsi="Segoe UI Light" w:cs="Segoe UI Light"/>
          <w:bCs/>
          <w:color w:val="000000"/>
          <w:spacing w:val="0"/>
          <w:sz w:val="22"/>
          <w:szCs w:val="22"/>
        </w:rPr>
        <w:t xml:space="preserve">natomiast w 2021 roku Policja podjęła </w:t>
      </w:r>
      <w:r w:rsidR="005D1206">
        <w:rPr>
          <w:rFonts w:ascii="Segoe UI Light" w:eastAsia="Calibri" w:hAnsi="Segoe UI Light" w:cs="Segoe UI Light"/>
          <w:bCs/>
          <w:color w:val="000000"/>
          <w:spacing w:val="0"/>
          <w:sz w:val="22"/>
          <w:szCs w:val="22"/>
        </w:rPr>
        <w:t>88</w:t>
      </w:r>
      <w:r w:rsidRPr="006663FD">
        <w:rPr>
          <w:rFonts w:ascii="Segoe UI Light" w:eastAsia="Calibri" w:hAnsi="Segoe UI Light" w:cs="Segoe UI Light"/>
          <w:bCs/>
          <w:color w:val="000000"/>
          <w:spacing w:val="0"/>
          <w:sz w:val="22"/>
          <w:szCs w:val="22"/>
        </w:rPr>
        <w:t xml:space="preserve"> działa</w:t>
      </w:r>
      <w:r w:rsidR="005D1206">
        <w:rPr>
          <w:rFonts w:ascii="Segoe UI Light" w:eastAsia="Calibri" w:hAnsi="Segoe UI Light" w:cs="Segoe UI Light"/>
          <w:bCs/>
          <w:color w:val="000000"/>
          <w:spacing w:val="0"/>
          <w:sz w:val="22"/>
          <w:szCs w:val="22"/>
        </w:rPr>
        <w:t xml:space="preserve">ń interwencyjnych w środowisku. Odnotowana tendencja przyjęła wartość spadkową w wysokości 29%. </w:t>
      </w:r>
    </w:p>
    <w:p w14:paraId="14B02B43" w14:textId="77777777" w:rsidR="002E1572" w:rsidRPr="006663FD" w:rsidRDefault="002E1572" w:rsidP="00136798">
      <w:pPr>
        <w:spacing w:after="0"/>
        <w:ind w:firstLine="708"/>
        <w:jc w:val="both"/>
        <w:rPr>
          <w:rFonts w:ascii="Segoe UI Light" w:eastAsia="Calibri" w:hAnsi="Segoe UI Light" w:cs="Segoe UI Light"/>
          <w:bCs/>
          <w:color w:val="000000"/>
          <w:spacing w:val="0"/>
          <w:sz w:val="22"/>
          <w:szCs w:val="22"/>
        </w:rPr>
      </w:pPr>
    </w:p>
    <w:p w14:paraId="4E31F5DC" w14:textId="6AD0B325" w:rsidR="00740751" w:rsidRPr="006663FD" w:rsidRDefault="00740751" w:rsidP="00740751">
      <w:pPr>
        <w:keepNext/>
        <w:spacing w:after="0"/>
        <w:rPr>
          <w:rFonts w:ascii="Segoe UI Light" w:hAnsi="Segoe UI Light" w:cs="Segoe UI Light"/>
          <w:spacing w:val="0"/>
          <w:sz w:val="22"/>
          <w:szCs w:val="22"/>
        </w:rPr>
      </w:pPr>
      <w:bookmarkStart w:id="229" w:name="_Toc117680258"/>
      <w:r w:rsidRPr="006663FD">
        <w:rPr>
          <w:rFonts w:ascii="Segoe UI Light" w:hAnsi="Segoe UI Light" w:cs="Segoe UI Light"/>
          <w:b/>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24</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 </w:t>
      </w:r>
      <w:r w:rsidRPr="006663FD">
        <w:rPr>
          <w:rFonts w:ascii="Segoe UI Light" w:eastAsia="Times New Roman" w:hAnsi="Segoe UI Light" w:cs="Segoe UI Light"/>
          <w:b/>
          <w:bCs/>
          <w:spacing w:val="0"/>
          <w:sz w:val="22"/>
          <w:szCs w:val="22"/>
        </w:rPr>
        <w:t xml:space="preserve">Liczba interwencji domowych Policji w </w:t>
      </w:r>
      <w:r w:rsidR="005D1206">
        <w:rPr>
          <w:rFonts w:ascii="Segoe UI Light" w:eastAsia="Times New Roman" w:hAnsi="Segoe UI Light" w:cs="Segoe UI Light"/>
          <w:b/>
          <w:bCs/>
          <w:spacing w:val="0"/>
          <w:sz w:val="22"/>
          <w:szCs w:val="22"/>
        </w:rPr>
        <w:t>Mieście</w:t>
      </w:r>
      <w:r w:rsidRPr="006663FD">
        <w:rPr>
          <w:rFonts w:ascii="Segoe UI Light" w:eastAsia="Times New Roman" w:hAnsi="Segoe UI Light" w:cs="Segoe UI Light"/>
          <w:b/>
          <w:bCs/>
          <w:spacing w:val="0"/>
          <w:sz w:val="22"/>
          <w:szCs w:val="22"/>
        </w:rPr>
        <w:t xml:space="preserve"> w latach 2019-2021</w:t>
      </w:r>
      <w:bookmarkEnd w:id="229"/>
    </w:p>
    <w:p w14:paraId="6DB1C62C" w14:textId="77777777" w:rsidR="00740751" w:rsidRPr="006663FD" w:rsidRDefault="00740751" w:rsidP="00740751">
      <w:pPr>
        <w:keepNext/>
        <w:spacing w:after="0"/>
        <w:rPr>
          <w:rFonts w:ascii="Segoe UI Light" w:eastAsia="Times New Roman" w:hAnsi="Segoe UI Light" w:cs="Segoe UI Light"/>
          <w:b/>
          <w:bCs/>
          <w:spacing w:val="0"/>
          <w:sz w:val="22"/>
          <w:szCs w:val="22"/>
        </w:rPr>
      </w:pPr>
      <w:r w:rsidRPr="006663FD">
        <w:rPr>
          <w:rFonts w:ascii="Segoe UI Light" w:eastAsia="Times New Roman" w:hAnsi="Segoe UI Light" w:cs="Segoe UI Light"/>
          <w:b/>
          <w:bCs/>
          <w:noProof/>
          <w:spacing w:val="0"/>
          <w:sz w:val="22"/>
          <w:szCs w:val="22"/>
          <w:lang w:eastAsia="pl-PL"/>
        </w:rPr>
        <w:drawing>
          <wp:inline distT="0" distB="0" distL="0" distR="0" wp14:anchorId="084E5BA3" wp14:editId="411E2EF1">
            <wp:extent cx="5715000" cy="92392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0C6A3D" w14:textId="77777777" w:rsidR="000E15C8" w:rsidRPr="006663FD" w:rsidRDefault="000E15C8" w:rsidP="00136798">
      <w:pPr>
        <w:spacing w:after="0"/>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Dane statystyczne Komendy Powiatowej Policji w </w:t>
      </w:r>
      <w:r w:rsidR="005D1206">
        <w:rPr>
          <w:rFonts w:ascii="Segoe UI Light" w:hAnsi="Segoe UI Light" w:cs="Segoe UI Light"/>
          <w:i/>
          <w:spacing w:val="0"/>
          <w:sz w:val="20"/>
          <w:szCs w:val="22"/>
        </w:rPr>
        <w:t>Brodnicy</w:t>
      </w:r>
      <w:r w:rsidRPr="006663FD">
        <w:rPr>
          <w:rFonts w:ascii="Segoe UI Light" w:hAnsi="Segoe UI Light" w:cs="Segoe UI Light"/>
          <w:i/>
          <w:spacing w:val="0"/>
          <w:sz w:val="20"/>
          <w:szCs w:val="22"/>
        </w:rPr>
        <w:t xml:space="preserve"> za lata 2019-2021</w:t>
      </w:r>
    </w:p>
    <w:p w14:paraId="6F54817F" w14:textId="77777777" w:rsidR="000E15C8" w:rsidRPr="006663FD" w:rsidRDefault="000E15C8" w:rsidP="00136798">
      <w:pPr>
        <w:autoSpaceDE w:val="0"/>
        <w:autoSpaceDN w:val="0"/>
        <w:adjustRightInd w:val="0"/>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Jednym z aspektów działalności funkcjona</w:t>
      </w:r>
      <w:r w:rsidR="001C2278" w:rsidRPr="006663FD">
        <w:rPr>
          <w:rFonts w:ascii="Segoe UI Light" w:hAnsi="Segoe UI Light" w:cs="Segoe UI Light"/>
          <w:spacing w:val="0"/>
          <w:sz w:val="22"/>
          <w:szCs w:val="22"/>
        </w:rPr>
        <w:t xml:space="preserve">riuszy Policji jest prowadzenie </w:t>
      </w:r>
      <w:r w:rsidRPr="006663FD">
        <w:rPr>
          <w:rFonts w:ascii="Segoe UI Light" w:hAnsi="Segoe UI Light" w:cs="Segoe UI Light"/>
          <w:spacing w:val="0"/>
          <w:sz w:val="22"/>
          <w:szCs w:val="22"/>
        </w:rPr>
        <w:t xml:space="preserve">postępowań </w:t>
      </w:r>
      <w:r w:rsidR="00136798">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celu stwierdzenia przestępstwa w przedmiocie fizycznego lub psychicznego znęcania się nad </w:t>
      </w:r>
      <w:r w:rsidR="00AB3FAB" w:rsidRPr="006663FD">
        <w:rPr>
          <w:rFonts w:ascii="Segoe UI Light" w:hAnsi="Segoe UI Light" w:cs="Segoe UI Light"/>
          <w:spacing w:val="0"/>
          <w:sz w:val="22"/>
          <w:szCs w:val="22"/>
        </w:rPr>
        <w:t xml:space="preserve">rodziną. </w:t>
      </w:r>
      <w:r w:rsidR="0085618E">
        <w:rPr>
          <w:rFonts w:ascii="Segoe UI Light" w:hAnsi="Segoe UI Light" w:cs="Segoe UI Light"/>
          <w:spacing w:val="0"/>
          <w:sz w:val="22"/>
          <w:szCs w:val="22"/>
        </w:rPr>
        <w:t xml:space="preserve">W 2021 roku do Prokuratury Rejonowej wpłynęło 47 wniosków w tym przedmiocie. </w:t>
      </w:r>
    </w:p>
    <w:p w14:paraId="17F8CF17" w14:textId="77777777" w:rsidR="00881283" w:rsidRPr="001F15DA" w:rsidRDefault="00881283" w:rsidP="00A76E21">
      <w:pPr>
        <w:spacing w:after="0"/>
        <w:ind w:firstLine="708"/>
        <w:jc w:val="both"/>
        <w:rPr>
          <w:rFonts w:asciiTheme="majorHAnsi" w:eastAsia="Times New Roman" w:hAnsiTheme="majorHAnsi"/>
          <w:spacing w:val="0"/>
          <w:sz w:val="22"/>
          <w:lang w:eastAsia="pl-PL"/>
        </w:rPr>
      </w:pPr>
      <w:r>
        <w:rPr>
          <w:rFonts w:asciiTheme="majorHAnsi" w:eastAsia="Times New Roman" w:hAnsiTheme="majorHAnsi"/>
          <w:spacing w:val="0"/>
          <w:sz w:val="22"/>
          <w:lang w:eastAsia="pl-PL"/>
        </w:rPr>
        <w:t xml:space="preserve">Dodatkową formą wsparcia </w:t>
      </w:r>
      <w:r w:rsidRPr="001F15DA">
        <w:rPr>
          <w:rFonts w:asciiTheme="majorHAnsi" w:eastAsia="Times New Roman" w:hAnsiTheme="majorHAnsi"/>
          <w:spacing w:val="0"/>
          <w:sz w:val="22"/>
          <w:lang w:eastAsia="pl-PL"/>
        </w:rPr>
        <w:t xml:space="preserve">mieszkańców Brodnicy </w:t>
      </w:r>
      <w:r>
        <w:rPr>
          <w:rFonts w:asciiTheme="majorHAnsi" w:eastAsia="Times New Roman" w:hAnsiTheme="majorHAnsi"/>
          <w:spacing w:val="0"/>
          <w:sz w:val="22"/>
          <w:lang w:eastAsia="pl-PL"/>
        </w:rPr>
        <w:t xml:space="preserve">jest </w:t>
      </w:r>
      <w:r w:rsidRPr="001F15DA">
        <w:rPr>
          <w:rFonts w:asciiTheme="majorHAnsi" w:eastAsia="Times New Roman" w:hAnsiTheme="majorHAnsi"/>
          <w:spacing w:val="0"/>
          <w:sz w:val="22"/>
          <w:lang w:eastAsia="pl-PL"/>
        </w:rPr>
        <w:t>Lokalny Punkt Pomocy Pokrzywdzonym Przestępstwem</w:t>
      </w:r>
      <w:r>
        <w:rPr>
          <w:rFonts w:asciiTheme="majorHAnsi" w:eastAsia="Times New Roman" w:hAnsiTheme="majorHAnsi"/>
          <w:spacing w:val="0"/>
          <w:sz w:val="22"/>
          <w:lang w:eastAsia="pl-PL"/>
        </w:rPr>
        <w:t xml:space="preserve"> prowadzony przez Fundację DIES MEI. </w:t>
      </w:r>
      <w:r w:rsidRPr="001F15DA">
        <w:rPr>
          <w:rFonts w:asciiTheme="majorHAnsi" w:eastAsia="Times New Roman" w:hAnsiTheme="majorHAnsi"/>
          <w:spacing w:val="0"/>
          <w:sz w:val="22"/>
          <w:lang w:eastAsia="pl-PL"/>
        </w:rPr>
        <w:t>W ramach realizowanego</w:t>
      </w:r>
      <w:r>
        <w:rPr>
          <w:rFonts w:asciiTheme="majorHAnsi" w:eastAsia="Times New Roman" w:hAnsiTheme="majorHAnsi"/>
          <w:spacing w:val="0"/>
          <w:sz w:val="22"/>
          <w:lang w:eastAsia="pl-PL"/>
        </w:rPr>
        <w:t xml:space="preserve"> w 2021 roku</w:t>
      </w:r>
      <w:r w:rsidRPr="001F15DA">
        <w:rPr>
          <w:rFonts w:asciiTheme="majorHAnsi" w:eastAsia="Times New Roman" w:hAnsiTheme="majorHAnsi"/>
          <w:spacing w:val="0"/>
          <w:sz w:val="22"/>
          <w:lang w:eastAsia="pl-PL"/>
        </w:rPr>
        <w:t xml:space="preserve"> projektu</w:t>
      </w:r>
      <w:r w:rsidR="00B67006">
        <w:rPr>
          <w:rFonts w:asciiTheme="majorHAnsi" w:eastAsia="Times New Roman" w:hAnsiTheme="majorHAnsi"/>
          <w:spacing w:val="0"/>
          <w:sz w:val="22"/>
          <w:lang w:eastAsia="pl-PL"/>
        </w:rPr>
        <w:t>,</w:t>
      </w:r>
      <w:r w:rsidRPr="001F15DA">
        <w:rPr>
          <w:rFonts w:asciiTheme="majorHAnsi" w:eastAsia="Times New Roman" w:hAnsiTheme="majorHAnsi"/>
          <w:spacing w:val="0"/>
          <w:sz w:val="22"/>
          <w:lang w:eastAsia="pl-PL"/>
        </w:rPr>
        <w:t xml:space="preserve"> fundacja oferowała szerokie wsparcie ofiarom przestępstw, ich rodzinom oraz świadkom, w tym pomoc: p</w:t>
      </w:r>
      <w:r w:rsidR="00B67006">
        <w:rPr>
          <w:rFonts w:asciiTheme="majorHAnsi" w:eastAsia="Times New Roman" w:hAnsiTheme="majorHAnsi"/>
          <w:spacing w:val="0"/>
          <w:sz w:val="22"/>
          <w:lang w:eastAsia="pl-PL"/>
        </w:rPr>
        <w:t>rawną, psychologiczną, socjalną i</w:t>
      </w:r>
      <w:r w:rsidRPr="001F15DA">
        <w:rPr>
          <w:rFonts w:asciiTheme="majorHAnsi" w:eastAsia="Times New Roman" w:hAnsiTheme="majorHAnsi"/>
          <w:spacing w:val="0"/>
          <w:sz w:val="22"/>
          <w:lang w:eastAsia="pl-PL"/>
        </w:rPr>
        <w:t xml:space="preserve"> mieszkaniową.</w:t>
      </w:r>
    </w:p>
    <w:p w14:paraId="3F2D52D6" w14:textId="2EE8A25B" w:rsidR="007C1F39" w:rsidRDefault="007D6719" w:rsidP="00881283">
      <w:pPr>
        <w:autoSpaceDE w:val="0"/>
        <w:autoSpaceDN w:val="0"/>
        <w:adjustRightInd w:val="0"/>
        <w:spacing w:after="0"/>
        <w:ind w:firstLine="708"/>
        <w:jc w:val="both"/>
        <w:rPr>
          <w:rFonts w:ascii="Segoe UI Light" w:hAnsi="Segoe UI Light" w:cs="Segoe UI Light"/>
          <w:bCs/>
          <w:spacing w:val="0"/>
          <w:sz w:val="22"/>
          <w:szCs w:val="22"/>
        </w:rPr>
      </w:pPr>
      <w:r w:rsidRPr="006663FD">
        <w:rPr>
          <w:rFonts w:ascii="Segoe UI Light" w:hAnsi="Segoe UI Light" w:cs="Segoe UI Light"/>
          <w:spacing w:val="0"/>
          <w:sz w:val="22"/>
          <w:szCs w:val="22"/>
        </w:rPr>
        <w:t>M</w:t>
      </w:r>
      <w:r w:rsidR="007C1F39" w:rsidRPr="006663FD">
        <w:rPr>
          <w:rFonts w:ascii="Segoe UI Light" w:hAnsi="Segoe UI Light" w:cs="Segoe UI Light"/>
          <w:spacing w:val="0"/>
          <w:sz w:val="22"/>
          <w:szCs w:val="22"/>
        </w:rPr>
        <w:t>ieszkańc</w:t>
      </w:r>
      <w:r w:rsidRPr="006663FD">
        <w:rPr>
          <w:rFonts w:ascii="Segoe UI Light" w:hAnsi="Segoe UI Light" w:cs="Segoe UI Light"/>
          <w:spacing w:val="0"/>
          <w:sz w:val="22"/>
          <w:szCs w:val="22"/>
        </w:rPr>
        <w:t>y</w:t>
      </w:r>
      <w:r w:rsidR="007C1F39" w:rsidRPr="006663FD">
        <w:rPr>
          <w:rFonts w:ascii="Segoe UI Light" w:hAnsi="Segoe UI Light" w:cs="Segoe UI Light"/>
          <w:spacing w:val="0"/>
          <w:sz w:val="22"/>
          <w:szCs w:val="22"/>
        </w:rPr>
        <w:t xml:space="preserve"> </w:t>
      </w:r>
      <w:r w:rsidR="00136798">
        <w:rPr>
          <w:rFonts w:ascii="Segoe UI Light" w:hAnsi="Segoe UI Light" w:cs="Segoe UI Light"/>
          <w:spacing w:val="0"/>
          <w:sz w:val="22"/>
          <w:szCs w:val="22"/>
        </w:rPr>
        <w:t xml:space="preserve">Brodnicy </w:t>
      </w:r>
      <w:r w:rsidR="001F15DA">
        <w:rPr>
          <w:rFonts w:ascii="Segoe UI Light" w:hAnsi="Segoe UI Light" w:cs="Segoe UI Light"/>
          <w:spacing w:val="0"/>
          <w:sz w:val="22"/>
          <w:szCs w:val="22"/>
        </w:rPr>
        <w:t xml:space="preserve">mają możliwość korzystania z </w:t>
      </w:r>
      <w:r w:rsidR="007C1F39" w:rsidRPr="006663FD">
        <w:rPr>
          <w:rFonts w:ascii="Segoe UI Light" w:hAnsi="Segoe UI Light" w:cs="Segoe UI Light"/>
          <w:spacing w:val="0"/>
          <w:sz w:val="22"/>
          <w:szCs w:val="22"/>
        </w:rPr>
        <w:t>telefoniczne</w:t>
      </w:r>
      <w:r w:rsidRPr="006663FD">
        <w:rPr>
          <w:rFonts w:ascii="Segoe UI Light" w:hAnsi="Segoe UI Light" w:cs="Segoe UI Light"/>
          <w:spacing w:val="0"/>
          <w:sz w:val="22"/>
          <w:szCs w:val="22"/>
        </w:rPr>
        <w:t xml:space="preserve">go pogotowia </w:t>
      </w:r>
      <w:r w:rsidR="007C1F39" w:rsidRPr="006663FD">
        <w:rPr>
          <w:rFonts w:ascii="Segoe UI Light" w:hAnsi="Segoe UI Light" w:cs="Segoe UI Light"/>
          <w:spacing w:val="0"/>
          <w:sz w:val="22"/>
          <w:szCs w:val="22"/>
        </w:rPr>
        <w:t xml:space="preserve">dla osób </w:t>
      </w:r>
      <w:r w:rsidR="0009279F" w:rsidRPr="006663FD">
        <w:rPr>
          <w:rFonts w:ascii="Segoe UI Light" w:hAnsi="Segoe UI Light" w:cs="Segoe UI Light"/>
          <w:spacing w:val="0"/>
          <w:sz w:val="22"/>
          <w:szCs w:val="22"/>
        </w:rPr>
        <w:t>doznających</w:t>
      </w:r>
      <w:r w:rsidR="007C1F39" w:rsidRPr="006663FD">
        <w:rPr>
          <w:rFonts w:ascii="Segoe UI Light" w:hAnsi="Segoe UI Light" w:cs="Segoe UI Light"/>
          <w:spacing w:val="0"/>
          <w:sz w:val="22"/>
          <w:szCs w:val="22"/>
        </w:rPr>
        <w:t xml:space="preserve"> przemocy </w:t>
      </w:r>
      <w:r w:rsidR="002E1572">
        <w:rPr>
          <w:rFonts w:ascii="Segoe UI Light" w:hAnsi="Segoe UI Light" w:cs="Segoe UI Light"/>
          <w:spacing w:val="0"/>
          <w:sz w:val="22"/>
          <w:szCs w:val="22"/>
        </w:rPr>
        <w:t>domowej</w:t>
      </w:r>
      <w:r w:rsidR="007C1F39" w:rsidRPr="006663FD">
        <w:rPr>
          <w:rFonts w:ascii="Segoe UI Light" w:hAnsi="Segoe UI Light" w:cs="Segoe UI Light"/>
          <w:spacing w:val="0"/>
          <w:sz w:val="22"/>
          <w:szCs w:val="22"/>
        </w:rPr>
        <w:t xml:space="preserve"> </w:t>
      </w:r>
      <w:r w:rsidR="001F15DA" w:rsidRPr="001F15DA">
        <w:rPr>
          <w:rFonts w:ascii="Segoe UI Light" w:hAnsi="Segoe UI Light" w:cs="Segoe UI Light"/>
          <w:i/>
          <w:spacing w:val="0"/>
          <w:sz w:val="22"/>
          <w:szCs w:val="22"/>
        </w:rPr>
        <w:t>Kujawsko-Pomorska</w:t>
      </w:r>
      <w:r w:rsidR="001F15DA">
        <w:rPr>
          <w:rFonts w:ascii="Segoe UI Light" w:hAnsi="Segoe UI Light" w:cs="Segoe UI Light"/>
          <w:spacing w:val="0"/>
          <w:sz w:val="22"/>
          <w:szCs w:val="22"/>
        </w:rPr>
        <w:t xml:space="preserve"> </w:t>
      </w:r>
      <w:r w:rsidR="007C1F39" w:rsidRPr="006663FD">
        <w:rPr>
          <w:rFonts w:ascii="Segoe UI Light" w:hAnsi="Segoe UI Light" w:cs="Segoe UI Light"/>
          <w:i/>
          <w:spacing w:val="0"/>
          <w:sz w:val="22"/>
          <w:szCs w:val="22"/>
        </w:rPr>
        <w:t>Niebieska Linia</w:t>
      </w:r>
      <w:r w:rsidR="00FB7D13">
        <w:rPr>
          <w:rFonts w:ascii="Segoe UI Light" w:hAnsi="Segoe UI Light" w:cs="Segoe UI Light"/>
          <w:i/>
          <w:spacing w:val="0"/>
          <w:sz w:val="22"/>
          <w:szCs w:val="22"/>
        </w:rPr>
        <w:t>.</w:t>
      </w:r>
      <w:r w:rsidR="00136798">
        <w:rPr>
          <w:rFonts w:ascii="Segoe UI Light" w:hAnsi="Segoe UI Light" w:cs="Segoe UI Light"/>
          <w:bCs/>
          <w:spacing w:val="0"/>
          <w:sz w:val="22"/>
          <w:szCs w:val="22"/>
        </w:rPr>
        <w:t xml:space="preserve"> </w:t>
      </w:r>
      <w:r w:rsidR="001F15DA">
        <w:rPr>
          <w:rFonts w:ascii="Segoe UI Light" w:hAnsi="Segoe UI Light" w:cs="Segoe UI Light"/>
          <w:bCs/>
          <w:spacing w:val="0"/>
          <w:sz w:val="22"/>
          <w:szCs w:val="22"/>
        </w:rPr>
        <w:t>Po</w:t>
      </w:r>
      <w:r w:rsidR="007C1F39" w:rsidRPr="006663FD">
        <w:rPr>
          <w:rFonts w:ascii="Segoe UI Light" w:hAnsi="Segoe UI Light" w:cs="Segoe UI Light"/>
          <w:bCs/>
          <w:spacing w:val="0"/>
          <w:sz w:val="22"/>
          <w:szCs w:val="22"/>
        </w:rPr>
        <w:t xml:space="preserve"> pomoc w formie wsparcia psychologicznego oraz interwencji osoby dotknięte tym problemem mogą dzwonić codziennie, a szczegółowe informacje na ten temat są upowszechniane przez </w:t>
      </w:r>
      <w:r w:rsidR="00FB7D13">
        <w:rPr>
          <w:rFonts w:ascii="Segoe UI Light" w:hAnsi="Segoe UI Light" w:cs="Segoe UI Light"/>
          <w:bCs/>
          <w:spacing w:val="0"/>
          <w:sz w:val="22"/>
          <w:szCs w:val="22"/>
        </w:rPr>
        <w:t>Miejski</w:t>
      </w:r>
      <w:r w:rsidR="00BA37AE" w:rsidRPr="006663FD">
        <w:rPr>
          <w:rFonts w:ascii="Segoe UI Light" w:hAnsi="Segoe UI Light" w:cs="Segoe UI Light"/>
          <w:bCs/>
          <w:spacing w:val="0"/>
          <w:sz w:val="22"/>
          <w:szCs w:val="22"/>
        </w:rPr>
        <w:t xml:space="preserve"> </w:t>
      </w:r>
      <w:r w:rsidR="003B0657" w:rsidRPr="006663FD">
        <w:rPr>
          <w:rFonts w:ascii="Segoe UI Light" w:hAnsi="Segoe UI Light" w:cs="Segoe UI Light"/>
          <w:bCs/>
          <w:spacing w:val="0"/>
          <w:sz w:val="22"/>
          <w:szCs w:val="22"/>
        </w:rPr>
        <w:t xml:space="preserve">Ośrodek Pomocy Społecznej </w:t>
      </w:r>
      <w:r w:rsidR="007C1F39" w:rsidRPr="006663FD">
        <w:rPr>
          <w:rFonts w:ascii="Segoe UI Light" w:hAnsi="Segoe UI Light" w:cs="Segoe UI Light"/>
          <w:bCs/>
          <w:spacing w:val="0"/>
          <w:sz w:val="22"/>
          <w:szCs w:val="22"/>
        </w:rPr>
        <w:t>za pomocą stron internetowych</w:t>
      </w:r>
      <w:r w:rsidR="00F71FCF" w:rsidRPr="006663FD">
        <w:rPr>
          <w:rFonts w:ascii="Segoe UI Light" w:hAnsi="Segoe UI Light" w:cs="Segoe UI Light"/>
          <w:bCs/>
          <w:spacing w:val="0"/>
          <w:sz w:val="22"/>
          <w:szCs w:val="22"/>
        </w:rPr>
        <w:t>, ulotek i plakatów</w:t>
      </w:r>
      <w:r w:rsidR="00FB7D13">
        <w:rPr>
          <w:rFonts w:ascii="Segoe UI Light" w:hAnsi="Segoe UI Light" w:cs="Segoe UI Light"/>
          <w:bCs/>
          <w:spacing w:val="0"/>
          <w:sz w:val="22"/>
          <w:szCs w:val="22"/>
        </w:rPr>
        <w:t>, a także licznych kampanii informacyjnych i zajęć edukacyjnych zarówno dla dzieci, jak i osób dorosłych</w:t>
      </w:r>
      <w:r w:rsidR="0085618E">
        <w:rPr>
          <w:rFonts w:ascii="Segoe UI Light" w:hAnsi="Segoe UI Light" w:cs="Segoe UI Light"/>
          <w:bCs/>
          <w:spacing w:val="0"/>
          <w:sz w:val="22"/>
          <w:szCs w:val="22"/>
        </w:rPr>
        <w:t xml:space="preserve">, m.in. </w:t>
      </w:r>
      <w:r w:rsidR="0085618E" w:rsidRPr="0085618E">
        <w:rPr>
          <w:rFonts w:ascii="Segoe UI Light" w:hAnsi="Segoe UI Light" w:cs="Segoe UI Light"/>
          <w:bCs/>
          <w:spacing w:val="0"/>
          <w:sz w:val="22"/>
          <w:szCs w:val="22"/>
        </w:rPr>
        <w:t xml:space="preserve">„Przeciwdziałamy Przemocy </w:t>
      </w:r>
      <w:r w:rsidR="002E1572">
        <w:rPr>
          <w:rFonts w:ascii="Segoe UI Light" w:hAnsi="Segoe UI Light" w:cs="Segoe UI Light"/>
          <w:bCs/>
          <w:spacing w:val="0"/>
          <w:sz w:val="22"/>
          <w:szCs w:val="22"/>
        </w:rPr>
        <w:t>-</w:t>
      </w:r>
      <w:r w:rsidR="0085618E" w:rsidRPr="0085618E">
        <w:rPr>
          <w:rFonts w:ascii="Segoe UI Light" w:hAnsi="Segoe UI Light" w:cs="Segoe UI Light"/>
          <w:bCs/>
          <w:spacing w:val="0"/>
          <w:sz w:val="22"/>
          <w:szCs w:val="22"/>
        </w:rPr>
        <w:t xml:space="preserve"> Brodnica na Biało”.</w:t>
      </w:r>
      <w:r w:rsidR="00BA37AE" w:rsidRPr="006663FD">
        <w:rPr>
          <w:rFonts w:ascii="Segoe UI Light" w:hAnsi="Segoe UI Light" w:cs="Segoe UI Light"/>
          <w:bCs/>
          <w:spacing w:val="0"/>
          <w:sz w:val="22"/>
          <w:szCs w:val="22"/>
        </w:rPr>
        <w:t xml:space="preserve"> </w:t>
      </w:r>
      <w:r w:rsidR="00FB7D13">
        <w:rPr>
          <w:rFonts w:ascii="Segoe UI Light" w:hAnsi="Segoe UI Light" w:cs="Segoe UI Light"/>
          <w:bCs/>
          <w:spacing w:val="0"/>
          <w:sz w:val="22"/>
          <w:szCs w:val="22"/>
        </w:rPr>
        <w:t xml:space="preserve">Ponadto </w:t>
      </w:r>
      <w:r w:rsidR="003B0657" w:rsidRPr="006663FD">
        <w:rPr>
          <w:rFonts w:ascii="Segoe UI Light" w:hAnsi="Segoe UI Light" w:cs="Segoe UI Light"/>
          <w:bCs/>
          <w:spacing w:val="0"/>
          <w:sz w:val="22"/>
          <w:szCs w:val="22"/>
        </w:rPr>
        <w:t xml:space="preserve">mieszkańcy </w:t>
      </w:r>
      <w:r w:rsidR="00F71FCF" w:rsidRPr="006663FD">
        <w:rPr>
          <w:rFonts w:ascii="Segoe UI Light" w:hAnsi="Segoe UI Light" w:cs="Segoe UI Light"/>
          <w:bCs/>
          <w:spacing w:val="0"/>
          <w:sz w:val="22"/>
          <w:szCs w:val="22"/>
        </w:rPr>
        <w:t xml:space="preserve">zmagający się z problemem przemocy </w:t>
      </w:r>
      <w:r w:rsidR="003B0657" w:rsidRPr="006663FD">
        <w:rPr>
          <w:rFonts w:ascii="Segoe UI Light" w:hAnsi="Segoe UI Light" w:cs="Segoe UI Light"/>
          <w:bCs/>
          <w:spacing w:val="0"/>
          <w:sz w:val="22"/>
          <w:szCs w:val="22"/>
        </w:rPr>
        <w:t xml:space="preserve">mają możliwość skorzystania ze specjalistycznego wsparcia świadczonego w ramach </w:t>
      </w:r>
      <w:r w:rsidR="00621784" w:rsidRPr="006663FD">
        <w:rPr>
          <w:rFonts w:ascii="Segoe UI Light" w:hAnsi="Segoe UI Light" w:cs="Segoe UI Light"/>
          <w:bCs/>
          <w:spacing w:val="0"/>
          <w:sz w:val="22"/>
          <w:szCs w:val="22"/>
        </w:rPr>
        <w:t>Poradn</w:t>
      </w:r>
      <w:r w:rsidR="00FB7D13">
        <w:rPr>
          <w:rFonts w:ascii="Segoe UI Light" w:hAnsi="Segoe UI Light" w:cs="Segoe UI Light"/>
          <w:bCs/>
          <w:spacing w:val="0"/>
          <w:sz w:val="22"/>
          <w:szCs w:val="22"/>
        </w:rPr>
        <w:t>i Psychologiczno-Pedagogicznej w Brodnicy</w:t>
      </w:r>
      <w:r w:rsidR="00F71FCF" w:rsidRPr="006663FD">
        <w:rPr>
          <w:rFonts w:ascii="Segoe UI Light" w:hAnsi="Segoe UI Light" w:cs="Segoe UI Light"/>
          <w:bCs/>
          <w:spacing w:val="0"/>
          <w:sz w:val="22"/>
          <w:szCs w:val="22"/>
        </w:rPr>
        <w:t xml:space="preserve">, </w:t>
      </w:r>
      <w:r w:rsidR="00A82E83" w:rsidRPr="006663FD">
        <w:rPr>
          <w:rFonts w:ascii="Segoe UI Light" w:eastAsia="Calibri" w:hAnsi="Segoe UI Light" w:cs="Segoe UI Light"/>
          <w:bCs/>
          <w:color w:val="000000"/>
          <w:spacing w:val="0"/>
          <w:sz w:val="22"/>
          <w:szCs w:val="22"/>
        </w:rPr>
        <w:t xml:space="preserve">Powiatowego Centrum Pomocy Rodzinie </w:t>
      </w:r>
      <w:r w:rsidR="00A76E21">
        <w:rPr>
          <w:rFonts w:ascii="Segoe UI Light" w:eastAsia="Calibri" w:hAnsi="Segoe UI Light" w:cs="Segoe UI Light"/>
          <w:bCs/>
          <w:color w:val="000000"/>
          <w:spacing w:val="0"/>
          <w:sz w:val="22"/>
          <w:szCs w:val="22"/>
        </w:rPr>
        <w:t xml:space="preserve">w Brodnicy </w:t>
      </w:r>
      <w:r w:rsidR="00A82E83" w:rsidRPr="006663FD">
        <w:rPr>
          <w:rFonts w:ascii="Segoe UI Light" w:eastAsia="Calibri" w:hAnsi="Segoe UI Light" w:cs="Segoe UI Light"/>
          <w:bCs/>
          <w:color w:val="000000"/>
          <w:spacing w:val="0"/>
          <w:sz w:val="22"/>
          <w:szCs w:val="22"/>
        </w:rPr>
        <w:t xml:space="preserve">oraz </w:t>
      </w:r>
      <w:r w:rsidR="00881283">
        <w:rPr>
          <w:rFonts w:ascii="Segoe UI Light" w:eastAsia="Calibri" w:hAnsi="Segoe UI Light" w:cs="Segoe UI Light"/>
          <w:bCs/>
          <w:color w:val="000000"/>
          <w:spacing w:val="0"/>
          <w:sz w:val="22"/>
          <w:szCs w:val="22"/>
        </w:rPr>
        <w:t>Ośrodka Terapii i Rozwoju Osobistego</w:t>
      </w:r>
      <w:r w:rsidR="00395015">
        <w:rPr>
          <w:rFonts w:ascii="Segoe UI Light" w:eastAsia="Calibri" w:hAnsi="Segoe UI Light" w:cs="Segoe UI Light"/>
          <w:bCs/>
          <w:color w:val="000000"/>
          <w:spacing w:val="0"/>
          <w:sz w:val="22"/>
          <w:szCs w:val="22"/>
        </w:rPr>
        <w:t xml:space="preserve"> w Brodnicy</w:t>
      </w:r>
      <w:r w:rsidR="00881283">
        <w:rPr>
          <w:rFonts w:ascii="Segoe UI Light" w:eastAsia="Calibri" w:hAnsi="Segoe UI Light" w:cs="Segoe UI Light"/>
          <w:bCs/>
          <w:color w:val="000000"/>
          <w:spacing w:val="0"/>
          <w:sz w:val="22"/>
          <w:szCs w:val="22"/>
        </w:rPr>
        <w:t>, który na zlecenie PCPR prowadzi program korekcyjno-edukacyjny dla sprawców przemocy w rodzinie</w:t>
      </w:r>
      <w:r w:rsidR="00C2719E">
        <w:rPr>
          <w:rFonts w:ascii="Segoe UI Light" w:eastAsia="Calibri" w:hAnsi="Segoe UI Light" w:cs="Segoe UI Light"/>
          <w:bCs/>
          <w:color w:val="000000"/>
          <w:spacing w:val="0"/>
          <w:sz w:val="22"/>
          <w:szCs w:val="22"/>
        </w:rPr>
        <w:t>.</w:t>
      </w:r>
    </w:p>
    <w:p w14:paraId="48CFBF66" w14:textId="77777777" w:rsidR="0005030B" w:rsidRPr="0005030B" w:rsidRDefault="0005030B" w:rsidP="00941931">
      <w:pPr>
        <w:autoSpaceDE w:val="0"/>
        <w:autoSpaceDN w:val="0"/>
        <w:adjustRightInd w:val="0"/>
        <w:spacing w:after="0"/>
        <w:ind w:firstLine="708"/>
        <w:jc w:val="both"/>
        <w:rPr>
          <w:rFonts w:ascii="Segoe UI Light" w:hAnsi="Segoe UI Light" w:cs="Segoe UI Light"/>
          <w:bCs/>
          <w:spacing w:val="0"/>
          <w:sz w:val="22"/>
          <w:szCs w:val="22"/>
        </w:rPr>
      </w:pPr>
      <w:r>
        <w:rPr>
          <w:rFonts w:ascii="Segoe UI Light" w:hAnsi="Segoe UI Light" w:cs="Segoe UI Light"/>
          <w:bCs/>
          <w:spacing w:val="0"/>
          <w:sz w:val="22"/>
          <w:szCs w:val="22"/>
        </w:rPr>
        <w:t xml:space="preserve">W okresie listopad-grudzień 2021 roku na terenie Miasta realizowane były warsztaty </w:t>
      </w:r>
      <w:r w:rsidRPr="0005030B">
        <w:rPr>
          <w:rFonts w:ascii="Segoe UI Light" w:hAnsi="Segoe UI Light" w:cs="Segoe UI Light"/>
          <w:bCs/>
          <w:spacing w:val="0"/>
          <w:sz w:val="22"/>
          <w:szCs w:val="22"/>
        </w:rPr>
        <w:t>korekcyjno-edukacyjn</w:t>
      </w:r>
      <w:r>
        <w:rPr>
          <w:rFonts w:ascii="Segoe UI Light" w:hAnsi="Segoe UI Light" w:cs="Segoe UI Light"/>
          <w:bCs/>
          <w:spacing w:val="0"/>
          <w:sz w:val="22"/>
          <w:szCs w:val="22"/>
        </w:rPr>
        <w:t>e</w:t>
      </w:r>
      <w:r w:rsidRPr="0005030B">
        <w:rPr>
          <w:rFonts w:ascii="Segoe UI Light" w:hAnsi="Segoe UI Light" w:cs="Segoe UI Light"/>
          <w:bCs/>
          <w:spacing w:val="0"/>
          <w:sz w:val="22"/>
          <w:szCs w:val="22"/>
        </w:rPr>
        <w:t xml:space="preserve"> pn. ,,Wiedza pomaga chronić siebie i dzieci” dla osób dorosłych doświadczających przemocy w rodzinie</w:t>
      </w:r>
      <w:r>
        <w:rPr>
          <w:rFonts w:ascii="Segoe UI Light" w:hAnsi="Segoe UI Light" w:cs="Segoe UI Light"/>
          <w:bCs/>
          <w:spacing w:val="0"/>
          <w:sz w:val="22"/>
          <w:szCs w:val="22"/>
        </w:rPr>
        <w:t xml:space="preserve">, które prowadzone były przez specjalistów i odbywały się w  </w:t>
      </w:r>
      <w:r w:rsidRPr="0005030B">
        <w:rPr>
          <w:rFonts w:ascii="Segoe UI Light" w:hAnsi="Segoe UI Light" w:cs="Segoe UI Light"/>
          <w:bCs/>
          <w:spacing w:val="0"/>
          <w:sz w:val="22"/>
          <w:szCs w:val="22"/>
        </w:rPr>
        <w:t>Miejskim Ośrodku Pomocy Społecznej w Dziale Poradnictwa Rodzinnego</w:t>
      </w:r>
      <w:r>
        <w:rPr>
          <w:rFonts w:ascii="Segoe UI Light" w:hAnsi="Segoe UI Light" w:cs="Segoe UI Light"/>
          <w:bCs/>
          <w:spacing w:val="0"/>
          <w:sz w:val="22"/>
          <w:szCs w:val="22"/>
        </w:rPr>
        <w:t xml:space="preserve">. W omawianym okresie zrealizowano 33 godziny warsztatów, w których wzięło udział 12 osób uwikłanych </w:t>
      </w:r>
      <w:r w:rsidR="00941931">
        <w:rPr>
          <w:rFonts w:ascii="Segoe UI Light" w:hAnsi="Segoe UI Light" w:cs="Segoe UI Light"/>
          <w:bCs/>
          <w:spacing w:val="0"/>
          <w:sz w:val="22"/>
          <w:szCs w:val="22"/>
        </w:rPr>
        <w:br/>
      </w:r>
      <w:r>
        <w:rPr>
          <w:rFonts w:ascii="Segoe UI Light" w:hAnsi="Segoe UI Light" w:cs="Segoe UI Light"/>
          <w:bCs/>
          <w:spacing w:val="0"/>
          <w:sz w:val="22"/>
          <w:szCs w:val="22"/>
        </w:rPr>
        <w:t xml:space="preserve">w przemoc w rodzinie. Podczas spotkań </w:t>
      </w:r>
      <w:r w:rsidR="00941931">
        <w:rPr>
          <w:rFonts w:ascii="Segoe UI Light" w:hAnsi="Segoe UI Light" w:cs="Segoe UI Light"/>
          <w:bCs/>
          <w:spacing w:val="0"/>
          <w:sz w:val="22"/>
          <w:szCs w:val="22"/>
        </w:rPr>
        <w:t>uczestnicy</w:t>
      </w:r>
      <w:r>
        <w:rPr>
          <w:rFonts w:ascii="Segoe UI Light" w:hAnsi="Segoe UI Light" w:cs="Segoe UI Light"/>
          <w:bCs/>
          <w:spacing w:val="0"/>
          <w:sz w:val="22"/>
          <w:szCs w:val="22"/>
        </w:rPr>
        <w:t xml:space="preserve"> zapoznali się z szeroką problematyką przemocy – powodami, formami, </w:t>
      </w:r>
      <w:r w:rsidR="00941931">
        <w:rPr>
          <w:rFonts w:ascii="Segoe UI Light" w:hAnsi="Segoe UI Light" w:cs="Segoe UI Light"/>
          <w:bCs/>
          <w:spacing w:val="0"/>
          <w:sz w:val="22"/>
          <w:szCs w:val="22"/>
        </w:rPr>
        <w:t>mechanizm</w:t>
      </w:r>
      <w:r>
        <w:rPr>
          <w:rFonts w:ascii="Segoe UI Light" w:hAnsi="Segoe UI Light" w:cs="Segoe UI Light"/>
          <w:bCs/>
          <w:spacing w:val="0"/>
          <w:sz w:val="22"/>
          <w:szCs w:val="22"/>
        </w:rPr>
        <w:t xml:space="preserve">ami jej występowania, a także konsekwencjami, </w:t>
      </w:r>
      <w:r w:rsidR="00941931">
        <w:rPr>
          <w:rFonts w:ascii="Segoe UI Light" w:hAnsi="Segoe UI Light" w:cs="Segoe UI Light"/>
          <w:bCs/>
          <w:spacing w:val="0"/>
          <w:sz w:val="22"/>
          <w:szCs w:val="22"/>
        </w:rPr>
        <w:br/>
      </w:r>
      <w:r>
        <w:rPr>
          <w:rFonts w:ascii="Segoe UI Light" w:hAnsi="Segoe UI Light" w:cs="Segoe UI Light"/>
          <w:bCs/>
          <w:spacing w:val="0"/>
          <w:sz w:val="22"/>
          <w:szCs w:val="22"/>
        </w:rPr>
        <w:lastRenderedPageBreak/>
        <w:t>w tym prawnymi, a omawiane treści prezentowane były przez pedagoga, terapeutę</w:t>
      </w:r>
      <w:r w:rsidR="00941931">
        <w:rPr>
          <w:rFonts w:ascii="Segoe UI Light" w:hAnsi="Segoe UI Light" w:cs="Segoe UI Light"/>
          <w:bCs/>
          <w:spacing w:val="0"/>
          <w:sz w:val="22"/>
          <w:szCs w:val="22"/>
        </w:rPr>
        <w:t xml:space="preserve"> oraz radcę prawnego. </w:t>
      </w:r>
    </w:p>
    <w:p w14:paraId="64EE75DB" w14:textId="5711C6B3" w:rsidR="00E87ACE" w:rsidRDefault="00A95A22" w:rsidP="00CB4614">
      <w:pPr>
        <w:autoSpaceDE w:val="0"/>
        <w:autoSpaceDN w:val="0"/>
        <w:adjustRightInd w:val="0"/>
        <w:ind w:firstLine="708"/>
        <w:jc w:val="both"/>
        <w:rPr>
          <w:rFonts w:ascii="Segoe UI Light" w:hAnsi="Segoe UI Light" w:cs="Segoe UI Light"/>
          <w:bCs/>
          <w:spacing w:val="0"/>
          <w:sz w:val="22"/>
          <w:szCs w:val="22"/>
        </w:rPr>
      </w:pPr>
      <w:r>
        <w:rPr>
          <w:rFonts w:ascii="Segoe UI Light" w:hAnsi="Segoe UI Light" w:cs="Segoe UI Light"/>
          <w:bCs/>
          <w:spacing w:val="0"/>
          <w:sz w:val="22"/>
          <w:szCs w:val="22"/>
        </w:rPr>
        <w:t xml:space="preserve">Miejski </w:t>
      </w:r>
      <w:r w:rsidR="00BA37AE" w:rsidRPr="006663FD">
        <w:rPr>
          <w:rFonts w:ascii="Segoe UI Light" w:hAnsi="Segoe UI Light" w:cs="Segoe UI Light"/>
          <w:bCs/>
          <w:spacing w:val="0"/>
          <w:sz w:val="22"/>
          <w:szCs w:val="22"/>
        </w:rPr>
        <w:t xml:space="preserve">Zespół Interdyscyplinarny </w:t>
      </w:r>
      <w:r w:rsidR="00395015" w:rsidRPr="00EB268A">
        <w:rPr>
          <w:rFonts w:ascii="Segoe UI Light" w:hAnsi="Segoe UI Light" w:cs="Segoe UI Light"/>
          <w:spacing w:val="0"/>
          <w:sz w:val="22"/>
          <w:szCs w:val="22"/>
        </w:rPr>
        <w:t xml:space="preserve">ds. </w:t>
      </w:r>
      <w:r w:rsidR="00C2719E">
        <w:rPr>
          <w:rFonts w:ascii="Segoe UI Light" w:hAnsi="Segoe UI Light" w:cs="Segoe UI Light"/>
          <w:spacing w:val="0"/>
          <w:sz w:val="22"/>
          <w:szCs w:val="22"/>
        </w:rPr>
        <w:t>P</w:t>
      </w:r>
      <w:r w:rsidR="00395015" w:rsidRPr="00EB268A">
        <w:rPr>
          <w:rFonts w:ascii="Segoe UI Light" w:hAnsi="Segoe UI Light" w:cs="Segoe UI Light"/>
          <w:spacing w:val="0"/>
          <w:sz w:val="22"/>
          <w:szCs w:val="22"/>
        </w:rPr>
        <w:t xml:space="preserve">rzeciwdziałania </w:t>
      </w:r>
      <w:r w:rsidR="00C2719E">
        <w:rPr>
          <w:rFonts w:ascii="Segoe UI Light" w:hAnsi="Segoe UI Light" w:cs="Segoe UI Light"/>
          <w:spacing w:val="0"/>
          <w:sz w:val="22"/>
          <w:szCs w:val="22"/>
        </w:rPr>
        <w:t>P</w:t>
      </w:r>
      <w:r w:rsidR="00395015" w:rsidRPr="00EB268A">
        <w:rPr>
          <w:rFonts w:ascii="Segoe UI Light" w:hAnsi="Segoe UI Light" w:cs="Segoe UI Light"/>
          <w:spacing w:val="0"/>
          <w:sz w:val="22"/>
          <w:szCs w:val="22"/>
        </w:rPr>
        <w:t xml:space="preserve">rzemocy w </w:t>
      </w:r>
      <w:r w:rsidR="00C2719E">
        <w:rPr>
          <w:rFonts w:ascii="Segoe UI Light" w:hAnsi="Segoe UI Light" w:cs="Segoe UI Light"/>
          <w:spacing w:val="0"/>
          <w:sz w:val="22"/>
          <w:szCs w:val="22"/>
        </w:rPr>
        <w:t>R</w:t>
      </w:r>
      <w:r w:rsidR="00395015" w:rsidRPr="00EB268A">
        <w:rPr>
          <w:rFonts w:ascii="Segoe UI Light" w:hAnsi="Segoe UI Light" w:cs="Segoe UI Light"/>
          <w:spacing w:val="0"/>
          <w:sz w:val="22"/>
          <w:szCs w:val="22"/>
        </w:rPr>
        <w:t>odzinie w Brodnicy</w:t>
      </w:r>
      <w:r w:rsidR="00395015" w:rsidRPr="006663FD">
        <w:rPr>
          <w:rFonts w:ascii="Segoe UI Light" w:hAnsi="Segoe UI Light" w:cs="Segoe UI Light"/>
          <w:bCs/>
          <w:spacing w:val="0"/>
          <w:sz w:val="22"/>
          <w:szCs w:val="22"/>
        </w:rPr>
        <w:t xml:space="preserve"> </w:t>
      </w:r>
      <w:r w:rsidR="00BA37AE" w:rsidRPr="006663FD">
        <w:rPr>
          <w:rFonts w:ascii="Segoe UI Light" w:hAnsi="Segoe UI Light" w:cs="Segoe UI Light"/>
          <w:bCs/>
          <w:spacing w:val="0"/>
          <w:sz w:val="22"/>
          <w:szCs w:val="22"/>
        </w:rPr>
        <w:t xml:space="preserve">wraz z </w:t>
      </w:r>
      <w:r>
        <w:rPr>
          <w:rFonts w:ascii="Segoe UI Light" w:hAnsi="Segoe UI Light" w:cs="Segoe UI Light"/>
          <w:bCs/>
          <w:spacing w:val="0"/>
          <w:sz w:val="22"/>
          <w:szCs w:val="22"/>
        </w:rPr>
        <w:t>Miejską</w:t>
      </w:r>
      <w:r w:rsidR="00BA37AE" w:rsidRPr="006663FD">
        <w:rPr>
          <w:rFonts w:ascii="Segoe UI Light" w:hAnsi="Segoe UI Light" w:cs="Segoe UI Light"/>
          <w:bCs/>
          <w:spacing w:val="0"/>
          <w:sz w:val="22"/>
          <w:szCs w:val="22"/>
        </w:rPr>
        <w:t xml:space="preserve"> Komisją Rozwiązywania Problemów Alkoholowych </w:t>
      </w:r>
      <w:r w:rsidR="00395015">
        <w:rPr>
          <w:rFonts w:ascii="Segoe UI Light" w:hAnsi="Segoe UI Light" w:cs="Segoe UI Light"/>
          <w:bCs/>
          <w:spacing w:val="0"/>
          <w:sz w:val="22"/>
          <w:szCs w:val="22"/>
        </w:rPr>
        <w:t xml:space="preserve">w Brodnicy </w:t>
      </w:r>
      <w:r>
        <w:rPr>
          <w:rFonts w:ascii="Segoe UI Light" w:hAnsi="Segoe UI Light" w:cs="Segoe UI Light"/>
          <w:bCs/>
          <w:spacing w:val="0"/>
          <w:sz w:val="22"/>
          <w:szCs w:val="22"/>
        </w:rPr>
        <w:t xml:space="preserve">i Działem Poradnictwa Rodzinnego </w:t>
      </w:r>
      <w:r w:rsidR="00395015">
        <w:rPr>
          <w:rFonts w:ascii="Segoe UI Light" w:hAnsi="Segoe UI Light" w:cs="Segoe UI Light"/>
          <w:bCs/>
          <w:spacing w:val="0"/>
          <w:sz w:val="22"/>
          <w:szCs w:val="22"/>
        </w:rPr>
        <w:t xml:space="preserve">Miejskiego Ośrodka Pomocy Społecznej w Brodnicy </w:t>
      </w:r>
      <w:r w:rsidR="00BA37AE" w:rsidRPr="006663FD">
        <w:rPr>
          <w:rFonts w:ascii="Segoe UI Light" w:hAnsi="Segoe UI Light" w:cs="Segoe UI Light"/>
          <w:bCs/>
          <w:spacing w:val="0"/>
          <w:sz w:val="22"/>
          <w:szCs w:val="22"/>
        </w:rPr>
        <w:t xml:space="preserve">podejmuje współpracę z innymi podmiotami </w:t>
      </w:r>
      <w:r w:rsidR="00AB3FAB" w:rsidRPr="006663FD">
        <w:rPr>
          <w:rFonts w:ascii="Segoe UI Light" w:hAnsi="Segoe UI Light" w:cs="Segoe UI Light"/>
          <w:bCs/>
          <w:spacing w:val="0"/>
          <w:sz w:val="22"/>
          <w:szCs w:val="22"/>
        </w:rPr>
        <w:t>prowadzącymi działalność</w:t>
      </w:r>
      <w:r w:rsidR="00BA37AE" w:rsidRPr="006663FD">
        <w:rPr>
          <w:rFonts w:ascii="Segoe UI Light" w:hAnsi="Segoe UI Light" w:cs="Segoe UI Light"/>
          <w:bCs/>
          <w:spacing w:val="0"/>
          <w:sz w:val="22"/>
          <w:szCs w:val="22"/>
        </w:rPr>
        <w:t xml:space="preserve"> na terenie </w:t>
      </w:r>
      <w:r>
        <w:rPr>
          <w:rFonts w:ascii="Segoe UI Light" w:hAnsi="Segoe UI Light" w:cs="Segoe UI Light"/>
          <w:bCs/>
          <w:spacing w:val="0"/>
          <w:sz w:val="22"/>
          <w:szCs w:val="22"/>
        </w:rPr>
        <w:t>Miasta</w:t>
      </w:r>
      <w:r w:rsidR="00BA37AE" w:rsidRPr="006663FD">
        <w:rPr>
          <w:rFonts w:ascii="Segoe UI Light" w:hAnsi="Segoe UI Light" w:cs="Segoe UI Light"/>
          <w:bCs/>
          <w:spacing w:val="0"/>
          <w:sz w:val="22"/>
          <w:szCs w:val="22"/>
        </w:rPr>
        <w:t xml:space="preserve">, których celem jest rozwiązywanie problemów społecznych oraz wspieranie mieszkańców przeżywających trudności, jak np. placówki oświatowe czy </w:t>
      </w:r>
      <w:r w:rsidR="00AB3FAB" w:rsidRPr="006663FD">
        <w:rPr>
          <w:rFonts w:ascii="Segoe UI Light" w:hAnsi="Segoe UI Light" w:cs="Segoe UI Light"/>
          <w:bCs/>
          <w:spacing w:val="0"/>
          <w:sz w:val="22"/>
          <w:szCs w:val="22"/>
        </w:rPr>
        <w:t>Komenda Powiatowa</w:t>
      </w:r>
      <w:r w:rsidR="00621784" w:rsidRPr="006663FD">
        <w:rPr>
          <w:rFonts w:ascii="Segoe UI Light" w:hAnsi="Segoe UI Light" w:cs="Segoe UI Light"/>
          <w:bCs/>
          <w:spacing w:val="0"/>
          <w:sz w:val="22"/>
          <w:szCs w:val="22"/>
        </w:rPr>
        <w:t xml:space="preserve"> Policji. </w:t>
      </w:r>
      <w:r w:rsidR="00BA37AE" w:rsidRPr="006663FD">
        <w:rPr>
          <w:rFonts w:ascii="Segoe UI Light" w:hAnsi="Segoe UI Light" w:cs="Segoe UI Light"/>
          <w:bCs/>
          <w:spacing w:val="0"/>
          <w:sz w:val="22"/>
          <w:szCs w:val="22"/>
        </w:rPr>
        <w:t xml:space="preserve">W szkołach wsparcie dla dzieci świadczone jest przez </w:t>
      </w:r>
      <w:r w:rsidR="00F56864" w:rsidRPr="006663FD">
        <w:rPr>
          <w:rFonts w:ascii="Segoe UI Light" w:hAnsi="Segoe UI Light" w:cs="Segoe UI Light"/>
          <w:bCs/>
          <w:spacing w:val="0"/>
          <w:sz w:val="22"/>
          <w:szCs w:val="22"/>
        </w:rPr>
        <w:t xml:space="preserve">pedagogów </w:t>
      </w:r>
      <w:r w:rsidR="000F492C" w:rsidRPr="006663FD">
        <w:rPr>
          <w:rFonts w:ascii="Segoe UI Light" w:hAnsi="Segoe UI Light" w:cs="Segoe UI Light"/>
          <w:bCs/>
          <w:spacing w:val="0"/>
          <w:sz w:val="22"/>
          <w:szCs w:val="22"/>
        </w:rPr>
        <w:t>szkolnych, a</w:t>
      </w:r>
      <w:r>
        <w:rPr>
          <w:rFonts w:ascii="Segoe UI Light" w:hAnsi="Segoe UI Light" w:cs="Segoe UI Light"/>
          <w:bCs/>
          <w:spacing w:val="0"/>
          <w:sz w:val="22"/>
          <w:szCs w:val="22"/>
        </w:rPr>
        <w:t xml:space="preserve"> </w:t>
      </w:r>
      <w:r w:rsidR="00BA37AE" w:rsidRPr="006663FD">
        <w:rPr>
          <w:rFonts w:ascii="Segoe UI Light" w:hAnsi="Segoe UI Light" w:cs="Segoe UI Light"/>
          <w:bCs/>
          <w:spacing w:val="0"/>
          <w:sz w:val="22"/>
          <w:szCs w:val="22"/>
        </w:rPr>
        <w:t>także w ramach prowadzonych zajęć profilaktycznych i edukacyjnych</w:t>
      </w:r>
      <w:r w:rsidR="00F56864" w:rsidRPr="006663FD">
        <w:rPr>
          <w:rFonts w:ascii="Segoe UI Light" w:hAnsi="Segoe UI Light" w:cs="Segoe UI Light"/>
          <w:bCs/>
          <w:spacing w:val="0"/>
          <w:sz w:val="22"/>
          <w:szCs w:val="22"/>
        </w:rPr>
        <w:t>, spotkań i pogadanek oraz organizowanych warsztatów</w:t>
      </w:r>
      <w:r>
        <w:rPr>
          <w:rFonts w:ascii="Segoe UI Light" w:hAnsi="Segoe UI Light" w:cs="Segoe UI Light"/>
          <w:bCs/>
          <w:spacing w:val="0"/>
          <w:sz w:val="22"/>
          <w:szCs w:val="22"/>
        </w:rPr>
        <w:t xml:space="preserve"> z policjantami, terapeutami i kuratorami</w:t>
      </w:r>
      <w:r w:rsidR="00BA37AE" w:rsidRPr="006663FD">
        <w:rPr>
          <w:rFonts w:ascii="Segoe UI Light" w:hAnsi="Segoe UI Light" w:cs="Segoe UI Light"/>
          <w:bCs/>
          <w:spacing w:val="0"/>
          <w:sz w:val="22"/>
          <w:szCs w:val="22"/>
        </w:rPr>
        <w:t xml:space="preserve">. </w:t>
      </w:r>
      <w:r w:rsidR="00AB3FAB" w:rsidRPr="006663FD">
        <w:rPr>
          <w:rFonts w:ascii="Segoe UI Light" w:hAnsi="Segoe UI Light" w:cs="Segoe UI Light"/>
          <w:bCs/>
          <w:spacing w:val="0"/>
          <w:sz w:val="22"/>
          <w:szCs w:val="22"/>
        </w:rPr>
        <w:t>Przez funkcjonariuszy Policji oraz szkoły organizowane są</w:t>
      </w:r>
      <w:r>
        <w:rPr>
          <w:rFonts w:ascii="Segoe UI Light" w:hAnsi="Segoe UI Light" w:cs="Segoe UI Light"/>
          <w:bCs/>
          <w:spacing w:val="0"/>
          <w:sz w:val="22"/>
          <w:szCs w:val="22"/>
        </w:rPr>
        <w:t xml:space="preserve"> liczne</w:t>
      </w:r>
      <w:r w:rsidR="00AB3FAB" w:rsidRPr="006663FD">
        <w:rPr>
          <w:rFonts w:ascii="Segoe UI Light" w:hAnsi="Segoe UI Light" w:cs="Segoe UI Light"/>
          <w:bCs/>
          <w:spacing w:val="0"/>
          <w:sz w:val="22"/>
          <w:szCs w:val="22"/>
        </w:rPr>
        <w:t xml:space="preserve"> konkursy w zakresie bezpieczeństwa oraz spotkania</w:t>
      </w:r>
      <w:r w:rsidR="00EC38A3" w:rsidRPr="006663FD">
        <w:rPr>
          <w:rFonts w:ascii="Segoe UI Light" w:hAnsi="Segoe UI Light" w:cs="Segoe UI Light"/>
          <w:bCs/>
          <w:spacing w:val="0"/>
          <w:sz w:val="22"/>
          <w:szCs w:val="22"/>
        </w:rPr>
        <w:t>, które</w:t>
      </w:r>
      <w:r w:rsidR="00AB3FAB" w:rsidRPr="006663FD">
        <w:rPr>
          <w:rFonts w:ascii="Segoe UI Light" w:hAnsi="Segoe UI Light" w:cs="Segoe UI Light"/>
          <w:bCs/>
          <w:spacing w:val="0"/>
          <w:sz w:val="22"/>
          <w:szCs w:val="22"/>
        </w:rPr>
        <w:t xml:space="preserve"> </w:t>
      </w:r>
      <w:r w:rsidR="00F56864" w:rsidRPr="006663FD">
        <w:rPr>
          <w:rFonts w:ascii="Segoe UI Light" w:hAnsi="Segoe UI Light" w:cs="Segoe UI Light"/>
          <w:bCs/>
          <w:spacing w:val="0"/>
          <w:sz w:val="22"/>
          <w:szCs w:val="22"/>
        </w:rPr>
        <w:t>zawierają elementy profilaktyki</w:t>
      </w:r>
      <w:r w:rsidR="002C29CB">
        <w:rPr>
          <w:rFonts w:ascii="Segoe UI Light" w:hAnsi="Segoe UI Light" w:cs="Segoe UI Light"/>
          <w:bCs/>
          <w:spacing w:val="0"/>
          <w:sz w:val="22"/>
          <w:szCs w:val="22"/>
        </w:rPr>
        <w:t xml:space="preserve"> </w:t>
      </w:r>
      <w:r w:rsidR="00F56864" w:rsidRPr="006663FD">
        <w:rPr>
          <w:rFonts w:ascii="Segoe UI Light" w:hAnsi="Segoe UI Light" w:cs="Segoe UI Light"/>
          <w:bCs/>
          <w:spacing w:val="0"/>
          <w:sz w:val="22"/>
          <w:szCs w:val="22"/>
        </w:rPr>
        <w:t xml:space="preserve">i uwrażliwiają dzieci na problem przemocy. </w:t>
      </w:r>
      <w:r w:rsidR="00C5747B" w:rsidRPr="006663FD">
        <w:rPr>
          <w:rFonts w:ascii="Segoe UI Light" w:hAnsi="Segoe UI Light" w:cs="Segoe UI Light"/>
          <w:bCs/>
          <w:spacing w:val="0"/>
          <w:sz w:val="22"/>
          <w:szCs w:val="22"/>
        </w:rPr>
        <w:t xml:space="preserve">Ponadto wśród dzieci </w:t>
      </w:r>
      <w:r w:rsidR="000F492C" w:rsidRPr="006663FD">
        <w:rPr>
          <w:rFonts w:ascii="Segoe UI Light" w:hAnsi="Segoe UI Light" w:cs="Segoe UI Light"/>
          <w:bCs/>
          <w:spacing w:val="0"/>
          <w:sz w:val="22"/>
          <w:szCs w:val="22"/>
        </w:rPr>
        <w:t xml:space="preserve">i młodzieży rozprowadzane są materiały profilaktyczno-edukacyjne i organizowane są </w:t>
      </w:r>
      <w:r w:rsidR="00F56864" w:rsidRPr="006663FD">
        <w:rPr>
          <w:rFonts w:ascii="Segoe UI Light" w:hAnsi="Segoe UI Light" w:cs="Segoe UI Light"/>
          <w:bCs/>
          <w:spacing w:val="0"/>
          <w:sz w:val="22"/>
          <w:szCs w:val="22"/>
        </w:rPr>
        <w:t>akcje profilaktyczne, dla rodziców i nauczycieli odbywają się zajęcia prowadzone przez specjalistów z Porad</w:t>
      </w:r>
      <w:r w:rsidR="00F71FCF" w:rsidRPr="006663FD">
        <w:rPr>
          <w:rFonts w:ascii="Segoe UI Light" w:hAnsi="Segoe UI Light" w:cs="Segoe UI Light"/>
          <w:bCs/>
          <w:spacing w:val="0"/>
          <w:sz w:val="22"/>
          <w:szCs w:val="22"/>
        </w:rPr>
        <w:t>ni Psychologiczno-Pedagogicznej</w:t>
      </w:r>
      <w:r w:rsidR="00395015">
        <w:rPr>
          <w:rFonts w:ascii="Segoe UI Light" w:hAnsi="Segoe UI Light" w:cs="Segoe UI Light"/>
          <w:bCs/>
          <w:spacing w:val="0"/>
          <w:sz w:val="22"/>
          <w:szCs w:val="22"/>
        </w:rPr>
        <w:t xml:space="preserve"> w Brodnicy</w:t>
      </w:r>
      <w:r w:rsidR="00F71FCF" w:rsidRPr="006663FD">
        <w:rPr>
          <w:rFonts w:ascii="Segoe UI Light" w:hAnsi="Segoe UI Light" w:cs="Segoe UI Light"/>
          <w:bCs/>
          <w:spacing w:val="0"/>
          <w:sz w:val="22"/>
          <w:szCs w:val="22"/>
        </w:rPr>
        <w:t xml:space="preserve">, a pracownicy </w:t>
      </w:r>
      <w:r>
        <w:rPr>
          <w:rFonts w:ascii="Segoe UI Light" w:hAnsi="Segoe UI Light" w:cs="Segoe UI Light"/>
          <w:bCs/>
          <w:spacing w:val="0"/>
          <w:sz w:val="22"/>
          <w:szCs w:val="22"/>
        </w:rPr>
        <w:t>MOPS</w:t>
      </w:r>
      <w:r w:rsidR="00F71FCF" w:rsidRPr="006663FD">
        <w:rPr>
          <w:rFonts w:ascii="Segoe UI Light" w:hAnsi="Segoe UI Light" w:cs="Segoe UI Light"/>
          <w:bCs/>
          <w:spacing w:val="0"/>
          <w:sz w:val="22"/>
          <w:szCs w:val="22"/>
        </w:rPr>
        <w:t xml:space="preserve"> uczestniczą w konferencjach</w:t>
      </w:r>
      <w:r>
        <w:rPr>
          <w:rFonts w:ascii="Segoe UI Light" w:hAnsi="Segoe UI Light" w:cs="Segoe UI Light"/>
          <w:bCs/>
          <w:spacing w:val="0"/>
          <w:sz w:val="22"/>
          <w:szCs w:val="22"/>
        </w:rPr>
        <w:t xml:space="preserve"> oraz szkoleniach podnoszących ich </w:t>
      </w:r>
      <w:r w:rsidR="00395015">
        <w:rPr>
          <w:rFonts w:ascii="Segoe UI Light" w:hAnsi="Segoe UI Light" w:cs="Segoe UI Light"/>
          <w:bCs/>
          <w:spacing w:val="0"/>
          <w:sz w:val="22"/>
          <w:szCs w:val="22"/>
        </w:rPr>
        <w:t xml:space="preserve">kwalifikacje zawodowe i wiedzę </w:t>
      </w:r>
      <w:r>
        <w:rPr>
          <w:rFonts w:ascii="Segoe UI Light" w:hAnsi="Segoe UI Light" w:cs="Segoe UI Light"/>
          <w:bCs/>
          <w:spacing w:val="0"/>
          <w:sz w:val="22"/>
          <w:szCs w:val="22"/>
        </w:rPr>
        <w:t xml:space="preserve">z zakresu pełnionych obowiązków. </w:t>
      </w:r>
      <w:r w:rsidR="00F71FCF" w:rsidRPr="006663FD">
        <w:rPr>
          <w:rFonts w:ascii="Segoe UI Light" w:hAnsi="Segoe UI Light" w:cs="Segoe UI Light"/>
          <w:bCs/>
          <w:spacing w:val="0"/>
          <w:sz w:val="22"/>
          <w:szCs w:val="22"/>
        </w:rPr>
        <w:t xml:space="preserve"> </w:t>
      </w:r>
    </w:p>
    <w:p w14:paraId="59D2E6AC" w14:textId="77777777" w:rsidR="00A563D0" w:rsidRDefault="00A563D0" w:rsidP="00F679F2">
      <w:pPr>
        <w:autoSpaceDE w:val="0"/>
        <w:autoSpaceDN w:val="0"/>
        <w:adjustRightInd w:val="0"/>
        <w:jc w:val="both"/>
        <w:rPr>
          <w:rFonts w:ascii="Segoe UI Light" w:hAnsi="Segoe UI Light" w:cs="Segoe UI Light"/>
          <w:bCs/>
          <w:spacing w:val="0"/>
          <w:sz w:val="22"/>
          <w:szCs w:val="22"/>
        </w:rPr>
      </w:pPr>
    </w:p>
    <w:p w14:paraId="5DF43A12" w14:textId="77777777" w:rsidR="0000002B" w:rsidRPr="006663FD" w:rsidRDefault="0000002B" w:rsidP="0000002B">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0C5F62">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7D64B5AD" w14:textId="77777777" w:rsidR="0000002B" w:rsidRPr="006663FD" w:rsidRDefault="0000002B" w:rsidP="00727C8E">
      <w:p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B67006">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1B9AB8B1" w14:textId="4F68FCC0" w:rsidR="008F0A63" w:rsidRDefault="00140CAF">
      <w:pPr>
        <w:pStyle w:val="Akapitzlist"/>
        <w:numPr>
          <w:ilvl w:val="0"/>
          <w:numId w:val="24"/>
        </w:numPr>
        <w:spacing w:after="0"/>
        <w:ind w:left="709" w:hanging="284"/>
        <w:jc w:val="both"/>
        <w:rPr>
          <w:rFonts w:ascii="Segoe UI Light" w:hAnsi="Segoe UI Light" w:cs="Segoe UI Light"/>
          <w:spacing w:val="0"/>
          <w:sz w:val="22"/>
          <w:szCs w:val="22"/>
        </w:rPr>
      </w:pPr>
      <w:r w:rsidRPr="008F0A63">
        <w:rPr>
          <w:rFonts w:ascii="Segoe UI Light" w:hAnsi="Segoe UI Light" w:cs="Segoe UI Light"/>
          <w:spacing w:val="0"/>
          <w:sz w:val="22"/>
          <w:szCs w:val="22"/>
        </w:rPr>
        <w:t>występowanie</w:t>
      </w:r>
      <w:r w:rsidR="00A82E83" w:rsidRPr="008F0A63">
        <w:rPr>
          <w:rFonts w:ascii="Segoe UI Light" w:hAnsi="Segoe UI Light" w:cs="Segoe UI Light"/>
          <w:spacing w:val="0"/>
          <w:sz w:val="22"/>
          <w:szCs w:val="22"/>
        </w:rPr>
        <w:t xml:space="preserve"> problemu </w:t>
      </w:r>
      <w:r w:rsidR="00174E84" w:rsidRPr="008F0A63">
        <w:rPr>
          <w:rFonts w:ascii="Segoe UI Light" w:hAnsi="Segoe UI Light" w:cs="Segoe UI Light"/>
          <w:spacing w:val="0"/>
          <w:sz w:val="22"/>
          <w:szCs w:val="22"/>
        </w:rPr>
        <w:t xml:space="preserve">przemocy </w:t>
      </w:r>
      <w:r w:rsidR="00766EFF">
        <w:rPr>
          <w:rFonts w:ascii="Segoe UI Light" w:hAnsi="Segoe UI Light" w:cs="Segoe UI Light"/>
          <w:spacing w:val="0"/>
          <w:sz w:val="22"/>
          <w:szCs w:val="22"/>
        </w:rPr>
        <w:t>domowej</w:t>
      </w:r>
      <w:r w:rsidR="001C2278" w:rsidRPr="008F0A63">
        <w:rPr>
          <w:rFonts w:ascii="Segoe UI Light" w:hAnsi="Segoe UI Light" w:cs="Segoe UI Light"/>
          <w:spacing w:val="0"/>
          <w:sz w:val="22"/>
          <w:szCs w:val="22"/>
        </w:rPr>
        <w:t xml:space="preserve"> oraz </w:t>
      </w:r>
      <w:r w:rsidR="008F0A63" w:rsidRPr="008F0A63">
        <w:rPr>
          <w:rFonts w:ascii="Segoe UI Light" w:hAnsi="Segoe UI Light" w:cs="Segoe UI Light"/>
          <w:spacing w:val="0"/>
          <w:sz w:val="22"/>
          <w:szCs w:val="22"/>
        </w:rPr>
        <w:t>konieczność objęcia rodzin wsparciem w ramach pomocy społecznej</w:t>
      </w:r>
      <w:r w:rsidR="008F0A63">
        <w:rPr>
          <w:rFonts w:ascii="Segoe UI Light" w:hAnsi="Segoe UI Light" w:cs="Segoe UI Light"/>
          <w:spacing w:val="0"/>
          <w:sz w:val="22"/>
          <w:szCs w:val="22"/>
        </w:rPr>
        <w:t>,</w:t>
      </w:r>
    </w:p>
    <w:p w14:paraId="19AC281C" w14:textId="77777777" w:rsidR="00140CAF" w:rsidRPr="008F0A63" w:rsidRDefault="00841D24">
      <w:pPr>
        <w:pStyle w:val="Akapitzlist"/>
        <w:numPr>
          <w:ilvl w:val="0"/>
          <w:numId w:val="24"/>
        </w:numPr>
        <w:spacing w:after="0"/>
        <w:ind w:left="709" w:hanging="284"/>
        <w:jc w:val="both"/>
        <w:rPr>
          <w:rFonts w:ascii="Segoe UI Light" w:hAnsi="Segoe UI Light" w:cs="Segoe UI Light"/>
          <w:spacing w:val="0"/>
          <w:sz w:val="22"/>
          <w:szCs w:val="22"/>
        </w:rPr>
      </w:pPr>
      <w:r w:rsidRPr="008F0A63">
        <w:rPr>
          <w:rFonts w:ascii="Segoe UI Light" w:hAnsi="Segoe UI Light" w:cs="Segoe UI Light"/>
          <w:spacing w:val="0"/>
          <w:sz w:val="22"/>
          <w:szCs w:val="22"/>
        </w:rPr>
        <w:t>doświadczan</w:t>
      </w:r>
      <w:r w:rsidR="00727C8E" w:rsidRPr="008F0A63">
        <w:rPr>
          <w:rFonts w:ascii="Segoe UI Light" w:hAnsi="Segoe UI Light" w:cs="Segoe UI Light"/>
          <w:spacing w:val="0"/>
          <w:sz w:val="22"/>
          <w:szCs w:val="22"/>
        </w:rPr>
        <w:t xml:space="preserve">ie przemocy </w:t>
      </w:r>
      <w:r w:rsidRPr="008F0A63">
        <w:rPr>
          <w:rFonts w:ascii="Segoe UI Light" w:hAnsi="Segoe UI Light" w:cs="Segoe UI Light"/>
          <w:spacing w:val="0"/>
          <w:sz w:val="22"/>
          <w:szCs w:val="22"/>
        </w:rPr>
        <w:t>przez</w:t>
      </w:r>
      <w:r w:rsidR="00174E84" w:rsidRPr="008F0A63">
        <w:rPr>
          <w:rFonts w:ascii="Segoe UI Light" w:hAnsi="Segoe UI Light" w:cs="Segoe UI Light"/>
          <w:spacing w:val="0"/>
          <w:sz w:val="22"/>
          <w:szCs w:val="22"/>
        </w:rPr>
        <w:t xml:space="preserve"> </w:t>
      </w:r>
      <w:r w:rsidR="008F0A63">
        <w:rPr>
          <w:rFonts w:ascii="Segoe UI Light" w:hAnsi="Segoe UI Light" w:cs="Segoe UI Light"/>
          <w:spacing w:val="0"/>
          <w:sz w:val="22"/>
          <w:szCs w:val="22"/>
        </w:rPr>
        <w:t xml:space="preserve">osoby starsze, z niepełnosprawnościami, dzieci i </w:t>
      </w:r>
      <w:r w:rsidR="00174E84" w:rsidRPr="008F0A63">
        <w:rPr>
          <w:rFonts w:ascii="Segoe UI Light" w:hAnsi="Segoe UI Light" w:cs="Segoe UI Light"/>
          <w:spacing w:val="0"/>
          <w:sz w:val="22"/>
          <w:szCs w:val="22"/>
        </w:rPr>
        <w:t>kobiet</w:t>
      </w:r>
      <w:r w:rsidRPr="008F0A63">
        <w:rPr>
          <w:rFonts w:ascii="Segoe UI Light" w:hAnsi="Segoe UI Light" w:cs="Segoe UI Light"/>
          <w:spacing w:val="0"/>
          <w:sz w:val="22"/>
          <w:szCs w:val="22"/>
        </w:rPr>
        <w:t>y</w:t>
      </w:r>
      <w:r w:rsidR="008F0A63">
        <w:rPr>
          <w:rFonts w:ascii="Segoe UI Light" w:hAnsi="Segoe UI Light" w:cs="Segoe UI Light"/>
          <w:spacing w:val="0"/>
          <w:sz w:val="22"/>
          <w:szCs w:val="22"/>
        </w:rPr>
        <w:t xml:space="preserve"> </w:t>
      </w:r>
      <w:r w:rsidR="00174E84" w:rsidRPr="008F0A63">
        <w:rPr>
          <w:rFonts w:ascii="Segoe UI Light" w:hAnsi="Segoe UI Light" w:cs="Segoe UI Light"/>
          <w:spacing w:val="0"/>
          <w:sz w:val="22"/>
          <w:szCs w:val="22"/>
        </w:rPr>
        <w:t>oraz</w:t>
      </w:r>
      <w:r w:rsidR="00140CAF" w:rsidRPr="008F0A63">
        <w:rPr>
          <w:rFonts w:ascii="Segoe UI Light" w:hAnsi="Segoe UI Light" w:cs="Segoe UI Light"/>
          <w:spacing w:val="0"/>
          <w:sz w:val="22"/>
          <w:szCs w:val="22"/>
        </w:rPr>
        <w:t xml:space="preserve"> kon</w:t>
      </w:r>
      <w:r w:rsidR="00F8349E" w:rsidRPr="008F0A63">
        <w:rPr>
          <w:rFonts w:ascii="Segoe UI Light" w:hAnsi="Segoe UI Light" w:cs="Segoe UI Light"/>
          <w:spacing w:val="0"/>
          <w:sz w:val="22"/>
          <w:szCs w:val="22"/>
        </w:rPr>
        <w:t xml:space="preserve">ieczność podejmowania działań w </w:t>
      </w:r>
      <w:r w:rsidR="00140CAF" w:rsidRPr="008F0A63">
        <w:rPr>
          <w:rFonts w:ascii="Segoe UI Light" w:hAnsi="Segoe UI Light" w:cs="Segoe UI Light"/>
          <w:spacing w:val="0"/>
          <w:sz w:val="22"/>
          <w:szCs w:val="22"/>
        </w:rPr>
        <w:t xml:space="preserve">związku z tym, np. umieszczania </w:t>
      </w:r>
      <w:r w:rsidR="00F8349E" w:rsidRPr="008F0A63">
        <w:rPr>
          <w:rFonts w:ascii="Segoe UI Light" w:hAnsi="Segoe UI Light" w:cs="Segoe UI Light"/>
          <w:spacing w:val="0"/>
          <w:sz w:val="22"/>
          <w:szCs w:val="22"/>
        </w:rPr>
        <w:t xml:space="preserve">dzieci </w:t>
      </w:r>
      <w:r w:rsidR="008F0A63">
        <w:rPr>
          <w:rFonts w:ascii="Segoe UI Light" w:hAnsi="Segoe UI Light" w:cs="Segoe UI Light"/>
          <w:spacing w:val="0"/>
          <w:sz w:val="22"/>
          <w:szCs w:val="22"/>
        </w:rPr>
        <w:br/>
      </w:r>
      <w:r w:rsidR="00140CAF" w:rsidRPr="008F0A63">
        <w:rPr>
          <w:rFonts w:ascii="Segoe UI Light" w:hAnsi="Segoe UI Light" w:cs="Segoe UI Light"/>
          <w:spacing w:val="0"/>
          <w:sz w:val="22"/>
          <w:szCs w:val="22"/>
        </w:rPr>
        <w:t>w pieczy zastępczej,</w:t>
      </w:r>
    </w:p>
    <w:p w14:paraId="7C8B6A6C" w14:textId="77777777" w:rsidR="00727C8E" w:rsidRPr="006663FD" w:rsidRDefault="00C9162B">
      <w:pPr>
        <w:pStyle w:val="Akapitzlist"/>
        <w:numPr>
          <w:ilvl w:val="0"/>
          <w:numId w:val="24"/>
        </w:numPr>
        <w:spacing w:after="0"/>
        <w:ind w:left="709" w:hanging="284"/>
        <w:jc w:val="both"/>
        <w:rPr>
          <w:rFonts w:asciiTheme="majorHAnsi" w:hAnsiTheme="majorHAnsi"/>
          <w:spacing w:val="0"/>
          <w:sz w:val="22"/>
        </w:rPr>
      </w:pPr>
      <w:r>
        <w:rPr>
          <w:rFonts w:ascii="Segoe UI Light" w:hAnsi="Segoe UI Light" w:cs="Segoe UI Light"/>
          <w:spacing w:val="0"/>
          <w:sz w:val="22"/>
          <w:szCs w:val="22"/>
        </w:rPr>
        <w:t xml:space="preserve">wysokie zapotrzebowanie mieszkańców na specjalistyczną pomoc oraz </w:t>
      </w:r>
      <w:r w:rsidR="008F0A63">
        <w:rPr>
          <w:rFonts w:ascii="Segoe UI Light" w:hAnsi="Segoe UI Light" w:cs="Segoe UI Light"/>
          <w:spacing w:val="0"/>
          <w:sz w:val="22"/>
          <w:szCs w:val="22"/>
        </w:rPr>
        <w:t>konieczność</w:t>
      </w:r>
      <w:r w:rsidR="0033799D">
        <w:rPr>
          <w:rFonts w:ascii="Segoe UI Light" w:hAnsi="Segoe UI Light" w:cs="Segoe UI Light"/>
          <w:spacing w:val="0"/>
          <w:sz w:val="22"/>
          <w:szCs w:val="22"/>
        </w:rPr>
        <w:t xml:space="preserve"> </w:t>
      </w:r>
      <w:r w:rsidR="008F0A63">
        <w:rPr>
          <w:rFonts w:ascii="Segoe UI Light" w:hAnsi="Segoe UI Light" w:cs="Segoe UI Light"/>
          <w:spacing w:val="0"/>
          <w:sz w:val="22"/>
          <w:szCs w:val="22"/>
        </w:rPr>
        <w:t>rozwijania lokalnego systemu wsparcia</w:t>
      </w:r>
      <w:r w:rsidR="00727C8E" w:rsidRPr="006663FD">
        <w:rPr>
          <w:rFonts w:asciiTheme="majorHAnsi" w:hAnsiTheme="majorHAnsi"/>
          <w:spacing w:val="0"/>
          <w:sz w:val="22"/>
        </w:rPr>
        <w:t>,</w:t>
      </w:r>
    </w:p>
    <w:p w14:paraId="0B7EB08B" w14:textId="77777777" w:rsidR="00C72982" w:rsidRPr="006663FD" w:rsidRDefault="00C72982">
      <w:pPr>
        <w:pStyle w:val="Akapitzlist"/>
        <w:numPr>
          <w:ilvl w:val="0"/>
          <w:numId w:val="24"/>
        </w:numPr>
        <w:spacing w:after="0"/>
        <w:ind w:left="709" w:hanging="284"/>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konieczność prowadzenia działań z zakresu pracy socjalnej oraz </w:t>
      </w:r>
      <w:r w:rsidR="00C9162B">
        <w:rPr>
          <w:rFonts w:ascii="Segoe UI Light" w:hAnsi="Segoe UI Light" w:cs="Segoe UI Light"/>
          <w:spacing w:val="0"/>
          <w:sz w:val="22"/>
          <w:szCs w:val="22"/>
        </w:rPr>
        <w:t xml:space="preserve">policyjnych </w:t>
      </w:r>
      <w:r w:rsidRPr="006663FD">
        <w:rPr>
          <w:rFonts w:ascii="Segoe UI Light" w:hAnsi="Segoe UI Light" w:cs="Segoe UI Light"/>
          <w:spacing w:val="0"/>
          <w:sz w:val="22"/>
          <w:szCs w:val="22"/>
        </w:rPr>
        <w:t>interwencji domowych w związku ze stosowaniem przemocy przez członków rodzin,</w:t>
      </w:r>
    </w:p>
    <w:p w14:paraId="164768FD" w14:textId="3CE68D49" w:rsidR="0033799D" w:rsidRDefault="0033799D">
      <w:pPr>
        <w:pStyle w:val="Akapitzlist"/>
        <w:numPr>
          <w:ilvl w:val="0"/>
          <w:numId w:val="24"/>
        </w:numPr>
        <w:spacing w:after="0"/>
        <w:ind w:left="709" w:hanging="284"/>
        <w:jc w:val="both"/>
        <w:rPr>
          <w:rFonts w:ascii="Segoe UI Light" w:hAnsi="Segoe UI Light" w:cs="Segoe UI Light"/>
          <w:spacing w:val="0"/>
          <w:sz w:val="22"/>
          <w:szCs w:val="22"/>
        </w:rPr>
      </w:pPr>
      <w:r>
        <w:rPr>
          <w:rFonts w:ascii="Segoe UI Light" w:hAnsi="Segoe UI Light" w:cs="Segoe UI Light"/>
          <w:spacing w:val="0"/>
          <w:sz w:val="22"/>
          <w:szCs w:val="22"/>
        </w:rPr>
        <w:t>potrzeba uskuteczniania działań</w:t>
      </w:r>
      <w:r w:rsidR="006A6C18" w:rsidRPr="006663FD">
        <w:rPr>
          <w:rFonts w:ascii="Segoe UI Light" w:hAnsi="Segoe UI Light" w:cs="Segoe UI Light"/>
          <w:spacing w:val="0"/>
          <w:sz w:val="22"/>
          <w:szCs w:val="22"/>
        </w:rPr>
        <w:t xml:space="preserve"> w zakresie i możliwości izolowania ofiar przemocy od jej sprawców oraz tworzenia placówek wsparcia dla osób w kryzysowej sytuacji</w:t>
      </w:r>
      <w:r w:rsidR="006E2F42">
        <w:rPr>
          <w:rFonts w:ascii="Segoe UI Light" w:hAnsi="Segoe UI Light" w:cs="Segoe UI Light"/>
          <w:spacing w:val="0"/>
          <w:sz w:val="22"/>
          <w:szCs w:val="22"/>
        </w:rPr>
        <w:t>, mieszkań interwencyjnych,</w:t>
      </w:r>
    </w:p>
    <w:p w14:paraId="0FC82959" w14:textId="04C0A016" w:rsidR="00A95A22" w:rsidRDefault="0033799D">
      <w:pPr>
        <w:pStyle w:val="Akapitzlist"/>
        <w:numPr>
          <w:ilvl w:val="0"/>
          <w:numId w:val="24"/>
        </w:numPr>
        <w:spacing w:after="0"/>
        <w:ind w:left="709" w:hanging="284"/>
        <w:jc w:val="both"/>
        <w:rPr>
          <w:rFonts w:ascii="Segoe UI Light" w:hAnsi="Segoe UI Light" w:cs="Segoe UI Light"/>
          <w:spacing w:val="0"/>
          <w:sz w:val="22"/>
          <w:szCs w:val="22"/>
        </w:rPr>
      </w:pPr>
      <w:r>
        <w:rPr>
          <w:rFonts w:ascii="Segoe UI Light" w:hAnsi="Segoe UI Light" w:cs="Segoe UI Light"/>
          <w:spacing w:val="0"/>
          <w:sz w:val="22"/>
          <w:szCs w:val="22"/>
        </w:rPr>
        <w:t xml:space="preserve">wzrost liczby procedur </w:t>
      </w:r>
      <w:r w:rsidR="002E1572">
        <w:rPr>
          <w:rFonts w:ascii="Segoe UI Light" w:hAnsi="Segoe UI Light" w:cs="Segoe UI Light"/>
          <w:spacing w:val="0"/>
          <w:sz w:val="22"/>
          <w:szCs w:val="22"/>
        </w:rPr>
        <w:t>„</w:t>
      </w:r>
      <w:r>
        <w:rPr>
          <w:rFonts w:ascii="Segoe UI Light" w:hAnsi="Segoe UI Light" w:cs="Segoe UI Light"/>
          <w:spacing w:val="0"/>
          <w:sz w:val="22"/>
          <w:szCs w:val="22"/>
        </w:rPr>
        <w:t>Niebieskie</w:t>
      </w:r>
      <w:r w:rsidR="002C29CB">
        <w:rPr>
          <w:rFonts w:ascii="Segoe UI Light" w:hAnsi="Segoe UI Light" w:cs="Segoe UI Light"/>
          <w:spacing w:val="0"/>
          <w:sz w:val="22"/>
          <w:szCs w:val="22"/>
        </w:rPr>
        <w:t>j</w:t>
      </w:r>
      <w:r>
        <w:rPr>
          <w:rFonts w:ascii="Segoe UI Light" w:hAnsi="Segoe UI Light" w:cs="Segoe UI Light"/>
          <w:spacing w:val="0"/>
          <w:sz w:val="22"/>
          <w:szCs w:val="22"/>
        </w:rPr>
        <w:t xml:space="preserve"> Karty</w:t>
      </w:r>
      <w:r w:rsidR="002E1572">
        <w:rPr>
          <w:rFonts w:ascii="Segoe UI Light" w:hAnsi="Segoe UI Light" w:cs="Segoe UI Light"/>
          <w:spacing w:val="0"/>
          <w:sz w:val="22"/>
          <w:szCs w:val="22"/>
        </w:rPr>
        <w:t>”</w:t>
      </w:r>
      <w:r>
        <w:rPr>
          <w:rFonts w:ascii="Segoe UI Light" w:hAnsi="Segoe UI Light" w:cs="Segoe UI Light"/>
          <w:spacing w:val="0"/>
          <w:sz w:val="22"/>
          <w:szCs w:val="22"/>
        </w:rPr>
        <w:t xml:space="preserve"> </w:t>
      </w:r>
      <w:r w:rsidR="00B67006">
        <w:rPr>
          <w:rFonts w:ascii="Segoe UI Light" w:hAnsi="Segoe UI Light" w:cs="Segoe UI Light"/>
          <w:spacing w:val="0"/>
          <w:sz w:val="22"/>
          <w:szCs w:val="22"/>
        </w:rPr>
        <w:t>zamykanych</w:t>
      </w:r>
      <w:r>
        <w:rPr>
          <w:rFonts w:ascii="Segoe UI Light" w:hAnsi="Segoe UI Light" w:cs="Segoe UI Light"/>
          <w:spacing w:val="0"/>
          <w:sz w:val="22"/>
          <w:szCs w:val="22"/>
        </w:rPr>
        <w:t xml:space="preserve"> z powodu braku zasadności podejmowania działań</w:t>
      </w:r>
      <w:r w:rsidR="00B67006">
        <w:rPr>
          <w:rFonts w:ascii="Segoe UI Light" w:hAnsi="Segoe UI Light" w:cs="Segoe UI Light"/>
          <w:spacing w:val="0"/>
          <w:sz w:val="22"/>
          <w:szCs w:val="22"/>
        </w:rPr>
        <w:t>,</w:t>
      </w:r>
      <w:r>
        <w:rPr>
          <w:rFonts w:ascii="Segoe UI Light" w:hAnsi="Segoe UI Light" w:cs="Segoe UI Light"/>
          <w:spacing w:val="0"/>
          <w:sz w:val="22"/>
          <w:szCs w:val="22"/>
        </w:rPr>
        <w:t xml:space="preserve"> wskazujący na możliwość wykorzystywania przez osoby zgłaszające przemoc procedury w sprawach rozwodowych</w:t>
      </w:r>
      <w:r w:rsidR="006A6C18" w:rsidRPr="006663FD">
        <w:rPr>
          <w:rFonts w:ascii="Segoe UI Light" w:hAnsi="Segoe UI Light" w:cs="Segoe UI Light"/>
          <w:spacing w:val="0"/>
          <w:sz w:val="22"/>
          <w:szCs w:val="22"/>
        </w:rPr>
        <w:t>.</w:t>
      </w:r>
    </w:p>
    <w:p w14:paraId="1F0F8EC8" w14:textId="6067EB7C" w:rsidR="00865DE7" w:rsidRDefault="00865DE7" w:rsidP="00865DE7">
      <w:pPr>
        <w:spacing w:after="0"/>
        <w:jc w:val="both"/>
        <w:rPr>
          <w:rFonts w:ascii="Segoe UI Light" w:hAnsi="Segoe UI Light" w:cs="Segoe UI Light"/>
          <w:spacing w:val="0"/>
          <w:sz w:val="22"/>
          <w:szCs w:val="22"/>
        </w:rPr>
      </w:pPr>
    </w:p>
    <w:p w14:paraId="109E214F" w14:textId="77777777" w:rsidR="00A95A22" w:rsidRDefault="00A95A22" w:rsidP="00BE33CC">
      <w:pPr>
        <w:spacing w:after="0"/>
        <w:jc w:val="both"/>
        <w:rPr>
          <w:rFonts w:ascii="Segoe UI Light" w:hAnsi="Segoe UI Light" w:cs="Segoe UI Light"/>
          <w:spacing w:val="0"/>
          <w:sz w:val="22"/>
          <w:szCs w:val="22"/>
        </w:rPr>
      </w:pPr>
    </w:p>
    <w:p w14:paraId="1D7085AE" w14:textId="77777777" w:rsidR="00090798" w:rsidRPr="006663FD" w:rsidRDefault="00C63DB9" w:rsidP="00F355B4">
      <w:pPr>
        <w:pStyle w:val="Nagwek2"/>
        <w:rPr>
          <w:spacing w:val="0"/>
        </w:rPr>
      </w:pPr>
      <w:bookmarkStart w:id="230" w:name="_Toc115864295"/>
      <w:r w:rsidRPr="006663FD">
        <w:rPr>
          <w:spacing w:val="0"/>
        </w:rPr>
        <w:lastRenderedPageBreak/>
        <w:t>AKTYWNOŚĆ I INTEGRACJA SPOŁECZNA SENIORÓW</w:t>
      </w:r>
      <w:bookmarkEnd w:id="209"/>
      <w:bookmarkEnd w:id="210"/>
      <w:bookmarkEnd w:id="211"/>
      <w:bookmarkEnd w:id="230"/>
    </w:p>
    <w:p w14:paraId="00C51D9C" w14:textId="77777777" w:rsidR="00090798" w:rsidRPr="006663FD" w:rsidRDefault="00090798"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Aktywność i integracja społeczna seni</w:t>
      </w:r>
      <w:r w:rsidR="000C7255" w:rsidRPr="006663FD">
        <w:rPr>
          <w:rFonts w:ascii="Segoe UI Light" w:hAnsi="Segoe UI Light" w:cs="Segoe UI Light"/>
          <w:spacing w:val="0"/>
          <w:sz w:val="22"/>
          <w:szCs w:val="22"/>
        </w:rPr>
        <w:t>orów stanowią niezwykle istotny i </w:t>
      </w:r>
      <w:r w:rsidRPr="006663FD">
        <w:rPr>
          <w:rFonts w:ascii="Segoe UI Light" w:hAnsi="Segoe UI Light" w:cs="Segoe UI Light"/>
          <w:spacing w:val="0"/>
          <w:sz w:val="22"/>
          <w:szCs w:val="22"/>
        </w:rPr>
        <w:t>wymagający obszar dla Strategii Rozwiązywani</w:t>
      </w:r>
      <w:r w:rsidR="00E0610B" w:rsidRPr="006663FD">
        <w:rPr>
          <w:rFonts w:ascii="Segoe UI Light" w:hAnsi="Segoe UI Light" w:cs="Segoe UI Light"/>
          <w:spacing w:val="0"/>
          <w:sz w:val="22"/>
          <w:szCs w:val="22"/>
        </w:rPr>
        <w:t xml:space="preserve">a Problemów Społecznych. Dzięki </w:t>
      </w:r>
      <w:r w:rsidRPr="006663FD">
        <w:rPr>
          <w:rFonts w:ascii="Segoe UI Light" w:hAnsi="Segoe UI Light" w:cs="Segoe UI Light"/>
          <w:spacing w:val="0"/>
          <w:sz w:val="22"/>
          <w:szCs w:val="22"/>
        </w:rPr>
        <w:t>postępowi medycznemu żyjemy coraz dłużej, coraz dłużej chcemy by</w:t>
      </w:r>
      <w:r w:rsidR="00E0610B" w:rsidRPr="006663FD">
        <w:rPr>
          <w:rFonts w:ascii="Segoe UI Light" w:hAnsi="Segoe UI Light" w:cs="Segoe UI Light"/>
          <w:spacing w:val="0"/>
          <w:sz w:val="22"/>
          <w:szCs w:val="22"/>
        </w:rPr>
        <w:t xml:space="preserve">ć aktywni </w:t>
      </w:r>
      <w:r w:rsidR="000C7255" w:rsidRPr="006663FD">
        <w:rPr>
          <w:rFonts w:ascii="Segoe UI Light" w:hAnsi="Segoe UI Light" w:cs="Segoe UI Light"/>
          <w:spacing w:val="0"/>
          <w:sz w:val="22"/>
          <w:szCs w:val="22"/>
        </w:rPr>
        <w:t>i </w:t>
      </w:r>
      <w:r w:rsidR="00E0610B" w:rsidRPr="006663FD">
        <w:rPr>
          <w:rFonts w:ascii="Segoe UI Light" w:hAnsi="Segoe UI Light" w:cs="Segoe UI Light"/>
          <w:spacing w:val="0"/>
          <w:sz w:val="22"/>
          <w:szCs w:val="22"/>
        </w:rPr>
        <w:t xml:space="preserve">w pełni </w:t>
      </w:r>
      <w:r w:rsidR="00763AB9" w:rsidRPr="006663FD">
        <w:rPr>
          <w:rFonts w:ascii="Segoe UI Light" w:hAnsi="Segoe UI Light" w:cs="Segoe UI Light"/>
          <w:spacing w:val="0"/>
          <w:sz w:val="22"/>
          <w:szCs w:val="22"/>
        </w:rPr>
        <w:t>korzystać z życia</w:t>
      </w:r>
      <w:r w:rsidRPr="006663FD">
        <w:rPr>
          <w:rFonts w:ascii="Segoe UI Light" w:hAnsi="Segoe UI Light" w:cs="Segoe UI Light"/>
          <w:spacing w:val="0"/>
          <w:sz w:val="22"/>
          <w:szCs w:val="22"/>
        </w:rPr>
        <w:t xml:space="preserve">. Pomimo tego </w:t>
      </w:r>
      <w:r w:rsidR="008C63B6">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starszych osobach często nie dostrzega się potencjału i korzyści płynących dla </w:t>
      </w:r>
      <w:r w:rsidR="000C7255" w:rsidRPr="006663FD">
        <w:rPr>
          <w:rFonts w:ascii="Segoe UI Light" w:hAnsi="Segoe UI Light" w:cs="Segoe UI Light"/>
          <w:spacing w:val="0"/>
          <w:sz w:val="22"/>
          <w:szCs w:val="22"/>
        </w:rPr>
        <w:t xml:space="preserve">lokalnej </w:t>
      </w:r>
      <w:r w:rsidRPr="006663FD">
        <w:rPr>
          <w:rFonts w:ascii="Segoe UI Light" w:hAnsi="Segoe UI Light" w:cs="Segoe UI Light"/>
          <w:spacing w:val="0"/>
          <w:sz w:val="22"/>
          <w:szCs w:val="22"/>
        </w:rPr>
        <w:t>społeczności, należy pamiętać, że to właśni</w:t>
      </w:r>
      <w:r w:rsidR="003D150A" w:rsidRPr="006663FD">
        <w:rPr>
          <w:rFonts w:ascii="Segoe UI Light" w:hAnsi="Segoe UI Light" w:cs="Segoe UI Light"/>
          <w:spacing w:val="0"/>
          <w:sz w:val="22"/>
          <w:szCs w:val="22"/>
        </w:rPr>
        <w:t>e seniorzy dzięki swej wiedzy i </w:t>
      </w:r>
      <w:r w:rsidRPr="006663FD">
        <w:rPr>
          <w:rFonts w:ascii="Segoe UI Light" w:hAnsi="Segoe UI Light" w:cs="Segoe UI Light"/>
          <w:spacing w:val="0"/>
          <w:sz w:val="22"/>
          <w:szCs w:val="22"/>
        </w:rPr>
        <w:t>życiowemu doświadczeniu mogą stanowić niezwykle cenne źródło nauki dla młodych pokoleń. Równie często projektując infrastrukturę rekreacyjną pomija się potrzeby osób starszych, co negatywnie wpływa na ich s</w:t>
      </w:r>
      <w:r w:rsidR="00777594" w:rsidRPr="006663FD">
        <w:rPr>
          <w:rFonts w:ascii="Segoe UI Light" w:hAnsi="Segoe UI Light" w:cs="Segoe UI Light"/>
          <w:spacing w:val="0"/>
          <w:sz w:val="22"/>
          <w:szCs w:val="22"/>
        </w:rPr>
        <w:t>amopoczucie, a co za tym idzie, również</w:t>
      </w:r>
      <w:r w:rsidRPr="006663FD">
        <w:rPr>
          <w:rFonts w:ascii="Segoe UI Light" w:hAnsi="Segoe UI Light" w:cs="Segoe UI Light"/>
          <w:spacing w:val="0"/>
          <w:sz w:val="22"/>
          <w:szCs w:val="22"/>
        </w:rPr>
        <w:t xml:space="preserve"> na ich odbiór przez resztę społeczeństwa. </w:t>
      </w:r>
      <w:r w:rsidR="000C7255" w:rsidRPr="006663FD">
        <w:rPr>
          <w:rFonts w:ascii="Segoe UI Light" w:hAnsi="Segoe UI Light" w:cs="Segoe UI Light"/>
          <w:spacing w:val="0"/>
          <w:sz w:val="22"/>
          <w:szCs w:val="22"/>
        </w:rPr>
        <w:t>Przed władzami lokalnymi stoi niezmiernie trudne zadanie jakim jest kreowanie</w:t>
      </w:r>
      <w:r w:rsidRPr="006663FD">
        <w:rPr>
          <w:rFonts w:ascii="Segoe UI Light" w:hAnsi="Segoe UI Light" w:cs="Segoe UI Light"/>
          <w:spacing w:val="0"/>
          <w:sz w:val="22"/>
          <w:szCs w:val="22"/>
        </w:rPr>
        <w:t xml:space="preserve"> </w:t>
      </w:r>
      <w:r w:rsidR="00777594" w:rsidRPr="006663FD">
        <w:rPr>
          <w:rFonts w:ascii="Segoe UI Light" w:hAnsi="Segoe UI Light" w:cs="Segoe UI Light"/>
          <w:spacing w:val="0"/>
          <w:sz w:val="22"/>
          <w:szCs w:val="22"/>
        </w:rPr>
        <w:t>pozytywnego</w:t>
      </w:r>
      <w:r w:rsidRPr="006663FD">
        <w:rPr>
          <w:rFonts w:ascii="Segoe UI Light" w:hAnsi="Segoe UI Light" w:cs="Segoe UI Light"/>
          <w:spacing w:val="0"/>
          <w:sz w:val="22"/>
          <w:szCs w:val="22"/>
        </w:rPr>
        <w:t xml:space="preserve"> now</w:t>
      </w:r>
      <w:r w:rsidR="000624F5" w:rsidRPr="006663FD">
        <w:rPr>
          <w:rFonts w:ascii="Segoe UI Light" w:hAnsi="Segoe UI Light" w:cs="Segoe UI Light"/>
          <w:spacing w:val="0"/>
          <w:sz w:val="22"/>
          <w:szCs w:val="22"/>
        </w:rPr>
        <w:t>ego</w:t>
      </w:r>
      <w:r w:rsidRPr="006663FD">
        <w:rPr>
          <w:rFonts w:ascii="Segoe UI Light" w:hAnsi="Segoe UI Light" w:cs="Segoe UI Light"/>
          <w:spacing w:val="0"/>
          <w:sz w:val="22"/>
          <w:szCs w:val="22"/>
        </w:rPr>
        <w:t xml:space="preserve"> wizerunk</w:t>
      </w:r>
      <w:r w:rsidR="000624F5" w:rsidRPr="006663FD">
        <w:rPr>
          <w:rFonts w:ascii="Segoe UI Light" w:hAnsi="Segoe UI Light" w:cs="Segoe UI Light"/>
          <w:spacing w:val="0"/>
          <w:sz w:val="22"/>
          <w:szCs w:val="22"/>
        </w:rPr>
        <w:t>u osoby starszej, czyli</w:t>
      </w:r>
      <w:r w:rsidRPr="006663FD">
        <w:rPr>
          <w:rFonts w:ascii="Segoe UI Light" w:hAnsi="Segoe UI Light" w:cs="Segoe UI Light"/>
          <w:spacing w:val="0"/>
          <w:sz w:val="22"/>
          <w:szCs w:val="22"/>
        </w:rPr>
        <w:t xml:space="preserve"> osoby aktywnej, sprawnej i </w:t>
      </w:r>
      <w:r w:rsidR="00777594" w:rsidRPr="006663FD">
        <w:rPr>
          <w:rFonts w:ascii="Segoe UI Light" w:hAnsi="Segoe UI Light" w:cs="Segoe UI Light"/>
          <w:spacing w:val="0"/>
          <w:sz w:val="22"/>
          <w:szCs w:val="22"/>
        </w:rPr>
        <w:t>zaangażowanej w życie</w:t>
      </w:r>
      <w:r w:rsidR="000624F5" w:rsidRPr="006663FD">
        <w:rPr>
          <w:rFonts w:ascii="Segoe UI Light" w:hAnsi="Segoe UI Light" w:cs="Segoe UI Light"/>
          <w:spacing w:val="0"/>
          <w:sz w:val="22"/>
          <w:szCs w:val="22"/>
        </w:rPr>
        <w:t xml:space="preserve"> </w:t>
      </w:r>
      <w:r w:rsidR="008C63B6">
        <w:rPr>
          <w:rFonts w:ascii="Segoe UI Light" w:hAnsi="Segoe UI Light" w:cs="Segoe UI Light"/>
          <w:spacing w:val="0"/>
          <w:sz w:val="22"/>
          <w:szCs w:val="22"/>
        </w:rPr>
        <w:t>Miasta</w:t>
      </w:r>
      <w:r w:rsidR="000624F5" w:rsidRPr="006663FD">
        <w:rPr>
          <w:rFonts w:ascii="Segoe UI Light" w:hAnsi="Segoe UI Light" w:cs="Segoe UI Light"/>
          <w:spacing w:val="0"/>
          <w:sz w:val="22"/>
          <w:szCs w:val="22"/>
        </w:rPr>
        <w:t>.</w:t>
      </w:r>
    </w:p>
    <w:p w14:paraId="250DA265" w14:textId="77777777" w:rsidR="0022663B" w:rsidRPr="006663FD" w:rsidRDefault="00090798"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przestrzeni ostatnich </w:t>
      </w:r>
      <w:r w:rsidR="00061A92" w:rsidRPr="006663FD">
        <w:rPr>
          <w:rFonts w:ascii="Segoe UI Light" w:hAnsi="Segoe UI Light" w:cs="Segoe UI Light"/>
          <w:spacing w:val="0"/>
          <w:sz w:val="22"/>
          <w:szCs w:val="22"/>
        </w:rPr>
        <w:t xml:space="preserve">kilku </w:t>
      </w:r>
      <w:r w:rsidRPr="006663FD">
        <w:rPr>
          <w:rFonts w:ascii="Segoe UI Light" w:hAnsi="Segoe UI Light" w:cs="Segoe UI Light"/>
          <w:spacing w:val="0"/>
          <w:sz w:val="22"/>
          <w:szCs w:val="22"/>
        </w:rPr>
        <w:t xml:space="preserve">lat możemy zauważyć </w:t>
      </w:r>
      <w:r w:rsidR="004859CA" w:rsidRPr="006663FD">
        <w:rPr>
          <w:rFonts w:ascii="Segoe UI Light" w:hAnsi="Segoe UI Light" w:cs="Segoe UI Light"/>
          <w:spacing w:val="0"/>
          <w:sz w:val="22"/>
          <w:szCs w:val="22"/>
        </w:rPr>
        <w:t xml:space="preserve">systematyczny </w:t>
      </w:r>
      <w:r w:rsidRPr="006663FD">
        <w:rPr>
          <w:rFonts w:ascii="Segoe UI Light" w:hAnsi="Segoe UI Light" w:cs="Segoe UI Light"/>
          <w:spacing w:val="0"/>
          <w:sz w:val="22"/>
          <w:szCs w:val="22"/>
        </w:rPr>
        <w:t xml:space="preserve">wzrost udziału osób, które ukończyły 60 lat w </w:t>
      </w:r>
      <w:r w:rsidR="004859CA" w:rsidRPr="006663FD">
        <w:rPr>
          <w:rFonts w:ascii="Segoe UI Light" w:hAnsi="Segoe UI Light" w:cs="Segoe UI Light"/>
          <w:spacing w:val="0"/>
          <w:sz w:val="22"/>
          <w:szCs w:val="22"/>
        </w:rPr>
        <w:t xml:space="preserve">ogólnej </w:t>
      </w:r>
      <w:r w:rsidRPr="006663FD">
        <w:rPr>
          <w:rFonts w:ascii="Segoe UI Light" w:hAnsi="Segoe UI Light" w:cs="Segoe UI Light"/>
          <w:spacing w:val="0"/>
          <w:sz w:val="22"/>
          <w:szCs w:val="22"/>
        </w:rPr>
        <w:t>populacji</w:t>
      </w:r>
      <w:r w:rsidR="004859CA" w:rsidRPr="006663FD">
        <w:rPr>
          <w:rFonts w:ascii="Segoe UI Light" w:hAnsi="Segoe UI Light" w:cs="Segoe UI Light"/>
          <w:spacing w:val="0"/>
          <w:sz w:val="22"/>
          <w:szCs w:val="22"/>
        </w:rPr>
        <w:t xml:space="preserve"> </w:t>
      </w:r>
      <w:r w:rsidR="008C63B6">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Zjawisko to nazywane </w:t>
      </w:r>
      <w:r w:rsidR="004859CA" w:rsidRPr="006663FD">
        <w:rPr>
          <w:rFonts w:ascii="Segoe UI Light" w:hAnsi="Segoe UI Light" w:cs="Segoe UI Light"/>
          <w:spacing w:val="0"/>
          <w:sz w:val="22"/>
          <w:szCs w:val="22"/>
        </w:rPr>
        <w:t xml:space="preserve">jest </w:t>
      </w:r>
      <w:r w:rsidRPr="006663FD">
        <w:rPr>
          <w:rFonts w:ascii="Segoe UI Light" w:hAnsi="Segoe UI Light" w:cs="Segoe UI Light"/>
          <w:spacing w:val="0"/>
          <w:sz w:val="22"/>
          <w:szCs w:val="22"/>
        </w:rPr>
        <w:t>starzejącym się społeczeństwem</w:t>
      </w:r>
      <w:r w:rsidR="004859CA" w:rsidRPr="006663FD">
        <w:rPr>
          <w:rFonts w:ascii="Segoe UI Light" w:hAnsi="Segoe UI Light" w:cs="Segoe UI Light"/>
          <w:spacing w:val="0"/>
          <w:sz w:val="22"/>
          <w:szCs w:val="22"/>
        </w:rPr>
        <w:t xml:space="preserve"> i</w:t>
      </w:r>
      <w:r w:rsidRPr="006663FD">
        <w:rPr>
          <w:rFonts w:ascii="Segoe UI Light" w:hAnsi="Segoe UI Light" w:cs="Segoe UI Light"/>
          <w:spacing w:val="0"/>
          <w:sz w:val="22"/>
          <w:szCs w:val="22"/>
        </w:rPr>
        <w:t xml:space="preserve"> ma miejsce zarówno w gminach, powiatach </w:t>
      </w:r>
      <w:r w:rsidR="00DC0FF3" w:rsidRPr="006663FD">
        <w:rPr>
          <w:rFonts w:ascii="Segoe UI Light" w:hAnsi="Segoe UI Light" w:cs="Segoe UI Light"/>
          <w:spacing w:val="0"/>
          <w:sz w:val="22"/>
          <w:szCs w:val="22"/>
        </w:rPr>
        <w:t>jak i</w:t>
      </w:r>
      <w:r w:rsidR="00061A92" w:rsidRPr="006663FD">
        <w:rPr>
          <w:rFonts w:ascii="Segoe UI Light" w:hAnsi="Segoe UI Light" w:cs="Segoe UI Light"/>
          <w:spacing w:val="0"/>
          <w:sz w:val="22"/>
          <w:szCs w:val="22"/>
        </w:rPr>
        <w:t> </w:t>
      </w:r>
      <w:r w:rsidRPr="006663FD">
        <w:rPr>
          <w:rFonts w:ascii="Segoe UI Light" w:hAnsi="Segoe UI Light" w:cs="Segoe UI Light"/>
          <w:spacing w:val="0"/>
          <w:sz w:val="22"/>
          <w:szCs w:val="22"/>
        </w:rPr>
        <w:t>województwach w całej Polsce. Niesie to za sobą konieczność intensyfikacji działań s</w:t>
      </w:r>
      <w:r w:rsidR="00510504" w:rsidRPr="006663FD">
        <w:rPr>
          <w:rFonts w:ascii="Segoe UI Light" w:hAnsi="Segoe UI Light" w:cs="Segoe UI Light"/>
          <w:spacing w:val="0"/>
          <w:sz w:val="22"/>
          <w:szCs w:val="22"/>
        </w:rPr>
        <w:t>kierowanych w stronę wsparcia i </w:t>
      </w:r>
      <w:r w:rsidRPr="006663FD">
        <w:rPr>
          <w:rFonts w:ascii="Segoe UI Light" w:hAnsi="Segoe UI Light" w:cs="Segoe UI Light"/>
          <w:spacing w:val="0"/>
          <w:sz w:val="22"/>
          <w:szCs w:val="22"/>
        </w:rPr>
        <w:t xml:space="preserve">integracji seniorów oraz </w:t>
      </w:r>
      <w:r w:rsidR="009114FF" w:rsidRPr="006663FD">
        <w:rPr>
          <w:rFonts w:ascii="Segoe UI Light" w:hAnsi="Segoe UI Light" w:cs="Segoe UI Light"/>
          <w:spacing w:val="0"/>
          <w:sz w:val="22"/>
          <w:szCs w:val="22"/>
        </w:rPr>
        <w:t xml:space="preserve">ich </w:t>
      </w:r>
      <w:r w:rsidRPr="006663FD">
        <w:rPr>
          <w:rFonts w:ascii="Segoe UI Light" w:hAnsi="Segoe UI Light" w:cs="Segoe UI Light"/>
          <w:spacing w:val="0"/>
          <w:sz w:val="22"/>
          <w:szCs w:val="22"/>
        </w:rPr>
        <w:t xml:space="preserve">aktywizacji w życiu społecznym i kulturalnym. </w:t>
      </w:r>
    </w:p>
    <w:p w14:paraId="171BC36D" w14:textId="77777777" w:rsidR="00090798" w:rsidRPr="006663FD" w:rsidRDefault="00090798"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22663B" w:rsidRPr="006663FD">
        <w:rPr>
          <w:rFonts w:ascii="Segoe UI Light" w:hAnsi="Segoe UI Light" w:cs="Segoe UI Light"/>
          <w:spacing w:val="0"/>
          <w:sz w:val="22"/>
          <w:szCs w:val="22"/>
        </w:rPr>
        <w:t>202</w:t>
      </w:r>
      <w:r w:rsidR="008C63B6">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w:t>
      </w:r>
      <w:r w:rsidR="008C63B6">
        <w:rPr>
          <w:rFonts w:ascii="Segoe UI Light" w:hAnsi="Segoe UI Light" w:cs="Segoe UI Light"/>
          <w:spacing w:val="0"/>
          <w:sz w:val="22"/>
          <w:szCs w:val="22"/>
        </w:rPr>
        <w:t xml:space="preserve">seniorzy </w:t>
      </w:r>
      <w:r w:rsidRPr="006663FD">
        <w:rPr>
          <w:rFonts w:ascii="Segoe UI Light" w:hAnsi="Segoe UI Light" w:cs="Segoe UI Light"/>
          <w:spacing w:val="0"/>
          <w:sz w:val="22"/>
          <w:szCs w:val="22"/>
        </w:rPr>
        <w:t>stanowi</w:t>
      </w:r>
      <w:r w:rsidR="008C63B6">
        <w:rPr>
          <w:rFonts w:ascii="Segoe UI Light" w:hAnsi="Segoe UI Light" w:cs="Segoe UI Light"/>
          <w:spacing w:val="0"/>
          <w:sz w:val="22"/>
          <w:szCs w:val="22"/>
        </w:rPr>
        <w:t>li 21,7%</w:t>
      </w:r>
      <w:r w:rsidRPr="006663FD">
        <w:rPr>
          <w:rFonts w:ascii="Segoe UI Light" w:hAnsi="Segoe UI Light" w:cs="Segoe UI Light"/>
          <w:spacing w:val="0"/>
          <w:sz w:val="22"/>
          <w:szCs w:val="22"/>
        </w:rPr>
        <w:t xml:space="preserve"> wszystkich mieszkańców </w:t>
      </w:r>
      <w:r w:rsidR="008C63B6">
        <w:rPr>
          <w:rFonts w:ascii="Segoe UI Light" w:hAnsi="Segoe UI Light" w:cs="Segoe UI Light"/>
          <w:spacing w:val="0"/>
          <w:sz w:val="22"/>
          <w:szCs w:val="22"/>
        </w:rPr>
        <w:t>Brodnicy</w:t>
      </w:r>
      <w:r w:rsidR="00061A92" w:rsidRPr="006663FD">
        <w:rPr>
          <w:rFonts w:ascii="Segoe UI Light" w:hAnsi="Segoe UI Light" w:cs="Segoe UI Light"/>
          <w:spacing w:val="0"/>
          <w:sz w:val="22"/>
          <w:szCs w:val="22"/>
        </w:rPr>
        <w:t xml:space="preserve">, </w:t>
      </w:r>
      <w:r w:rsidR="00777594" w:rsidRPr="006663FD">
        <w:rPr>
          <w:rFonts w:ascii="Segoe UI Light" w:hAnsi="Segoe UI Light" w:cs="Segoe UI Light"/>
          <w:spacing w:val="0"/>
          <w:sz w:val="22"/>
          <w:szCs w:val="22"/>
        </w:rPr>
        <w:t xml:space="preserve">a ich udział </w:t>
      </w:r>
      <w:r w:rsidR="008C63B6">
        <w:rPr>
          <w:rFonts w:ascii="Segoe UI Light" w:hAnsi="Segoe UI Light" w:cs="Segoe UI Light"/>
          <w:spacing w:val="0"/>
          <w:sz w:val="22"/>
          <w:szCs w:val="22"/>
        </w:rPr>
        <w:br/>
      </w:r>
      <w:r w:rsidR="00777594" w:rsidRPr="006663FD">
        <w:rPr>
          <w:rFonts w:ascii="Segoe UI Light" w:hAnsi="Segoe UI Light" w:cs="Segoe UI Light"/>
          <w:spacing w:val="0"/>
          <w:sz w:val="22"/>
          <w:szCs w:val="22"/>
        </w:rPr>
        <w:t>w porównaniu do</w:t>
      </w:r>
      <w:r w:rsidR="0022663B" w:rsidRPr="006663FD">
        <w:rPr>
          <w:rFonts w:ascii="Segoe UI Light" w:hAnsi="Segoe UI Light" w:cs="Segoe UI Light"/>
          <w:spacing w:val="0"/>
          <w:sz w:val="22"/>
          <w:szCs w:val="22"/>
        </w:rPr>
        <w:t xml:space="preserve"> 201</w:t>
      </w:r>
      <w:r w:rsidR="008C63B6">
        <w:rPr>
          <w:rFonts w:ascii="Segoe UI Light" w:hAnsi="Segoe UI Light" w:cs="Segoe UI Light"/>
          <w:spacing w:val="0"/>
          <w:sz w:val="22"/>
          <w:szCs w:val="22"/>
        </w:rPr>
        <w:t>9</w:t>
      </w:r>
      <w:r w:rsidR="00061A92" w:rsidRPr="006663FD">
        <w:rPr>
          <w:rFonts w:ascii="Segoe UI Light" w:hAnsi="Segoe UI Light" w:cs="Segoe UI Light"/>
          <w:spacing w:val="0"/>
          <w:sz w:val="22"/>
          <w:szCs w:val="22"/>
        </w:rPr>
        <w:t xml:space="preserve"> roku</w:t>
      </w:r>
      <w:r w:rsidR="00777594" w:rsidRPr="006663FD">
        <w:rPr>
          <w:rFonts w:ascii="Segoe UI Light" w:hAnsi="Segoe UI Light" w:cs="Segoe UI Light"/>
          <w:spacing w:val="0"/>
          <w:sz w:val="22"/>
          <w:szCs w:val="22"/>
        </w:rPr>
        <w:t xml:space="preserve"> zwiększył się o </w:t>
      </w:r>
      <w:r w:rsidR="00E0610B" w:rsidRPr="006663FD">
        <w:rPr>
          <w:rFonts w:ascii="Segoe UI Light" w:hAnsi="Segoe UI Light" w:cs="Segoe UI Light"/>
          <w:spacing w:val="0"/>
          <w:sz w:val="22"/>
          <w:szCs w:val="22"/>
        </w:rPr>
        <w:t>1,1</w:t>
      </w:r>
      <w:r w:rsidR="00777594" w:rsidRPr="006663FD">
        <w:rPr>
          <w:rFonts w:ascii="Segoe UI Light" w:hAnsi="Segoe UI Light" w:cs="Segoe UI Light"/>
          <w:spacing w:val="0"/>
          <w:sz w:val="22"/>
          <w:szCs w:val="22"/>
        </w:rPr>
        <w:t xml:space="preserve"> pp</w:t>
      </w:r>
      <w:r w:rsidR="00061A92" w:rsidRPr="006663FD">
        <w:rPr>
          <w:rFonts w:ascii="Segoe UI Light" w:hAnsi="Segoe UI Light" w:cs="Segoe UI Light"/>
          <w:spacing w:val="0"/>
          <w:sz w:val="22"/>
          <w:szCs w:val="22"/>
        </w:rPr>
        <w:t>.</w:t>
      </w:r>
      <w:r w:rsidR="00233447" w:rsidRPr="006663FD">
        <w:rPr>
          <w:rFonts w:ascii="Segoe UI Light" w:hAnsi="Segoe UI Light" w:cs="Segoe UI Light"/>
          <w:spacing w:val="0"/>
          <w:sz w:val="22"/>
          <w:szCs w:val="22"/>
        </w:rPr>
        <w:t xml:space="preserve"> </w:t>
      </w:r>
      <w:r w:rsidR="00A83942" w:rsidRPr="006663FD">
        <w:rPr>
          <w:rFonts w:ascii="Segoe UI Light" w:hAnsi="Segoe UI Light" w:cs="Segoe UI Light"/>
          <w:spacing w:val="0"/>
          <w:sz w:val="22"/>
          <w:szCs w:val="22"/>
        </w:rPr>
        <w:t>S</w:t>
      </w:r>
      <w:r w:rsidR="009114FF" w:rsidRPr="006663FD">
        <w:rPr>
          <w:rFonts w:ascii="Segoe UI Light" w:hAnsi="Segoe UI Light" w:cs="Segoe UI Light"/>
          <w:spacing w:val="0"/>
          <w:sz w:val="22"/>
          <w:szCs w:val="22"/>
        </w:rPr>
        <w:t xml:space="preserve">ystematyczny wzrost udziału </w:t>
      </w:r>
      <w:r w:rsidR="00061A92" w:rsidRPr="006663FD">
        <w:rPr>
          <w:rFonts w:ascii="Segoe UI Light" w:hAnsi="Segoe UI Light" w:cs="Segoe UI Light"/>
          <w:spacing w:val="0"/>
          <w:sz w:val="22"/>
          <w:szCs w:val="22"/>
        </w:rPr>
        <w:t xml:space="preserve">osób starszych </w:t>
      </w:r>
      <w:r w:rsidR="008C63B6">
        <w:rPr>
          <w:rFonts w:ascii="Segoe UI Light" w:hAnsi="Segoe UI Light" w:cs="Segoe UI Light"/>
          <w:spacing w:val="0"/>
          <w:sz w:val="22"/>
          <w:szCs w:val="22"/>
        </w:rPr>
        <w:t>zauważa się</w:t>
      </w:r>
      <w:r w:rsidR="00061A92" w:rsidRPr="006663FD">
        <w:rPr>
          <w:rFonts w:ascii="Segoe UI Light" w:hAnsi="Segoe UI Light" w:cs="Segoe UI Light"/>
          <w:spacing w:val="0"/>
          <w:sz w:val="22"/>
          <w:szCs w:val="22"/>
        </w:rPr>
        <w:t xml:space="preserve"> również w ca</w:t>
      </w:r>
      <w:r w:rsidR="0022663B" w:rsidRPr="006663FD">
        <w:rPr>
          <w:rFonts w:ascii="Segoe UI Light" w:hAnsi="Segoe UI Light" w:cs="Segoe UI Light"/>
          <w:spacing w:val="0"/>
          <w:sz w:val="22"/>
          <w:szCs w:val="22"/>
        </w:rPr>
        <w:t xml:space="preserve">łym województwie </w:t>
      </w:r>
      <w:r w:rsidR="00E778F4" w:rsidRPr="006663FD">
        <w:rPr>
          <w:rFonts w:ascii="Segoe UI Light" w:hAnsi="Segoe UI Light" w:cs="Segoe UI Light"/>
          <w:spacing w:val="0"/>
          <w:sz w:val="22"/>
          <w:szCs w:val="22"/>
        </w:rPr>
        <w:t>kujawsko-pomorskim oraz</w:t>
      </w:r>
      <w:r w:rsidR="0022663B" w:rsidRPr="006663FD">
        <w:rPr>
          <w:rFonts w:ascii="Segoe UI Light" w:hAnsi="Segoe UI Light" w:cs="Segoe UI Light"/>
          <w:spacing w:val="0"/>
          <w:sz w:val="22"/>
          <w:szCs w:val="22"/>
        </w:rPr>
        <w:t xml:space="preserve"> w</w:t>
      </w:r>
      <w:r w:rsidR="00061A92" w:rsidRPr="006663FD">
        <w:rPr>
          <w:rFonts w:ascii="Segoe UI Light" w:hAnsi="Segoe UI Light" w:cs="Segoe UI Light"/>
          <w:spacing w:val="0"/>
          <w:sz w:val="22"/>
          <w:szCs w:val="22"/>
        </w:rPr>
        <w:t xml:space="preserve"> Pols</w:t>
      </w:r>
      <w:r w:rsidR="00024ECB" w:rsidRPr="006663FD">
        <w:rPr>
          <w:rFonts w:ascii="Segoe UI Light" w:hAnsi="Segoe UI Light" w:cs="Segoe UI Light"/>
          <w:spacing w:val="0"/>
          <w:sz w:val="22"/>
          <w:szCs w:val="22"/>
        </w:rPr>
        <w:t>ce –</w:t>
      </w:r>
      <w:r w:rsidR="00061A92" w:rsidRPr="006663FD">
        <w:rPr>
          <w:rFonts w:ascii="Segoe UI Light" w:hAnsi="Segoe UI Light" w:cs="Segoe UI Light"/>
          <w:spacing w:val="0"/>
          <w:sz w:val="22"/>
          <w:szCs w:val="22"/>
        </w:rPr>
        <w:t xml:space="preserve"> udział</w:t>
      </w:r>
      <w:r w:rsidR="009114FF" w:rsidRPr="006663FD">
        <w:rPr>
          <w:rFonts w:ascii="Segoe UI Light" w:hAnsi="Segoe UI Light" w:cs="Segoe UI Light"/>
          <w:spacing w:val="0"/>
          <w:sz w:val="22"/>
          <w:szCs w:val="22"/>
        </w:rPr>
        <w:t xml:space="preserve"> </w:t>
      </w:r>
      <w:r w:rsidR="0022663B" w:rsidRPr="006663FD">
        <w:rPr>
          <w:rFonts w:ascii="Segoe UI Light" w:hAnsi="Segoe UI Light" w:cs="Segoe UI Light"/>
          <w:spacing w:val="0"/>
          <w:sz w:val="22"/>
          <w:szCs w:val="22"/>
        </w:rPr>
        <w:t>seniorów</w:t>
      </w:r>
      <w:r w:rsidR="009114FF" w:rsidRPr="006663FD">
        <w:rPr>
          <w:rFonts w:ascii="Segoe UI Light" w:hAnsi="Segoe UI Light" w:cs="Segoe UI Light"/>
          <w:spacing w:val="0"/>
          <w:sz w:val="22"/>
          <w:szCs w:val="22"/>
        </w:rPr>
        <w:t xml:space="preserve"> w ogólnej populacji </w:t>
      </w:r>
      <w:r w:rsidR="00061A92" w:rsidRPr="006663FD">
        <w:rPr>
          <w:rFonts w:ascii="Segoe UI Light" w:hAnsi="Segoe UI Light" w:cs="Segoe UI Light"/>
          <w:spacing w:val="0"/>
          <w:sz w:val="22"/>
          <w:szCs w:val="22"/>
        </w:rPr>
        <w:t xml:space="preserve">wyniósł w </w:t>
      </w:r>
      <w:r w:rsidR="0022663B" w:rsidRPr="006663FD">
        <w:rPr>
          <w:rFonts w:ascii="Segoe UI Light" w:hAnsi="Segoe UI Light" w:cs="Segoe UI Light"/>
          <w:spacing w:val="0"/>
          <w:sz w:val="22"/>
          <w:szCs w:val="22"/>
        </w:rPr>
        <w:t>202</w:t>
      </w:r>
      <w:r w:rsidR="008C63B6">
        <w:rPr>
          <w:rFonts w:ascii="Segoe UI Light" w:hAnsi="Segoe UI Light" w:cs="Segoe UI Light"/>
          <w:spacing w:val="0"/>
          <w:sz w:val="22"/>
          <w:szCs w:val="22"/>
        </w:rPr>
        <w:t>1</w:t>
      </w:r>
      <w:r w:rsidR="00061A92" w:rsidRPr="006663FD">
        <w:rPr>
          <w:rFonts w:ascii="Segoe UI Light" w:hAnsi="Segoe UI Light" w:cs="Segoe UI Light"/>
          <w:spacing w:val="0"/>
          <w:sz w:val="22"/>
          <w:szCs w:val="22"/>
        </w:rPr>
        <w:t xml:space="preserve"> roku </w:t>
      </w:r>
      <w:r w:rsidR="007E2E50" w:rsidRPr="006663FD">
        <w:rPr>
          <w:rFonts w:ascii="Segoe UI Light" w:hAnsi="Segoe UI Light" w:cs="Segoe UI Light"/>
          <w:spacing w:val="0"/>
          <w:sz w:val="22"/>
          <w:szCs w:val="22"/>
        </w:rPr>
        <w:t>w</w:t>
      </w:r>
      <w:r w:rsidR="0022663B" w:rsidRPr="006663FD">
        <w:rPr>
          <w:rFonts w:ascii="Segoe UI Light" w:hAnsi="Segoe UI Light" w:cs="Segoe UI Light"/>
          <w:spacing w:val="0"/>
          <w:sz w:val="22"/>
          <w:szCs w:val="22"/>
        </w:rPr>
        <w:t xml:space="preserve"> województw</w:t>
      </w:r>
      <w:r w:rsidR="007E2E50" w:rsidRPr="006663FD">
        <w:rPr>
          <w:rFonts w:ascii="Segoe UI Light" w:hAnsi="Segoe UI Light" w:cs="Segoe UI Light"/>
          <w:spacing w:val="0"/>
          <w:sz w:val="22"/>
          <w:szCs w:val="22"/>
        </w:rPr>
        <w:t>ie</w:t>
      </w:r>
      <w:r w:rsidR="0022663B" w:rsidRPr="006663FD">
        <w:rPr>
          <w:rFonts w:ascii="Segoe UI Light" w:hAnsi="Segoe UI Light" w:cs="Segoe UI Light"/>
          <w:spacing w:val="0"/>
          <w:sz w:val="22"/>
          <w:szCs w:val="22"/>
        </w:rPr>
        <w:t xml:space="preserve"> </w:t>
      </w:r>
      <w:r w:rsidR="00E778F4" w:rsidRPr="006663FD">
        <w:rPr>
          <w:rFonts w:ascii="Segoe UI Light" w:hAnsi="Segoe UI Light" w:cs="Segoe UI Light"/>
          <w:spacing w:val="0"/>
          <w:sz w:val="22"/>
          <w:szCs w:val="22"/>
        </w:rPr>
        <w:t>22</w:t>
      </w:r>
      <w:r w:rsidR="008C63B6">
        <w:rPr>
          <w:rFonts w:ascii="Segoe UI Light" w:hAnsi="Segoe UI Light" w:cs="Segoe UI Light"/>
          <w:spacing w:val="0"/>
          <w:sz w:val="22"/>
          <w:szCs w:val="22"/>
        </w:rPr>
        <w:t>,5</w:t>
      </w:r>
      <w:r w:rsidR="0022663B" w:rsidRPr="006663FD">
        <w:rPr>
          <w:rFonts w:ascii="Segoe UI Light" w:hAnsi="Segoe UI Light" w:cs="Segoe UI Light"/>
          <w:spacing w:val="0"/>
          <w:sz w:val="22"/>
          <w:szCs w:val="22"/>
        </w:rPr>
        <w:t xml:space="preserve">%, a </w:t>
      </w:r>
      <w:r w:rsidR="007E2E50" w:rsidRPr="006663FD">
        <w:rPr>
          <w:rFonts w:ascii="Segoe UI Light" w:hAnsi="Segoe UI Light" w:cs="Segoe UI Light"/>
          <w:spacing w:val="0"/>
          <w:sz w:val="22"/>
          <w:szCs w:val="22"/>
        </w:rPr>
        <w:t>w</w:t>
      </w:r>
      <w:r w:rsidR="0022663B" w:rsidRPr="006663FD">
        <w:rPr>
          <w:rFonts w:ascii="Segoe UI Light" w:hAnsi="Segoe UI Light" w:cs="Segoe UI Light"/>
          <w:spacing w:val="0"/>
          <w:sz w:val="22"/>
          <w:szCs w:val="22"/>
        </w:rPr>
        <w:t xml:space="preserve"> P</w:t>
      </w:r>
      <w:r w:rsidR="007E2E50" w:rsidRPr="006663FD">
        <w:rPr>
          <w:rFonts w:ascii="Segoe UI Light" w:hAnsi="Segoe UI Light" w:cs="Segoe UI Light"/>
          <w:spacing w:val="0"/>
          <w:sz w:val="22"/>
          <w:szCs w:val="22"/>
        </w:rPr>
        <w:t>olsce</w:t>
      </w:r>
      <w:r w:rsidR="008C63B6">
        <w:rPr>
          <w:rFonts w:ascii="Segoe UI Light" w:hAnsi="Segoe UI Light" w:cs="Segoe UI Light"/>
          <w:spacing w:val="0"/>
          <w:sz w:val="22"/>
          <w:szCs w:val="22"/>
        </w:rPr>
        <w:t xml:space="preserve"> – 22,6</w:t>
      </w:r>
      <w:r w:rsidR="0022663B" w:rsidRPr="006663FD">
        <w:rPr>
          <w:rFonts w:ascii="Segoe UI Light" w:hAnsi="Segoe UI Light" w:cs="Segoe UI Light"/>
          <w:spacing w:val="0"/>
          <w:sz w:val="22"/>
          <w:szCs w:val="22"/>
        </w:rPr>
        <w:t xml:space="preserve">%. </w:t>
      </w:r>
      <w:r w:rsidR="008C63B6">
        <w:rPr>
          <w:rFonts w:ascii="Segoe UI Light" w:hAnsi="Segoe UI Light" w:cs="Segoe UI Light"/>
          <w:spacing w:val="0"/>
          <w:sz w:val="22"/>
          <w:szCs w:val="22"/>
        </w:rPr>
        <w:br/>
      </w:r>
      <w:r w:rsidR="00A83942" w:rsidRPr="006663FD">
        <w:rPr>
          <w:rFonts w:ascii="Segoe UI Light" w:hAnsi="Segoe UI Light" w:cs="Segoe UI Light"/>
          <w:spacing w:val="0"/>
          <w:sz w:val="22"/>
          <w:szCs w:val="22"/>
        </w:rPr>
        <w:t>W poró</w:t>
      </w:r>
      <w:r w:rsidR="00024ECB" w:rsidRPr="006663FD">
        <w:rPr>
          <w:rFonts w:ascii="Segoe UI Light" w:hAnsi="Segoe UI Light" w:cs="Segoe UI Light"/>
          <w:spacing w:val="0"/>
          <w:sz w:val="22"/>
          <w:szCs w:val="22"/>
        </w:rPr>
        <w:t xml:space="preserve">wnaniu do danych wojewódzkich </w:t>
      </w:r>
      <w:r w:rsidR="00E778F4" w:rsidRPr="006663FD">
        <w:rPr>
          <w:rFonts w:ascii="Segoe UI Light" w:hAnsi="Segoe UI Light" w:cs="Segoe UI Light"/>
          <w:spacing w:val="0"/>
          <w:sz w:val="22"/>
          <w:szCs w:val="22"/>
        </w:rPr>
        <w:t xml:space="preserve">i ogólnokrajowych należy zauważyć, iż </w:t>
      </w:r>
      <w:r w:rsidR="00061A92" w:rsidRPr="006663FD">
        <w:rPr>
          <w:rFonts w:ascii="Segoe UI Light" w:hAnsi="Segoe UI Light" w:cs="Segoe UI Light"/>
          <w:spacing w:val="0"/>
          <w:sz w:val="22"/>
          <w:szCs w:val="22"/>
        </w:rPr>
        <w:t>s</w:t>
      </w:r>
      <w:r w:rsidR="00510504" w:rsidRPr="006663FD">
        <w:rPr>
          <w:rFonts w:ascii="Segoe UI Light" w:hAnsi="Segoe UI Light" w:cs="Segoe UI Light"/>
          <w:spacing w:val="0"/>
          <w:sz w:val="22"/>
          <w:szCs w:val="22"/>
        </w:rPr>
        <w:t xml:space="preserve">ytuacja demograficzna </w:t>
      </w:r>
      <w:r w:rsidR="008C63B6">
        <w:rPr>
          <w:rFonts w:ascii="Segoe UI Light" w:hAnsi="Segoe UI Light" w:cs="Segoe UI Light"/>
          <w:spacing w:val="0"/>
          <w:sz w:val="22"/>
          <w:szCs w:val="22"/>
        </w:rPr>
        <w:t>Brodnicy</w:t>
      </w:r>
      <w:r w:rsidR="00510504" w:rsidRPr="006663FD">
        <w:rPr>
          <w:rFonts w:ascii="Segoe UI Light" w:hAnsi="Segoe UI Light" w:cs="Segoe UI Light"/>
          <w:spacing w:val="0"/>
          <w:sz w:val="22"/>
          <w:szCs w:val="22"/>
        </w:rPr>
        <w:t xml:space="preserve"> jest </w:t>
      </w:r>
      <w:r w:rsidR="00E778F4" w:rsidRPr="006663FD">
        <w:rPr>
          <w:rFonts w:ascii="Segoe UI Light" w:hAnsi="Segoe UI Light" w:cs="Segoe UI Light"/>
          <w:spacing w:val="0"/>
          <w:sz w:val="22"/>
          <w:szCs w:val="22"/>
        </w:rPr>
        <w:t>korzystniejsza</w:t>
      </w:r>
      <w:r w:rsidR="00510504" w:rsidRPr="006663FD">
        <w:rPr>
          <w:rFonts w:ascii="Segoe UI Light" w:hAnsi="Segoe UI Light" w:cs="Segoe UI Light"/>
          <w:spacing w:val="0"/>
          <w:sz w:val="22"/>
          <w:szCs w:val="22"/>
        </w:rPr>
        <w:t xml:space="preserve">, </w:t>
      </w:r>
      <w:r w:rsidR="008C63B6">
        <w:rPr>
          <w:rFonts w:ascii="Segoe UI Light" w:hAnsi="Segoe UI Light" w:cs="Segoe UI Light"/>
          <w:spacing w:val="0"/>
          <w:sz w:val="22"/>
          <w:szCs w:val="22"/>
        </w:rPr>
        <w:t xml:space="preserve">gdyż  osoby starsze stanowią mniejszy udział w ogóle populacji. </w:t>
      </w:r>
      <w:r w:rsidR="00A83942" w:rsidRPr="006663FD">
        <w:rPr>
          <w:rFonts w:ascii="Segoe UI Light" w:hAnsi="Segoe UI Light" w:cs="Segoe UI Light"/>
          <w:spacing w:val="0"/>
          <w:sz w:val="22"/>
          <w:szCs w:val="22"/>
        </w:rPr>
        <w:t xml:space="preserve">Niemniej, </w:t>
      </w:r>
      <w:r w:rsidR="000D5675">
        <w:rPr>
          <w:rFonts w:ascii="Segoe UI Light" w:hAnsi="Segoe UI Light" w:cs="Segoe UI Light"/>
          <w:spacing w:val="0"/>
          <w:sz w:val="22"/>
          <w:szCs w:val="22"/>
        </w:rPr>
        <w:t xml:space="preserve">charakterystyka </w:t>
      </w:r>
      <w:r w:rsidR="00E778F4" w:rsidRPr="006663FD">
        <w:rPr>
          <w:rFonts w:ascii="Segoe UI Light" w:hAnsi="Segoe UI Light" w:cs="Segoe UI Light"/>
          <w:spacing w:val="0"/>
          <w:sz w:val="22"/>
          <w:szCs w:val="22"/>
        </w:rPr>
        <w:t xml:space="preserve">struktury lokalnej społeczności i </w:t>
      </w:r>
      <w:r w:rsidR="000D5675">
        <w:rPr>
          <w:rFonts w:ascii="Segoe UI Light" w:hAnsi="Segoe UI Light" w:cs="Segoe UI Light"/>
          <w:spacing w:val="0"/>
          <w:sz w:val="22"/>
          <w:szCs w:val="22"/>
        </w:rPr>
        <w:t xml:space="preserve">powszechnie zachodzące zmiany demograficzne </w:t>
      </w:r>
      <w:r w:rsidR="004859CA" w:rsidRPr="006663FD">
        <w:rPr>
          <w:rFonts w:ascii="Segoe UI Light" w:hAnsi="Segoe UI Light" w:cs="Segoe UI Light"/>
          <w:spacing w:val="0"/>
          <w:sz w:val="22"/>
          <w:szCs w:val="22"/>
        </w:rPr>
        <w:t>determinuj</w:t>
      </w:r>
      <w:r w:rsidR="000D5675">
        <w:rPr>
          <w:rFonts w:ascii="Segoe UI Light" w:hAnsi="Segoe UI Light" w:cs="Segoe UI Light"/>
          <w:spacing w:val="0"/>
          <w:sz w:val="22"/>
          <w:szCs w:val="22"/>
        </w:rPr>
        <w:t>ą</w:t>
      </w:r>
      <w:r w:rsidR="004859CA" w:rsidRPr="006663FD">
        <w:rPr>
          <w:rFonts w:ascii="Segoe UI Light" w:hAnsi="Segoe UI Light" w:cs="Segoe UI Light"/>
          <w:spacing w:val="0"/>
          <w:sz w:val="22"/>
          <w:szCs w:val="22"/>
        </w:rPr>
        <w:t xml:space="preserve"> konieczność reorganizacji </w:t>
      </w:r>
      <w:r w:rsidR="00510504" w:rsidRPr="006663FD">
        <w:rPr>
          <w:rFonts w:ascii="Segoe UI Light" w:hAnsi="Segoe UI Light" w:cs="Segoe UI Light"/>
          <w:spacing w:val="0"/>
          <w:sz w:val="22"/>
          <w:szCs w:val="22"/>
        </w:rPr>
        <w:t>lokalnej</w:t>
      </w:r>
      <w:r w:rsidR="003F4292" w:rsidRPr="006663FD">
        <w:rPr>
          <w:rFonts w:ascii="Segoe UI Light" w:hAnsi="Segoe UI Light" w:cs="Segoe UI Light"/>
          <w:spacing w:val="0"/>
          <w:sz w:val="22"/>
          <w:szCs w:val="22"/>
        </w:rPr>
        <w:t xml:space="preserve"> polityki </w:t>
      </w:r>
      <w:r w:rsidR="00E778F4" w:rsidRPr="006663FD">
        <w:rPr>
          <w:rFonts w:ascii="Segoe UI Light" w:hAnsi="Segoe UI Light" w:cs="Segoe UI Light"/>
          <w:spacing w:val="0"/>
          <w:sz w:val="22"/>
          <w:szCs w:val="22"/>
        </w:rPr>
        <w:t xml:space="preserve">senioralnej, czyli </w:t>
      </w:r>
      <w:r w:rsidR="000D5675">
        <w:rPr>
          <w:rFonts w:ascii="Segoe UI Light" w:hAnsi="Segoe UI Light" w:cs="Segoe UI Light"/>
          <w:spacing w:val="0"/>
          <w:sz w:val="22"/>
          <w:szCs w:val="22"/>
        </w:rPr>
        <w:t>wdrażania</w:t>
      </w:r>
      <w:r w:rsidR="00A83942" w:rsidRPr="006663FD">
        <w:rPr>
          <w:rFonts w:ascii="Segoe UI Light" w:hAnsi="Segoe UI Light" w:cs="Segoe UI Light"/>
          <w:spacing w:val="0"/>
          <w:sz w:val="22"/>
          <w:szCs w:val="22"/>
        </w:rPr>
        <w:t xml:space="preserve"> nowych </w:t>
      </w:r>
      <w:r w:rsidR="004859CA" w:rsidRPr="006663FD">
        <w:rPr>
          <w:rFonts w:ascii="Segoe UI Light" w:hAnsi="Segoe UI Light" w:cs="Segoe UI Light"/>
          <w:spacing w:val="0"/>
          <w:sz w:val="22"/>
          <w:szCs w:val="22"/>
        </w:rPr>
        <w:t xml:space="preserve">rozwiązań </w:t>
      </w:r>
      <w:r w:rsidR="00510504" w:rsidRPr="006663FD">
        <w:rPr>
          <w:rFonts w:ascii="Segoe UI Light" w:hAnsi="Segoe UI Light" w:cs="Segoe UI Light"/>
          <w:spacing w:val="0"/>
          <w:sz w:val="22"/>
          <w:szCs w:val="22"/>
        </w:rPr>
        <w:t>w oparciu o</w:t>
      </w:r>
      <w:r w:rsidR="003F4292" w:rsidRPr="006663FD">
        <w:rPr>
          <w:rFonts w:ascii="Segoe UI Light" w:hAnsi="Segoe UI Light" w:cs="Segoe UI Light"/>
          <w:spacing w:val="0"/>
          <w:sz w:val="22"/>
          <w:szCs w:val="22"/>
        </w:rPr>
        <w:t xml:space="preserve"> </w:t>
      </w:r>
      <w:r w:rsidR="00024ECB" w:rsidRPr="006663FD">
        <w:rPr>
          <w:rFonts w:ascii="Segoe UI Light" w:hAnsi="Segoe UI Light" w:cs="Segoe UI Light"/>
          <w:spacing w:val="0"/>
          <w:sz w:val="22"/>
          <w:szCs w:val="22"/>
        </w:rPr>
        <w:t xml:space="preserve">rozpoznane </w:t>
      </w:r>
      <w:r w:rsidR="003F4292" w:rsidRPr="006663FD">
        <w:rPr>
          <w:rFonts w:ascii="Segoe UI Light" w:hAnsi="Segoe UI Light" w:cs="Segoe UI Light"/>
          <w:spacing w:val="0"/>
          <w:sz w:val="22"/>
          <w:szCs w:val="22"/>
        </w:rPr>
        <w:t xml:space="preserve">potrzeby i oczekiwania starzejącego się społeczeństwa, </w:t>
      </w:r>
      <w:r w:rsidR="00061A92" w:rsidRPr="006663FD">
        <w:rPr>
          <w:rFonts w:ascii="Segoe UI Light" w:hAnsi="Segoe UI Light" w:cs="Segoe UI Light"/>
          <w:spacing w:val="0"/>
          <w:sz w:val="22"/>
          <w:szCs w:val="22"/>
        </w:rPr>
        <w:t>które powinn</w:t>
      </w:r>
      <w:r w:rsidR="00B67006">
        <w:rPr>
          <w:rFonts w:ascii="Segoe UI Light" w:hAnsi="Segoe UI Light" w:cs="Segoe UI Light"/>
          <w:spacing w:val="0"/>
          <w:sz w:val="22"/>
          <w:szCs w:val="22"/>
        </w:rPr>
        <w:t>y</w:t>
      </w:r>
      <w:r w:rsidR="00061A92" w:rsidRPr="006663FD">
        <w:rPr>
          <w:rFonts w:ascii="Segoe UI Light" w:hAnsi="Segoe UI Light" w:cs="Segoe UI Light"/>
          <w:spacing w:val="0"/>
          <w:sz w:val="22"/>
          <w:szCs w:val="22"/>
        </w:rPr>
        <w:t xml:space="preserve"> zostać włączone w </w:t>
      </w:r>
      <w:r w:rsidR="003F4292" w:rsidRPr="006663FD">
        <w:rPr>
          <w:rFonts w:ascii="Segoe UI Light" w:hAnsi="Segoe UI Light" w:cs="Segoe UI Light"/>
          <w:spacing w:val="0"/>
          <w:sz w:val="22"/>
          <w:szCs w:val="22"/>
        </w:rPr>
        <w:t xml:space="preserve">proces podejmowania </w:t>
      </w:r>
      <w:r w:rsidR="00E778F4" w:rsidRPr="006663FD">
        <w:rPr>
          <w:rFonts w:ascii="Segoe UI Light" w:hAnsi="Segoe UI Light" w:cs="Segoe UI Light"/>
          <w:spacing w:val="0"/>
          <w:sz w:val="22"/>
          <w:szCs w:val="22"/>
        </w:rPr>
        <w:t>kluczowych</w:t>
      </w:r>
      <w:r w:rsidR="003F4292" w:rsidRPr="006663FD">
        <w:rPr>
          <w:rFonts w:ascii="Segoe UI Light" w:hAnsi="Segoe UI Light" w:cs="Segoe UI Light"/>
          <w:spacing w:val="0"/>
          <w:sz w:val="22"/>
          <w:szCs w:val="22"/>
        </w:rPr>
        <w:t xml:space="preserve"> dla nich decyzji i działań.</w:t>
      </w:r>
    </w:p>
    <w:p w14:paraId="1F24FD8F" w14:textId="144D40CE" w:rsidR="00090798" w:rsidRPr="006663FD" w:rsidRDefault="00090798" w:rsidP="00944141">
      <w:pPr>
        <w:pStyle w:val="podpis"/>
        <w:jc w:val="both"/>
        <w:rPr>
          <w:rFonts w:ascii="Segoe UI Light" w:hAnsi="Segoe UI Light" w:cs="Segoe UI Light"/>
          <w:spacing w:val="0"/>
          <w:sz w:val="22"/>
          <w:szCs w:val="22"/>
        </w:rPr>
      </w:pPr>
      <w:bookmarkStart w:id="231" w:name="_Toc47965791"/>
      <w:bookmarkStart w:id="232" w:name="_Toc117680259"/>
      <w:r w:rsidRPr="006663FD">
        <w:rPr>
          <w:rFonts w:ascii="Segoe UI Light" w:hAnsi="Segoe UI Light" w:cs="Segoe UI Light"/>
          <w:spacing w:val="0"/>
          <w:sz w:val="22"/>
          <w:szCs w:val="22"/>
        </w:rPr>
        <w:t xml:space="preserve">Wykres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Wykres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25</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Udział ludności w wieku poprodukcyjnym w ogólnej liczbie ludności w </w:t>
      </w:r>
      <w:r w:rsidR="008C63B6">
        <w:rPr>
          <w:rFonts w:ascii="Segoe UI Light" w:hAnsi="Segoe UI Light" w:cs="Segoe UI Light"/>
          <w:spacing w:val="0"/>
          <w:sz w:val="22"/>
          <w:szCs w:val="22"/>
        </w:rPr>
        <w:t>Brodnicy</w:t>
      </w:r>
      <w:r w:rsidR="0022663B" w:rsidRPr="006663FD">
        <w:rPr>
          <w:rFonts w:ascii="Segoe UI Light" w:hAnsi="Segoe UI Light" w:cs="Segoe UI Light"/>
          <w:spacing w:val="0"/>
          <w:sz w:val="22"/>
          <w:szCs w:val="22"/>
        </w:rPr>
        <w:t xml:space="preserve">, województwie </w:t>
      </w:r>
      <w:r w:rsidR="00E0610B" w:rsidRPr="006663FD">
        <w:rPr>
          <w:rFonts w:ascii="Segoe UI Light" w:hAnsi="Segoe UI Light" w:cs="Segoe UI Light"/>
          <w:spacing w:val="0"/>
          <w:sz w:val="22"/>
          <w:szCs w:val="22"/>
        </w:rPr>
        <w:t>kujawsko-pomorskim</w:t>
      </w:r>
      <w:r w:rsidR="007C1F39" w:rsidRPr="006663FD">
        <w:rPr>
          <w:rFonts w:ascii="Segoe UI Light" w:hAnsi="Segoe UI Light" w:cs="Segoe UI Light"/>
          <w:spacing w:val="0"/>
          <w:sz w:val="22"/>
          <w:szCs w:val="22"/>
        </w:rPr>
        <w:t xml:space="preserve"> </w:t>
      </w:r>
      <w:r w:rsidR="009114FF" w:rsidRPr="006663FD">
        <w:rPr>
          <w:rFonts w:ascii="Segoe UI Light" w:hAnsi="Segoe UI Light" w:cs="Segoe UI Light"/>
          <w:spacing w:val="0"/>
          <w:sz w:val="22"/>
          <w:szCs w:val="22"/>
        </w:rPr>
        <w:t xml:space="preserve">i Polsce na </w:t>
      </w:r>
      <w:bookmarkEnd w:id="231"/>
      <w:r w:rsidR="008C63B6">
        <w:rPr>
          <w:rFonts w:ascii="Segoe UI Light" w:hAnsi="Segoe UI Light" w:cs="Segoe UI Light"/>
          <w:spacing w:val="0"/>
          <w:sz w:val="22"/>
          <w:szCs w:val="22"/>
        </w:rPr>
        <w:t>w latach 2019</w:t>
      </w:r>
      <w:r w:rsidR="00151D9F" w:rsidRPr="006663FD">
        <w:rPr>
          <w:rFonts w:ascii="Segoe UI Light" w:hAnsi="Segoe UI Light" w:cs="Segoe UI Light"/>
          <w:spacing w:val="0"/>
          <w:sz w:val="22"/>
          <w:szCs w:val="22"/>
        </w:rPr>
        <w:t>-202</w:t>
      </w:r>
      <w:r w:rsidR="008C63B6">
        <w:rPr>
          <w:rFonts w:ascii="Segoe UI Light" w:hAnsi="Segoe UI Light" w:cs="Segoe UI Light"/>
          <w:spacing w:val="0"/>
          <w:sz w:val="22"/>
          <w:szCs w:val="22"/>
        </w:rPr>
        <w:t>1</w:t>
      </w:r>
      <w:bookmarkEnd w:id="232"/>
    </w:p>
    <w:p w14:paraId="692027AF" w14:textId="77777777" w:rsidR="00090798" w:rsidRPr="006663FD" w:rsidRDefault="0022663B"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3DFBAC44" wp14:editId="7B0C88F0">
            <wp:extent cx="5486400" cy="1880558"/>
            <wp:effectExtent l="0" t="0" r="0" b="5715"/>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9F46C5" w14:textId="77777777" w:rsidR="00090798" w:rsidRPr="006663FD" w:rsidRDefault="00090798" w:rsidP="00E778F4">
      <w:pPr>
        <w:spacing w:after="0" w:line="240" w:lineRule="auto"/>
        <w:jc w:val="both"/>
        <w:rPr>
          <w:rFonts w:ascii="Segoe UI Light" w:hAnsi="Segoe UI Light" w:cs="Segoe UI Light"/>
          <w:i/>
          <w:iCs/>
          <w:spacing w:val="0"/>
          <w:sz w:val="20"/>
          <w:szCs w:val="22"/>
        </w:rPr>
      </w:pPr>
      <w:r w:rsidRPr="006663FD">
        <w:rPr>
          <w:rFonts w:ascii="Segoe UI Light" w:hAnsi="Segoe UI Light" w:cs="Segoe UI Light"/>
          <w:i/>
          <w:iCs/>
          <w:spacing w:val="0"/>
          <w:sz w:val="20"/>
          <w:szCs w:val="22"/>
        </w:rPr>
        <w:t>Źródło: https://bdl.stat.gov.pl/</w:t>
      </w:r>
    </w:p>
    <w:p w14:paraId="266ABBCD" w14:textId="77777777" w:rsidR="000D5675" w:rsidRDefault="007725D6" w:rsidP="00024ECB">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ab/>
      </w:r>
    </w:p>
    <w:p w14:paraId="67B35ED8" w14:textId="1214D529" w:rsidR="008363E8" w:rsidRDefault="008E5DFA" w:rsidP="000D5675">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 </w:t>
      </w:r>
      <w:r w:rsidR="00277FA9" w:rsidRPr="006663FD">
        <w:rPr>
          <w:rFonts w:ascii="Segoe UI Light" w:hAnsi="Segoe UI Light" w:cs="Segoe UI Light"/>
          <w:spacing w:val="0"/>
          <w:sz w:val="22"/>
          <w:szCs w:val="22"/>
        </w:rPr>
        <w:t>202</w:t>
      </w:r>
      <w:r w:rsidR="008A1CCC" w:rsidRPr="006663FD">
        <w:rPr>
          <w:rFonts w:ascii="Segoe UI Light" w:hAnsi="Segoe UI Light" w:cs="Segoe UI Light"/>
          <w:spacing w:val="0"/>
          <w:sz w:val="22"/>
          <w:szCs w:val="22"/>
        </w:rPr>
        <w:t>1</w:t>
      </w:r>
      <w:r w:rsidR="00802C44" w:rsidRPr="006663FD">
        <w:rPr>
          <w:rFonts w:ascii="Segoe UI Light" w:hAnsi="Segoe UI Light" w:cs="Segoe UI Light"/>
          <w:spacing w:val="0"/>
          <w:sz w:val="22"/>
          <w:szCs w:val="22"/>
        </w:rPr>
        <w:t xml:space="preserve"> roku</w:t>
      </w:r>
      <w:r w:rsidRPr="006663FD">
        <w:rPr>
          <w:rFonts w:ascii="Segoe UI Light" w:hAnsi="Segoe UI Light" w:cs="Segoe UI Light"/>
          <w:spacing w:val="0"/>
          <w:sz w:val="22"/>
          <w:szCs w:val="22"/>
        </w:rPr>
        <w:t xml:space="preserve"> pomoc i wsparci</w:t>
      </w:r>
      <w:r w:rsidR="00802C44" w:rsidRPr="006663FD">
        <w:rPr>
          <w:rFonts w:ascii="Segoe UI Light" w:hAnsi="Segoe UI Light" w:cs="Segoe UI Light"/>
          <w:spacing w:val="0"/>
          <w:sz w:val="22"/>
          <w:szCs w:val="22"/>
        </w:rPr>
        <w:t>e</w:t>
      </w:r>
      <w:r w:rsidRPr="006663FD">
        <w:rPr>
          <w:rFonts w:ascii="Segoe UI Light" w:hAnsi="Segoe UI Light" w:cs="Segoe UI Light"/>
          <w:spacing w:val="0"/>
          <w:sz w:val="22"/>
          <w:szCs w:val="22"/>
        </w:rPr>
        <w:t xml:space="preserve"> z pomocy społecznej </w:t>
      </w:r>
      <w:r w:rsidR="00802C44" w:rsidRPr="006663FD">
        <w:rPr>
          <w:rFonts w:ascii="Segoe UI Light" w:hAnsi="Segoe UI Light" w:cs="Segoe UI Light"/>
          <w:spacing w:val="0"/>
          <w:sz w:val="22"/>
          <w:szCs w:val="22"/>
        </w:rPr>
        <w:t xml:space="preserve">zostało udzielone </w:t>
      </w:r>
      <w:r w:rsidR="008A1CCC" w:rsidRPr="006663FD">
        <w:rPr>
          <w:rFonts w:ascii="Segoe UI Light" w:hAnsi="Segoe UI Light" w:cs="Segoe UI Light"/>
          <w:spacing w:val="0"/>
          <w:sz w:val="22"/>
          <w:szCs w:val="22"/>
        </w:rPr>
        <w:t xml:space="preserve">łącznie </w:t>
      </w:r>
      <w:r w:rsidR="00944141">
        <w:rPr>
          <w:rFonts w:ascii="Segoe UI Light" w:hAnsi="Segoe UI Light" w:cs="Segoe UI Light"/>
          <w:spacing w:val="0"/>
          <w:sz w:val="22"/>
          <w:szCs w:val="22"/>
        </w:rPr>
        <w:t xml:space="preserve">1 440 </w:t>
      </w:r>
      <w:r w:rsidR="008A1CCC" w:rsidRPr="006663FD">
        <w:rPr>
          <w:rFonts w:ascii="Segoe UI Light" w:hAnsi="Segoe UI Light" w:cs="Segoe UI Light"/>
          <w:spacing w:val="0"/>
          <w:sz w:val="22"/>
          <w:szCs w:val="22"/>
        </w:rPr>
        <w:t xml:space="preserve"> mieszkańcom </w:t>
      </w:r>
      <w:r w:rsidR="00944141">
        <w:rPr>
          <w:rFonts w:ascii="Segoe UI Light" w:hAnsi="Segoe UI Light" w:cs="Segoe UI Light"/>
          <w:spacing w:val="0"/>
          <w:sz w:val="22"/>
          <w:szCs w:val="22"/>
        </w:rPr>
        <w:t>Miasta, w tym 202</w:t>
      </w:r>
      <w:r w:rsidR="008A1CCC" w:rsidRPr="006663FD">
        <w:rPr>
          <w:rFonts w:ascii="Segoe UI Light" w:hAnsi="Segoe UI Light" w:cs="Segoe UI Light"/>
          <w:spacing w:val="0"/>
          <w:sz w:val="22"/>
          <w:szCs w:val="22"/>
        </w:rPr>
        <w:t xml:space="preserve"> w</w:t>
      </w:r>
      <w:r w:rsidRPr="006663FD">
        <w:rPr>
          <w:rFonts w:ascii="Segoe UI Light" w:hAnsi="Segoe UI Light" w:cs="Segoe UI Light"/>
          <w:spacing w:val="0"/>
          <w:sz w:val="22"/>
          <w:szCs w:val="22"/>
        </w:rPr>
        <w:t xml:space="preserve"> wieku poprodukcyjnym</w:t>
      </w:r>
      <w:r w:rsidR="00944141">
        <w:rPr>
          <w:rFonts w:ascii="Segoe UI Light" w:hAnsi="Segoe UI Light" w:cs="Segoe UI Light"/>
          <w:spacing w:val="0"/>
          <w:sz w:val="22"/>
          <w:szCs w:val="22"/>
        </w:rPr>
        <w:t>, których udział wyniósł 14%</w:t>
      </w:r>
      <w:r w:rsidRPr="006663FD">
        <w:rPr>
          <w:rFonts w:ascii="Segoe UI Light" w:hAnsi="Segoe UI Light" w:cs="Segoe UI Light"/>
          <w:spacing w:val="0"/>
          <w:sz w:val="22"/>
          <w:szCs w:val="22"/>
        </w:rPr>
        <w:t xml:space="preserve">. </w:t>
      </w:r>
      <w:r w:rsidR="00944141">
        <w:rPr>
          <w:rFonts w:ascii="Segoe UI Light" w:hAnsi="Segoe UI Light" w:cs="Segoe UI Light"/>
          <w:spacing w:val="0"/>
          <w:sz w:val="22"/>
          <w:szCs w:val="22"/>
        </w:rPr>
        <w:br/>
      </w:r>
      <w:r w:rsidR="008363E8" w:rsidRPr="006663FD">
        <w:rPr>
          <w:rFonts w:ascii="Segoe UI Light" w:hAnsi="Segoe UI Light" w:cs="Segoe UI Light"/>
          <w:spacing w:val="0"/>
          <w:sz w:val="22"/>
          <w:szCs w:val="22"/>
        </w:rPr>
        <w:t>Na przestr</w:t>
      </w:r>
      <w:r w:rsidRPr="006663FD">
        <w:rPr>
          <w:rFonts w:ascii="Segoe UI Light" w:hAnsi="Segoe UI Light" w:cs="Segoe UI Light"/>
          <w:spacing w:val="0"/>
          <w:sz w:val="22"/>
          <w:szCs w:val="22"/>
        </w:rPr>
        <w:t>z</w:t>
      </w:r>
      <w:r w:rsidR="008363E8" w:rsidRPr="006663FD">
        <w:rPr>
          <w:rFonts w:ascii="Segoe UI Light" w:hAnsi="Segoe UI Light" w:cs="Segoe UI Light"/>
          <w:spacing w:val="0"/>
          <w:sz w:val="22"/>
          <w:szCs w:val="22"/>
        </w:rPr>
        <w:t>en</w:t>
      </w:r>
      <w:r w:rsidR="0057080F" w:rsidRPr="006663FD">
        <w:rPr>
          <w:rFonts w:ascii="Segoe UI Light" w:hAnsi="Segoe UI Light" w:cs="Segoe UI Light"/>
          <w:spacing w:val="0"/>
          <w:sz w:val="22"/>
          <w:szCs w:val="22"/>
        </w:rPr>
        <w:t xml:space="preserve">i ostatnich </w:t>
      </w:r>
      <w:r w:rsidRPr="006663FD">
        <w:rPr>
          <w:rFonts w:ascii="Segoe UI Light" w:hAnsi="Segoe UI Light" w:cs="Segoe UI Light"/>
          <w:spacing w:val="0"/>
          <w:sz w:val="22"/>
          <w:szCs w:val="22"/>
        </w:rPr>
        <w:t xml:space="preserve">trzech </w:t>
      </w:r>
      <w:r w:rsidR="00277FA9" w:rsidRPr="006663FD">
        <w:rPr>
          <w:rFonts w:ascii="Segoe UI Light" w:hAnsi="Segoe UI Light" w:cs="Segoe UI Light"/>
          <w:spacing w:val="0"/>
          <w:sz w:val="22"/>
          <w:szCs w:val="22"/>
        </w:rPr>
        <w:t xml:space="preserve">lat liczba </w:t>
      </w:r>
      <w:r w:rsidR="00E473CA" w:rsidRPr="006663FD">
        <w:rPr>
          <w:rFonts w:ascii="Segoe UI Light" w:hAnsi="Segoe UI Light" w:cs="Segoe UI Light"/>
          <w:spacing w:val="0"/>
          <w:sz w:val="22"/>
          <w:szCs w:val="22"/>
        </w:rPr>
        <w:t xml:space="preserve">mężczyzn </w:t>
      </w:r>
      <w:r w:rsidR="00944141">
        <w:rPr>
          <w:rFonts w:ascii="Segoe UI Light" w:hAnsi="Segoe UI Light" w:cs="Segoe UI Light"/>
          <w:spacing w:val="0"/>
          <w:sz w:val="22"/>
          <w:szCs w:val="22"/>
        </w:rPr>
        <w:t xml:space="preserve">oraz kobiet </w:t>
      </w:r>
      <w:r w:rsidR="00E473CA" w:rsidRPr="006663FD">
        <w:rPr>
          <w:rFonts w:ascii="Segoe UI Light" w:hAnsi="Segoe UI Light" w:cs="Segoe UI Light"/>
          <w:spacing w:val="0"/>
          <w:sz w:val="22"/>
          <w:szCs w:val="22"/>
        </w:rPr>
        <w:t>w wieku poprodukcyjnym</w:t>
      </w:r>
      <w:r w:rsidR="00944141">
        <w:rPr>
          <w:rFonts w:ascii="Segoe UI Light" w:hAnsi="Segoe UI Light" w:cs="Segoe UI Light"/>
          <w:spacing w:val="0"/>
          <w:sz w:val="22"/>
          <w:szCs w:val="22"/>
        </w:rPr>
        <w:t xml:space="preserve"> </w:t>
      </w:r>
      <w:r w:rsidR="008A1CCC" w:rsidRPr="006663FD">
        <w:rPr>
          <w:rFonts w:ascii="Segoe UI Light" w:hAnsi="Segoe UI Light" w:cs="Segoe UI Light"/>
          <w:spacing w:val="0"/>
          <w:sz w:val="22"/>
          <w:szCs w:val="22"/>
        </w:rPr>
        <w:t>obję</w:t>
      </w:r>
      <w:r w:rsidR="00944141">
        <w:rPr>
          <w:rFonts w:ascii="Segoe UI Light" w:hAnsi="Segoe UI Light" w:cs="Segoe UI Light"/>
          <w:spacing w:val="0"/>
          <w:sz w:val="22"/>
          <w:szCs w:val="22"/>
        </w:rPr>
        <w:t>tych</w:t>
      </w:r>
      <w:r w:rsidR="008A1CCC" w:rsidRPr="006663FD">
        <w:rPr>
          <w:rFonts w:ascii="Segoe UI Light" w:hAnsi="Segoe UI Light" w:cs="Segoe UI Light"/>
          <w:spacing w:val="0"/>
          <w:sz w:val="22"/>
          <w:szCs w:val="22"/>
        </w:rPr>
        <w:t xml:space="preserve"> pomocą i wsparciem</w:t>
      </w:r>
      <w:r w:rsidR="00296353">
        <w:rPr>
          <w:rFonts w:ascii="Segoe UI Light" w:hAnsi="Segoe UI Light" w:cs="Segoe UI Light"/>
          <w:spacing w:val="0"/>
          <w:sz w:val="22"/>
          <w:szCs w:val="22"/>
        </w:rPr>
        <w:t xml:space="preserve"> ulegała wahaniom, jednakże w 2021 roku w </w:t>
      </w:r>
      <w:r w:rsidR="00B67006">
        <w:rPr>
          <w:rFonts w:ascii="Segoe UI Light" w:hAnsi="Segoe UI Light" w:cs="Segoe UI Light"/>
          <w:spacing w:val="0"/>
          <w:sz w:val="22"/>
          <w:szCs w:val="22"/>
        </w:rPr>
        <w:t xml:space="preserve">porównaniu do 2019 roku uległa </w:t>
      </w:r>
      <w:r w:rsidR="008A1CCC" w:rsidRPr="006663FD">
        <w:rPr>
          <w:rFonts w:ascii="Segoe UI Light" w:hAnsi="Segoe UI Light" w:cs="Segoe UI Light"/>
          <w:spacing w:val="0"/>
          <w:sz w:val="22"/>
          <w:szCs w:val="22"/>
        </w:rPr>
        <w:t>zwiększ</w:t>
      </w:r>
      <w:r w:rsidR="00296353">
        <w:rPr>
          <w:rFonts w:ascii="Segoe UI Light" w:hAnsi="Segoe UI Light" w:cs="Segoe UI Light"/>
          <w:spacing w:val="0"/>
          <w:sz w:val="22"/>
          <w:szCs w:val="22"/>
        </w:rPr>
        <w:t>eniu o 9</w:t>
      </w:r>
      <w:r w:rsidR="008A1CCC" w:rsidRPr="006663FD">
        <w:rPr>
          <w:rFonts w:ascii="Segoe UI Light" w:hAnsi="Segoe UI Light" w:cs="Segoe UI Light"/>
          <w:spacing w:val="0"/>
          <w:sz w:val="22"/>
          <w:szCs w:val="22"/>
        </w:rPr>
        <w:t xml:space="preserve"> osób (</w:t>
      </w:r>
      <w:r w:rsidR="00296353">
        <w:rPr>
          <w:rFonts w:ascii="Segoe UI Light" w:hAnsi="Segoe UI Light" w:cs="Segoe UI Light"/>
          <w:spacing w:val="0"/>
          <w:sz w:val="22"/>
          <w:szCs w:val="22"/>
        </w:rPr>
        <w:t>5</w:t>
      </w:r>
      <w:r w:rsidR="008A1CCC" w:rsidRPr="006663FD">
        <w:rPr>
          <w:rFonts w:ascii="Segoe UI Light" w:hAnsi="Segoe UI Light" w:cs="Segoe UI Light"/>
          <w:spacing w:val="0"/>
          <w:sz w:val="22"/>
          <w:szCs w:val="22"/>
        </w:rPr>
        <w:t>%)</w:t>
      </w:r>
      <w:r w:rsidR="00F0007B" w:rsidRPr="006663FD">
        <w:rPr>
          <w:rFonts w:ascii="Segoe UI Light" w:hAnsi="Segoe UI Light" w:cs="Segoe UI Light"/>
          <w:spacing w:val="0"/>
          <w:sz w:val="22"/>
          <w:szCs w:val="22"/>
        </w:rPr>
        <w:t xml:space="preserve">, </w:t>
      </w:r>
      <w:r w:rsidR="00296353">
        <w:rPr>
          <w:rFonts w:ascii="Segoe UI Light" w:hAnsi="Segoe UI Light" w:cs="Segoe UI Light"/>
          <w:spacing w:val="0"/>
          <w:sz w:val="22"/>
          <w:szCs w:val="22"/>
        </w:rPr>
        <w:t xml:space="preserve">a w stosunku do roku poprzedniego o 32 osoby (19%). W latach 2019-2021 </w:t>
      </w:r>
      <w:r w:rsidR="00277FA9" w:rsidRPr="006663FD">
        <w:rPr>
          <w:rFonts w:ascii="Segoe UI Light" w:hAnsi="Segoe UI Light" w:cs="Segoe UI Light"/>
          <w:spacing w:val="0"/>
          <w:sz w:val="22"/>
          <w:szCs w:val="22"/>
        </w:rPr>
        <w:t>liczba kobiet</w:t>
      </w:r>
      <w:r w:rsidR="00F0007B" w:rsidRPr="006663FD">
        <w:rPr>
          <w:rFonts w:ascii="Segoe UI Light" w:hAnsi="Segoe UI Light" w:cs="Segoe UI Light"/>
          <w:spacing w:val="0"/>
          <w:sz w:val="22"/>
          <w:szCs w:val="22"/>
        </w:rPr>
        <w:t xml:space="preserve"> </w:t>
      </w:r>
      <w:r w:rsidR="00296353">
        <w:rPr>
          <w:rFonts w:ascii="Segoe UI Light" w:hAnsi="Segoe UI Light" w:cs="Segoe UI Light"/>
          <w:spacing w:val="0"/>
          <w:sz w:val="22"/>
          <w:szCs w:val="22"/>
        </w:rPr>
        <w:t xml:space="preserve">zwiększyła się o 12 (8%), natomiast wśród mężczyzn zauważa się spadek </w:t>
      </w:r>
      <w:r w:rsidR="00296353">
        <w:rPr>
          <w:rFonts w:ascii="Segoe UI Light" w:hAnsi="Segoe UI Light" w:cs="Segoe UI Light"/>
          <w:spacing w:val="0"/>
          <w:sz w:val="22"/>
          <w:szCs w:val="22"/>
        </w:rPr>
        <w:br/>
        <w:t>o 3 osoby (7%)</w:t>
      </w:r>
      <w:r w:rsidR="007E12EA" w:rsidRPr="006663FD">
        <w:rPr>
          <w:rFonts w:ascii="Segoe UI Light" w:hAnsi="Segoe UI Light" w:cs="Segoe UI Light"/>
          <w:spacing w:val="0"/>
          <w:sz w:val="22"/>
          <w:szCs w:val="22"/>
        </w:rPr>
        <w:t>. W 202</w:t>
      </w:r>
      <w:r w:rsidR="008A1CCC" w:rsidRPr="006663FD">
        <w:rPr>
          <w:rFonts w:ascii="Segoe UI Light" w:hAnsi="Segoe UI Light" w:cs="Segoe UI Light"/>
          <w:spacing w:val="0"/>
          <w:sz w:val="22"/>
          <w:szCs w:val="22"/>
        </w:rPr>
        <w:t>1</w:t>
      </w:r>
      <w:r w:rsidR="007E12EA" w:rsidRPr="006663FD">
        <w:rPr>
          <w:rFonts w:ascii="Segoe UI Light" w:hAnsi="Segoe UI Light" w:cs="Segoe UI Light"/>
          <w:spacing w:val="0"/>
          <w:sz w:val="22"/>
          <w:szCs w:val="22"/>
        </w:rPr>
        <w:t xml:space="preserve"> roku pomoc i wsparcie zostało udzielone </w:t>
      </w:r>
      <w:r w:rsidR="00296353">
        <w:rPr>
          <w:rFonts w:ascii="Segoe UI Light" w:hAnsi="Segoe UI Light" w:cs="Segoe UI Light"/>
          <w:spacing w:val="0"/>
          <w:sz w:val="22"/>
          <w:szCs w:val="22"/>
        </w:rPr>
        <w:t>159</w:t>
      </w:r>
      <w:r w:rsidR="007E12EA" w:rsidRPr="006663FD">
        <w:rPr>
          <w:rFonts w:ascii="Segoe UI Light" w:hAnsi="Segoe UI Light" w:cs="Segoe UI Light"/>
          <w:spacing w:val="0"/>
          <w:sz w:val="22"/>
          <w:szCs w:val="22"/>
        </w:rPr>
        <w:t xml:space="preserve"> kobietom powyżej 60 roku życia, </w:t>
      </w:r>
      <w:r w:rsidR="00296353">
        <w:rPr>
          <w:rFonts w:ascii="Segoe UI Light" w:hAnsi="Segoe UI Light" w:cs="Segoe UI Light"/>
          <w:spacing w:val="0"/>
          <w:sz w:val="22"/>
          <w:szCs w:val="22"/>
        </w:rPr>
        <w:t xml:space="preserve">a także 43 mężczyznom powyżej 65 roku życia. </w:t>
      </w:r>
      <w:r w:rsidR="00DC0FF3" w:rsidRPr="006663FD">
        <w:rPr>
          <w:rFonts w:ascii="Segoe UI Light" w:hAnsi="Segoe UI Light" w:cs="Segoe UI Light"/>
          <w:spacing w:val="0"/>
          <w:sz w:val="22"/>
          <w:szCs w:val="22"/>
        </w:rPr>
        <w:t>W </w:t>
      </w:r>
      <w:r w:rsidR="00403BFE" w:rsidRPr="006663FD">
        <w:rPr>
          <w:rFonts w:ascii="Segoe UI Light" w:hAnsi="Segoe UI Light" w:cs="Segoe UI Light"/>
          <w:spacing w:val="0"/>
          <w:sz w:val="22"/>
          <w:szCs w:val="22"/>
        </w:rPr>
        <w:t xml:space="preserve">omawianym </w:t>
      </w:r>
      <w:r w:rsidR="0057080F" w:rsidRPr="006663FD">
        <w:rPr>
          <w:rFonts w:ascii="Segoe UI Light" w:hAnsi="Segoe UI Light" w:cs="Segoe UI Light"/>
          <w:spacing w:val="0"/>
          <w:sz w:val="22"/>
          <w:szCs w:val="22"/>
        </w:rPr>
        <w:t xml:space="preserve">okresie </w:t>
      </w:r>
      <w:r w:rsidR="00277FA9" w:rsidRPr="006663FD">
        <w:rPr>
          <w:rFonts w:ascii="Segoe UI Light" w:hAnsi="Segoe UI Light" w:cs="Segoe UI Light"/>
          <w:spacing w:val="0"/>
          <w:sz w:val="22"/>
          <w:szCs w:val="22"/>
        </w:rPr>
        <w:t xml:space="preserve">zauważalna jest </w:t>
      </w:r>
      <w:r w:rsidR="00F0007B" w:rsidRPr="006663FD">
        <w:rPr>
          <w:rFonts w:ascii="Segoe UI Light" w:hAnsi="Segoe UI Light" w:cs="Segoe UI Light"/>
          <w:spacing w:val="0"/>
          <w:sz w:val="22"/>
          <w:szCs w:val="22"/>
        </w:rPr>
        <w:t>znacząca</w:t>
      </w:r>
      <w:r w:rsidR="00277FA9"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dysproporcja względem płci beneficjentów </w:t>
      </w:r>
      <w:r w:rsidR="00296353">
        <w:rPr>
          <w:rFonts w:ascii="Segoe UI Light" w:hAnsi="Segoe UI Light" w:cs="Segoe UI Light"/>
          <w:spacing w:val="0"/>
          <w:sz w:val="22"/>
          <w:szCs w:val="22"/>
        </w:rPr>
        <w:t>MOPS w Brodnicy</w:t>
      </w:r>
      <w:r w:rsidR="00277FA9" w:rsidRPr="006663FD">
        <w:rPr>
          <w:rFonts w:ascii="Segoe UI Light" w:hAnsi="Segoe UI Light" w:cs="Segoe UI Light"/>
          <w:spacing w:val="0"/>
          <w:sz w:val="22"/>
          <w:szCs w:val="22"/>
        </w:rPr>
        <w:t xml:space="preserve">, </w:t>
      </w:r>
      <w:r w:rsidR="008A1CCC" w:rsidRPr="006663FD">
        <w:rPr>
          <w:rFonts w:ascii="Segoe UI Light" w:hAnsi="Segoe UI Light" w:cs="Segoe UI Light"/>
          <w:spacing w:val="0"/>
          <w:sz w:val="22"/>
          <w:szCs w:val="22"/>
        </w:rPr>
        <w:t>gdyż</w:t>
      </w:r>
      <w:r w:rsidR="00277FA9" w:rsidRPr="006663FD">
        <w:rPr>
          <w:rFonts w:ascii="Segoe UI Light" w:hAnsi="Segoe UI Light" w:cs="Segoe UI Light"/>
          <w:spacing w:val="0"/>
          <w:sz w:val="22"/>
          <w:szCs w:val="22"/>
        </w:rPr>
        <w:t xml:space="preserve"> k</w:t>
      </w:r>
      <w:r w:rsidR="00DC0FF3" w:rsidRPr="006663FD">
        <w:rPr>
          <w:rFonts w:ascii="Segoe UI Light" w:hAnsi="Segoe UI Light" w:cs="Segoe UI Light"/>
          <w:spacing w:val="0"/>
          <w:sz w:val="22"/>
          <w:szCs w:val="22"/>
        </w:rPr>
        <w:t>obiet</w:t>
      </w:r>
      <w:r w:rsidRPr="006663FD">
        <w:rPr>
          <w:rFonts w:ascii="Segoe UI Light" w:hAnsi="Segoe UI Light" w:cs="Segoe UI Light"/>
          <w:spacing w:val="0"/>
          <w:sz w:val="22"/>
          <w:szCs w:val="22"/>
        </w:rPr>
        <w:t>y</w:t>
      </w:r>
      <w:r w:rsidR="00DC0FF3" w:rsidRPr="006663FD">
        <w:rPr>
          <w:rFonts w:ascii="Segoe UI Light" w:hAnsi="Segoe UI Light" w:cs="Segoe UI Light"/>
          <w:spacing w:val="0"/>
          <w:sz w:val="22"/>
          <w:szCs w:val="22"/>
        </w:rPr>
        <w:t xml:space="preserve"> </w:t>
      </w:r>
      <w:r w:rsidR="00403BFE" w:rsidRPr="006663FD">
        <w:rPr>
          <w:rFonts w:ascii="Segoe UI Light" w:hAnsi="Segoe UI Light" w:cs="Segoe UI Light"/>
          <w:spacing w:val="0"/>
          <w:sz w:val="22"/>
          <w:szCs w:val="22"/>
        </w:rPr>
        <w:t xml:space="preserve">zawsze </w:t>
      </w:r>
      <w:r w:rsidR="00277FA9" w:rsidRPr="006663FD">
        <w:rPr>
          <w:rFonts w:ascii="Segoe UI Light" w:hAnsi="Segoe UI Light" w:cs="Segoe UI Light"/>
          <w:spacing w:val="0"/>
          <w:sz w:val="22"/>
          <w:szCs w:val="22"/>
        </w:rPr>
        <w:t>stanowiły większość tej grupy</w:t>
      </w:r>
      <w:r w:rsidR="007E12EA" w:rsidRPr="006663FD">
        <w:rPr>
          <w:rFonts w:ascii="Segoe UI Light" w:hAnsi="Segoe UI Light" w:cs="Segoe UI Light"/>
          <w:spacing w:val="0"/>
          <w:sz w:val="22"/>
          <w:szCs w:val="22"/>
        </w:rPr>
        <w:t>, a w</w:t>
      </w:r>
      <w:r w:rsidRPr="006663FD">
        <w:rPr>
          <w:rFonts w:ascii="Segoe UI Light" w:hAnsi="Segoe UI Light" w:cs="Segoe UI Light"/>
          <w:spacing w:val="0"/>
          <w:sz w:val="22"/>
          <w:szCs w:val="22"/>
        </w:rPr>
        <w:t xml:space="preserve"> </w:t>
      </w:r>
      <w:r w:rsidR="008A1CCC" w:rsidRPr="006663FD">
        <w:rPr>
          <w:rFonts w:ascii="Segoe UI Light" w:hAnsi="Segoe UI Light" w:cs="Segoe UI Light"/>
          <w:spacing w:val="0"/>
          <w:sz w:val="22"/>
          <w:szCs w:val="22"/>
        </w:rPr>
        <w:t>2021</w:t>
      </w:r>
      <w:r w:rsidR="00277FA9"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roku ich udział wyniósł</w:t>
      </w:r>
      <w:r w:rsidR="0057080F" w:rsidRPr="006663FD">
        <w:rPr>
          <w:rFonts w:ascii="Segoe UI Light" w:hAnsi="Segoe UI Light" w:cs="Segoe UI Light"/>
          <w:spacing w:val="0"/>
          <w:sz w:val="22"/>
          <w:szCs w:val="22"/>
        </w:rPr>
        <w:t xml:space="preserve"> </w:t>
      </w:r>
      <w:r w:rsidR="006D6783" w:rsidRPr="006663FD">
        <w:rPr>
          <w:rFonts w:ascii="Segoe UI Light" w:hAnsi="Segoe UI Light" w:cs="Segoe UI Light"/>
          <w:spacing w:val="0"/>
          <w:sz w:val="22"/>
          <w:szCs w:val="22"/>
        </w:rPr>
        <w:t>7</w:t>
      </w:r>
      <w:r w:rsidR="00296353">
        <w:rPr>
          <w:rFonts w:ascii="Segoe UI Light" w:hAnsi="Segoe UI Light" w:cs="Segoe UI Light"/>
          <w:spacing w:val="0"/>
          <w:sz w:val="22"/>
          <w:szCs w:val="22"/>
        </w:rPr>
        <w:t>9</w:t>
      </w:r>
      <w:r w:rsidR="00403BFE" w:rsidRPr="006663FD">
        <w:rPr>
          <w:rFonts w:ascii="Segoe UI Light" w:hAnsi="Segoe UI Light" w:cs="Segoe UI Light"/>
          <w:spacing w:val="0"/>
          <w:sz w:val="22"/>
          <w:szCs w:val="22"/>
        </w:rPr>
        <w:t>%</w:t>
      </w:r>
      <w:r w:rsidR="0057080F" w:rsidRPr="006663FD">
        <w:rPr>
          <w:rFonts w:ascii="Segoe UI Light" w:hAnsi="Segoe UI Light" w:cs="Segoe UI Light"/>
          <w:spacing w:val="0"/>
          <w:sz w:val="22"/>
          <w:szCs w:val="22"/>
        </w:rPr>
        <w:t>.</w:t>
      </w:r>
    </w:p>
    <w:p w14:paraId="448B7299" w14:textId="5C9E49B1" w:rsidR="00A563D0" w:rsidRDefault="00A563D0" w:rsidP="00F814DD">
      <w:pPr>
        <w:spacing w:after="0"/>
        <w:jc w:val="both"/>
        <w:rPr>
          <w:rFonts w:ascii="Segoe UI Light" w:hAnsi="Segoe UI Light" w:cs="Segoe UI Light"/>
          <w:spacing w:val="0"/>
          <w:sz w:val="22"/>
          <w:szCs w:val="22"/>
        </w:rPr>
      </w:pPr>
    </w:p>
    <w:p w14:paraId="3F7DF4F3" w14:textId="77777777" w:rsidR="00A563D0" w:rsidRPr="006663FD" w:rsidRDefault="00A563D0" w:rsidP="000D5675">
      <w:pPr>
        <w:spacing w:after="0"/>
        <w:ind w:firstLine="708"/>
        <w:jc w:val="both"/>
        <w:rPr>
          <w:rFonts w:ascii="Segoe UI Light" w:hAnsi="Segoe UI Light" w:cs="Segoe UI Light"/>
          <w:spacing w:val="0"/>
          <w:sz w:val="22"/>
          <w:szCs w:val="22"/>
        </w:rPr>
      </w:pPr>
    </w:p>
    <w:p w14:paraId="674A6739" w14:textId="255AC26A" w:rsidR="00090798" w:rsidRPr="006663FD" w:rsidRDefault="00090798" w:rsidP="00944141">
      <w:pPr>
        <w:pStyle w:val="podpis"/>
        <w:jc w:val="both"/>
        <w:rPr>
          <w:rFonts w:ascii="Segoe UI Light" w:hAnsi="Segoe UI Light" w:cs="Segoe UI Light"/>
          <w:spacing w:val="0"/>
          <w:sz w:val="22"/>
          <w:szCs w:val="22"/>
        </w:rPr>
      </w:pPr>
      <w:bookmarkStart w:id="233" w:name="_Toc40861420"/>
      <w:bookmarkStart w:id="234" w:name="_Toc41304354"/>
      <w:bookmarkStart w:id="235" w:name="_Toc47965792"/>
      <w:bookmarkStart w:id="236" w:name="_Toc117680260"/>
      <w:r w:rsidRPr="006663FD">
        <w:rPr>
          <w:rFonts w:ascii="Segoe UI Light" w:hAnsi="Segoe UI Light" w:cs="Segoe UI Light"/>
          <w:spacing w:val="0"/>
          <w:sz w:val="22"/>
          <w:szCs w:val="22"/>
        </w:rPr>
        <w:t xml:space="preserve">Wykres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Wykres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26</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Liczba osób w wieku poprodukcyjnym korzystających z pomocy społecznej</w:t>
      </w:r>
      <w:r w:rsidR="00D9658B"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 podziale na płeć w latach 201</w:t>
      </w:r>
      <w:r w:rsidR="008A1CCC" w:rsidRPr="006663FD">
        <w:rPr>
          <w:rFonts w:ascii="Segoe UI Light" w:hAnsi="Segoe UI Light" w:cs="Segoe UI Light"/>
          <w:spacing w:val="0"/>
          <w:sz w:val="22"/>
          <w:szCs w:val="22"/>
        </w:rPr>
        <w:t>9</w:t>
      </w:r>
      <w:r w:rsidR="008E5DFA" w:rsidRPr="006663FD">
        <w:rPr>
          <w:rFonts w:ascii="Segoe UI Light" w:hAnsi="Segoe UI Light" w:cs="Segoe UI Light"/>
          <w:spacing w:val="0"/>
          <w:sz w:val="22"/>
          <w:szCs w:val="22"/>
        </w:rPr>
        <w:t>-</w:t>
      </w:r>
      <w:bookmarkEnd w:id="233"/>
      <w:bookmarkEnd w:id="234"/>
      <w:bookmarkEnd w:id="235"/>
      <w:r w:rsidR="008E5DFA" w:rsidRPr="006663FD">
        <w:rPr>
          <w:rFonts w:ascii="Segoe UI Light" w:hAnsi="Segoe UI Light" w:cs="Segoe UI Light"/>
          <w:spacing w:val="0"/>
          <w:sz w:val="22"/>
          <w:szCs w:val="22"/>
        </w:rPr>
        <w:t>20</w:t>
      </w:r>
      <w:r w:rsidR="00277FA9" w:rsidRPr="006663FD">
        <w:rPr>
          <w:rFonts w:ascii="Segoe UI Light" w:hAnsi="Segoe UI Light" w:cs="Segoe UI Light"/>
          <w:spacing w:val="0"/>
          <w:sz w:val="22"/>
          <w:szCs w:val="22"/>
        </w:rPr>
        <w:t>2</w:t>
      </w:r>
      <w:r w:rsidR="008A1CCC" w:rsidRPr="006663FD">
        <w:rPr>
          <w:rFonts w:ascii="Segoe UI Light" w:hAnsi="Segoe UI Light" w:cs="Segoe UI Light"/>
          <w:spacing w:val="0"/>
          <w:sz w:val="22"/>
          <w:szCs w:val="22"/>
        </w:rPr>
        <w:t>1</w:t>
      </w:r>
      <w:bookmarkEnd w:id="236"/>
    </w:p>
    <w:p w14:paraId="2C66DEFC" w14:textId="77777777" w:rsidR="00090798" w:rsidRPr="006663FD" w:rsidRDefault="00090798"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2AEE5008" wp14:editId="13810BAA">
            <wp:extent cx="5512280" cy="2156604"/>
            <wp:effectExtent l="0" t="0" r="0" b="0"/>
            <wp:docPr id="481" name="Wykres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8524E5" w14:textId="77777777" w:rsidR="00090798" w:rsidRPr="006663FD" w:rsidRDefault="00090798" w:rsidP="00727C8E">
      <w:pPr>
        <w:spacing w:after="0" w:line="240" w:lineRule="auto"/>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Ocena Zasobów Pomocy Społecznej za </w:t>
      </w:r>
      <w:r w:rsidR="008A1CCC" w:rsidRPr="006663FD">
        <w:rPr>
          <w:rFonts w:ascii="Segoe UI Light" w:hAnsi="Segoe UI Light" w:cs="Segoe UI Light"/>
          <w:i/>
          <w:spacing w:val="0"/>
          <w:sz w:val="20"/>
          <w:szCs w:val="22"/>
        </w:rPr>
        <w:t>lata 2019-2021</w:t>
      </w:r>
    </w:p>
    <w:p w14:paraId="6BE51345" w14:textId="51A374B5" w:rsidR="00306F9E" w:rsidRDefault="00090798" w:rsidP="00316AF5">
      <w:pPr>
        <w:spacing w:before="6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00F0007B" w:rsidRPr="006663FD">
        <w:rPr>
          <w:rFonts w:ascii="Segoe UI Light" w:hAnsi="Segoe UI Light" w:cs="Segoe UI Light"/>
          <w:spacing w:val="0"/>
          <w:sz w:val="22"/>
          <w:szCs w:val="22"/>
        </w:rPr>
        <w:t>Na przestrzeni</w:t>
      </w:r>
      <w:r w:rsidR="005C5D05" w:rsidRPr="006663FD">
        <w:rPr>
          <w:rFonts w:ascii="Segoe UI Light" w:hAnsi="Segoe UI Light" w:cs="Segoe UI Light"/>
          <w:spacing w:val="0"/>
          <w:sz w:val="22"/>
          <w:szCs w:val="22"/>
        </w:rPr>
        <w:t xml:space="preserve"> ostatnich</w:t>
      </w:r>
      <w:r w:rsidR="00F0007B" w:rsidRPr="006663FD">
        <w:rPr>
          <w:rFonts w:ascii="Segoe UI Light" w:hAnsi="Segoe UI Light" w:cs="Segoe UI Light"/>
          <w:spacing w:val="0"/>
          <w:sz w:val="22"/>
          <w:szCs w:val="22"/>
        </w:rPr>
        <w:t xml:space="preserve"> lat </w:t>
      </w:r>
      <w:r w:rsidR="00A76941">
        <w:rPr>
          <w:rFonts w:ascii="Segoe UI Light" w:hAnsi="Segoe UI Light" w:cs="Segoe UI Light"/>
          <w:spacing w:val="0"/>
          <w:sz w:val="22"/>
          <w:szCs w:val="22"/>
        </w:rPr>
        <w:t>liczba osób objętych usługami opiekuń</w:t>
      </w:r>
      <w:r w:rsidR="00FF4F5D">
        <w:rPr>
          <w:rFonts w:ascii="Segoe UI Light" w:hAnsi="Segoe UI Light" w:cs="Segoe UI Light"/>
          <w:spacing w:val="0"/>
          <w:sz w:val="22"/>
          <w:szCs w:val="22"/>
        </w:rPr>
        <w:t xml:space="preserve">czymi, czyli wsparciem opiekunki w środowisku świadczonym dla osób starszych, chorych lub z niepełnosprawnością, które wymagają częściowej opieki w codziennych czynnościach, </w:t>
      </w:r>
      <w:r w:rsidR="00A76941">
        <w:rPr>
          <w:rFonts w:ascii="Segoe UI Light" w:hAnsi="Segoe UI Light" w:cs="Segoe UI Light"/>
          <w:spacing w:val="0"/>
          <w:sz w:val="22"/>
          <w:szCs w:val="22"/>
        </w:rPr>
        <w:t>utrzymywała się na zbliżonym poziomie</w:t>
      </w:r>
      <w:r w:rsidR="00FF4F5D">
        <w:rPr>
          <w:rFonts w:ascii="Segoe UI Light" w:hAnsi="Segoe UI Light" w:cs="Segoe UI Light"/>
          <w:spacing w:val="0"/>
          <w:sz w:val="22"/>
          <w:szCs w:val="22"/>
        </w:rPr>
        <w:t xml:space="preserve">. W 2021 roku z pomocy w formie zaspokajania codziennych potrzeb życiowych, opieki higienicznej oraz zapewnienia kontaktu z otoczeniem skorzystało 104 mieszkańców, tj. o 1 mniej niż w 2019 roku i o 5 więcej niż w roku poprzednim. </w:t>
      </w:r>
      <w:bookmarkStart w:id="237" w:name="_Toc40861408"/>
      <w:bookmarkStart w:id="238" w:name="_Toc41304342"/>
      <w:bookmarkStart w:id="239" w:name="_Toc47965794"/>
    </w:p>
    <w:p w14:paraId="06C11CEC" w14:textId="1ECD8D82" w:rsidR="00865DE7" w:rsidRDefault="00865DE7" w:rsidP="00316AF5">
      <w:pPr>
        <w:spacing w:before="60" w:after="0"/>
        <w:jc w:val="both"/>
        <w:rPr>
          <w:rFonts w:ascii="Segoe UI Light" w:hAnsi="Segoe UI Light" w:cs="Segoe UI Light"/>
          <w:spacing w:val="0"/>
          <w:sz w:val="22"/>
          <w:szCs w:val="22"/>
        </w:rPr>
      </w:pPr>
    </w:p>
    <w:p w14:paraId="4EBA69CD" w14:textId="3F6C852F" w:rsidR="00865DE7" w:rsidRDefault="00865DE7" w:rsidP="00316AF5">
      <w:pPr>
        <w:spacing w:before="60" w:after="0"/>
        <w:jc w:val="both"/>
        <w:rPr>
          <w:rFonts w:ascii="Segoe UI Light" w:hAnsi="Segoe UI Light" w:cs="Segoe UI Light"/>
          <w:spacing w:val="0"/>
          <w:sz w:val="22"/>
          <w:szCs w:val="22"/>
        </w:rPr>
      </w:pPr>
    </w:p>
    <w:p w14:paraId="413E2F9F" w14:textId="681AAD85" w:rsidR="00865DE7" w:rsidRDefault="00865DE7" w:rsidP="00316AF5">
      <w:pPr>
        <w:spacing w:before="60" w:after="0"/>
        <w:jc w:val="both"/>
        <w:rPr>
          <w:rFonts w:ascii="Segoe UI Light" w:hAnsi="Segoe UI Light" w:cs="Segoe UI Light"/>
          <w:spacing w:val="0"/>
          <w:sz w:val="22"/>
          <w:szCs w:val="22"/>
        </w:rPr>
      </w:pPr>
    </w:p>
    <w:p w14:paraId="627FAA25" w14:textId="3F8FA3E8" w:rsidR="00865DE7" w:rsidRDefault="00865DE7" w:rsidP="00316AF5">
      <w:pPr>
        <w:spacing w:before="60" w:after="0"/>
        <w:jc w:val="both"/>
        <w:rPr>
          <w:rFonts w:ascii="Segoe UI Light" w:hAnsi="Segoe UI Light" w:cs="Segoe UI Light"/>
          <w:spacing w:val="0"/>
          <w:sz w:val="22"/>
          <w:szCs w:val="22"/>
        </w:rPr>
      </w:pPr>
    </w:p>
    <w:p w14:paraId="048FE323" w14:textId="213C2E3F" w:rsidR="00865DE7" w:rsidRDefault="00865DE7" w:rsidP="00316AF5">
      <w:pPr>
        <w:spacing w:before="60" w:after="0"/>
        <w:jc w:val="both"/>
        <w:rPr>
          <w:rFonts w:ascii="Segoe UI Light" w:hAnsi="Segoe UI Light" w:cs="Segoe UI Light"/>
          <w:spacing w:val="0"/>
          <w:sz w:val="22"/>
          <w:szCs w:val="22"/>
        </w:rPr>
      </w:pPr>
    </w:p>
    <w:p w14:paraId="1CC6F185" w14:textId="77777777" w:rsidR="00865DE7" w:rsidRPr="006663FD" w:rsidRDefault="00865DE7" w:rsidP="00316AF5">
      <w:pPr>
        <w:spacing w:before="60" w:after="0"/>
        <w:jc w:val="both"/>
        <w:rPr>
          <w:rFonts w:ascii="Segoe UI Light" w:hAnsi="Segoe UI Light" w:cs="Segoe UI Light"/>
          <w:spacing w:val="0"/>
          <w:sz w:val="22"/>
          <w:szCs w:val="22"/>
        </w:rPr>
      </w:pPr>
    </w:p>
    <w:p w14:paraId="4E21331B" w14:textId="73BE4309" w:rsidR="00090798" w:rsidRPr="006663FD" w:rsidRDefault="00090798" w:rsidP="00CB4614">
      <w:pPr>
        <w:pStyle w:val="podpis"/>
        <w:rPr>
          <w:rFonts w:ascii="Segoe UI Light" w:hAnsi="Segoe UI Light" w:cs="Segoe UI Light"/>
          <w:spacing w:val="0"/>
          <w:sz w:val="22"/>
          <w:szCs w:val="22"/>
        </w:rPr>
      </w:pPr>
      <w:bookmarkStart w:id="240" w:name="_Toc117680261"/>
      <w:r w:rsidRPr="006663FD">
        <w:rPr>
          <w:rFonts w:ascii="Segoe UI Light" w:hAnsi="Segoe UI Light" w:cs="Segoe UI Light"/>
          <w:spacing w:val="0"/>
          <w:sz w:val="22"/>
          <w:szCs w:val="22"/>
        </w:rPr>
        <w:lastRenderedPageBreak/>
        <w:t xml:space="preserve">Wykres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Wykres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27</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Liczba osób korzystających z usług opiekuńczych w latach 201</w:t>
      </w:r>
      <w:r w:rsidR="00B80F0C"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37"/>
      <w:bookmarkEnd w:id="238"/>
      <w:bookmarkEnd w:id="239"/>
      <w:r w:rsidR="00D41DAF" w:rsidRPr="006663FD">
        <w:rPr>
          <w:rFonts w:ascii="Segoe UI Light" w:hAnsi="Segoe UI Light" w:cs="Segoe UI Light"/>
          <w:spacing w:val="0"/>
          <w:sz w:val="22"/>
          <w:szCs w:val="22"/>
        </w:rPr>
        <w:t>2</w:t>
      </w:r>
      <w:r w:rsidR="00B80F0C" w:rsidRPr="006663FD">
        <w:rPr>
          <w:rFonts w:ascii="Segoe UI Light" w:hAnsi="Segoe UI Light" w:cs="Segoe UI Light"/>
          <w:spacing w:val="0"/>
          <w:sz w:val="22"/>
          <w:szCs w:val="22"/>
        </w:rPr>
        <w:t>1</w:t>
      </w:r>
      <w:bookmarkEnd w:id="240"/>
    </w:p>
    <w:p w14:paraId="6AB26D8B" w14:textId="77777777" w:rsidR="00532175" w:rsidRPr="006663FD" w:rsidRDefault="00090798"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58A93A8B" wp14:editId="6F37D2C4">
            <wp:extent cx="4934310" cy="1699404"/>
            <wp:effectExtent l="0" t="0" r="0" b="0"/>
            <wp:docPr id="503" name="Wykres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216C6C" w14:textId="77777777" w:rsidR="00ED79D6" w:rsidRPr="006663FD" w:rsidRDefault="00ED79D6" w:rsidP="00ED79D6">
      <w:pPr>
        <w:spacing w:after="0" w:line="240" w:lineRule="auto"/>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p>
    <w:p w14:paraId="4CF0CD46" w14:textId="77777777" w:rsidR="00ED79D6" w:rsidRDefault="00ED79D6" w:rsidP="00B80F0C">
      <w:pPr>
        <w:spacing w:before="60" w:after="0"/>
        <w:ind w:firstLine="708"/>
        <w:jc w:val="both"/>
        <w:rPr>
          <w:rFonts w:ascii="Segoe UI Light" w:hAnsi="Segoe UI Light" w:cs="Segoe UI Light"/>
          <w:spacing w:val="0"/>
          <w:sz w:val="22"/>
          <w:szCs w:val="22"/>
        </w:rPr>
      </w:pPr>
    </w:p>
    <w:p w14:paraId="4CFFE4A6" w14:textId="77777777" w:rsidR="0004017D" w:rsidRPr="006663FD" w:rsidRDefault="0004017D" w:rsidP="00B80F0C">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Pomoc i wsparcie w miejscu zamieszkania osób niesamodzielnych w </w:t>
      </w:r>
      <w:r w:rsidR="00FF4F5D">
        <w:rPr>
          <w:rFonts w:ascii="Segoe UI Light" w:hAnsi="Segoe UI Light" w:cs="Segoe UI Light"/>
          <w:spacing w:val="0"/>
          <w:sz w:val="22"/>
          <w:szCs w:val="22"/>
        </w:rPr>
        <w:t>Mieście</w:t>
      </w:r>
      <w:r w:rsidR="00DC4205">
        <w:rPr>
          <w:rFonts w:ascii="Segoe UI Light" w:hAnsi="Segoe UI Light" w:cs="Segoe UI Light"/>
          <w:spacing w:val="0"/>
          <w:sz w:val="22"/>
          <w:szCs w:val="22"/>
        </w:rPr>
        <w:t xml:space="preserve"> świadczone jest również w ramach wdrażanych </w:t>
      </w:r>
      <w:r w:rsidR="008635A2" w:rsidRPr="006663FD">
        <w:rPr>
          <w:rFonts w:ascii="Segoe UI Light" w:hAnsi="Segoe UI Light" w:cs="Segoe UI Light"/>
          <w:spacing w:val="0"/>
          <w:sz w:val="22"/>
          <w:szCs w:val="22"/>
        </w:rPr>
        <w:t>projekt</w:t>
      </w:r>
      <w:r w:rsidR="00FE261F">
        <w:rPr>
          <w:rFonts w:ascii="Segoe UI Light" w:hAnsi="Segoe UI Light" w:cs="Segoe UI Light"/>
          <w:spacing w:val="0"/>
          <w:sz w:val="22"/>
          <w:szCs w:val="22"/>
        </w:rPr>
        <w:t>ów rządowych. W 2019</w:t>
      </w:r>
      <w:r w:rsidR="00DC4205">
        <w:rPr>
          <w:rFonts w:ascii="Segoe UI Light" w:hAnsi="Segoe UI Light" w:cs="Segoe UI Light"/>
          <w:spacing w:val="0"/>
          <w:sz w:val="22"/>
          <w:szCs w:val="22"/>
        </w:rPr>
        <w:t xml:space="preserve"> roku wsparciem w formie usług opiekuńczych realizowanych w </w:t>
      </w:r>
      <w:r w:rsidR="00865430">
        <w:rPr>
          <w:rFonts w:ascii="Segoe UI Light" w:hAnsi="Segoe UI Light" w:cs="Segoe UI Light"/>
          <w:spacing w:val="0"/>
          <w:sz w:val="22"/>
          <w:szCs w:val="22"/>
        </w:rPr>
        <w:t xml:space="preserve">ramach projektu </w:t>
      </w:r>
      <w:r w:rsidR="00FE261F" w:rsidRPr="00FE261F">
        <w:rPr>
          <w:rFonts w:ascii="Segoe UI Light" w:hAnsi="Segoe UI Light" w:cs="Segoe UI Light"/>
          <w:b/>
          <w:i/>
          <w:spacing w:val="0"/>
          <w:sz w:val="22"/>
          <w:szCs w:val="22"/>
        </w:rPr>
        <w:t>Opieka 75+</w:t>
      </w:r>
      <w:r w:rsidR="00865430">
        <w:rPr>
          <w:rFonts w:ascii="Segoe UI Light" w:hAnsi="Segoe UI Light" w:cs="Segoe UI Light"/>
          <w:i/>
          <w:spacing w:val="0"/>
          <w:sz w:val="22"/>
          <w:szCs w:val="22"/>
        </w:rPr>
        <w:t xml:space="preserve"> </w:t>
      </w:r>
      <w:r w:rsidR="00CF0EEB" w:rsidRPr="006663FD">
        <w:rPr>
          <w:rFonts w:ascii="Segoe UI Light" w:hAnsi="Segoe UI Light" w:cs="Segoe UI Light"/>
          <w:spacing w:val="0"/>
          <w:sz w:val="22"/>
          <w:szCs w:val="22"/>
        </w:rPr>
        <w:t>współfinansowan</w:t>
      </w:r>
      <w:r w:rsidR="00865430">
        <w:rPr>
          <w:rFonts w:ascii="Segoe UI Light" w:hAnsi="Segoe UI Light" w:cs="Segoe UI Light"/>
          <w:spacing w:val="0"/>
          <w:sz w:val="22"/>
          <w:szCs w:val="22"/>
        </w:rPr>
        <w:t>ego</w:t>
      </w:r>
      <w:r w:rsidR="00CF0EEB" w:rsidRPr="006663FD">
        <w:rPr>
          <w:rFonts w:ascii="Segoe UI Light" w:hAnsi="Segoe UI Light" w:cs="Segoe UI Light"/>
          <w:spacing w:val="0"/>
          <w:sz w:val="22"/>
          <w:szCs w:val="22"/>
        </w:rPr>
        <w:t xml:space="preserve"> z funduszy </w:t>
      </w:r>
      <w:r w:rsidR="00FE261F">
        <w:rPr>
          <w:rFonts w:ascii="Segoe UI Light" w:hAnsi="Segoe UI Light" w:cs="Segoe UI Light"/>
          <w:spacing w:val="0"/>
          <w:sz w:val="22"/>
          <w:szCs w:val="22"/>
        </w:rPr>
        <w:t xml:space="preserve">MRiPS objęto 23 mieszkańców, natomiast w latach kolejnych liczba uczestników wyniosła 32. </w:t>
      </w:r>
    </w:p>
    <w:p w14:paraId="0FF39591" w14:textId="60714064" w:rsidR="00865430" w:rsidRPr="006663FD" w:rsidRDefault="00865430" w:rsidP="00865430">
      <w:pPr>
        <w:spacing w:after="0"/>
        <w:rPr>
          <w:rFonts w:ascii="Segoe UI Light" w:hAnsi="Segoe UI Light" w:cs="Segoe UI Light"/>
          <w:b/>
          <w:spacing w:val="0"/>
          <w:sz w:val="22"/>
          <w:szCs w:val="22"/>
        </w:rPr>
      </w:pPr>
      <w:bookmarkStart w:id="241" w:name="_Toc117680226"/>
      <w:r w:rsidRPr="006663FD">
        <w:rPr>
          <w:rFonts w:ascii="Segoe UI Light" w:hAnsi="Segoe UI Light" w:cs="Segoe UI Light"/>
          <w:b/>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30</w:t>
      </w:r>
      <w:r w:rsidRPr="006663FD">
        <w:rPr>
          <w:rFonts w:ascii="Segoe UI Light" w:hAnsi="Segoe UI Light" w:cs="Segoe UI Light"/>
          <w:b/>
          <w:noProof/>
          <w:spacing w:val="0"/>
          <w:sz w:val="22"/>
          <w:szCs w:val="22"/>
        </w:rPr>
        <w:fldChar w:fldCharType="end"/>
      </w:r>
      <w:r w:rsidRPr="006663FD">
        <w:rPr>
          <w:rFonts w:ascii="Segoe UI Light" w:hAnsi="Segoe UI Light" w:cs="Segoe UI Light"/>
          <w:b/>
          <w:spacing w:val="0"/>
          <w:sz w:val="22"/>
          <w:szCs w:val="22"/>
        </w:rPr>
        <w:t xml:space="preserve">. </w:t>
      </w:r>
      <w:r>
        <w:rPr>
          <w:rFonts w:ascii="Segoe UI Light" w:hAnsi="Segoe UI Light" w:cs="Segoe UI Light"/>
          <w:b/>
          <w:spacing w:val="0"/>
          <w:sz w:val="22"/>
          <w:szCs w:val="22"/>
        </w:rPr>
        <w:t xml:space="preserve">Usługi opiekuńcze w ramach projektu </w:t>
      </w:r>
      <w:r w:rsidR="00FE261F">
        <w:rPr>
          <w:rFonts w:ascii="Segoe UI Light" w:hAnsi="Segoe UI Light" w:cs="Segoe UI Light"/>
          <w:b/>
          <w:i/>
          <w:spacing w:val="0"/>
          <w:sz w:val="22"/>
          <w:szCs w:val="22"/>
        </w:rPr>
        <w:t xml:space="preserve">Opieka 75+ </w:t>
      </w:r>
      <w:r>
        <w:rPr>
          <w:rFonts w:ascii="Segoe UI Light" w:hAnsi="Segoe UI Light" w:cs="Segoe UI Light"/>
          <w:b/>
          <w:spacing w:val="0"/>
          <w:sz w:val="22"/>
          <w:szCs w:val="22"/>
        </w:rPr>
        <w:t>w latach</w:t>
      </w:r>
      <w:r w:rsidRPr="006663FD">
        <w:rPr>
          <w:rFonts w:ascii="Segoe UI Light" w:hAnsi="Segoe UI Light" w:cs="Segoe UI Light"/>
          <w:b/>
          <w:spacing w:val="0"/>
          <w:sz w:val="22"/>
          <w:szCs w:val="22"/>
        </w:rPr>
        <w:t xml:space="preserve"> 2019-2021</w:t>
      </w:r>
      <w:bookmarkEnd w:id="241"/>
    </w:p>
    <w:tbl>
      <w:tblPr>
        <w:tblStyle w:val="Wieletabela"/>
        <w:tblW w:w="3591" w:type="pct"/>
        <w:jc w:val="center"/>
        <w:tblLook w:val="04A0" w:firstRow="1" w:lastRow="0" w:firstColumn="1" w:lastColumn="0" w:noHBand="0" w:noVBand="1"/>
      </w:tblPr>
      <w:tblGrid>
        <w:gridCol w:w="2759"/>
        <w:gridCol w:w="1256"/>
        <w:gridCol w:w="1256"/>
        <w:gridCol w:w="1244"/>
      </w:tblGrid>
      <w:tr w:rsidR="00865430" w:rsidRPr="006663FD" w14:paraId="7FEB98FE" w14:textId="77777777" w:rsidTr="00DF6E27">
        <w:trPr>
          <w:cnfStyle w:val="100000000000" w:firstRow="1" w:lastRow="0" w:firstColumn="0" w:lastColumn="0" w:oddVBand="0" w:evenVBand="0" w:oddHBand="0" w:evenHBand="0" w:firstRowFirstColumn="0" w:firstRowLastColumn="0" w:lastRowFirstColumn="0" w:lastRowLastColumn="0"/>
          <w:trHeight w:val="127"/>
          <w:jc w:val="center"/>
        </w:trPr>
        <w:tc>
          <w:tcPr>
            <w:tcW w:w="2117" w:type="pct"/>
          </w:tcPr>
          <w:p w14:paraId="0EBD8650" w14:textId="77777777" w:rsidR="00865430" w:rsidRPr="006663FD" w:rsidRDefault="00865430" w:rsidP="00DF6E27">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wyszczególnienie</w:t>
            </w:r>
          </w:p>
        </w:tc>
        <w:tc>
          <w:tcPr>
            <w:tcW w:w="964" w:type="pct"/>
          </w:tcPr>
          <w:p w14:paraId="17D66C1A" w14:textId="77777777" w:rsidR="00865430" w:rsidRPr="006663FD" w:rsidRDefault="00865430" w:rsidP="00DF6E27">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2019</w:t>
            </w:r>
          </w:p>
        </w:tc>
        <w:tc>
          <w:tcPr>
            <w:tcW w:w="964" w:type="pct"/>
          </w:tcPr>
          <w:p w14:paraId="17FDEE66" w14:textId="77777777" w:rsidR="00865430" w:rsidRPr="006663FD" w:rsidRDefault="00865430" w:rsidP="00DF6E27">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2020</w:t>
            </w:r>
          </w:p>
        </w:tc>
        <w:tc>
          <w:tcPr>
            <w:tcW w:w="955" w:type="pct"/>
          </w:tcPr>
          <w:p w14:paraId="03AF8770" w14:textId="77777777" w:rsidR="00865430" w:rsidRPr="006663FD" w:rsidRDefault="00865430" w:rsidP="00DF6E27">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2021</w:t>
            </w:r>
          </w:p>
        </w:tc>
      </w:tr>
      <w:tr w:rsidR="00865430" w:rsidRPr="006663FD" w14:paraId="1949229F" w14:textId="77777777" w:rsidTr="00DF6E27">
        <w:trPr>
          <w:jc w:val="center"/>
        </w:trPr>
        <w:tc>
          <w:tcPr>
            <w:tcW w:w="2117" w:type="pct"/>
            <w:hideMark/>
          </w:tcPr>
          <w:p w14:paraId="0C594927" w14:textId="77777777" w:rsidR="00865430" w:rsidRPr="006663FD" w:rsidRDefault="00865430" w:rsidP="00DF6E27">
            <w:pPr>
              <w:rPr>
                <w:rFonts w:ascii="Segoe UI Light" w:hAnsi="Segoe UI Light" w:cs="Segoe UI Light"/>
                <w:spacing w:val="0"/>
                <w:szCs w:val="22"/>
              </w:rPr>
            </w:pPr>
            <w:r w:rsidRPr="006663FD">
              <w:rPr>
                <w:rFonts w:ascii="Segoe UI Light" w:hAnsi="Segoe UI Light" w:cs="Segoe UI Light"/>
                <w:spacing w:val="0"/>
                <w:szCs w:val="22"/>
              </w:rPr>
              <w:t>liczba osób</w:t>
            </w:r>
          </w:p>
        </w:tc>
        <w:tc>
          <w:tcPr>
            <w:tcW w:w="964" w:type="pct"/>
          </w:tcPr>
          <w:p w14:paraId="585820D4"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23</w:t>
            </w:r>
          </w:p>
        </w:tc>
        <w:tc>
          <w:tcPr>
            <w:tcW w:w="964" w:type="pct"/>
          </w:tcPr>
          <w:p w14:paraId="47F03FAE"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32</w:t>
            </w:r>
          </w:p>
        </w:tc>
        <w:tc>
          <w:tcPr>
            <w:tcW w:w="955" w:type="pct"/>
          </w:tcPr>
          <w:p w14:paraId="66C7C7CE"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32</w:t>
            </w:r>
          </w:p>
        </w:tc>
      </w:tr>
      <w:tr w:rsidR="00865430" w:rsidRPr="006663FD" w14:paraId="1E375887" w14:textId="77777777" w:rsidTr="00DF6E27">
        <w:trPr>
          <w:jc w:val="center"/>
        </w:trPr>
        <w:tc>
          <w:tcPr>
            <w:tcW w:w="2117" w:type="pct"/>
            <w:hideMark/>
          </w:tcPr>
          <w:p w14:paraId="25C2001C"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koszt realizacji</w:t>
            </w:r>
            <w:r w:rsidRPr="006663FD">
              <w:rPr>
                <w:rFonts w:ascii="Segoe UI Light" w:hAnsi="Segoe UI Light" w:cs="Segoe UI Light"/>
                <w:spacing w:val="0"/>
                <w:szCs w:val="22"/>
              </w:rPr>
              <w:t xml:space="preserve"> (zł)</w:t>
            </w:r>
          </w:p>
        </w:tc>
        <w:tc>
          <w:tcPr>
            <w:tcW w:w="964" w:type="pct"/>
          </w:tcPr>
          <w:p w14:paraId="1E8AFD8D"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42 704,00</w:t>
            </w:r>
          </w:p>
        </w:tc>
        <w:tc>
          <w:tcPr>
            <w:tcW w:w="964" w:type="pct"/>
          </w:tcPr>
          <w:p w14:paraId="552DD9B8"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102 450,30</w:t>
            </w:r>
          </w:p>
        </w:tc>
        <w:tc>
          <w:tcPr>
            <w:tcW w:w="955" w:type="pct"/>
          </w:tcPr>
          <w:p w14:paraId="5B065D54" w14:textId="77777777" w:rsidR="00865430" w:rsidRPr="006663FD" w:rsidRDefault="00865430" w:rsidP="00DF6E27">
            <w:pPr>
              <w:rPr>
                <w:rFonts w:ascii="Segoe UI Light" w:hAnsi="Segoe UI Light" w:cs="Segoe UI Light"/>
                <w:spacing w:val="0"/>
                <w:szCs w:val="22"/>
              </w:rPr>
            </w:pPr>
            <w:r>
              <w:rPr>
                <w:rFonts w:ascii="Segoe UI Light" w:hAnsi="Segoe UI Light" w:cs="Segoe UI Light"/>
                <w:spacing w:val="0"/>
                <w:szCs w:val="22"/>
              </w:rPr>
              <w:t>156 489,50</w:t>
            </w:r>
          </w:p>
        </w:tc>
      </w:tr>
    </w:tbl>
    <w:p w14:paraId="4C4BF3EE" w14:textId="77777777" w:rsidR="00865430" w:rsidRPr="006663FD" w:rsidRDefault="00865430" w:rsidP="00865430">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 za lata 2019-2021</w:t>
      </w:r>
      <w:r w:rsidRPr="006663FD">
        <w:rPr>
          <w:rFonts w:ascii="Segoe UI Light" w:hAnsi="Segoe UI Light" w:cs="Segoe UI Light"/>
          <w:spacing w:val="0"/>
          <w:sz w:val="20"/>
          <w:szCs w:val="22"/>
        </w:rPr>
        <w:t xml:space="preserve"> </w:t>
      </w:r>
    </w:p>
    <w:p w14:paraId="18D9D6D7" w14:textId="77777777" w:rsidR="00CF0EEB" w:rsidRPr="006663FD" w:rsidRDefault="00B67006" w:rsidP="00B80F0C">
      <w:pPr>
        <w:spacing w:before="60"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Województwo k</w:t>
      </w:r>
      <w:r w:rsidR="00CF0EEB" w:rsidRPr="006663FD">
        <w:rPr>
          <w:rFonts w:ascii="Segoe UI Light" w:hAnsi="Segoe UI Light" w:cs="Segoe UI Light"/>
          <w:spacing w:val="0"/>
          <w:sz w:val="22"/>
          <w:szCs w:val="22"/>
        </w:rPr>
        <w:t>ujawsko-</w:t>
      </w:r>
      <w:r>
        <w:rPr>
          <w:rFonts w:ascii="Segoe UI Light" w:hAnsi="Segoe UI Light" w:cs="Segoe UI Light"/>
          <w:spacing w:val="0"/>
          <w:sz w:val="22"/>
          <w:szCs w:val="22"/>
        </w:rPr>
        <w:t>p</w:t>
      </w:r>
      <w:r w:rsidR="00CF0EEB" w:rsidRPr="006663FD">
        <w:rPr>
          <w:rFonts w:ascii="Segoe UI Light" w:hAnsi="Segoe UI Light" w:cs="Segoe UI Light"/>
          <w:spacing w:val="0"/>
          <w:sz w:val="22"/>
          <w:szCs w:val="22"/>
        </w:rPr>
        <w:t xml:space="preserve">omorskie w 2021 roku zainicjowało projekt </w:t>
      </w:r>
      <w:r w:rsidR="00CF0EEB" w:rsidRPr="00FE261F">
        <w:rPr>
          <w:rFonts w:ascii="Segoe UI Light" w:hAnsi="Segoe UI Light" w:cs="Segoe UI Light"/>
          <w:b/>
          <w:i/>
          <w:spacing w:val="0"/>
          <w:sz w:val="22"/>
          <w:szCs w:val="22"/>
        </w:rPr>
        <w:t>Kujawsko-Pomorska Teleopieka</w:t>
      </w:r>
      <w:r w:rsidR="00CF0EEB" w:rsidRPr="006663FD">
        <w:rPr>
          <w:rFonts w:ascii="Segoe UI Light" w:hAnsi="Segoe UI Light" w:cs="Segoe UI Light"/>
          <w:i/>
          <w:spacing w:val="0"/>
          <w:sz w:val="22"/>
          <w:szCs w:val="22"/>
        </w:rPr>
        <w:t xml:space="preserve">, </w:t>
      </w:r>
      <w:r w:rsidR="009A453F" w:rsidRPr="006663FD">
        <w:rPr>
          <w:rFonts w:ascii="Segoe UI Light" w:hAnsi="Segoe UI Light" w:cs="Segoe UI Light"/>
          <w:spacing w:val="0"/>
          <w:sz w:val="22"/>
          <w:szCs w:val="22"/>
        </w:rPr>
        <w:t xml:space="preserve">realizowany ze środków RPOWKP, który przewiduje utworzenie Kujawsko-Pomorskiego Telecentrum i prowadzenie systemu teleopieki. </w:t>
      </w:r>
      <w:r w:rsidR="00FE261F">
        <w:rPr>
          <w:rFonts w:ascii="Segoe UI Light" w:hAnsi="Segoe UI Light" w:cs="Segoe UI Light"/>
          <w:spacing w:val="0"/>
          <w:sz w:val="22"/>
          <w:szCs w:val="22"/>
        </w:rPr>
        <w:t>Miasto Brodnica</w:t>
      </w:r>
      <w:r w:rsidR="009A453F" w:rsidRPr="006663FD">
        <w:rPr>
          <w:rFonts w:ascii="Segoe UI Light" w:hAnsi="Segoe UI Light" w:cs="Segoe UI Light"/>
          <w:spacing w:val="0"/>
          <w:sz w:val="22"/>
          <w:szCs w:val="22"/>
        </w:rPr>
        <w:t xml:space="preserve"> jest jednym z 79 partnerów projektu, w ramach którego wsparciem i całodobową opieką za pośrednictwem</w:t>
      </w:r>
      <w:r w:rsidR="00056F09" w:rsidRPr="006663FD">
        <w:rPr>
          <w:rFonts w:ascii="Segoe UI Light" w:hAnsi="Segoe UI Light" w:cs="Segoe UI Light"/>
          <w:spacing w:val="0"/>
          <w:sz w:val="22"/>
          <w:szCs w:val="22"/>
        </w:rPr>
        <w:t xml:space="preserve"> elektronicznej</w:t>
      </w:r>
      <w:r w:rsidR="009A453F" w:rsidRPr="006663FD">
        <w:rPr>
          <w:rFonts w:ascii="Segoe UI Light" w:hAnsi="Segoe UI Light" w:cs="Segoe UI Light"/>
          <w:spacing w:val="0"/>
          <w:sz w:val="22"/>
          <w:szCs w:val="22"/>
        </w:rPr>
        <w:t xml:space="preserve"> bransoletki </w:t>
      </w:r>
      <w:r w:rsidR="00056F09" w:rsidRPr="006663FD">
        <w:rPr>
          <w:rFonts w:ascii="Segoe UI Light" w:hAnsi="Segoe UI Light" w:cs="Segoe UI Light"/>
          <w:spacing w:val="0"/>
          <w:sz w:val="22"/>
          <w:szCs w:val="22"/>
        </w:rPr>
        <w:t xml:space="preserve">z przyciskiem SOS </w:t>
      </w:r>
      <w:r w:rsidR="009A453F" w:rsidRPr="006663FD">
        <w:rPr>
          <w:rFonts w:ascii="Segoe UI Light" w:hAnsi="Segoe UI Light" w:cs="Segoe UI Light"/>
          <w:spacing w:val="0"/>
          <w:sz w:val="22"/>
          <w:szCs w:val="22"/>
        </w:rPr>
        <w:t xml:space="preserve">objęto w 2021 roku </w:t>
      </w:r>
      <w:r w:rsidR="00FE261F">
        <w:rPr>
          <w:rFonts w:ascii="Segoe UI Light" w:hAnsi="Segoe UI Light" w:cs="Segoe UI Light"/>
          <w:spacing w:val="0"/>
          <w:sz w:val="22"/>
          <w:szCs w:val="22"/>
        </w:rPr>
        <w:t>41</w:t>
      </w:r>
      <w:r w:rsidR="009A453F" w:rsidRPr="006663FD">
        <w:rPr>
          <w:rFonts w:ascii="Segoe UI Light" w:hAnsi="Segoe UI Light" w:cs="Segoe UI Light"/>
          <w:spacing w:val="0"/>
          <w:sz w:val="22"/>
          <w:szCs w:val="22"/>
        </w:rPr>
        <w:t xml:space="preserve"> mieszkańców</w:t>
      </w:r>
      <w:r w:rsidR="00FE261F">
        <w:rPr>
          <w:rFonts w:ascii="Segoe UI Light" w:hAnsi="Segoe UI Light" w:cs="Segoe UI Light"/>
          <w:spacing w:val="0"/>
          <w:sz w:val="22"/>
          <w:szCs w:val="22"/>
        </w:rPr>
        <w:t>, natomiast koszt poniesiony przez Miasto na ten cel wyniósł 38 992,01 zł</w:t>
      </w:r>
      <w:r w:rsidR="009A453F" w:rsidRPr="006663FD">
        <w:rPr>
          <w:rFonts w:ascii="Segoe UI Light" w:hAnsi="Segoe UI Light" w:cs="Segoe UI Light"/>
          <w:spacing w:val="0"/>
          <w:sz w:val="22"/>
          <w:szCs w:val="22"/>
        </w:rPr>
        <w:t>.</w:t>
      </w:r>
    </w:p>
    <w:p w14:paraId="7813C6BA" w14:textId="77777777" w:rsidR="00090798" w:rsidRPr="006663FD" w:rsidRDefault="00090798" w:rsidP="00B80F0C">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Osobom starszym, które nie</w:t>
      </w:r>
      <w:r w:rsidR="00253E8F" w:rsidRPr="006663FD">
        <w:rPr>
          <w:rFonts w:ascii="Segoe UI Light" w:hAnsi="Segoe UI Light" w:cs="Segoe UI Light"/>
          <w:spacing w:val="0"/>
          <w:sz w:val="22"/>
          <w:szCs w:val="22"/>
        </w:rPr>
        <w:t xml:space="preserve"> mają możliwości </w:t>
      </w:r>
      <w:r w:rsidRPr="006663FD">
        <w:rPr>
          <w:rFonts w:ascii="Segoe UI Light" w:hAnsi="Segoe UI Light" w:cs="Segoe UI Light"/>
          <w:spacing w:val="0"/>
          <w:sz w:val="22"/>
          <w:szCs w:val="22"/>
        </w:rPr>
        <w:t>samodzieln</w:t>
      </w:r>
      <w:r w:rsidR="00253E8F" w:rsidRPr="006663FD">
        <w:rPr>
          <w:rFonts w:ascii="Segoe UI Light" w:hAnsi="Segoe UI Light" w:cs="Segoe UI Light"/>
          <w:spacing w:val="0"/>
          <w:sz w:val="22"/>
          <w:szCs w:val="22"/>
        </w:rPr>
        <w:t>ego</w:t>
      </w:r>
      <w:r w:rsidRPr="006663FD">
        <w:rPr>
          <w:rFonts w:ascii="Segoe UI Light" w:hAnsi="Segoe UI Light" w:cs="Segoe UI Light"/>
          <w:spacing w:val="0"/>
          <w:sz w:val="22"/>
          <w:szCs w:val="22"/>
        </w:rPr>
        <w:t xml:space="preserve"> funkcjonowa</w:t>
      </w:r>
      <w:r w:rsidR="00253E8F" w:rsidRPr="006663FD">
        <w:rPr>
          <w:rFonts w:ascii="Segoe UI Light" w:hAnsi="Segoe UI Light" w:cs="Segoe UI Light"/>
          <w:spacing w:val="0"/>
          <w:sz w:val="22"/>
          <w:szCs w:val="22"/>
        </w:rPr>
        <w:t>nia</w:t>
      </w:r>
      <w:r w:rsidR="000A3BE0" w:rsidRPr="006663FD">
        <w:rPr>
          <w:rFonts w:ascii="Segoe UI Light" w:hAnsi="Segoe UI Light" w:cs="Segoe UI Light"/>
          <w:spacing w:val="0"/>
          <w:sz w:val="22"/>
          <w:szCs w:val="22"/>
        </w:rPr>
        <w:t xml:space="preserve"> w </w:t>
      </w:r>
      <w:r w:rsidRPr="006663FD">
        <w:rPr>
          <w:rFonts w:ascii="Segoe UI Light" w:hAnsi="Segoe UI Light" w:cs="Segoe UI Light"/>
          <w:spacing w:val="0"/>
          <w:sz w:val="22"/>
          <w:szCs w:val="22"/>
        </w:rPr>
        <w:t xml:space="preserve">życiu codziennym, przysługuje prawo do opieki w </w:t>
      </w:r>
      <w:r w:rsidRPr="006663FD">
        <w:rPr>
          <w:rFonts w:ascii="Segoe UI Light" w:hAnsi="Segoe UI Light" w:cs="Segoe UI Light"/>
          <w:b/>
          <w:color w:val="DA251D" w:themeColor="accent1"/>
          <w:spacing w:val="0"/>
          <w:sz w:val="22"/>
          <w:szCs w:val="22"/>
        </w:rPr>
        <w:t>Domu Pomocy Społecznej</w:t>
      </w:r>
      <w:r w:rsidRPr="006663FD">
        <w:rPr>
          <w:rFonts w:ascii="Segoe UI Light" w:hAnsi="Segoe UI Light" w:cs="Segoe UI Light"/>
          <w:spacing w:val="0"/>
          <w:sz w:val="22"/>
          <w:szCs w:val="22"/>
        </w:rPr>
        <w:t xml:space="preserve">. Zgodnie z </w:t>
      </w:r>
      <w:r w:rsidR="000A3BE0" w:rsidRPr="006663FD">
        <w:rPr>
          <w:rFonts w:ascii="Segoe UI Light" w:hAnsi="Segoe UI Light" w:cs="Segoe UI Light"/>
          <w:spacing w:val="0"/>
          <w:sz w:val="22"/>
          <w:szCs w:val="22"/>
        </w:rPr>
        <w:t xml:space="preserve">ustawą </w:t>
      </w:r>
      <w:r w:rsidR="00314892">
        <w:rPr>
          <w:rFonts w:ascii="Segoe UI Light" w:hAnsi="Segoe UI Light" w:cs="Segoe UI Light"/>
          <w:spacing w:val="0"/>
          <w:sz w:val="22"/>
          <w:szCs w:val="22"/>
        </w:rPr>
        <w:br/>
      </w:r>
      <w:r w:rsidR="000A3BE0" w:rsidRPr="006663FD">
        <w:rPr>
          <w:rFonts w:ascii="Segoe UI Light" w:hAnsi="Segoe UI Light" w:cs="Segoe UI Light"/>
          <w:spacing w:val="0"/>
          <w:sz w:val="22"/>
          <w:szCs w:val="22"/>
        </w:rPr>
        <w:t xml:space="preserve">o pomocy społecznej </w:t>
      </w:r>
      <w:r w:rsidR="00EC38A3" w:rsidRPr="006663FD">
        <w:rPr>
          <w:rFonts w:ascii="Segoe UI Light" w:hAnsi="Segoe UI Light" w:cs="Segoe UI Light"/>
          <w:spacing w:val="0"/>
          <w:sz w:val="22"/>
          <w:szCs w:val="22"/>
        </w:rPr>
        <w:t xml:space="preserve">koszty </w:t>
      </w:r>
      <w:r w:rsidRPr="006663FD">
        <w:rPr>
          <w:rFonts w:ascii="Segoe UI Light" w:hAnsi="Segoe UI Light" w:cs="Segoe UI Light"/>
          <w:spacing w:val="0"/>
          <w:sz w:val="22"/>
          <w:szCs w:val="22"/>
        </w:rPr>
        <w:t xml:space="preserve">pobytu w Domu Pomocy Społecznej pokrywa zainteresowany </w:t>
      </w:r>
      <w:r w:rsidR="00314892">
        <w:rPr>
          <w:rFonts w:ascii="Segoe UI Light" w:hAnsi="Segoe UI Light" w:cs="Segoe UI Light"/>
          <w:spacing w:val="0"/>
          <w:sz w:val="22"/>
          <w:szCs w:val="22"/>
        </w:rPr>
        <w:br/>
      </w:r>
      <w:r w:rsidRPr="006663FD">
        <w:rPr>
          <w:rFonts w:ascii="Segoe UI Light" w:hAnsi="Segoe UI Light" w:cs="Segoe UI Light"/>
          <w:spacing w:val="0"/>
          <w:sz w:val="22"/>
          <w:szCs w:val="22"/>
        </w:rPr>
        <w:t>w wysokości 70% swojego dochodu (najczęściej jest to renta bądź emerytur</w:t>
      </w:r>
      <w:r w:rsidR="007408A1" w:rsidRPr="006663FD">
        <w:rPr>
          <w:rFonts w:ascii="Segoe UI Light" w:hAnsi="Segoe UI Light" w:cs="Segoe UI Light"/>
          <w:spacing w:val="0"/>
          <w:sz w:val="22"/>
          <w:szCs w:val="22"/>
        </w:rPr>
        <w:t xml:space="preserve">a). Uzupełnienie kwoty do 100% </w:t>
      </w:r>
      <w:r w:rsidRPr="006663FD">
        <w:rPr>
          <w:rFonts w:ascii="Segoe UI Light" w:hAnsi="Segoe UI Light" w:cs="Segoe UI Light"/>
          <w:spacing w:val="0"/>
          <w:sz w:val="22"/>
          <w:szCs w:val="22"/>
        </w:rPr>
        <w:t>całkowit</w:t>
      </w:r>
      <w:r w:rsidR="007408A1" w:rsidRPr="006663FD">
        <w:rPr>
          <w:rFonts w:ascii="Segoe UI Light" w:hAnsi="Segoe UI Light" w:cs="Segoe UI Light"/>
          <w:spacing w:val="0"/>
          <w:sz w:val="22"/>
          <w:szCs w:val="22"/>
        </w:rPr>
        <w:t>ych</w:t>
      </w:r>
      <w:r w:rsidRPr="006663FD">
        <w:rPr>
          <w:rFonts w:ascii="Segoe UI Light" w:hAnsi="Segoe UI Light" w:cs="Segoe UI Light"/>
          <w:spacing w:val="0"/>
          <w:sz w:val="22"/>
          <w:szCs w:val="22"/>
        </w:rPr>
        <w:t xml:space="preserve"> koszt</w:t>
      </w:r>
      <w:r w:rsidR="007408A1" w:rsidRPr="006663FD">
        <w:rPr>
          <w:rFonts w:ascii="Segoe UI Light" w:hAnsi="Segoe UI Light" w:cs="Segoe UI Light"/>
          <w:spacing w:val="0"/>
          <w:sz w:val="22"/>
          <w:szCs w:val="22"/>
        </w:rPr>
        <w:t>ów utrzymania</w:t>
      </w:r>
      <w:r w:rsidRPr="006663FD">
        <w:rPr>
          <w:rFonts w:ascii="Segoe UI Light" w:hAnsi="Segoe UI Light" w:cs="Segoe UI Light"/>
          <w:spacing w:val="0"/>
          <w:sz w:val="22"/>
          <w:szCs w:val="22"/>
        </w:rPr>
        <w:t xml:space="preserve"> to zadanie rodziny bądź gminy, gdy rodzina nie </w:t>
      </w:r>
      <w:r w:rsidR="000A3BE0" w:rsidRPr="006663FD">
        <w:rPr>
          <w:rFonts w:ascii="Segoe UI Light" w:hAnsi="Segoe UI Light" w:cs="Segoe UI Light"/>
          <w:spacing w:val="0"/>
          <w:sz w:val="22"/>
          <w:szCs w:val="22"/>
        </w:rPr>
        <w:t xml:space="preserve">jest wydolna finansowo. </w:t>
      </w:r>
    </w:p>
    <w:p w14:paraId="29BBB87F" w14:textId="77777777" w:rsidR="001054C6" w:rsidRPr="006663FD" w:rsidRDefault="00056F09" w:rsidP="00316AF5">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obszarze </w:t>
      </w:r>
      <w:r w:rsidR="00314892">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t>
      </w:r>
      <w:r w:rsidR="00314892">
        <w:rPr>
          <w:rFonts w:ascii="Segoe UI Light" w:hAnsi="Segoe UI Light" w:cs="Segoe UI Light"/>
          <w:spacing w:val="0"/>
          <w:sz w:val="22"/>
          <w:szCs w:val="22"/>
        </w:rPr>
        <w:t xml:space="preserve">działalność prowadzi </w:t>
      </w:r>
      <w:r w:rsidR="004A201E" w:rsidRPr="004A201E">
        <w:rPr>
          <w:rFonts w:ascii="Segoe UI Light" w:hAnsi="Segoe UI Light" w:cs="Segoe UI Light"/>
          <w:b/>
          <w:spacing w:val="0"/>
          <w:sz w:val="22"/>
          <w:szCs w:val="22"/>
        </w:rPr>
        <w:t>Dom Pomocy Społecznej</w:t>
      </w:r>
      <w:r w:rsidR="00314892" w:rsidRPr="004A201E">
        <w:rPr>
          <w:rFonts w:ascii="Segoe UI Light" w:hAnsi="Segoe UI Light" w:cs="Segoe UI Light"/>
          <w:b/>
          <w:spacing w:val="0"/>
          <w:sz w:val="22"/>
          <w:szCs w:val="22"/>
        </w:rPr>
        <w:t xml:space="preserve"> dla osób przewlekle somatycznie chorych</w:t>
      </w:r>
      <w:r w:rsidR="00314892">
        <w:rPr>
          <w:rFonts w:ascii="Segoe UI Light" w:hAnsi="Segoe UI Light" w:cs="Segoe UI Light"/>
          <w:spacing w:val="0"/>
          <w:sz w:val="22"/>
          <w:szCs w:val="22"/>
        </w:rPr>
        <w:t xml:space="preserve">, którego podmiotem </w:t>
      </w:r>
      <w:r w:rsidRPr="006663FD">
        <w:rPr>
          <w:rFonts w:ascii="Segoe UI Light" w:hAnsi="Segoe UI Light" w:cs="Segoe UI Light"/>
          <w:spacing w:val="0"/>
          <w:sz w:val="22"/>
          <w:szCs w:val="22"/>
        </w:rPr>
        <w:t>prowadzącym</w:t>
      </w:r>
      <w:r w:rsidR="00314892">
        <w:rPr>
          <w:rFonts w:ascii="Segoe UI Light" w:hAnsi="Segoe UI Light" w:cs="Segoe UI Light"/>
          <w:spacing w:val="0"/>
          <w:sz w:val="22"/>
          <w:szCs w:val="22"/>
        </w:rPr>
        <w:t xml:space="preserve"> jest </w:t>
      </w:r>
      <w:r w:rsidR="00B67006">
        <w:rPr>
          <w:rFonts w:ascii="Segoe UI Light" w:hAnsi="Segoe UI Light" w:cs="Segoe UI Light"/>
          <w:spacing w:val="0"/>
          <w:sz w:val="22"/>
          <w:szCs w:val="22"/>
        </w:rPr>
        <w:t>P</w:t>
      </w:r>
      <w:r w:rsidR="00314892">
        <w:rPr>
          <w:rFonts w:ascii="Segoe UI Light" w:hAnsi="Segoe UI Light" w:cs="Segoe UI Light"/>
          <w:spacing w:val="0"/>
          <w:sz w:val="22"/>
          <w:szCs w:val="22"/>
        </w:rPr>
        <w:t xml:space="preserve">owiat </w:t>
      </w:r>
      <w:r w:rsidR="00B67006">
        <w:rPr>
          <w:rFonts w:ascii="Segoe UI Light" w:hAnsi="Segoe UI Light" w:cs="Segoe UI Light"/>
          <w:spacing w:val="0"/>
          <w:sz w:val="22"/>
          <w:szCs w:val="22"/>
        </w:rPr>
        <w:t>B</w:t>
      </w:r>
      <w:r w:rsidR="00314892">
        <w:rPr>
          <w:rFonts w:ascii="Segoe UI Light" w:hAnsi="Segoe UI Light" w:cs="Segoe UI Light"/>
          <w:spacing w:val="0"/>
          <w:sz w:val="22"/>
          <w:szCs w:val="22"/>
        </w:rPr>
        <w:t xml:space="preserve">rodnicki. DPS funkcjonuje od 23 stycznia 1991 roku i przeznaczony jest dla łącznie 46 mieszkańców. </w:t>
      </w:r>
      <w:r w:rsidR="004A201E">
        <w:rPr>
          <w:rFonts w:ascii="Segoe UI Light" w:hAnsi="Segoe UI Light" w:cs="Segoe UI Light"/>
          <w:spacing w:val="0"/>
          <w:sz w:val="22"/>
          <w:szCs w:val="22"/>
        </w:rPr>
        <w:t xml:space="preserve">Osoby umieszczone </w:t>
      </w:r>
      <w:r w:rsidR="004A201E">
        <w:rPr>
          <w:rFonts w:ascii="Segoe UI Light" w:hAnsi="Segoe UI Light" w:cs="Segoe UI Light"/>
          <w:spacing w:val="0"/>
          <w:sz w:val="22"/>
          <w:szCs w:val="22"/>
        </w:rPr>
        <w:br/>
        <w:t xml:space="preserve">w placówce mają zapewnioną profesjonalną opiekę specjalistów z zakresu rehabilitacji i terapii, ale także organizowane są dla nich wyjścia integracyjne, warsztaty, imprezy okolicznościowe </w:t>
      </w:r>
      <w:r w:rsidR="004A201E">
        <w:rPr>
          <w:rFonts w:ascii="Segoe UI Light" w:hAnsi="Segoe UI Light" w:cs="Segoe UI Light"/>
          <w:spacing w:val="0"/>
          <w:sz w:val="22"/>
          <w:szCs w:val="22"/>
        </w:rPr>
        <w:br/>
        <w:t xml:space="preserve">i spotkania z innymi mieszkańcami podobnych placówek. </w:t>
      </w:r>
    </w:p>
    <w:p w14:paraId="21A19B68" w14:textId="77777777" w:rsidR="00AA1C05" w:rsidRPr="006663FD" w:rsidRDefault="004A201E" w:rsidP="00CB4614">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lastRenderedPageBreak/>
        <w:t>Miasto</w:t>
      </w:r>
      <w:r w:rsidR="00E473CA" w:rsidRPr="006663FD">
        <w:rPr>
          <w:rFonts w:ascii="Segoe UI Light" w:hAnsi="Segoe UI Light" w:cs="Segoe UI Light"/>
          <w:spacing w:val="0"/>
          <w:sz w:val="22"/>
          <w:szCs w:val="22"/>
        </w:rPr>
        <w:t xml:space="preserve"> w </w:t>
      </w:r>
      <w:r w:rsidR="0037629D" w:rsidRPr="006663FD">
        <w:rPr>
          <w:rFonts w:ascii="Segoe UI Light" w:hAnsi="Segoe UI Light" w:cs="Segoe UI Light"/>
          <w:spacing w:val="0"/>
          <w:sz w:val="22"/>
          <w:szCs w:val="22"/>
        </w:rPr>
        <w:t>202</w:t>
      </w:r>
      <w:r w:rsidR="00AB7435" w:rsidRPr="006663FD">
        <w:rPr>
          <w:rFonts w:ascii="Segoe UI Light" w:hAnsi="Segoe UI Light" w:cs="Segoe UI Light"/>
          <w:spacing w:val="0"/>
          <w:sz w:val="22"/>
          <w:szCs w:val="22"/>
        </w:rPr>
        <w:t>1</w:t>
      </w:r>
      <w:r w:rsidR="00E473CA" w:rsidRPr="006663FD">
        <w:rPr>
          <w:rFonts w:ascii="Segoe UI Light" w:hAnsi="Segoe UI Light" w:cs="Segoe UI Light"/>
          <w:spacing w:val="0"/>
          <w:sz w:val="22"/>
          <w:szCs w:val="22"/>
        </w:rPr>
        <w:t xml:space="preserve"> roku</w:t>
      </w:r>
      <w:r w:rsidR="00090798" w:rsidRPr="006663FD">
        <w:rPr>
          <w:rFonts w:ascii="Segoe UI Light" w:hAnsi="Segoe UI Light" w:cs="Segoe UI Light"/>
          <w:spacing w:val="0"/>
          <w:sz w:val="22"/>
          <w:szCs w:val="22"/>
        </w:rPr>
        <w:t xml:space="preserve"> ponosi</w:t>
      </w:r>
      <w:r w:rsidR="00E473CA" w:rsidRPr="006663FD">
        <w:rPr>
          <w:rFonts w:ascii="Segoe UI Light" w:hAnsi="Segoe UI Light" w:cs="Segoe UI Light"/>
          <w:spacing w:val="0"/>
          <w:sz w:val="22"/>
          <w:szCs w:val="22"/>
        </w:rPr>
        <w:t>ł</w:t>
      </w:r>
      <w:r>
        <w:rPr>
          <w:rFonts w:ascii="Segoe UI Light" w:hAnsi="Segoe UI Light" w:cs="Segoe UI Light"/>
          <w:spacing w:val="0"/>
          <w:sz w:val="22"/>
          <w:szCs w:val="22"/>
        </w:rPr>
        <w:t>o</w:t>
      </w:r>
      <w:r w:rsidR="00090798" w:rsidRPr="006663FD">
        <w:rPr>
          <w:rFonts w:ascii="Segoe UI Light" w:hAnsi="Segoe UI Light" w:cs="Segoe UI Light"/>
          <w:spacing w:val="0"/>
          <w:sz w:val="22"/>
          <w:szCs w:val="22"/>
        </w:rPr>
        <w:t xml:space="preserve"> odpłatność</w:t>
      </w:r>
      <w:r w:rsidR="00AA1C05" w:rsidRPr="006663FD">
        <w:rPr>
          <w:rFonts w:ascii="Segoe UI Light" w:hAnsi="Segoe UI Light" w:cs="Segoe UI Light"/>
          <w:spacing w:val="0"/>
          <w:sz w:val="22"/>
          <w:szCs w:val="22"/>
        </w:rPr>
        <w:t xml:space="preserve"> w wysokości </w:t>
      </w:r>
      <w:r w:rsidR="00AF745D">
        <w:rPr>
          <w:rFonts w:ascii="Segoe UI Light" w:hAnsi="Segoe UI Light" w:cs="Segoe UI Light"/>
          <w:spacing w:val="0"/>
          <w:sz w:val="22"/>
          <w:szCs w:val="22"/>
        </w:rPr>
        <w:t>1 697 419</w:t>
      </w:r>
      <w:r w:rsidR="00AA1C05" w:rsidRPr="006663FD">
        <w:rPr>
          <w:rFonts w:ascii="Segoe UI Light" w:hAnsi="Segoe UI Light" w:cs="Segoe UI Light"/>
          <w:spacing w:val="0"/>
          <w:sz w:val="22"/>
          <w:szCs w:val="22"/>
        </w:rPr>
        <w:t xml:space="preserve"> zł</w:t>
      </w:r>
      <w:r w:rsidR="00090798" w:rsidRPr="006663FD">
        <w:rPr>
          <w:rFonts w:ascii="Segoe UI Light" w:hAnsi="Segoe UI Light" w:cs="Segoe UI Light"/>
          <w:spacing w:val="0"/>
          <w:sz w:val="22"/>
          <w:szCs w:val="22"/>
        </w:rPr>
        <w:t xml:space="preserve"> za pobyt </w:t>
      </w:r>
      <w:r w:rsidR="00AF745D">
        <w:rPr>
          <w:rFonts w:ascii="Segoe UI Light" w:hAnsi="Segoe UI Light" w:cs="Segoe UI Light"/>
          <w:spacing w:val="0"/>
          <w:sz w:val="22"/>
          <w:szCs w:val="22"/>
        </w:rPr>
        <w:t>45</w:t>
      </w:r>
      <w:r w:rsidR="00BE77D9" w:rsidRPr="006663FD">
        <w:rPr>
          <w:rFonts w:ascii="Segoe UI Light" w:hAnsi="Segoe UI Light" w:cs="Segoe UI Light"/>
          <w:spacing w:val="0"/>
          <w:sz w:val="22"/>
          <w:szCs w:val="22"/>
        </w:rPr>
        <w:t xml:space="preserve"> </w:t>
      </w:r>
      <w:r w:rsidR="00AF745D">
        <w:rPr>
          <w:rFonts w:ascii="Segoe UI Light" w:hAnsi="Segoe UI Light" w:cs="Segoe UI Light"/>
          <w:spacing w:val="0"/>
          <w:sz w:val="22"/>
          <w:szCs w:val="22"/>
        </w:rPr>
        <w:t>osób</w:t>
      </w:r>
      <w:r w:rsidR="00050438" w:rsidRPr="006663FD">
        <w:rPr>
          <w:rFonts w:ascii="Segoe UI Light" w:hAnsi="Segoe UI Light" w:cs="Segoe UI Light"/>
          <w:spacing w:val="0"/>
          <w:sz w:val="22"/>
          <w:szCs w:val="22"/>
        </w:rPr>
        <w:t xml:space="preserve"> </w:t>
      </w:r>
      <w:r w:rsidR="00AF745D">
        <w:rPr>
          <w:rFonts w:ascii="Segoe UI Light" w:hAnsi="Segoe UI Light" w:cs="Segoe UI Light"/>
          <w:spacing w:val="0"/>
          <w:sz w:val="22"/>
          <w:szCs w:val="22"/>
        </w:rPr>
        <w:br/>
      </w:r>
      <w:r w:rsidR="00050438" w:rsidRPr="006663FD">
        <w:rPr>
          <w:rFonts w:ascii="Segoe UI Light" w:hAnsi="Segoe UI Light" w:cs="Segoe UI Light"/>
          <w:spacing w:val="0"/>
          <w:sz w:val="22"/>
          <w:szCs w:val="22"/>
        </w:rPr>
        <w:t>w całodobowych</w:t>
      </w:r>
      <w:r w:rsidR="006F3569" w:rsidRPr="006663FD">
        <w:rPr>
          <w:rFonts w:ascii="Segoe UI Light" w:hAnsi="Segoe UI Light" w:cs="Segoe UI Light"/>
          <w:spacing w:val="0"/>
          <w:sz w:val="22"/>
          <w:szCs w:val="22"/>
        </w:rPr>
        <w:t xml:space="preserve"> placów</w:t>
      </w:r>
      <w:r w:rsidR="00AA1C05" w:rsidRPr="006663FD">
        <w:rPr>
          <w:rFonts w:ascii="Segoe UI Light" w:hAnsi="Segoe UI Light" w:cs="Segoe UI Light"/>
          <w:spacing w:val="0"/>
          <w:sz w:val="22"/>
          <w:szCs w:val="22"/>
        </w:rPr>
        <w:t>kach opieki</w:t>
      </w:r>
      <w:r w:rsidR="00090798" w:rsidRPr="006663FD">
        <w:rPr>
          <w:rFonts w:ascii="Segoe UI Light" w:hAnsi="Segoe UI Light" w:cs="Segoe UI Light"/>
          <w:spacing w:val="0"/>
          <w:sz w:val="22"/>
          <w:szCs w:val="22"/>
        </w:rPr>
        <w:t xml:space="preserve">, </w:t>
      </w:r>
      <w:r w:rsidR="00AF745D">
        <w:rPr>
          <w:rFonts w:ascii="Segoe UI Light" w:hAnsi="Segoe UI Light" w:cs="Segoe UI Light"/>
          <w:spacing w:val="0"/>
          <w:sz w:val="22"/>
          <w:szCs w:val="22"/>
        </w:rPr>
        <w:t xml:space="preserve">których stan zdrowia wymagał świadczenia stałej pomocy </w:t>
      </w:r>
      <w:r w:rsidR="00AF745D">
        <w:rPr>
          <w:rFonts w:ascii="Segoe UI Light" w:hAnsi="Segoe UI Light" w:cs="Segoe UI Light"/>
          <w:spacing w:val="0"/>
          <w:sz w:val="22"/>
          <w:szCs w:val="22"/>
        </w:rPr>
        <w:br/>
        <w:t>i wsparcia</w:t>
      </w:r>
      <w:r w:rsidR="00AB7435" w:rsidRPr="006663FD">
        <w:rPr>
          <w:rFonts w:ascii="Segoe UI Light" w:hAnsi="Segoe UI Light" w:cs="Segoe UI Light"/>
          <w:spacing w:val="0"/>
          <w:sz w:val="22"/>
          <w:szCs w:val="22"/>
        </w:rPr>
        <w:t>, w tym osobom z niepełnosprawnościami oraz przewlekle chorym psychicznie</w:t>
      </w:r>
      <w:r w:rsidR="00601328" w:rsidRPr="006663FD">
        <w:rPr>
          <w:rFonts w:ascii="Segoe UI Light" w:hAnsi="Segoe UI Light" w:cs="Segoe UI Light"/>
          <w:spacing w:val="0"/>
          <w:sz w:val="22"/>
          <w:szCs w:val="22"/>
        </w:rPr>
        <w:t xml:space="preserve">. </w:t>
      </w:r>
      <w:r w:rsidR="001858A3" w:rsidRPr="006663FD">
        <w:rPr>
          <w:rFonts w:ascii="Segoe UI Light" w:hAnsi="Segoe UI Light" w:cs="Segoe UI Light"/>
          <w:spacing w:val="0"/>
          <w:sz w:val="22"/>
          <w:szCs w:val="22"/>
        </w:rPr>
        <w:t>Na przestrzeni ostatnich lat</w:t>
      </w:r>
      <w:r w:rsidR="00347F5E" w:rsidRPr="006663FD">
        <w:rPr>
          <w:rFonts w:ascii="Segoe UI Light" w:hAnsi="Segoe UI Light" w:cs="Segoe UI Light"/>
          <w:spacing w:val="0"/>
          <w:sz w:val="22"/>
          <w:szCs w:val="22"/>
        </w:rPr>
        <w:t xml:space="preserve"> liczba</w:t>
      </w:r>
      <w:r w:rsidR="0037629D" w:rsidRPr="006663FD">
        <w:rPr>
          <w:rFonts w:ascii="Segoe UI Light" w:hAnsi="Segoe UI Light" w:cs="Segoe UI Light"/>
          <w:spacing w:val="0"/>
          <w:sz w:val="22"/>
          <w:szCs w:val="22"/>
        </w:rPr>
        <w:t xml:space="preserve"> osób</w:t>
      </w:r>
      <w:r w:rsidR="00347F5E" w:rsidRPr="006663FD">
        <w:rPr>
          <w:rFonts w:ascii="Segoe UI Light" w:hAnsi="Segoe UI Light" w:cs="Segoe UI Light"/>
          <w:spacing w:val="0"/>
          <w:sz w:val="22"/>
          <w:szCs w:val="22"/>
        </w:rPr>
        <w:t xml:space="preserve"> umieszczonych w</w:t>
      </w:r>
      <w:r w:rsidR="00AF745D">
        <w:rPr>
          <w:rFonts w:ascii="Segoe UI Light" w:hAnsi="Segoe UI Light" w:cs="Segoe UI Light"/>
          <w:spacing w:val="0"/>
          <w:sz w:val="22"/>
          <w:szCs w:val="22"/>
        </w:rPr>
        <w:t xml:space="preserve"> </w:t>
      </w:r>
      <w:r w:rsidR="0014602C" w:rsidRPr="006663FD">
        <w:rPr>
          <w:rFonts w:ascii="Segoe UI Light" w:hAnsi="Segoe UI Light" w:cs="Segoe UI Light"/>
          <w:spacing w:val="0"/>
          <w:sz w:val="22"/>
          <w:szCs w:val="22"/>
        </w:rPr>
        <w:t>domach pomocy społecznej</w:t>
      </w:r>
      <w:r w:rsidR="00090798" w:rsidRPr="006663FD">
        <w:rPr>
          <w:rFonts w:ascii="Segoe UI Light" w:hAnsi="Segoe UI Light" w:cs="Segoe UI Light"/>
          <w:spacing w:val="0"/>
          <w:sz w:val="22"/>
          <w:szCs w:val="22"/>
        </w:rPr>
        <w:t xml:space="preserve"> </w:t>
      </w:r>
      <w:r w:rsidR="00AF745D">
        <w:rPr>
          <w:rFonts w:ascii="Segoe UI Light" w:hAnsi="Segoe UI Light" w:cs="Segoe UI Light"/>
          <w:spacing w:val="0"/>
          <w:sz w:val="22"/>
          <w:szCs w:val="22"/>
        </w:rPr>
        <w:t>zwiększyła się, podobnie jak odpłatność</w:t>
      </w:r>
      <w:r w:rsidR="00BE77D9" w:rsidRPr="006663FD">
        <w:rPr>
          <w:rFonts w:ascii="Segoe UI Light" w:hAnsi="Segoe UI Light" w:cs="Segoe UI Light"/>
          <w:spacing w:val="0"/>
          <w:sz w:val="22"/>
          <w:szCs w:val="22"/>
        </w:rPr>
        <w:t xml:space="preserve"> </w:t>
      </w:r>
      <w:r w:rsidR="00AF745D">
        <w:rPr>
          <w:rFonts w:ascii="Segoe UI Light" w:hAnsi="Segoe UI Light" w:cs="Segoe UI Light"/>
          <w:spacing w:val="0"/>
          <w:sz w:val="22"/>
          <w:szCs w:val="22"/>
        </w:rPr>
        <w:t>Miasta</w:t>
      </w:r>
      <w:r w:rsidR="00BE77D9" w:rsidRPr="006663FD">
        <w:rPr>
          <w:rFonts w:ascii="Segoe UI Light" w:hAnsi="Segoe UI Light" w:cs="Segoe UI Light"/>
          <w:spacing w:val="0"/>
          <w:sz w:val="22"/>
          <w:szCs w:val="22"/>
        </w:rPr>
        <w:t xml:space="preserve"> za </w:t>
      </w:r>
      <w:r w:rsidR="001858A3" w:rsidRPr="006663FD">
        <w:rPr>
          <w:rFonts w:ascii="Segoe UI Light" w:hAnsi="Segoe UI Light" w:cs="Segoe UI Light"/>
          <w:spacing w:val="0"/>
          <w:sz w:val="22"/>
          <w:szCs w:val="22"/>
        </w:rPr>
        <w:t xml:space="preserve">pobyt </w:t>
      </w:r>
      <w:r w:rsidR="00AF745D">
        <w:rPr>
          <w:rFonts w:ascii="Segoe UI Light" w:hAnsi="Segoe UI Light" w:cs="Segoe UI Light"/>
          <w:spacing w:val="0"/>
          <w:sz w:val="22"/>
          <w:szCs w:val="22"/>
        </w:rPr>
        <w:t xml:space="preserve">jego mieszkańców </w:t>
      </w:r>
      <w:r w:rsidR="001858A3" w:rsidRPr="006663FD">
        <w:rPr>
          <w:rFonts w:ascii="Segoe UI Light" w:hAnsi="Segoe UI Light" w:cs="Segoe UI Light"/>
          <w:spacing w:val="0"/>
          <w:sz w:val="22"/>
          <w:szCs w:val="22"/>
        </w:rPr>
        <w:t xml:space="preserve">w placówkach zapewniających kompleksową pomoc </w:t>
      </w:r>
      <w:r w:rsidR="00BE77D9" w:rsidRPr="006663FD">
        <w:rPr>
          <w:rFonts w:ascii="Segoe UI Light" w:hAnsi="Segoe UI Light" w:cs="Segoe UI Light"/>
          <w:spacing w:val="0"/>
          <w:sz w:val="22"/>
          <w:szCs w:val="22"/>
        </w:rPr>
        <w:t>i wsparcie</w:t>
      </w:r>
      <w:r w:rsidR="00AF745D">
        <w:rPr>
          <w:rFonts w:ascii="Segoe UI Light" w:hAnsi="Segoe UI Light" w:cs="Segoe UI Light"/>
          <w:spacing w:val="0"/>
          <w:sz w:val="22"/>
          <w:szCs w:val="22"/>
        </w:rPr>
        <w:t>.</w:t>
      </w:r>
    </w:p>
    <w:p w14:paraId="4FD3B242" w14:textId="6248C402" w:rsidR="00090798" w:rsidRPr="006663FD" w:rsidRDefault="00090798" w:rsidP="0032586F">
      <w:pPr>
        <w:spacing w:after="0"/>
        <w:rPr>
          <w:rFonts w:ascii="Segoe UI Light" w:hAnsi="Segoe UI Light" w:cs="Segoe UI Light"/>
          <w:b/>
          <w:spacing w:val="0"/>
          <w:sz w:val="22"/>
          <w:szCs w:val="22"/>
        </w:rPr>
      </w:pPr>
      <w:bookmarkStart w:id="242" w:name="_Toc40861422"/>
      <w:bookmarkStart w:id="243" w:name="_Toc41304356"/>
      <w:bookmarkStart w:id="244" w:name="_Toc47965751"/>
      <w:bookmarkStart w:id="245" w:name="_Toc117680227"/>
      <w:r w:rsidRPr="006663FD">
        <w:rPr>
          <w:rFonts w:ascii="Segoe UI Light" w:hAnsi="Segoe UI Light" w:cs="Segoe UI Light"/>
          <w:b/>
          <w:spacing w:val="0"/>
          <w:sz w:val="22"/>
          <w:szCs w:val="22"/>
        </w:rPr>
        <w:t xml:space="preserve">Tabela </w:t>
      </w:r>
      <w:r w:rsidR="009A59EE" w:rsidRPr="006663FD">
        <w:rPr>
          <w:rFonts w:ascii="Segoe UI Light" w:hAnsi="Segoe UI Light" w:cs="Segoe UI Light"/>
          <w:b/>
          <w:spacing w:val="0"/>
          <w:sz w:val="22"/>
          <w:szCs w:val="22"/>
        </w:rPr>
        <w:fldChar w:fldCharType="begin"/>
      </w:r>
      <w:r w:rsidR="009A59EE" w:rsidRPr="006663FD">
        <w:rPr>
          <w:rFonts w:ascii="Segoe UI Light" w:hAnsi="Segoe UI Light" w:cs="Segoe UI Light"/>
          <w:b/>
          <w:spacing w:val="0"/>
          <w:sz w:val="22"/>
          <w:szCs w:val="22"/>
        </w:rPr>
        <w:instrText xml:space="preserve"> SEQ Tabela \* ARABIC </w:instrText>
      </w:r>
      <w:r w:rsidR="009A59EE"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31</w:t>
      </w:r>
      <w:r w:rsidR="009A59EE" w:rsidRPr="006663FD">
        <w:rPr>
          <w:rFonts w:ascii="Segoe UI Light" w:hAnsi="Segoe UI Light" w:cs="Segoe UI Light"/>
          <w:b/>
          <w:noProof/>
          <w:spacing w:val="0"/>
          <w:sz w:val="22"/>
          <w:szCs w:val="22"/>
        </w:rPr>
        <w:fldChar w:fldCharType="end"/>
      </w:r>
      <w:r w:rsidRPr="006663FD">
        <w:rPr>
          <w:rFonts w:ascii="Segoe UI Light" w:hAnsi="Segoe UI Light" w:cs="Segoe UI Light"/>
          <w:b/>
          <w:spacing w:val="0"/>
          <w:sz w:val="22"/>
          <w:szCs w:val="22"/>
        </w:rPr>
        <w:t xml:space="preserve">. Odpłatność </w:t>
      </w:r>
      <w:r w:rsidR="00B67006">
        <w:rPr>
          <w:rFonts w:ascii="Segoe UI Light" w:hAnsi="Segoe UI Light" w:cs="Segoe UI Light"/>
          <w:b/>
          <w:spacing w:val="0"/>
          <w:sz w:val="22"/>
          <w:szCs w:val="22"/>
        </w:rPr>
        <w:t>Miasta</w:t>
      </w:r>
      <w:r w:rsidRPr="006663FD">
        <w:rPr>
          <w:rFonts w:ascii="Segoe UI Light" w:hAnsi="Segoe UI Light" w:cs="Segoe UI Light"/>
          <w:b/>
          <w:spacing w:val="0"/>
          <w:sz w:val="22"/>
          <w:szCs w:val="22"/>
        </w:rPr>
        <w:t xml:space="preserve"> za pobyt w Domu Pomocy Sp</w:t>
      </w:r>
      <w:r w:rsidR="00347F5E" w:rsidRPr="006663FD">
        <w:rPr>
          <w:rFonts w:ascii="Segoe UI Light" w:hAnsi="Segoe UI Light" w:cs="Segoe UI Light"/>
          <w:b/>
          <w:spacing w:val="0"/>
          <w:sz w:val="22"/>
          <w:szCs w:val="22"/>
        </w:rPr>
        <w:t>ołecznej na przestrzeni lat 201</w:t>
      </w:r>
      <w:r w:rsidR="00BE77D9" w:rsidRPr="006663FD">
        <w:rPr>
          <w:rFonts w:ascii="Segoe UI Light" w:hAnsi="Segoe UI Light" w:cs="Segoe UI Light"/>
          <w:b/>
          <w:spacing w:val="0"/>
          <w:sz w:val="22"/>
          <w:szCs w:val="22"/>
        </w:rPr>
        <w:t>9</w:t>
      </w:r>
      <w:r w:rsidRPr="006663FD">
        <w:rPr>
          <w:rFonts w:ascii="Segoe UI Light" w:hAnsi="Segoe UI Light" w:cs="Segoe UI Light"/>
          <w:b/>
          <w:spacing w:val="0"/>
          <w:sz w:val="22"/>
          <w:szCs w:val="22"/>
        </w:rPr>
        <w:t>-20</w:t>
      </w:r>
      <w:bookmarkEnd w:id="242"/>
      <w:bookmarkEnd w:id="243"/>
      <w:bookmarkEnd w:id="244"/>
      <w:r w:rsidR="0037629D" w:rsidRPr="006663FD">
        <w:rPr>
          <w:rFonts w:ascii="Segoe UI Light" w:hAnsi="Segoe UI Light" w:cs="Segoe UI Light"/>
          <w:b/>
          <w:spacing w:val="0"/>
          <w:sz w:val="22"/>
          <w:szCs w:val="22"/>
        </w:rPr>
        <w:t>2</w:t>
      </w:r>
      <w:r w:rsidR="00BE77D9" w:rsidRPr="006663FD">
        <w:rPr>
          <w:rFonts w:ascii="Segoe UI Light" w:hAnsi="Segoe UI Light" w:cs="Segoe UI Light"/>
          <w:b/>
          <w:spacing w:val="0"/>
          <w:sz w:val="22"/>
          <w:szCs w:val="22"/>
        </w:rPr>
        <w:t>1</w:t>
      </w:r>
      <w:bookmarkEnd w:id="245"/>
    </w:p>
    <w:tbl>
      <w:tblPr>
        <w:tblStyle w:val="Wieletabela"/>
        <w:tblW w:w="3591" w:type="pct"/>
        <w:jc w:val="center"/>
        <w:tblLook w:val="04A0" w:firstRow="1" w:lastRow="0" w:firstColumn="1" w:lastColumn="0" w:noHBand="0" w:noVBand="1"/>
      </w:tblPr>
      <w:tblGrid>
        <w:gridCol w:w="2759"/>
        <w:gridCol w:w="1256"/>
        <w:gridCol w:w="1256"/>
        <w:gridCol w:w="1244"/>
      </w:tblGrid>
      <w:tr w:rsidR="00BE77D9" w:rsidRPr="006663FD" w14:paraId="098912A5" w14:textId="77777777" w:rsidTr="0032586F">
        <w:trPr>
          <w:cnfStyle w:val="100000000000" w:firstRow="1" w:lastRow="0" w:firstColumn="0" w:lastColumn="0" w:oddVBand="0" w:evenVBand="0" w:oddHBand="0" w:evenHBand="0" w:firstRowFirstColumn="0" w:firstRowLastColumn="0" w:lastRowFirstColumn="0" w:lastRowLastColumn="0"/>
          <w:trHeight w:val="127"/>
          <w:jc w:val="center"/>
        </w:trPr>
        <w:tc>
          <w:tcPr>
            <w:tcW w:w="2117" w:type="pct"/>
          </w:tcPr>
          <w:p w14:paraId="076A60C7" w14:textId="77777777" w:rsidR="00347F5E" w:rsidRPr="006663FD" w:rsidRDefault="00BE77D9"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wyszczególnienie</w:t>
            </w:r>
          </w:p>
        </w:tc>
        <w:tc>
          <w:tcPr>
            <w:tcW w:w="964" w:type="pct"/>
          </w:tcPr>
          <w:p w14:paraId="170F5AC2" w14:textId="77777777" w:rsidR="00347F5E" w:rsidRPr="006663FD" w:rsidRDefault="00BE77D9"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2019</w:t>
            </w:r>
          </w:p>
        </w:tc>
        <w:tc>
          <w:tcPr>
            <w:tcW w:w="964" w:type="pct"/>
          </w:tcPr>
          <w:p w14:paraId="43197B40" w14:textId="77777777" w:rsidR="00347F5E" w:rsidRPr="006663FD" w:rsidRDefault="00BE77D9"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2020</w:t>
            </w:r>
          </w:p>
        </w:tc>
        <w:tc>
          <w:tcPr>
            <w:tcW w:w="955" w:type="pct"/>
          </w:tcPr>
          <w:p w14:paraId="439A179F" w14:textId="77777777" w:rsidR="00347F5E" w:rsidRPr="006663FD" w:rsidRDefault="00BE77D9"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2021</w:t>
            </w:r>
          </w:p>
        </w:tc>
      </w:tr>
      <w:tr w:rsidR="00BE77D9" w:rsidRPr="006663FD" w14:paraId="2BBD090A" w14:textId="77777777" w:rsidTr="00BE77D9">
        <w:trPr>
          <w:jc w:val="center"/>
        </w:trPr>
        <w:tc>
          <w:tcPr>
            <w:tcW w:w="2117" w:type="pct"/>
            <w:hideMark/>
          </w:tcPr>
          <w:p w14:paraId="6A9CFC49" w14:textId="77777777" w:rsidR="00347F5E" w:rsidRPr="006663FD" w:rsidRDefault="00347F5E" w:rsidP="00CB4614">
            <w:pPr>
              <w:rPr>
                <w:rFonts w:ascii="Segoe UI Light" w:hAnsi="Segoe UI Light" w:cs="Segoe UI Light"/>
                <w:spacing w:val="0"/>
                <w:szCs w:val="22"/>
              </w:rPr>
            </w:pPr>
            <w:r w:rsidRPr="006663FD">
              <w:rPr>
                <w:rFonts w:ascii="Segoe UI Light" w:hAnsi="Segoe UI Light" w:cs="Segoe UI Light"/>
                <w:spacing w:val="0"/>
                <w:szCs w:val="22"/>
              </w:rPr>
              <w:t>liczba osób</w:t>
            </w:r>
          </w:p>
        </w:tc>
        <w:tc>
          <w:tcPr>
            <w:tcW w:w="964" w:type="pct"/>
          </w:tcPr>
          <w:p w14:paraId="23876D24"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38</w:t>
            </w:r>
          </w:p>
        </w:tc>
        <w:tc>
          <w:tcPr>
            <w:tcW w:w="964" w:type="pct"/>
          </w:tcPr>
          <w:p w14:paraId="1D72B1C8"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45</w:t>
            </w:r>
          </w:p>
        </w:tc>
        <w:tc>
          <w:tcPr>
            <w:tcW w:w="955" w:type="pct"/>
          </w:tcPr>
          <w:p w14:paraId="541B05DE"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45</w:t>
            </w:r>
          </w:p>
        </w:tc>
      </w:tr>
      <w:tr w:rsidR="00BE77D9" w:rsidRPr="006663FD" w14:paraId="0F5296D4" w14:textId="77777777" w:rsidTr="00BE77D9">
        <w:trPr>
          <w:jc w:val="center"/>
        </w:trPr>
        <w:tc>
          <w:tcPr>
            <w:tcW w:w="2117" w:type="pct"/>
            <w:hideMark/>
          </w:tcPr>
          <w:p w14:paraId="0E1093FC" w14:textId="77777777" w:rsidR="00347F5E" w:rsidRPr="006663FD" w:rsidRDefault="00347F5E" w:rsidP="00CB4614">
            <w:pPr>
              <w:rPr>
                <w:rFonts w:ascii="Segoe UI Light" w:hAnsi="Segoe UI Light" w:cs="Segoe UI Light"/>
                <w:spacing w:val="0"/>
                <w:szCs w:val="22"/>
              </w:rPr>
            </w:pPr>
            <w:r w:rsidRPr="006663FD">
              <w:rPr>
                <w:rFonts w:ascii="Segoe UI Light" w:hAnsi="Segoe UI Light" w:cs="Segoe UI Light"/>
                <w:spacing w:val="0"/>
                <w:szCs w:val="22"/>
              </w:rPr>
              <w:t>kwota świadczeń (zł)</w:t>
            </w:r>
          </w:p>
        </w:tc>
        <w:tc>
          <w:tcPr>
            <w:tcW w:w="964" w:type="pct"/>
          </w:tcPr>
          <w:p w14:paraId="2D09EBBC"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1 205 714</w:t>
            </w:r>
          </w:p>
        </w:tc>
        <w:tc>
          <w:tcPr>
            <w:tcW w:w="964" w:type="pct"/>
          </w:tcPr>
          <w:p w14:paraId="70A5662F"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1 331 594</w:t>
            </w:r>
          </w:p>
        </w:tc>
        <w:tc>
          <w:tcPr>
            <w:tcW w:w="955" w:type="pct"/>
          </w:tcPr>
          <w:p w14:paraId="144DFF94" w14:textId="77777777" w:rsidR="00347F5E" w:rsidRPr="006663FD" w:rsidRDefault="00010031" w:rsidP="00CB4614">
            <w:pPr>
              <w:rPr>
                <w:rFonts w:ascii="Segoe UI Light" w:hAnsi="Segoe UI Light" w:cs="Segoe UI Light"/>
                <w:spacing w:val="0"/>
                <w:szCs w:val="22"/>
              </w:rPr>
            </w:pPr>
            <w:r>
              <w:rPr>
                <w:rFonts w:ascii="Segoe UI Light" w:hAnsi="Segoe UI Light" w:cs="Segoe UI Light"/>
                <w:spacing w:val="0"/>
                <w:szCs w:val="22"/>
              </w:rPr>
              <w:t>1 697 419</w:t>
            </w:r>
          </w:p>
        </w:tc>
      </w:tr>
    </w:tbl>
    <w:p w14:paraId="6E70F01F" w14:textId="77777777" w:rsidR="00090798" w:rsidRPr="006663FD" w:rsidRDefault="00090798" w:rsidP="0084771C">
      <w:pPr>
        <w:spacing w:before="6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Ocena Zasobów Pomocy Społecznej za </w:t>
      </w:r>
      <w:r w:rsidR="00056F09" w:rsidRPr="006663FD">
        <w:rPr>
          <w:rFonts w:ascii="Segoe UI Light" w:hAnsi="Segoe UI Light" w:cs="Segoe UI Light"/>
          <w:i/>
          <w:spacing w:val="0"/>
          <w:sz w:val="20"/>
          <w:szCs w:val="22"/>
        </w:rPr>
        <w:t>lata 2019-2021</w:t>
      </w:r>
      <w:r w:rsidRPr="006663FD">
        <w:rPr>
          <w:rFonts w:ascii="Segoe UI Light" w:hAnsi="Segoe UI Light" w:cs="Segoe UI Light"/>
          <w:spacing w:val="0"/>
          <w:sz w:val="20"/>
          <w:szCs w:val="22"/>
        </w:rPr>
        <w:t xml:space="preserve"> </w:t>
      </w:r>
    </w:p>
    <w:p w14:paraId="3321F32C" w14:textId="77777777" w:rsidR="00ED79D6" w:rsidRDefault="00ED79D6" w:rsidP="00CB4614">
      <w:pPr>
        <w:spacing w:after="0"/>
        <w:ind w:firstLine="708"/>
        <w:jc w:val="both"/>
        <w:rPr>
          <w:rFonts w:ascii="Segoe UI Light" w:hAnsi="Segoe UI Light" w:cs="Segoe UI Light"/>
          <w:spacing w:val="0"/>
          <w:sz w:val="22"/>
          <w:szCs w:val="22"/>
        </w:rPr>
      </w:pPr>
    </w:p>
    <w:p w14:paraId="387ABAC6" w14:textId="189498C9" w:rsidR="00182168" w:rsidRPr="006663FD" w:rsidRDefault="000C29F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Niezwykle istotnym zasobem </w:t>
      </w:r>
      <w:r w:rsidR="005478D9">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 zakresie</w:t>
      </w:r>
      <w:r w:rsidR="00294ABF" w:rsidRPr="006663FD">
        <w:rPr>
          <w:rFonts w:ascii="Segoe UI Light" w:hAnsi="Segoe UI Light" w:cs="Segoe UI Light"/>
          <w:spacing w:val="0"/>
          <w:sz w:val="22"/>
          <w:szCs w:val="22"/>
        </w:rPr>
        <w:t xml:space="preserve"> aktywizacji społecznej osób starszych</w:t>
      </w:r>
      <w:r w:rsidR="00182168" w:rsidRPr="006663FD">
        <w:rPr>
          <w:rFonts w:ascii="Segoe UI Light" w:hAnsi="Segoe UI Light" w:cs="Segoe UI Light"/>
          <w:spacing w:val="0"/>
          <w:sz w:val="22"/>
          <w:szCs w:val="22"/>
        </w:rPr>
        <w:t xml:space="preserve"> </w:t>
      </w:r>
      <w:r w:rsidR="0014602C" w:rsidRPr="006663FD">
        <w:rPr>
          <w:rFonts w:ascii="Segoe UI Light" w:hAnsi="Segoe UI Light" w:cs="Segoe UI Light"/>
          <w:spacing w:val="0"/>
          <w:sz w:val="22"/>
          <w:szCs w:val="22"/>
        </w:rPr>
        <w:t>jest</w:t>
      </w:r>
      <w:r w:rsidR="00182168" w:rsidRPr="006663FD">
        <w:rPr>
          <w:rFonts w:ascii="Segoe UI Light" w:hAnsi="Segoe UI Light" w:cs="Segoe UI Light"/>
          <w:spacing w:val="0"/>
          <w:sz w:val="22"/>
          <w:szCs w:val="22"/>
        </w:rPr>
        <w:t xml:space="preserve"> </w:t>
      </w:r>
      <w:r w:rsidR="00C2409B">
        <w:rPr>
          <w:rFonts w:ascii="Segoe UI Light" w:hAnsi="Segoe UI Light" w:cs="Segoe UI Light"/>
          <w:b/>
          <w:color w:val="DA251D" w:themeColor="accent1"/>
          <w:spacing w:val="0"/>
          <w:sz w:val="22"/>
          <w:szCs w:val="22"/>
        </w:rPr>
        <w:t>Towarzystwo Miłośników Kultury</w:t>
      </w:r>
      <w:r w:rsidR="008C375D" w:rsidRPr="006663FD">
        <w:rPr>
          <w:rFonts w:ascii="Segoe UI Light" w:hAnsi="Segoe UI Light" w:cs="Segoe UI Light"/>
          <w:b/>
          <w:color w:val="DA251D" w:themeColor="accent1"/>
          <w:spacing w:val="0"/>
          <w:sz w:val="22"/>
          <w:szCs w:val="22"/>
        </w:rPr>
        <w:t xml:space="preserve"> </w:t>
      </w:r>
      <w:r w:rsidR="005478D9">
        <w:rPr>
          <w:rFonts w:ascii="Segoe UI Light" w:hAnsi="Segoe UI Light" w:cs="Segoe UI Light"/>
          <w:b/>
          <w:color w:val="DA251D" w:themeColor="accent1"/>
          <w:spacing w:val="0"/>
          <w:sz w:val="22"/>
          <w:szCs w:val="22"/>
        </w:rPr>
        <w:t>„</w:t>
      </w:r>
      <w:r w:rsidR="00DC1404">
        <w:rPr>
          <w:rFonts w:ascii="Segoe UI Light" w:hAnsi="Segoe UI Light" w:cs="Segoe UI Light"/>
          <w:b/>
          <w:color w:val="DA251D" w:themeColor="accent1"/>
          <w:spacing w:val="0"/>
          <w:sz w:val="22"/>
          <w:szCs w:val="22"/>
        </w:rPr>
        <w:t>Brodniczanka”</w:t>
      </w:r>
      <w:r w:rsidR="0014602C" w:rsidRPr="006663FD">
        <w:rPr>
          <w:rFonts w:ascii="Segoe UI Light" w:hAnsi="Segoe UI Light" w:cs="Segoe UI Light"/>
          <w:spacing w:val="0"/>
          <w:sz w:val="22"/>
          <w:szCs w:val="22"/>
        </w:rPr>
        <w:t>,</w:t>
      </w:r>
      <w:r w:rsidR="00C2409B">
        <w:rPr>
          <w:rFonts w:ascii="Segoe UI Light" w:hAnsi="Segoe UI Light" w:cs="Segoe UI Light"/>
          <w:spacing w:val="0"/>
          <w:sz w:val="22"/>
          <w:szCs w:val="22"/>
        </w:rPr>
        <w:t xml:space="preserve"> </w:t>
      </w:r>
      <w:r w:rsidR="00C2409B" w:rsidRPr="00C2409B">
        <w:rPr>
          <w:rFonts w:ascii="Segoe UI Light" w:hAnsi="Segoe UI Light" w:cs="Segoe UI Light"/>
          <w:b/>
          <w:bCs/>
          <w:color w:val="DA251D" w:themeColor="accent1"/>
          <w:spacing w:val="0"/>
          <w:sz w:val="22"/>
          <w:szCs w:val="22"/>
        </w:rPr>
        <w:t>Towarzystwo Przyjaciół Kultury „Ziemia Michałowska</w:t>
      </w:r>
      <w:r w:rsidR="00C2409B">
        <w:rPr>
          <w:rFonts w:ascii="Segoe UI Light" w:hAnsi="Segoe UI Light" w:cs="Segoe UI Light"/>
          <w:b/>
          <w:bCs/>
          <w:color w:val="DA251D" w:themeColor="accent1"/>
          <w:spacing w:val="0"/>
          <w:sz w:val="22"/>
          <w:szCs w:val="22"/>
        </w:rPr>
        <w:t xml:space="preserve">”, </w:t>
      </w:r>
      <w:r w:rsidR="00C2409B" w:rsidRPr="00C2409B">
        <w:rPr>
          <w:rFonts w:asciiTheme="minorHAnsi" w:hAnsiTheme="minorHAnsi" w:cstheme="minorHAnsi"/>
          <w:b/>
          <w:bCs/>
          <w:color w:val="DA251D" w:themeColor="accent1"/>
          <w:sz w:val="22"/>
          <w:szCs w:val="22"/>
        </w:rPr>
        <w:t>Samodzielne Zakładowe Koło Emerytów i Rencistów "POLMO",</w:t>
      </w:r>
      <w:r w:rsidR="00C2409B">
        <w:rPr>
          <w:rFonts w:asciiTheme="minorHAnsi" w:hAnsiTheme="minorHAnsi" w:cstheme="minorHAnsi"/>
          <w:b/>
          <w:bCs/>
          <w:color w:val="DA251D" w:themeColor="accent1"/>
          <w:sz w:val="22"/>
          <w:szCs w:val="22"/>
        </w:rPr>
        <w:t xml:space="preserve"> </w:t>
      </w:r>
      <w:r w:rsidR="00200A3E" w:rsidRPr="00200A3E">
        <w:rPr>
          <w:rStyle w:val="Pogrubienie"/>
          <w:rFonts w:asciiTheme="minorHAnsi" w:hAnsiTheme="minorHAnsi" w:cstheme="minorHAnsi"/>
          <w:color w:val="DA251D" w:themeColor="accent1"/>
          <w:sz w:val="22"/>
          <w:szCs w:val="22"/>
        </w:rPr>
        <w:t>Związek Emerytów, Rencistów i Inwalidów</w:t>
      </w:r>
      <w:r w:rsidR="00200A3E">
        <w:rPr>
          <w:color w:val="DA251D" w:themeColor="accent1"/>
        </w:rPr>
        <w:t xml:space="preserve">, </w:t>
      </w:r>
      <w:r w:rsidR="00DC1404" w:rsidRPr="00DC1404">
        <w:rPr>
          <w:rFonts w:ascii="Segoe UI Light" w:hAnsi="Segoe UI Light" w:cs="Segoe UI Light"/>
          <w:spacing w:val="0"/>
          <w:sz w:val="22"/>
          <w:szCs w:val="22"/>
        </w:rPr>
        <w:t>któr</w:t>
      </w:r>
      <w:r w:rsidR="00200A3E">
        <w:rPr>
          <w:rFonts w:ascii="Segoe UI Light" w:hAnsi="Segoe UI Light" w:cs="Segoe UI Light"/>
          <w:spacing w:val="0"/>
          <w:sz w:val="22"/>
          <w:szCs w:val="22"/>
        </w:rPr>
        <w:t>ych</w:t>
      </w:r>
      <w:r w:rsidR="00DC1404" w:rsidRPr="00DC1404">
        <w:rPr>
          <w:rFonts w:ascii="Segoe UI Light" w:hAnsi="Segoe UI Light" w:cs="Segoe UI Light"/>
          <w:b/>
          <w:spacing w:val="0"/>
          <w:sz w:val="22"/>
          <w:szCs w:val="22"/>
        </w:rPr>
        <w:t xml:space="preserve"> </w:t>
      </w:r>
      <w:r w:rsidR="00DC1404" w:rsidRPr="00DC1404">
        <w:rPr>
          <w:rFonts w:ascii="Segoe UI Light" w:hAnsi="Segoe UI Light" w:cs="Segoe UI Light"/>
          <w:spacing w:val="0"/>
          <w:sz w:val="22"/>
          <w:szCs w:val="22"/>
        </w:rPr>
        <w:t xml:space="preserve">członkowie spotykają się </w:t>
      </w:r>
      <w:r w:rsidR="00DC1404">
        <w:rPr>
          <w:rFonts w:ascii="Segoe UI Light" w:hAnsi="Segoe UI Light" w:cs="Segoe UI Light"/>
          <w:spacing w:val="0"/>
          <w:sz w:val="22"/>
          <w:szCs w:val="22"/>
        </w:rPr>
        <w:t>w celu tw</w:t>
      </w:r>
      <w:r w:rsidR="00122AEE">
        <w:rPr>
          <w:rFonts w:ascii="Segoe UI Light" w:hAnsi="Segoe UI Light" w:cs="Segoe UI Light"/>
          <w:spacing w:val="0"/>
          <w:sz w:val="22"/>
          <w:szCs w:val="22"/>
        </w:rPr>
        <w:t>órczego spędzania czasu wolnego</w:t>
      </w:r>
      <w:r w:rsidR="00200A3E">
        <w:rPr>
          <w:rFonts w:ascii="Segoe UI Light" w:hAnsi="Segoe UI Light" w:cs="Segoe UI Light"/>
          <w:spacing w:val="0"/>
          <w:sz w:val="22"/>
          <w:szCs w:val="22"/>
        </w:rPr>
        <w:t xml:space="preserve">. Ponadto w Brodnicy funkcjonuje </w:t>
      </w:r>
      <w:r w:rsidR="00122AEE" w:rsidRPr="00122AEE">
        <w:rPr>
          <w:rFonts w:ascii="Segoe UI Light" w:hAnsi="Segoe UI Light" w:cs="Segoe UI Light"/>
          <w:b/>
          <w:color w:val="DA251D" w:themeColor="accent1"/>
          <w:spacing w:val="0"/>
          <w:sz w:val="22"/>
          <w:szCs w:val="22"/>
        </w:rPr>
        <w:t>Uniwersytet III Wieku</w:t>
      </w:r>
      <w:r w:rsidR="00200A3E">
        <w:rPr>
          <w:rFonts w:ascii="Segoe UI Light" w:hAnsi="Segoe UI Light" w:cs="Segoe UI Light"/>
          <w:b/>
          <w:color w:val="DA251D" w:themeColor="accent1"/>
          <w:spacing w:val="0"/>
          <w:sz w:val="22"/>
          <w:szCs w:val="22"/>
        </w:rPr>
        <w:t xml:space="preserve">, </w:t>
      </w:r>
      <w:r w:rsidR="00200A3E" w:rsidRPr="00200A3E">
        <w:rPr>
          <w:rFonts w:ascii="Segoe UI Light" w:hAnsi="Segoe UI Light" w:cs="Segoe UI Light"/>
          <w:bCs/>
          <w:spacing w:val="0"/>
          <w:sz w:val="22"/>
          <w:szCs w:val="22"/>
        </w:rPr>
        <w:t>który</w:t>
      </w:r>
      <w:r w:rsidR="00200A3E">
        <w:rPr>
          <w:rFonts w:ascii="Segoe UI Light" w:hAnsi="Segoe UI Light" w:cs="Segoe UI Light"/>
          <w:spacing w:val="0"/>
          <w:sz w:val="22"/>
          <w:szCs w:val="22"/>
        </w:rPr>
        <w:t xml:space="preserve"> </w:t>
      </w:r>
      <w:r w:rsidR="00122AEE">
        <w:rPr>
          <w:rFonts w:ascii="Segoe UI Light" w:hAnsi="Segoe UI Light" w:cs="Segoe UI Light"/>
          <w:spacing w:val="0"/>
          <w:sz w:val="22"/>
          <w:szCs w:val="22"/>
        </w:rPr>
        <w:t>rozwija kompetencje i wiedzę uczestników wykładów.</w:t>
      </w:r>
      <w:r w:rsidR="00DC1404">
        <w:rPr>
          <w:rFonts w:ascii="Segoe UI Light" w:hAnsi="Segoe UI Light" w:cs="Segoe UI Light"/>
          <w:spacing w:val="0"/>
          <w:sz w:val="22"/>
          <w:szCs w:val="22"/>
        </w:rPr>
        <w:t xml:space="preserve"> W 2021 roku zainicjowane zostały działania zmierzające do utworzenia </w:t>
      </w:r>
      <w:r w:rsidR="00DC1404">
        <w:rPr>
          <w:rFonts w:ascii="Segoe UI Light" w:hAnsi="Segoe UI Light" w:cs="Segoe UI Light"/>
          <w:b/>
          <w:color w:val="DA251D" w:themeColor="accent1"/>
          <w:spacing w:val="0"/>
          <w:sz w:val="22"/>
          <w:szCs w:val="22"/>
        </w:rPr>
        <w:t>Dziennego</w:t>
      </w:r>
      <w:r w:rsidR="00BF10CB" w:rsidRPr="006663FD">
        <w:rPr>
          <w:rFonts w:ascii="Segoe UI Light" w:hAnsi="Segoe UI Light" w:cs="Segoe UI Light"/>
          <w:b/>
          <w:color w:val="DA251D" w:themeColor="accent1"/>
          <w:spacing w:val="0"/>
          <w:sz w:val="22"/>
          <w:szCs w:val="22"/>
        </w:rPr>
        <w:t xml:space="preserve"> Dom</w:t>
      </w:r>
      <w:r w:rsidR="00DC1404">
        <w:rPr>
          <w:rFonts w:ascii="Segoe UI Light" w:hAnsi="Segoe UI Light" w:cs="Segoe UI Light"/>
          <w:b/>
          <w:color w:val="DA251D" w:themeColor="accent1"/>
          <w:spacing w:val="0"/>
          <w:sz w:val="22"/>
          <w:szCs w:val="22"/>
        </w:rPr>
        <w:t>u</w:t>
      </w:r>
      <w:r w:rsidR="00BF10CB" w:rsidRPr="006663FD">
        <w:rPr>
          <w:rFonts w:ascii="Segoe UI Light" w:hAnsi="Segoe UI Light" w:cs="Segoe UI Light"/>
          <w:b/>
          <w:color w:val="DA251D" w:themeColor="accent1"/>
          <w:spacing w:val="0"/>
          <w:sz w:val="22"/>
          <w:szCs w:val="22"/>
        </w:rPr>
        <w:t xml:space="preserve"> </w:t>
      </w:r>
      <w:r w:rsidR="00DC1404">
        <w:rPr>
          <w:rFonts w:ascii="Segoe UI Light" w:hAnsi="Segoe UI Light" w:cs="Segoe UI Light"/>
          <w:b/>
          <w:color w:val="DA251D" w:themeColor="accent1"/>
          <w:spacing w:val="0"/>
          <w:sz w:val="22"/>
          <w:szCs w:val="22"/>
        </w:rPr>
        <w:t xml:space="preserve">Pobytu </w:t>
      </w:r>
      <w:r w:rsidR="00BF10CB" w:rsidRPr="006663FD">
        <w:rPr>
          <w:rFonts w:ascii="Segoe UI Light" w:hAnsi="Segoe UI Light" w:cs="Segoe UI Light"/>
          <w:b/>
          <w:color w:val="DA251D" w:themeColor="accent1"/>
          <w:spacing w:val="0"/>
          <w:sz w:val="22"/>
          <w:szCs w:val="22"/>
        </w:rPr>
        <w:t>„Senior+”</w:t>
      </w:r>
      <w:r w:rsidR="00BF10CB" w:rsidRPr="006663FD">
        <w:rPr>
          <w:rFonts w:ascii="Segoe UI Light" w:hAnsi="Segoe UI Light" w:cs="Segoe UI Light"/>
          <w:spacing w:val="0"/>
          <w:sz w:val="22"/>
          <w:szCs w:val="22"/>
        </w:rPr>
        <w:t xml:space="preserve">. </w:t>
      </w:r>
      <w:r w:rsidR="008C375D" w:rsidRPr="006663FD">
        <w:rPr>
          <w:rFonts w:ascii="Segoe UI Light" w:hAnsi="Segoe UI Light" w:cs="Segoe UI Light"/>
          <w:spacing w:val="0"/>
          <w:sz w:val="22"/>
          <w:szCs w:val="22"/>
        </w:rPr>
        <w:t>Placówk</w:t>
      </w:r>
      <w:r w:rsidR="00BF10CB" w:rsidRPr="006663FD">
        <w:rPr>
          <w:rFonts w:ascii="Segoe UI Light" w:hAnsi="Segoe UI Light" w:cs="Segoe UI Light"/>
          <w:spacing w:val="0"/>
          <w:sz w:val="22"/>
          <w:szCs w:val="22"/>
        </w:rPr>
        <w:t xml:space="preserve">a wsparcia dziennego </w:t>
      </w:r>
      <w:r w:rsidR="00DC1404">
        <w:rPr>
          <w:rFonts w:ascii="Segoe UI Light" w:hAnsi="Segoe UI Light" w:cs="Segoe UI Light"/>
          <w:spacing w:val="0"/>
          <w:sz w:val="22"/>
          <w:szCs w:val="22"/>
        </w:rPr>
        <w:t xml:space="preserve">zostanie utworzona przy ulicy Tatrzańskiej i </w:t>
      </w:r>
      <w:r w:rsidR="00B67006">
        <w:rPr>
          <w:rFonts w:ascii="Segoe UI Light" w:hAnsi="Segoe UI Light" w:cs="Segoe UI Light"/>
          <w:spacing w:val="0"/>
          <w:sz w:val="22"/>
          <w:szCs w:val="22"/>
        </w:rPr>
        <w:t>obejmować</w:t>
      </w:r>
      <w:r w:rsidR="00DC1404">
        <w:rPr>
          <w:rFonts w:ascii="Segoe UI Light" w:hAnsi="Segoe UI Light" w:cs="Segoe UI Light"/>
          <w:spacing w:val="0"/>
          <w:sz w:val="22"/>
          <w:szCs w:val="22"/>
        </w:rPr>
        <w:t xml:space="preserve"> będzie pomieszczenia umożliwiające rehabilitację, </w:t>
      </w:r>
      <w:r w:rsidR="00BF10CB" w:rsidRPr="006663FD">
        <w:rPr>
          <w:rFonts w:ascii="Segoe UI Light" w:hAnsi="Segoe UI Light" w:cs="Segoe UI Light"/>
          <w:spacing w:val="0"/>
          <w:sz w:val="22"/>
          <w:szCs w:val="22"/>
        </w:rPr>
        <w:t xml:space="preserve">aktywizację oraz integrację społeczną mieszkańców </w:t>
      </w:r>
      <w:r w:rsidR="00DC1404">
        <w:rPr>
          <w:rFonts w:ascii="Segoe UI Light" w:hAnsi="Segoe UI Light" w:cs="Segoe UI Light"/>
          <w:spacing w:val="0"/>
          <w:sz w:val="22"/>
          <w:szCs w:val="22"/>
        </w:rPr>
        <w:t xml:space="preserve">w wieku senioralnym. Dodatkowo przestrzeń służyć będzie </w:t>
      </w:r>
      <w:r w:rsidR="00B5465B">
        <w:rPr>
          <w:rFonts w:ascii="Segoe UI Light" w:hAnsi="Segoe UI Light" w:cs="Segoe UI Light"/>
          <w:spacing w:val="0"/>
          <w:sz w:val="22"/>
          <w:szCs w:val="22"/>
        </w:rPr>
        <w:t xml:space="preserve">spotkaniom innym grupom nieformalnym zrzeszającym osoby starsze. W budynku zaplanowane zostały sale rehabilitacyjne, pokoje do </w:t>
      </w:r>
      <w:r w:rsidR="00B5465B" w:rsidRPr="00B5465B">
        <w:rPr>
          <w:rFonts w:ascii="Segoe UI Light" w:hAnsi="Segoe UI Light" w:cs="Segoe UI Light"/>
          <w:spacing w:val="0"/>
          <w:sz w:val="22"/>
          <w:szCs w:val="22"/>
        </w:rPr>
        <w:t>odpoczynku, pobytu dziennego oraz pomieszczenia do terapii indywidualnej, pokój komputerowy, jadalnia, gabinet zabiegowy, a także szatnie oraz toalety z natryskami.</w:t>
      </w:r>
    </w:p>
    <w:p w14:paraId="575C04F6" w14:textId="77777777" w:rsidR="008D543A" w:rsidRPr="008D543A" w:rsidRDefault="00182168" w:rsidP="008D543A">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Liczne</w:t>
      </w:r>
      <w:r w:rsidR="00294ABF" w:rsidRPr="006663FD">
        <w:rPr>
          <w:rFonts w:ascii="Segoe UI Light" w:hAnsi="Segoe UI Light" w:cs="Segoe UI Light"/>
          <w:spacing w:val="0"/>
          <w:sz w:val="22"/>
          <w:szCs w:val="22"/>
        </w:rPr>
        <w:t xml:space="preserve"> przedsięwzięcia na rzecz lokalnych seniorów </w:t>
      </w:r>
      <w:r w:rsidR="00B5465B">
        <w:rPr>
          <w:rFonts w:ascii="Segoe UI Light" w:hAnsi="Segoe UI Light" w:cs="Segoe UI Light"/>
          <w:spacing w:val="0"/>
          <w:sz w:val="22"/>
          <w:szCs w:val="22"/>
        </w:rPr>
        <w:t xml:space="preserve">organizują </w:t>
      </w:r>
      <w:r w:rsidRPr="006663FD">
        <w:rPr>
          <w:rFonts w:ascii="Segoe UI Light" w:hAnsi="Segoe UI Light" w:cs="Segoe UI Light"/>
          <w:spacing w:val="0"/>
          <w:sz w:val="22"/>
          <w:szCs w:val="22"/>
        </w:rPr>
        <w:t xml:space="preserve">również </w:t>
      </w:r>
      <w:r w:rsidR="00A72537">
        <w:rPr>
          <w:rFonts w:ascii="Segoe UI Light" w:hAnsi="Segoe UI Light" w:cs="Segoe UI Light"/>
          <w:spacing w:val="0"/>
          <w:sz w:val="22"/>
          <w:szCs w:val="22"/>
        </w:rPr>
        <w:t xml:space="preserve">instytucje kulturalne, które  w ramach </w:t>
      </w:r>
      <w:r w:rsidR="00B5465B">
        <w:rPr>
          <w:rFonts w:ascii="Segoe UI Light" w:hAnsi="Segoe UI Light" w:cs="Segoe UI Light"/>
          <w:spacing w:val="0"/>
          <w:sz w:val="22"/>
          <w:szCs w:val="22"/>
        </w:rPr>
        <w:t xml:space="preserve">swojej oferty organizują spektakle, spotkania i wystawy dedykowane osobom w wieku senioralnym. </w:t>
      </w:r>
      <w:r w:rsidR="002925AA" w:rsidRPr="006663FD">
        <w:rPr>
          <w:rFonts w:ascii="Segoe UI Light" w:hAnsi="Segoe UI Light" w:cs="Segoe UI Light"/>
          <w:spacing w:val="0"/>
          <w:sz w:val="22"/>
          <w:szCs w:val="22"/>
        </w:rPr>
        <w:t xml:space="preserve">Zadaniem tych podmiotów jest animowanie czasu wolnego osób starszych, wzmacnianie ich integracji społecznej i pozytywnego wizerunku oraz kreowanie lokalnej polityki, w tym senioralnej w oparciu o rozpoznane potrzeby osób starszych. </w:t>
      </w:r>
      <w:r w:rsidR="008D543A">
        <w:rPr>
          <w:rFonts w:ascii="Segoe UI Light" w:hAnsi="Segoe UI Light" w:cs="Segoe UI Light"/>
          <w:spacing w:val="0"/>
          <w:sz w:val="22"/>
          <w:szCs w:val="22"/>
        </w:rPr>
        <w:t xml:space="preserve">Ponadto, w Ośrodku Sportu i Rekreacji w Brodnicy realizowany jest </w:t>
      </w:r>
      <w:r w:rsidR="008D543A" w:rsidRPr="008D543A">
        <w:rPr>
          <w:rFonts w:ascii="Segoe UI Light" w:hAnsi="Segoe UI Light" w:cs="Segoe UI Light"/>
          <w:b/>
          <w:i/>
          <w:spacing w:val="0"/>
          <w:sz w:val="22"/>
          <w:szCs w:val="22"/>
        </w:rPr>
        <w:t xml:space="preserve">Program zapobiegania upadkom dla seniorów </w:t>
      </w:r>
      <w:r w:rsidR="002925AA">
        <w:rPr>
          <w:rFonts w:ascii="Segoe UI Light" w:hAnsi="Segoe UI Light" w:cs="Segoe UI Light"/>
          <w:b/>
          <w:i/>
          <w:spacing w:val="0"/>
          <w:sz w:val="22"/>
          <w:szCs w:val="22"/>
        </w:rPr>
        <w:br/>
      </w:r>
      <w:r w:rsidR="008D543A" w:rsidRPr="008D543A">
        <w:rPr>
          <w:rFonts w:ascii="Segoe UI Light" w:hAnsi="Segoe UI Light" w:cs="Segoe UI Light"/>
          <w:b/>
          <w:i/>
          <w:spacing w:val="0"/>
          <w:sz w:val="22"/>
          <w:szCs w:val="22"/>
        </w:rPr>
        <w:t>w województwie kujawsko-pomorskim</w:t>
      </w:r>
      <w:r w:rsidR="008D543A">
        <w:rPr>
          <w:rFonts w:ascii="Segoe UI Light" w:hAnsi="Segoe UI Light" w:cs="Segoe UI Light"/>
          <w:i/>
          <w:spacing w:val="0"/>
          <w:sz w:val="22"/>
          <w:szCs w:val="22"/>
        </w:rPr>
        <w:t xml:space="preserve">, </w:t>
      </w:r>
      <w:r w:rsidR="008D543A">
        <w:rPr>
          <w:rFonts w:ascii="Segoe UI Light" w:hAnsi="Segoe UI Light" w:cs="Segoe UI Light"/>
          <w:spacing w:val="0"/>
          <w:sz w:val="22"/>
          <w:szCs w:val="22"/>
        </w:rPr>
        <w:t xml:space="preserve">którego celem jest poprawa sprawności fizycznej oraz </w:t>
      </w:r>
      <w:r w:rsidR="008D543A" w:rsidRPr="008D543A">
        <w:rPr>
          <w:rFonts w:ascii="Segoe UI Light" w:hAnsi="Segoe UI Light" w:cs="Segoe UI Light"/>
          <w:spacing w:val="0"/>
          <w:sz w:val="22"/>
          <w:szCs w:val="22"/>
        </w:rPr>
        <w:t>wykształcenie</w:t>
      </w:r>
      <w:r w:rsidR="008D543A">
        <w:rPr>
          <w:rFonts w:ascii="Segoe UI Light" w:hAnsi="Segoe UI Light" w:cs="Segoe UI Light"/>
          <w:spacing w:val="0"/>
          <w:sz w:val="22"/>
          <w:szCs w:val="22"/>
        </w:rPr>
        <w:t xml:space="preserve"> </w:t>
      </w:r>
      <w:r w:rsidR="008D543A" w:rsidRPr="008D543A">
        <w:rPr>
          <w:rFonts w:ascii="Segoe UI Light" w:hAnsi="Segoe UI Light" w:cs="Segoe UI Light"/>
          <w:spacing w:val="0"/>
          <w:sz w:val="22"/>
          <w:szCs w:val="22"/>
        </w:rPr>
        <w:t>nawyków systematycznych ćwiczeń fizycznych wśród</w:t>
      </w:r>
      <w:r w:rsidR="008D543A">
        <w:rPr>
          <w:rFonts w:ascii="Segoe UI Light" w:hAnsi="Segoe UI Light" w:cs="Segoe UI Light"/>
          <w:spacing w:val="0"/>
          <w:sz w:val="22"/>
          <w:szCs w:val="22"/>
        </w:rPr>
        <w:t xml:space="preserve"> osób po 60 roku życia. </w:t>
      </w:r>
    </w:p>
    <w:p w14:paraId="003732B4" w14:textId="77777777" w:rsidR="002925AA" w:rsidRDefault="00B5465B" w:rsidP="00E75707">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Ważnym działaniem Miasta w zakresie wsparcia najstarszych</w:t>
      </w:r>
      <w:r w:rsidR="008D543A">
        <w:rPr>
          <w:rFonts w:ascii="Segoe UI Light" w:hAnsi="Segoe UI Light" w:cs="Segoe UI Light"/>
          <w:spacing w:val="0"/>
          <w:sz w:val="22"/>
          <w:szCs w:val="22"/>
        </w:rPr>
        <w:t xml:space="preserve"> jest również</w:t>
      </w:r>
      <w:r w:rsidR="00166CD3">
        <w:rPr>
          <w:rFonts w:ascii="Segoe UI Light" w:hAnsi="Segoe UI Light" w:cs="Segoe UI Light"/>
          <w:spacing w:val="0"/>
          <w:sz w:val="22"/>
          <w:szCs w:val="22"/>
        </w:rPr>
        <w:t xml:space="preserve"> prowadzenie akcji </w:t>
      </w:r>
      <w:r w:rsidR="00166CD3" w:rsidRPr="002925AA">
        <w:rPr>
          <w:rFonts w:ascii="Segoe UI Light" w:hAnsi="Segoe UI Light" w:cs="Segoe UI Light"/>
          <w:b/>
          <w:i/>
          <w:spacing w:val="0"/>
          <w:sz w:val="22"/>
          <w:szCs w:val="22"/>
        </w:rPr>
        <w:t>Koperta Życia</w:t>
      </w:r>
      <w:r w:rsidR="00166CD3">
        <w:rPr>
          <w:rFonts w:ascii="Segoe UI Light" w:hAnsi="Segoe UI Light" w:cs="Segoe UI Light"/>
          <w:spacing w:val="0"/>
          <w:sz w:val="22"/>
          <w:szCs w:val="22"/>
        </w:rPr>
        <w:t xml:space="preserve">, która polega na dystrybucji kopert zawierających pełną informację medyczną na temat posiadacza, czyli osoby starszej lub chorej. </w:t>
      </w:r>
      <w:r w:rsidR="002925AA">
        <w:rPr>
          <w:rFonts w:ascii="Segoe UI Light" w:hAnsi="Segoe UI Light" w:cs="Segoe UI Light"/>
          <w:spacing w:val="0"/>
          <w:sz w:val="22"/>
          <w:szCs w:val="22"/>
        </w:rPr>
        <w:t xml:space="preserve">Koperta umożliwia ratownikom medycznym </w:t>
      </w:r>
      <w:r w:rsidR="002925AA">
        <w:rPr>
          <w:rFonts w:ascii="Segoe UI Light" w:hAnsi="Segoe UI Light" w:cs="Segoe UI Light"/>
          <w:spacing w:val="0"/>
          <w:sz w:val="22"/>
          <w:szCs w:val="22"/>
        </w:rPr>
        <w:br/>
        <w:t xml:space="preserve">w nagłych i zagrażających życiu sytuacjach udzielenie adekwatnej do potrzeb pomocy medycznej. </w:t>
      </w:r>
      <w:r w:rsidR="004828AD" w:rsidRPr="006663FD">
        <w:rPr>
          <w:rFonts w:ascii="Segoe UI Light" w:hAnsi="Segoe UI Light" w:cs="Segoe UI Light"/>
          <w:spacing w:val="0"/>
          <w:sz w:val="22"/>
          <w:szCs w:val="22"/>
        </w:rPr>
        <w:t xml:space="preserve"> </w:t>
      </w:r>
    </w:p>
    <w:p w14:paraId="60A0D4FE" w14:textId="77777777" w:rsidR="00AD2CF8" w:rsidRPr="006663FD" w:rsidRDefault="002925AA" w:rsidP="00FE31B2">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 xml:space="preserve">Promowanie pozytywnego wizerunku osób starszych odbywa się w Mieście również </w:t>
      </w:r>
      <w:r w:rsidR="00FE31B2">
        <w:rPr>
          <w:rFonts w:ascii="Segoe UI Light" w:hAnsi="Segoe UI Light" w:cs="Segoe UI Light"/>
          <w:spacing w:val="0"/>
          <w:sz w:val="22"/>
          <w:szCs w:val="22"/>
        </w:rPr>
        <w:br/>
      </w:r>
      <w:r>
        <w:rPr>
          <w:rFonts w:ascii="Segoe UI Light" w:hAnsi="Segoe UI Light" w:cs="Segoe UI Light"/>
          <w:spacing w:val="0"/>
          <w:sz w:val="22"/>
          <w:szCs w:val="22"/>
        </w:rPr>
        <w:t xml:space="preserve">w ramach włączania seniorów do </w:t>
      </w:r>
      <w:r w:rsidR="00625430">
        <w:rPr>
          <w:rFonts w:ascii="Segoe UI Light" w:hAnsi="Segoe UI Light" w:cs="Segoe UI Light"/>
          <w:spacing w:val="0"/>
          <w:sz w:val="22"/>
          <w:szCs w:val="22"/>
        </w:rPr>
        <w:t xml:space="preserve">aktywnego życia społecznego. W tym celu w 2016 roku utworzona została </w:t>
      </w:r>
      <w:r w:rsidR="00625430" w:rsidRPr="00625430">
        <w:rPr>
          <w:rFonts w:ascii="Segoe UI Light" w:hAnsi="Segoe UI Light" w:cs="Segoe UI Light"/>
          <w:b/>
          <w:i/>
          <w:spacing w:val="0"/>
          <w:sz w:val="22"/>
          <w:szCs w:val="22"/>
        </w:rPr>
        <w:t>Brodnicka Karta Seniora</w:t>
      </w:r>
      <w:r w:rsidR="00FE31B2">
        <w:rPr>
          <w:rFonts w:ascii="Segoe UI Light" w:hAnsi="Segoe UI Light" w:cs="Segoe UI Light"/>
          <w:spacing w:val="0"/>
          <w:sz w:val="22"/>
          <w:szCs w:val="22"/>
        </w:rPr>
        <w:t xml:space="preserve">, czyli systemu ulg i zniżek </w:t>
      </w:r>
      <w:r w:rsidR="00FE31B2" w:rsidRPr="00FE31B2">
        <w:rPr>
          <w:rFonts w:ascii="Segoe UI Light" w:hAnsi="Segoe UI Light" w:cs="Segoe UI Light"/>
          <w:spacing w:val="0"/>
          <w:sz w:val="22"/>
          <w:szCs w:val="22"/>
        </w:rPr>
        <w:t>umożliwiających większy dostęp</w:t>
      </w:r>
      <w:r w:rsidR="00FE31B2">
        <w:rPr>
          <w:rFonts w:ascii="Segoe UI Light" w:hAnsi="Segoe UI Light" w:cs="Segoe UI Light"/>
          <w:spacing w:val="0"/>
          <w:sz w:val="22"/>
          <w:szCs w:val="22"/>
        </w:rPr>
        <w:t xml:space="preserve"> </w:t>
      </w:r>
      <w:r w:rsidR="00FE31B2" w:rsidRPr="00FE31B2">
        <w:rPr>
          <w:rFonts w:ascii="Segoe UI Light" w:hAnsi="Segoe UI Light" w:cs="Segoe UI Light"/>
          <w:spacing w:val="0"/>
          <w:sz w:val="22"/>
          <w:szCs w:val="22"/>
        </w:rPr>
        <w:t xml:space="preserve">do ofert </w:t>
      </w:r>
      <w:r w:rsidR="00FE31B2" w:rsidRPr="00FE31B2">
        <w:rPr>
          <w:rFonts w:ascii="Segoe UI Light" w:hAnsi="Segoe UI Light" w:cs="Segoe UI Light"/>
          <w:spacing w:val="0"/>
          <w:sz w:val="22"/>
          <w:szCs w:val="22"/>
        </w:rPr>
        <w:lastRenderedPageBreak/>
        <w:t>świadczonych przez instytucje kultury, sportu i rekreacji oraz przedsiębiorców</w:t>
      </w:r>
      <w:r w:rsidR="00FE31B2">
        <w:rPr>
          <w:rFonts w:ascii="Segoe UI Light" w:hAnsi="Segoe UI Light" w:cs="Segoe UI Light"/>
          <w:spacing w:val="0"/>
          <w:sz w:val="22"/>
          <w:szCs w:val="22"/>
        </w:rPr>
        <w:t xml:space="preserve"> </w:t>
      </w:r>
      <w:r w:rsidR="00FE31B2" w:rsidRPr="00FE31B2">
        <w:rPr>
          <w:rFonts w:ascii="Segoe UI Light" w:hAnsi="Segoe UI Light" w:cs="Segoe UI Light"/>
          <w:spacing w:val="0"/>
          <w:sz w:val="22"/>
          <w:szCs w:val="22"/>
        </w:rPr>
        <w:t>prowadzących działalność gospodarczą w Brodnicy</w:t>
      </w:r>
      <w:r w:rsidR="00FE31B2">
        <w:rPr>
          <w:rFonts w:ascii="Segoe UI Light" w:hAnsi="Segoe UI Light" w:cs="Segoe UI Light"/>
          <w:spacing w:val="0"/>
          <w:sz w:val="22"/>
          <w:szCs w:val="22"/>
        </w:rPr>
        <w:t>. W 2021 roku program liczył 39 partnerów publicznych oraz prywatnych.</w:t>
      </w:r>
    </w:p>
    <w:p w14:paraId="1517F78F" w14:textId="77777777" w:rsidR="008A0AF9" w:rsidRDefault="0058092B" w:rsidP="008A0AF9">
      <w:pPr>
        <w:ind w:firstLine="708"/>
        <w:jc w:val="both"/>
        <w:rPr>
          <w:rFonts w:ascii="Segoe UI Light" w:hAnsi="Segoe UI Light" w:cs="Segoe UI Light"/>
          <w:spacing w:val="0"/>
          <w:sz w:val="22"/>
          <w:szCs w:val="22"/>
        </w:rPr>
      </w:pPr>
      <w:r>
        <w:rPr>
          <w:rFonts w:ascii="Segoe UI Light" w:hAnsi="Segoe UI Light" w:cs="Segoe UI Light"/>
          <w:spacing w:val="0"/>
          <w:sz w:val="22"/>
          <w:szCs w:val="22"/>
        </w:rPr>
        <w:t xml:space="preserve">Miasto Brodnica oraz instytucje publiczne podejmujące działalność na rzecz lokalnej społeczności wdrażają również projekty współfinansowane ze środków Unii Europejskiej. Jednym </w:t>
      </w:r>
      <w:r>
        <w:rPr>
          <w:rFonts w:ascii="Segoe UI Light" w:hAnsi="Segoe UI Light" w:cs="Segoe UI Light"/>
          <w:spacing w:val="0"/>
          <w:sz w:val="22"/>
          <w:szCs w:val="22"/>
        </w:rPr>
        <w:br/>
        <w:t xml:space="preserve">z nich jest projekt </w:t>
      </w:r>
      <w:r w:rsidRPr="008A0AF9">
        <w:rPr>
          <w:rFonts w:ascii="Segoe UI Light" w:hAnsi="Segoe UI Light" w:cs="Segoe UI Light"/>
          <w:b/>
          <w:i/>
          <w:spacing w:val="0"/>
          <w:sz w:val="22"/>
          <w:szCs w:val="22"/>
        </w:rPr>
        <w:t xml:space="preserve">Brodnicka </w:t>
      </w:r>
      <w:r w:rsidR="004620AE" w:rsidRPr="008A0AF9">
        <w:rPr>
          <w:rFonts w:ascii="Segoe UI Light" w:hAnsi="Segoe UI Light" w:cs="Segoe UI Light"/>
          <w:b/>
          <w:i/>
          <w:spacing w:val="0"/>
          <w:sz w:val="22"/>
          <w:szCs w:val="22"/>
        </w:rPr>
        <w:t>grupa wsparcia nie do zdarcia</w:t>
      </w:r>
      <w:r w:rsidR="004620AE">
        <w:rPr>
          <w:rFonts w:ascii="Segoe UI Light" w:hAnsi="Segoe UI Light" w:cs="Segoe UI Light"/>
          <w:spacing w:val="0"/>
          <w:sz w:val="22"/>
          <w:szCs w:val="22"/>
        </w:rPr>
        <w:t xml:space="preserve">, który zainicjowany został w 2021 roku </w:t>
      </w:r>
      <w:r w:rsidR="008A0AF9">
        <w:rPr>
          <w:rFonts w:ascii="Segoe UI Light" w:hAnsi="Segoe UI Light" w:cs="Segoe UI Light"/>
          <w:spacing w:val="0"/>
          <w:sz w:val="22"/>
          <w:szCs w:val="22"/>
        </w:rPr>
        <w:br/>
      </w:r>
      <w:r w:rsidR="004620AE">
        <w:rPr>
          <w:rFonts w:ascii="Segoe UI Light" w:hAnsi="Segoe UI Light" w:cs="Segoe UI Light"/>
          <w:spacing w:val="0"/>
          <w:sz w:val="22"/>
          <w:szCs w:val="22"/>
        </w:rPr>
        <w:t xml:space="preserve">i zakończy się w 2023 roku. W ramach działania utworzony został </w:t>
      </w:r>
      <w:r w:rsidR="004620AE" w:rsidRPr="008A0AF9">
        <w:rPr>
          <w:rFonts w:ascii="Segoe UI Light" w:hAnsi="Segoe UI Light" w:cs="Segoe UI Light"/>
          <w:b/>
          <w:spacing w:val="0"/>
          <w:sz w:val="22"/>
          <w:szCs w:val="22"/>
        </w:rPr>
        <w:t>Klub Aktywności</w:t>
      </w:r>
      <w:r w:rsidR="004620AE">
        <w:rPr>
          <w:rFonts w:ascii="Segoe UI Light" w:hAnsi="Segoe UI Light" w:cs="Segoe UI Light"/>
          <w:spacing w:val="0"/>
          <w:sz w:val="22"/>
          <w:szCs w:val="22"/>
        </w:rPr>
        <w:t xml:space="preserve"> zrzeszający uczestników, czyli 36 osób </w:t>
      </w:r>
      <w:r w:rsidR="004620AE" w:rsidRPr="004620AE">
        <w:rPr>
          <w:rFonts w:ascii="Segoe UI Light" w:hAnsi="Segoe UI Light" w:cs="Segoe UI Light"/>
          <w:spacing w:val="0"/>
          <w:sz w:val="22"/>
          <w:szCs w:val="22"/>
        </w:rPr>
        <w:t>potrzebujących wsparcia w codziennym funkcjonowaniu</w:t>
      </w:r>
      <w:r w:rsidR="004620AE">
        <w:rPr>
          <w:rFonts w:ascii="Segoe UI Light" w:hAnsi="Segoe UI Light" w:cs="Segoe UI Light"/>
          <w:spacing w:val="0"/>
          <w:sz w:val="22"/>
          <w:szCs w:val="22"/>
        </w:rPr>
        <w:t>,</w:t>
      </w:r>
      <w:r w:rsidR="004620AE" w:rsidRPr="004620AE">
        <w:rPr>
          <w:rFonts w:ascii="Segoe UI Light" w:hAnsi="Segoe UI Light" w:cs="Segoe UI Light"/>
          <w:spacing w:val="0"/>
          <w:sz w:val="22"/>
          <w:szCs w:val="22"/>
        </w:rPr>
        <w:t xml:space="preserve"> w tym seniorów</w:t>
      </w:r>
      <w:r w:rsidR="004620AE">
        <w:rPr>
          <w:rFonts w:ascii="Segoe UI Light" w:hAnsi="Segoe UI Light" w:cs="Segoe UI Light"/>
          <w:spacing w:val="0"/>
          <w:sz w:val="22"/>
          <w:szCs w:val="22"/>
        </w:rPr>
        <w:t xml:space="preserve"> i osoby z niepełnosprawnością oraz 36 opiekunów faktycznych tych osób. Dzięki uczestnictwu w projekcie mieszkańcy zakwalifikowani do jego realizacji mają możliwość brania udziału </w:t>
      </w:r>
      <w:r w:rsidR="004620AE" w:rsidRPr="004620AE">
        <w:rPr>
          <w:rFonts w:ascii="Segoe UI Light" w:hAnsi="Segoe UI Light" w:cs="Segoe UI Light"/>
          <w:spacing w:val="0"/>
          <w:sz w:val="22"/>
          <w:szCs w:val="22"/>
        </w:rPr>
        <w:t>w</w:t>
      </w:r>
      <w:r w:rsidR="004620AE">
        <w:rPr>
          <w:rFonts w:ascii="Segoe UI Light" w:hAnsi="Segoe UI Light" w:cs="Segoe UI Light"/>
          <w:spacing w:val="0"/>
          <w:sz w:val="22"/>
          <w:szCs w:val="22"/>
        </w:rPr>
        <w:t xml:space="preserve"> w</w:t>
      </w:r>
      <w:r w:rsidR="004620AE" w:rsidRPr="004620AE">
        <w:rPr>
          <w:rFonts w:ascii="Segoe UI Light" w:hAnsi="Segoe UI Light" w:cs="Segoe UI Light"/>
          <w:spacing w:val="0"/>
          <w:sz w:val="22"/>
          <w:szCs w:val="22"/>
        </w:rPr>
        <w:t>arsztat</w:t>
      </w:r>
      <w:r w:rsidR="004620AE">
        <w:rPr>
          <w:rFonts w:ascii="Segoe UI Light" w:hAnsi="Segoe UI Light" w:cs="Segoe UI Light"/>
          <w:spacing w:val="0"/>
          <w:sz w:val="22"/>
          <w:szCs w:val="22"/>
        </w:rPr>
        <w:t>ach</w:t>
      </w:r>
      <w:r w:rsidR="004620AE" w:rsidRPr="004620AE">
        <w:rPr>
          <w:rFonts w:ascii="Segoe UI Light" w:hAnsi="Segoe UI Light" w:cs="Segoe UI Light"/>
          <w:spacing w:val="0"/>
          <w:sz w:val="22"/>
          <w:szCs w:val="22"/>
        </w:rPr>
        <w:t xml:space="preserve"> psychologiczn</w:t>
      </w:r>
      <w:r w:rsidR="004620AE">
        <w:rPr>
          <w:rFonts w:ascii="Segoe UI Light" w:hAnsi="Segoe UI Light" w:cs="Segoe UI Light"/>
          <w:spacing w:val="0"/>
          <w:sz w:val="22"/>
          <w:szCs w:val="22"/>
        </w:rPr>
        <w:t xml:space="preserve">ych, artystycznych, </w:t>
      </w:r>
      <w:r w:rsidR="004620AE" w:rsidRPr="004620AE">
        <w:rPr>
          <w:rFonts w:ascii="Segoe UI Light" w:hAnsi="Segoe UI Light" w:cs="Segoe UI Light"/>
          <w:spacing w:val="0"/>
          <w:sz w:val="22"/>
          <w:szCs w:val="22"/>
        </w:rPr>
        <w:t>zajęcia</w:t>
      </w:r>
      <w:r w:rsidR="004620AE">
        <w:rPr>
          <w:rFonts w:ascii="Segoe UI Light" w:hAnsi="Segoe UI Light" w:cs="Segoe UI Light"/>
          <w:spacing w:val="0"/>
          <w:sz w:val="22"/>
          <w:szCs w:val="22"/>
        </w:rPr>
        <w:t>ch rekreacyjno-ruchowych</w:t>
      </w:r>
      <w:r w:rsidR="004620AE" w:rsidRPr="004620AE">
        <w:rPr>
          <w:rFonts w:ascii="Segoe UI Light" w:hAnsi="Segoe UI Light" w:cs="Segoe UI Light"/>
          <w:spacing w:val="0"/>
          <w:sz w:val="22"/>
          <w:szCs w:val="22"/>
        </w:rPr>
        <w:t>,</w:t>
      </w:r>
      <w:r w:rsidR="004620AE">
        <w:rPr>
          <w:rFonts w:ascii="Segoe UI Light" w:hAnsi="Segoe UI Light" w:cs="Segoe UI Light"/>
          <w:spacing w:val="0"/>
          <w:sz w:val="22"/>
          <w:szCs w:val="22"/>
        </w:rPr>
        <w:t xml:space="preserve"> wyjazdach integracyjnych i kulturalnych, a także </w:t>
      </w:r>
      <w:r w:rsidR="008A0AF9">
        <w:rPr>
          <w:rFonts w:ascii="Segoe UI Light" w:hAnsi="Segoe UI Light" w:cs="Segoe UI Light"/>
          <w:spacing w:val="0"/>
          <w:sz w:val="22"/>
          <w:szCs w:val="22"/>
        </w:rPr>
        <w:t>świadczone</w:t>
      </w:r>
      <w:r w:rsidR="004620AE">
        <w:rPr>
          <w:rFonts w:ascii="Segoe UI Light" w:hAnsi="Segoe UI Light" w:cs="Segoe UI Light"/>
          <w:spacing w:val="0"/>
          <w:sz w:val="22"/>
          <w:szCs w:val="22"/>
        </w:rPr>
        <w:t xml:space="preserve"> </w:t>
      </w:r>
      <w:r w:rsidR="008A0AF9">
        <w:rPr>
          <w:rFonts w:ascii="Segoe UI Light" w:hAnsi="Segoe UI Light" w:cs="Segoe UI Light"/>
          <w:spacing w:val="0"/>
          <w:sz w:val="22"/>
          <w:szCs w:val="22"/>
        </w:rPr>
        <w:t>są</w:t>
      </w:r>
      <w:r w:rsidR="004620AE">
        <w:rPr>
          <w:rFonts w:ascii="Segoe UI Light" w:hAnsi="Segoe UI Light" w:cs="Segoe UI Light"/>
          <w:spacing w:val="0"/>
          <w:sz w:val="22"/>
          <w:szCs w:val="22"/>
        </w:rPr>
        <w:t xml:space="preserve"> im usługi rehabilitanta</w:t>
      </w:r>
      <w:r w:rsidR="008A0AF9">
        <w:rPr>
          <w:rFonts w:ascii="Segoe UI Light" w:hAnsi="Segoe UI Light" w:cs="Segoe UI Light"/>
          <w:spacing w:val="0"/>
          <w:sz w:val="22"/>
          <w:szCs w:val="22"/>
        </w:rPr>
        <w:t xml:space="preserve"> </w:t>
      </w:r>
      <w:r w:rsidR="008A0AF9">
        <w:rPr>
          <w:rFonts w:ascii="Segoe UI Light" w:hAnsi="Segoe UI Light" w:cs="Segoe UI Light"/>
          <w:spacing w:val="0"/>
          <w:sz w:val="22"/>
          <w:szCs w:val="22"/>
        </w:rPr>
        <w:br/>
        <w:t xml:space="preserve">i animowanie czasu wolnego. Z kolei opiekunowie faktyczni uczestniczą w </w:t>
      </w:r>
      <w:r w:rsidR="008A0AF9" w:rsidRPr="008A0AF9">
        <w:rPr>
          <w:rFonts w:ascii="Segoe UI Light" w:hAnsi="Segoe UI Light" w:cs="Segoe UI Light"/>
          <w:spacing w:val="0"/>
          <w:sz w:val="22"/>
          <w:szCs w:val="22"/>
        </w:rPr>
        <w:t>praktyczn</w:t>
      </w:r>
      <w:r w:rsidR="008A0AF9">
        <w:rPr>
          <w:rFonts w:ascii="Segoe UI Light" w:hAnsi="Segoe UI Light" w:cs="Segoe UI Light"/>
          <w:spacing w:val="0"/>
          <w:sz w:val="22"/>
          <w:szCs w:val="22"/>
        </w:rPr>
        <w:t>ych</w:t>
      </w:r>
      <w:r w:rsidR="008A0AF9" w:rsidRPr="008A0AF9">
        <w:rPr>
          <w:rFonts w:ascii="Segoe UI Light" w:hAnsi="Segoe UI Light" w:cs="Segoe UI Light"/>
          <w:spacing w:val="0"/>
          <w:sz w:val="22"/>
          <w:szCs w:val="22"/>
        </w:rPr>
        <w:t xml:space="preserve"> warsztat</w:t>
      </w:r>
      <w:r w:rsidR="008A0AF9">
        <w:rPr>
          <w:rFonts w:ascii="Segoe UI Light" w:hAnsi="Segoe UI Light" w:cs="Segoe UI Light"/>
          <w:spacing w:val="0"/>
          <w:sz w:val="22"/>
          <w:szCs w:val="22"/>
        </w:rPr>
        <w:t>ach</w:t>
      </w:r>
      <w:r w:rsidR="008A0AF9" w:rsidRPr="008A0AF9">
        <w:rPr>
          <w:rFonts w:ascii="Segoe UI Light" w:hAnsi="Segoe UI Light" w:cs="Segoe UI Light"/>
          <w:spacing w:val="0"/>
          <w:sz w:val="22"/>
          <w:szCs w:val="22"/>
        </w:rPr>
        <w:t xml:space="preserve"> opieki nad osobami niesamodzielnymi w zakresie poprawy ich zdrowia, poprawy warunków funkcjonowania i komfortu życia dla osoby niesamodzielnej i </w:t>
      </w:r>
      <w:r w:rsidR="008A0AF9">
        <w:rPr>
          <w:rFonts w:ascii="Segoe UI Light" w:hAnsi="Segoe UI Light" w:cs="Segoe UI Light"/>
          <w:spacing w:val="0"/>
          <w:sz w:val="22"/>
          <w:szCs w:val="22"/>
        </w:rPr>
        <w:t>opiekuna.</w:t>
      </w:r>
    </w:p>
    <w:p w14:paraId="5380DE4C" w14:textId="77777777" w:rsidR="0072376F" w:rsidRPr="006663FD" w:rsidRDefault="0072376F" w:rsidP="0072376F">
      <w:pPr>
        <w:pStyle w:val="Podtytu"/>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0C5F62">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11DCF00A" w14:textId="77777777" w:rsidR="0072376F" w:rsidRPr="006663FD" w:rsidRDefault="0072376F" w:rsidP="0072376F">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A72537">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63F16EB8" w14:textId="77777777" w:rsidR="0032586F" w:rsidRPr="006663FD" w:rsidRDefault="005A0AD9">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systematyczny</w:t>
      </w:r>
      <w:r w:rsidR="0032586F" w:rsidRPr="006663FD">
        <w:rPr>
          <w:rFonts w:ascii="Segoe UI Light" w:hAnsi="Segoe UI Light" w:cs="Segoe UI Light"/>
          <w:spacing w:val="0"/>
          <w:sz w:val="22"/>
          <w:szCs w:val="22"/>
        </w:rPr>
        <w:t xml:space="preserve"> wzrost udziału osób starszych w </w:t>
      </w:r>
      <w:r w:rsidRPr="006663FD">
        <w:rPr>
          <w:rFonts w:ascii="Segoe UI Light" w:hAnsi="Segoe UI Light" w:cs="Segoe UI Light"/>
          <w:spacing w:val="0"/>
          <w:sz w:val="22"/>
          <w:szCs w:val="22"/>
        </w:rPr>
        <w:t>ogóle populacji</w:t>
      </w:r>
      <w:r w:rsidR="0032586F" w:rsidRPr="006663FD">
        <w:rPr>
          <w:rFonts w:ascii="Segoe UI Light" w:hAnsi="Segoe UI Light" w:cs="Segoe UI Light"/>
          <w:spacing w:val="0"/>
          <w:sz w:val="22"/>
          <w:szCs w:val="22"/>
        </w:rPr>
        <w:t>,</w:t>
      </w:r>
    </w:p>
    <w:p w14:paraId="403186CC" w14:textId="77777777" w:rsidR="005A0AD9" w:rsidRPr="006663FD" w:rsidRDefault="00885AF0">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wzrost zapotrzebowania mieszkańców </w:t>
      </w:r>
      <w:r w:rsidR="005A0AD9" w:rsidRPr="006663FD">
        <w:rPr>
          <w:rFonts w:ascii="Segoe UI Light" w:hAnsi="Segoe UI Light" w:cs="Segoe UI Light"/>
          <w:spacing w:val="0"/>
          <w:sz w:val="22"/>
          <w:szCs w:val="22"/>
        </w:rPr>
        <w:t xml:space="preserve">w wieku poprodukcyjnym </w:t>
      </w:r>
      <w:r w:rsidRPr="006663FD">
        <w:rPr>
          <w:rFonts w:ascii="Segoe UI Light" w:hAnsi="Segoe UI Light" w:cs="Segoe UI Light"/>
          <w:spacing w:val="0"/>
          <w:sz w:val="22"/>
          <w:szCs w:val="22"/>
        </w:rPr>
        <w:t xml:space="preserve">na wsparcie </w:t>
      </w:r>
      <w:r w:rsidR="005A0AD9" w:rsidRPr="006663FD">
        <w:rPr>
          <w:rFonts w:ascii="Segoe UI Light" w:hAnsi="Segoe UI Light" w:cs="Segoe UI Light"/>
          <w:spacing w:val="0"/>
          <w:sz w:val="22"/>
          <w:szCs w:val="22"/>
        </w:rPr>
        <w:t xml:space="preserve">z pomocy społecznej oraz </w:t>
      </w:r>
      <w:r w:rsidRPr="006663FD">
        <w:rPr>
          <w:rFonts w:ascii="Segoe UI Light" w:hAnsi="Segoe UI Light" w:cs="Segoe UI Light"/>
          <w:spacing w:val="0"/>
          <w:sz w:val="22"/>
          <w:szCs w:val="22"/>
        </w:rPr>
        <w:t xml:space="preserve">w formie </w:t>
      </w:r>
      <w:r w:rsidR="00841D24" w:rsidRPr="006663FD">
        <w:rPr>
          <w:rFonts w:ascii="Segoe UI Light" w:hAnsi="Segoe UI Light" w:cs="Segoe UI Light"/>
          <w:spacing w:val="0"/>
          <w:sz w:val="22"/>
          <w:szCs w:val="22"/>
        </w:rPr>
        <w:t>usług opiekuńczych</w:t>
      </w:r>
      <w:r w:rsidR="005A0AD9" w:rsidRPr="006663FD">
        <w:rPr>
          <w:rFonts w:ascii="Segoe UI Light" w:hAnsi="Segoe UI Light" w:cs="Segoe UI Light"/>
          <w:spacing w:val="0"/>
          <w:sz w:val="22"/>
          <w:szCs w:val="22"/>
        </w:rPr>
        <w:t>,</w:t>
      </w:r>
    </w:p>
    <w:p w14:paraId="470D26E9" w14:textId="77777777" w:rsidR="00885AF0" w:rsidRPr="006663FD" w:rsidRDefault="005A0AD9">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niesamodzielność</w:t>
      </w:r>
      <w:r w:rsidR="00ED79D6">
        <w:rPr>
          <w:rFonts w:ascii="Segoe UI Light" w:hAnsi="Segoe UI Light" w:cs="Segoe UI Light"/>
          <w:spacing w:val="0"/>
          <w:sz w:val="22"/>
          <w:szCs w:val="22"/>
        </w:rPr>
        <w:t xml:space="preserve"> i samotność</w:t>
      </w:r>
      <w:r w:rsidRPr="006663FD">
        <w:rPr>
          <w:rFonts w:ascii="Segoe UI Light" w:hAnsi="Segoe UI Light" w:cs="Segoe UI Light"/>
          <w:spacing w:val="0"/>
          <w:sz w:val="22"/>
          <w:szCs w:val="22"/>
        </w:rPr>
        <w:t xml:space="preserve"> o</w:t>
      </w:r>
      <w:r w:rsidR="00ED79D6">
        <w:rPr>
          <w:rFonts w:ascii="Segoe UI Light" w:hAnsi="Segoe UI Light" w:cs="Segoe UI Light"/>
          <w:spacing w:val="0"/>
          <w:sz w:val="22"/>
          <w:szCs w:val="22"/>
        </w:rPr>
        <w:t xml:space="preserve">sób starszych oraz </w:t>
      </w:r>
      <w:r w:rsidRPr="006663FD">
        <w:rPr>
          <w:rFonts w:ascii="Segoe UI Light" w:hAnsi="Segoe UI Light" w:cs="Segoe UI Light"/>
          <w:spacing w:val="0"/>
          <w:sz w:val="22"/>
          <w:szCs w:val="22"/>
        </w:rPr>
        <w:t xml:space="preserve">wynikająca z tego </w:t>
      </w:r>
      <w:r w:rsidR="00ED79D6">
        <w:rPr>
          <w:rFonts w:ascii="Segoe UI Light" w:hAnsi="Segoe UI Light" w:cs="Segoe UI Light"/>
          <w:spacing w:val="0"/>
          <w:sz w:val="22"/>
          <w:szCs w:val="22"/>
        </w:rPr>
        <w:t xml:space="preserve">powodu </w:t>
      </w:r>
      <w:r w:rsidRPr="006663FD">
        <w:rPr>
          <w:rFonts w:ascii="Segoe UI Light" w:hAnsi="Segoe UI Light" w:cs="Segoe UI Light"/>
          <w:spacing w:val="0"/>
          <w:sz w:val="22"/>
          <w:szCs w:val="22"/>
        </w:rPr>
        <w:t xml:space="preserve">potrzeba </w:t>
      </w:r>
      <w:r w:rsidR="00816B0B" w:rsidRPr="006663FD">
        <w:rPr>
          <w:rFonts w:ascii="Segoe UI Light" w:hAnsi="Segoe UI Light" w:cs="Segoe UI Light"/>
          <w:spacing w:val="0"/>
          <w:sz w:val="22"/>
          <w:szCs w:val="22"/>
        </w:rPr>
        <w:t xml:space="preserve">kierowania </w:t>
      </w:r>
      <w:r w:rsidR="00ED79D6">
        <w:rPr>
          <w:rFonts w:ascii="Segoe UI Light" w:hAnsi="Segoe UI Light" w:cs="Segoe UI Light"/>
          <w:spacing w:val="0"/>
          <w:sz w:val="22"/>
          <w:szCs w:val="22"/>
        </w:rPr>
        <w:t>części z nich</w:t>
      </w:r>
      <w:r w:rsidR="00A72537">
        <w:rPr>
          <w:rFonts w:ascii="Segoe UI Light" w:hAnsi="Segoe UI Light" w:cs="Segoe UI Light"/>
          <w:spacing w:val="0"/>
          <w:sz w:val="22"/>
          <w:szCs w:val="22"/>
        </w:rPr>
        <w:t xml:space="preserve"> do</w:t>
      </w:r>
      <w:r w:rsidR="00ED79D6">
        <w:rPr>
          <w:rFonts w:ascii="Segoe UI Light" w:hAnsi="Segoe UI Light" w:cs="Segoe UI Light"/>
          <w:spacing w:val="0"/>
          <w:sz w:val="22"/>
          <w:szCs w:val="22"/>
        </w:rPr>
        <w:t xml:space="preserve"> całodobowych placówek opieki, tj.</w:t>
      </w:r>
      <w:r w:rsidRPr="006663FD">
        <w:rPr>
          <w:rFonts w:ascii="Segoe UI Light" w:hAnsi="Segoe UI Light" w:cs="Segoe UI Light"/>
          <w:spacing w:val="0"/>
          <w:sz w:val="22"/>
          <w:szCs w:val="22"/>
        </w:rPr>
        <w:t xml:space="preserve"> domów pomocy społecznej</w:t>
      </w:r>
      <w:r w:rsidR="00816B0B" w:rsidRPr="006663FD">
        <w:rPr>
          <w:rFonts w:ascii="Segoe UI Light" w:hAnsi="Segoe UI Light" w:cs="Segoe UI Light"/>
          <w:spacing w:val="0"/>
          <w:sz w:val="22"/>
          <w:szCs w:val="22"/>
        </w:rPr>
        <w:t xml:space="preserve">, </w:t>
      </w:r>
    </w:p>
    <w:p w14:paraId="5E9A9A93" w14:textId="77777777" w:rsidR="00623096" w:rsidRPr="006663FD" w:rsidRDefault="005A0AD9">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r</w:t>
      </w:r>
      <w:r w:rsidR="00080291" w:rsidRPr="006663FD">
        <w:rPr>
          <w:rFonts w:ascii="Segoe UI Light" w:hAnsi="Segoe UI Light" w:cs="Segoe UI Light"/>
          <w:spacing w:val="0"/>
          <w:sz w:val="22"/>
          <w:szCs w:val="22"/>
        </w:rPr>
        <w:t xml:space="preserve">ozwijania </w:t>
      </w:r>
      <w:r w:rsidR="00885AF0" w:rsidRPr="006663FD">
        <w:rPr>
          <w:rFonts w:ascii="Segoe UI Light" w:hAnsi="Segoe UI Light" w:cs="Segoe UI Light"/>
          <w:spacing w:val="0"/>
          <w:sz w:val="22"/>
          <w:szCs w:val="22"/>
        </w:rPr>
        <w:t>ofe</w:t>
      </w:r>
      <w:r w:rsidR="00080291" w:rsidRPr="006663FD">
        <w:rPr>
          <w:rFonts w:ascii="Segoe UI Light" w:hAnsi="Segoe UI Light" w:cs="Segoe UI Light"/>
          <w:spacing w:val="0"/>
          <w:sz w:val="22"/>
          <w:szCs w:val="22"/>
        </w:rPr>
        <w:t>rty</w:t>
      </w:r>
      <w:r w:rsidR="00885AF0" w:rsidRPr="006663FD">
        <w:rPr>
          <w:rFonts w:ascii="Segoe UI Light" w:hAnsi="Segoe UI Light" w:cs="Segoe UI Light"/>
          <w:spacing w:val="0"/>
          <w:sz w:val="22"/>
          <w:szCs w:val="22"/>
        </w:rPr>
        <w:t xml:space="preserve"> pomocy i wsparcia dla osób starszych w </w:t>
      </w:r>
      <w:r w:rsidR="00ED79D6">
        <w:rPr>
          <w:rFonts w:ascii="Segoe UI Light" w:hAnsi="Segoe UI Light" w:cs="Segoe UI Light"/>
          <w:spacing w:val="0"/>
          <w:sz w:val="22"/>
          <w:szCs w:val="22"/>
        </w:rPr>
        <w:t>Mieście,</w:t>
      </w:r>
      <w:r w:rsidR="00ED79D6">
        <w:rPr>
          <w:rFonts w:ascii="Segoe UI Light" w:hAnsi="Segoe UI Light" w:cs="Segoe UI Light"/>
          <w:spacing w:val="0"/>
          <w:sz w:val="22"/>
          <w:szCs w:val="22"/>
        </w:rPr>
        <w:br/>
      </w:r>
      <w:r w:rsidR="00C72982" w:rsidRPr="006663FD">
        <w:rPr>
          <w:rFonts w:ascii="Segoe UI Light" w:hAnsi="Segoe UI Light" w:cs="Segoe UI Light"/>
          <w:spacing w:val="0"/>
          <w:sz w:val="22"/>
          <w:szCs w:val="22"/>
        </w:rPr>
        <w:t xml:space="preserve">w szczególności w formie środowiskowej, </w:t>
      </w:r>
      <w:r w:rsidR="006A6C18" w:rsidRPr="006663FD">
        <w:rPr>
          <w:rFonts w:ascii="Segoe UI Light" w:hAnsi="Segoe UI Light" w:cs="Segoe UI Light"/>
          <w:spacing w:val="0"/>
          <w:sz w:val="22"/>
          <w:szCs w:val="22"/>
        </w:rPr>
        <w:t>(np.</w:t>
      </w:r>
      <w:r w:rsidR="00C72982" w:rsidRPr="006663FD">
        <w:rPr>
          <w:rFonts w:ascii="Segoe UI Light" w:hAnsi="Segoe UI Light" w:cs="Segoe UI Light"/>
          <w:spacing w:val="0"/>
          <w:sz w:val="22"/>
          <w:szCs w:val="22"/>
        </w:rPr>
        <w:t xml:space="preserve"> </w:t>
      </w:r>
      <w:r w:rsidR="006A6C18" w:rsidRPr="006663FD">
        <w:rPr>
          <w:rFonts w:ascii="Segoe UI Light" w:hAnsi="Segoe UI Light" w:cs="Segoe UI Light"/>
          <w:spacing w:val="0"/>
          <w:sz w:val="22"/>
          <w:szCs w:val="22"/>
        </w:rPr>
        <w:t>dzienny</w:t>
      </w:r>
      <w:r w:rsidR="00C72982" w:rsidRPr="006663FD">
        <w:rPr>
          <w:rFonts w:ascii="Segoe UI Light" w:hAnsi="Segoe UI Light" w:cs="Segoe UI Light"/>
          <w:spacing w:val="0"/>
          <w:sz w:val="22"/>
          <w:szCs w:val="22"/>
        </w:rPr>
        <w:t xml:space="preserve"> dom pobytu</w:t>
      </w:r>
      <w:r w:rsidR="00623096"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r w:rsidR="006A6C18" w:rsidRPr="006663FD">
        <w:rPr>
          <w:rFonts w:ascii="Segoe UI Light" w:hAnsi="Segoe UI Light" w:cs="Segoe UI Light"/>
          <w:spacing w:val="0"/>
          <w:sz w:val="22"/>
          <w:szCs w:val="22"/>
        </w:rPr>
        <w:t>świetlica</w:t>
      </w:r>
      <w:r w:rsidRPr="006663FD">
        <w:rPr>
          <w:rFonts w:ascii="Segoe UI Light" w:hAnsi="Segoe UI Light" w:cs="Segoe UI Light"/>
          <w:spacing w:val="0"/>
          <w:sz w:val="22"/>
          <w:szCs w:val="22"/>
        </w:rPr>
        <w:t xml:space="preserve"> integracyjna, kluby seniora</w:t>
      </w:r>
      <w:r w:rsidR="006A6C18"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oraz w ramach nowoczesnych usług społecznych</w:t>
      </w:r>
      <w:r w:rsidR="00ED79D6">
        <w:rPr>
          <w:rFonts w:ascii="Segoe UI Light" w:hAnsi="Segoe UI Light" w:cs="Segoe UI Light"/>
          <w:spacing w:val="0"/>
          <w:sz w:val="22"/>
          <w:szCs w:val="22"/>
        </w:rPr>
        <w:t xml:space="preserve"> realizowanych w ramach projektów współfinansowanych </w:t>
      </w:r>
      <w:r w:rsidR="006A6C18" w:rsidRPr="006663FD">
        <w:rPr>
          <w:rFonts w:ascii="Segoe UI Light" w:hAnsi="Segoe UI Light" w:cs="Segoe UI Light"/>
          <w:spacing w:val="0"/>
          <w:sz w:val="22"/>
          <w:szCs w:val="22"/>
        </w:rPr>
        <w:t>,</w:t>
      </w:r>
    </w:p>
    <w:p w14:paraId="6C28E2C0" w14:textId="436CEB16" w:rsidR="00080291" w:rsidRPr="006663FD" w:rsidRDefault="00623096">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konieczność </w:t>
      </w:r>
      <w:r w:rsidR="00080291" w:rsidRPr="006663FD">
        <w:rPr>
          <w:rFonts w:ascii="Segoe UI Light" w:hAnsi="Segoe UI Light" w:cs="Segoe UI Light"/>
          <w:spacing w:val="0"/>
          <w:sz w:val="22"/>
          <w:szCs w:val="22"/>
        </w:rPr>
        <w:t>rozwijania</w:t>
      </w:r>
      <w:r w:rsidRPr="006663FD">
        <w:rPr>
          <w:rFonts w:ascii="Segoe UI Light" w:hAnsi="Segoe UI Light" w:cs="Segoe UI Light"/>
          <w:spacing w:val="0"/>
          <w:sz w:val="22"/>
          <w:szCs w:val="22"/>
        </w:rPr>
        <w:t xml:space="preserve"> lokalnej sieci wolontariatu na rzecz osób starszych i samotnych umożliwiającej seniorom aktywne i pełne korzystanie z oferty rekreacyjno-kulturalnej oraz integrację ze środowiskiem</w:t>
      </w:r>
      <w:r w:rsidR="00080291" w:rsidRPr="006663FD">
        <w:rPr>
          <w:rFonts w:ascii="Segoe UI Light" w:hAnsi="Segoe UI Light" w:cs="Segoe UI Light"/>
          <w:spacing w:val="0"/>
          <w:sz w:val="22"/>
          <w:szCs w:val="22"/>
        </w:rPr>
        <w:t>,</w:t>
      </w:r>
    </w:p>
    <w:p w14:paraId="295733D2" w14:textId="5F58DD7F" w:rsidR="008A0AF9" w:rsidRPr="002C29CB" w:rsidRDefault="00080291">
      <w:pPr>
        <w:pStyle w:val="Akapitzlist"/>
        <w:numPr>
          <w:ilvl w:val="0"/>
          <w:numId w:val="25"/>
        </w:numPr>
        <w:spacing w:after="0"/>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brak podmiotów umożliwiających osobom starszym kreowanie i wdrażanie  nowych </w:t>
      </w:r>
      <w:r w:rsidR="005A0AD9" w:rsidRPr="006663FD">
        <w:rPr>
          <w:rFonts w:ascii="Segoe UI Light" w:hAnsi="Segoe UI Light" w:cs="Segoe UI Light"/>
          <w:spacing w:val="0"/>
          <w:sz w:val="22"/>
          <w:szCs w:val="22"/>
        </w:rPr>
        <w:t>rozwiązań</w:t>
      </w:r>
      <w:r w:rsidRPr="006663FD">
        <w:rPr>
          <w:rFonts w:ascii="Segoe UI Light" w:hAnsi="Segoe UI Light" w:cs="Segoe UI Light"/>
          <w:spacing w:val="0"/>
          <w:sz w:val="22"/>
          <w:szCs w:val="22"/>
        </w:rPr>
        <w:t xml:space="preserve"> na rzecz </w:t>
      </w:r>
      <w:r w:rsidR="005A0AD9" w:rsidRPr="006663FD">
        <w:rPr>
          <w:rFonts w:ascii="Segoe UI Light" w:hAnsi="Segoe UI Light" w:cs="Segoe UI Light"/>
          <w:spacing w:val="0"/>
          <w:sz w:val="22"/>
          <w:szCs w:val="22"/>
        </w:rPr>
        <w:t xml:space="preserve">ich </w:t>
      </w:r>
      <w:r w:rsidRPr="006663FD">
        <w:rPr>
          <w:rFonts w:ascii="Segoe UI Light" w:hAnsi="Segoe UI Light" w:cs="Segoe UI Light"/>
          <w:spacing w:val="0"/>
          <w:sz w:val="22"/>
          <w:szCs w:val="22"/>
        </w:rPr>
        <w:t xml:space="preserve">integracji i aktywizacji w lokalnym środowisku (np. </w:t>
      </w:r>
      <w:r w:rsidR="00122AEE">
        <w:rPr>
          <w:rFonts w:ascii="Segoe UI Light" w:hAnsi="Segoe UI Light" w:cs="Segoe UI Light"/>
          <w:spacing w:val="0"/>
          <w:sz w:val="22"/>
          <w:szCs w:val="22"/>
        </w:rPr>
        <w:t>Miejska</w:t>
      </w:r>
      <w:r w:rsidR="005A0AD9" w:rsidRPr="006663FD">
        <w:rPr>
          <w:rFonts w:ascii="Segoe UI Light" w:hAnsi="Segoe UI Light" w:cs="Segoe UI Light"/>
          <w:spacing w:val="0"/>
          <w:sz w:val="22"/>
          <w:szCs w:val="22"/>
        </w:rPr>
        <w:t xml:space="preserve"> </w:t>
      </w:r>
      <w:r w:rsidR="002416B8" w:rsidRPr="006663FD">
        <w:rPr>
          <w:rFonts w:ascii="Segoe UI Light" w:hAnsi="Segoe UI Light" w:cs="Segoe UI Light"/>
          <w:spacing w:val="0"/>
          <w:sz w:val="22"/>
          <w:szCs w:val="22"/>
        </w:rPr>
        <w:t>Rada Seniorów</w:t>
      </w:r>
      <w:r w:rsidRPr="006663FD">
        <w:rPr>
          <w:rFonts w:ascii="Segoe UI Light" w:hAnsi="Segoe UI Light" w:cs="Segoe UI Light"/>
          <w:spacing w:val="0"/>
          <w:sz w:val="22"/>
          <w:szCs w:val="22"/>
        </w:rPr>
        <w:t>)</w:t>
      </w:r>
      <w:r w:rsidR="00885AF0" w:rsidRPr="006663FD">
        <w:rPr>
          <w:rFonts w:ascii="Segoe UI Light" w:hAnsi="Segoe UI Light" w:cs="Segoe UI Light"/>
          <w:spacing w:val="0"/>
          <w:sz w:val="22"/>
          <w:szCs w:val="22"/>
        </w:rPr>
        <w:t>.</w:t>
      </w:r>
    </w:p>
    <w:p w14:paraId="116BD2EA" w14:textId="38E4CF29" w:rsidR="008A0AF9" w:rsidRDefault="008A0AF9" w:rsidP="008A0AF9">
      <w:pPr>
        <w:spacing w:after="0"/>
        <w:jc w:val="both"/>
        <w:rPr>
          <w:rFonts w:ascii="Segoe UI Light" w:hAnsi="Segoe UI Light" w:cs="Segoe UI Light"/>
          <w:spacing w:val="0"/>
          <w:sz w:val="22"/>
          <w:szCs w:val="22"/>
        </w:rPr>
      </w:pPr>
    </w:p>
    <w:p w14:paraId="3CEC1DE1" w14:textId="65C9423A" w:rsidR="00865DE7" w:rsidRDefault="00865DE7" w:rsidP="008A0AF9">
      <w:pPr>
        <w:spacing w:after="0"/>
        <w:jc w:val="both"/>
        <w:rPr>
          <w:rFonts w:ascii="Segoe UI Light" w:hAnsi="Segoe UI Light" w:cs="Segoe UI Light"/>
          <w:spacing w:val="0"/>
          <w:sz w:val="22"/>
          <w:szCs w:val="22"/>
        </w:rPr>
      </w:pPr>
    </w:p>
    <w:p w14:paraId="74FE8821" w14:textId="63A6B161" w:rsidR="00865DE7" w:rsidRDefault="00865DE7" w:rsidP="008A0AF9">
      <w:pPr>
        <w:spacing w:after="0"/>
        <w:jc w:val="both"/>
        <w:rPr>
          <w:rFonts w:ascii="Segoe UI Light" w:hAnsi="Segoe UI Light" w:cs="Segoe UI Light"/>
          <w:spacing w:val="0"/>
          <w:sz w:val="22"/>
          <w:szCs w:val="22"/>
        </w:rPr>
      </w:pPr>
    </w:p>
    <w:p w14:paraId="0CEFB21B" w14:textId="77777777" w:rsidR="00865DE7" w:rsidRPr="008A0AF9" w:rsidRDefault="00865DE7" w:rsidP="008A0AF9">
      <w:pPr>
        <w:spacing w:after="0"/>
        <w:jc w:val="both"/>
        <w:rPr>
          <w:rFonts w:ascii="Segoe UI Light" w:hAnsi="Segoe UI Light" w:cs="Segoe UI Light"/>
          <w:spacing w:val="0"/>
          <w:sz w:val="22"/>
          <w:szCs w:val="22"/>
        </w:rPr>
      </w:pPr>
    </w:p>
    <w:p w14:paraId="70870364" w14:textId="77777777" w:rsidR="00090798" w:rsidRPr="006663FD" w:rsidRDefault="005923AA" w:rsidP="00F355B4">
      <w:pPr>
        <w:pStyle w:val="Nagwek2"/>
        <w:rPr>
          <w:spacing w:val="0"/>
        </w:rPr>
      </w:pPr>
      <w:bookmarkStart w:id="246" w:name="_Toc1378423"/>
      <w:bookmarkStart w:id="247" w:name="_Toc40871108"/>
      <w:bookmarkStart w:id="248" w:name="_Toc48052288"/>
      <w:bookmarkStart w:id="249" w:name="_Toc115864296"/>
      <w:r w:rsidRPr="006663FD">
        <w:rPr>
          <w:spacing w:val="0"/>
        </w:rPr>
        <w:lastRenderedPageBreak/>
        <w:t>PROMOCJA ZATRUDNIENIA, REINTEGRACJA ZAWODOWA I SPOŁECZNA OSÓB PODLEGAJĄCYCH WYKLUCZENIU SPOŁECZNEMU</w:t>
      </w:r>
      <w:bookmarkEnd w:id="246"/>
      <w:bookmarkEnd w:id="247"/>
      <w:bookmarkEnd w:id="248"/>
      <w:bookmarkEnd w:id="249"/>
    </w:p>
    <w:p w14:paraId="069A0FDD" w14:textId="3EF9E9E8" w:rsidR="00090798" w:rsidRPr="006663FD" w:rsidRDefault="00090798"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Wśród głównych zjawisk kryzysowych zachodzących w sferze społecznej jest bezrobocie. Bezrobocie, w szczególności długotrwałe (przekraczające 12 miesięcy), jest bardzo niekorzystne społecznie, gdyż wpływa negatywnie zarówno na warunki bytowe jednostki lub rodziny (długotrwały brak stałego wynagrod</w:t>
      </w:r>
      <w:r w:rsidR="00C455AE" w:rsidRPr="006663FD">
        <w:rPr>
          <w:rFonts w:ascii="Segoe UI Light" w:hAnsi="Segoe UI Light" w:cs="Segoe UI Light"/>
          <w:spacing w:val="0"/>
          <w:sz w:val="22"/>
          <w:szCs w:val="22"/>
        </w:rPr>
        <w:t xml:space="preserve">zenia, uzależnienie od wsparcia </w:t>
      </w:r>
      <w:r w:rsidRPr="006663FD">
        <w:rPr>
          <w:rFonts w:ascii="Segoe UI Light" w:hAnsi="Segoe UI Light" w:cs="Segoe UI Light"/>
          <w:spacing w:val="0"/>
          <w:sz w:val="22"/>
          <w:szCs w:val="22"/>
        </w:rPr>
        <w:t>z systemu pomocy społecznej), jak również kondycję psychofizyczną (zaburzenia zdrowia psychicznego, dolegliwości psychosomatyczne) oraz społeczną (pogłębiająca się izolacja społeczna, spadek aktywności osoby pozostającej bez pracy). Czynniki te bardzo często skutkują wzrostem ubóstwa, pogłębiają stan wykluc</w:t>
      </w:r>
      <w:r w:rsidR="00C455AE" w:rsidRPr="006663FD">
        <w:rPr>
          <w:rFonts w:ascii="Segoe UI Light" w:hAnsi="Segoe UI Light" w:cs="Segoe UI Light"/>
          <w:spacing w:val="0"/>
          <w:sz w:val="22"/>
          <w:szCs w:val="22"/>
        </w:rPr>
        <w:t xml:space="preserve">zenia zawodowego i społecznego </w:t>
      </w:r>
      <w:r w:rsidRPr="006663FD">
        <w:rPr>
          <w:rFonts w:ascii="Segoe UI Light" w:hAnsi="Segoe UI Light" w:cs="Segoe UI Light"/>
          <w:spacing w:val="0"/>
          <w:sz w:val="22"/>
          <w:szCs w:val="22"/>
        </w:rPr>
        <w:t>(np. zanik posiadanych kwalifikacji zawodowych i trudności w przystosowaniu się do zmieniających się zasad funkcjonowania rynku pracy), a także mogą prowadzić do pojawienia się patologicznych zjawisk t</w:t>
      </w:r>
      <w:r w:rsidR="00C90798" w:rsidRPr="006663FD">
        <w:rPr>
          <w:rFonts w:ascii="Segoe UI Light" w:hAnsi="Segoe UI Light" w:cs="Segoe UI Light"/>
          <w:spacing w:val="0"/>
          <w:sz w:val="22"/>
          <w:szCs w:val="22"/>
        </w:rPr>
        <w:t>a</w:t>
      </w:r>
      <w:r w:rsidR="009907E4" w:rsidRPr="006663FD">
        <w:rPr>
          <w:rFonts w:ascii="Segoe UI Light" w:hAnsi="Segoe UI Light" w:cs="Segoe UI Light"/>
          <w:spacing w:val="0"/>
          <w:sz w:val="22"/>
          <w:szCs w:val="22"/>
        </w:rPr>
        <w:t xml:space="preserve">kich jak nadużywanie alkoholu </w:t>
      </w:r>
      <w:r w:rsidRPr="006663FD">
        <w:rPr>
          <w:rFonts w:ascii="Segoe UI Light" w:hAnsi="Segoe UI Light" w:cs="Segoe UI Light"/>
          <w:spacing w:val="0"/>
          <w:sz w:val="22"/>
          <w:szCs w:val="22"/>
        </w:rPr>
        <w:t xml:space="preserve">i przestępczość. </w:t>
      </w:r>
    </w:p>
    <w:p w14:paraId="620C72EB" w14:textId="77777777" w:rsidR="00680F9C" w:rsidRDefault="00090798"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r>
      <w:r w:rsidR="00C90798" w:rsidRPr="006663FD">
        <w:rPr>
          <w:rFonts w:ascii="Segoe UI Light" w:hAnsi="Segoe UI Light" w:cs="Segoe UI Light"/>
          <w:spacing w:val="0"/>
          <w:sz w:val="22"/>
          <w:szCs w:val="22"/>
        </w:rPr>
        <w:t xml:space="preserve">W latach 2019-2021 </w:t>
      </w:r>
      <w:r w:rsidR="001236EA">
        <w:rPr>
          <w:rFonts w:ascii="Segoe UI Light" w:hAnsi="Segoe UI Light" w:cs="Segoe UI Light"/>
          <w:spacing w:val="0"/>
          <w:sz w:val="22"/>
          <w:szCs w:val="22"/>
        </w:rPr>
        <w:t>zauważa się systematyczny spadek</w:t>
      </w:r>
      <w:r w:rsidR="00C90798" w:rsidRPr="006663FD">
        <w:rPr>
          <w:rFonts w:ascii="Segoe UI Light" w:hAnsi="Segoe UI Light" w:cs="Segoe UI Light"/>
          <w:spacing w:val="0"/>
          <w:sz w:val="22"/>
          <w:szCs w:val="22"/>
        </w:rPr>
        <w:t xml:space="preserve"> liczby rodzin korzystających </w:t>
      </w:r>
      <w:r w:rsidR="00C90798" w:rsidRPr="006663FD">
        <w:rPr>
          <w:rFonts w:ascii="Segoe UI Light" w:hAnsi="Segoe UI Light" w:cs="Segoe UI Light"/>
          <w:spacing w:val="0"/>
          <w:sz w:val="22"/>
          <w:szCs w:val="22"/>
        </w:rPr>
        <w:br/>
        <w:t xml:space="preserve">z pomocy i wsparcia </w:t>
      </w:r>
      <w:r w:rsidR="001236EA">
        <w:rPr>
          <w:rFonts w:ascii="Segoe UI Light" w:hAnsi="Segoe UI Light" w:cs="Segoe UI Light"/>
          <w:spacing w:val="0"/>
          <w:sz w:val="22"/>
          <w:szCs w:val="22"/>
        </w:rPr>
        <w:t>Miejskiego</w:t>
      </w:r>
      <w:r w:rsidR="00C90798" w:rsidRPr="006663FD">
        <w:rPr>
          <w:rFonts w:ascii="Segoe UI Light" w:hAnsi="Segoe UI Light" w:cs="Segoe UI Light"/>
          <w:spacing w:val="0"/>
          <w:sz w:val="22"/>
          <w:szCs w:val="22"/>
        </w:rPr>
        <w:t xml:space="preserve"> Ośrodka Po</w:t>
      </w:r>
      <w:r w:rsidR="00F0381E" w:rsidRPr="006663FD">
        <w:rPr>
          <w:rFonts w:ascii="Segoe UI Light" w:hAnsi="Segoe UI Light" w:cs="Segoe UI Light"/>
          <w:spacing w:val="0"/>
          <w:sz w:val="22"/>
          <w:szCs w:val="22"/>
        </w:rPr>
        <w:t>m</w:t>
      </w:r>
      <w:r w:rsidR="00C90798" w:rsidRPr="006663FD">
        <w:rPr>
          <w:rFonts w:ascii="Segoe UI Light" w:hAnsi="Segoe UI Light" w:cs="Segoe UI Light"/>
          <w:spacing w:val="0"/>
          <w:sz w:val="22"/>
          <w:szCs w:val="22"/>
        </w:rPr>
        <w:t xml:space="preserve">ocy </w:t>
      </w:r>
      <w:r w:rsidR="00F0381E" w:rsidRPr="006663FD">
        <w:rPr>
          <w:rFonts w:ascii="Segoe UI Light" w:hAnsi="Segoe UI Light" w:cs="Segoe UI Light"/>
          <w:spacing w:val="0"/>
          <w:sz w:val="22"/>
          <w:szCs w:val="22"/>
        </w:rPr>
        <w:t>Społecznej</w:t>
      </w:r>
      <w:r w:rsidR="00C90798" w:rsidRPr="006663FD">
        <w:rPr>
          <w:rFonts w:ascii="Segoe UI Light" w:hAnsi="Segoe UI Light" w:cs="Segoe UI Light"/>
          <w:spacing w:val="0"/>
          <w:sz w:val="22"/>
          <w:szCs w:val="22"/>
        </w:rPr>
        <w:t xml:space="preserve"> w </w:t>
      </w:r>
      <w:r w:rsidR="001236EA">
        <w:rPr>
          <w:rFonts w:ascii="Segoe UI Light" w:hAnsi="Segoe UI Light" w:cs="Segoe UI Light"/>
          <w:spacing w:val="0"/>
          <w:sz w:val="22"/>
          <w:szCs w:val="22"/>
        </w:rPr>
        <w:t>Brodnicy</w:t>
      </w:r>
      <w:r w:rsidR="004542E9" w:rsidRPr="006663FD">
        <w:rPr>
          <w:rFonts w:ascii="Segoe UI Light" w:hAnsi="Segoe UI Light" w:cs="Segoe UI Light"/>
          <w:spacing w:val="0"/>
          <w:sz w:val="22"/>
          <w:szCs w:val="22"/>
        </w:rPr>
        <w:t xml:space="preserve"> </w:t>
      </w:r>
      <w:r w:rsidR="00C90798" w:rsidRPr="006663FD">
        <w:rPr>
          <w:rFonts w:ascii="Segoe UI Light" w:hAnsi="Segoe UI Light" w:cs="Segoe UI Light"/>
          <w:spacing w:val="0"/>
          <w:sz w:val="22"/>
          <w:szCs w:val="22"/>
        </w:rPr>
        <w:t>z powod</w:t>
      </w:r>
      <w:r w:rsidR="00886F28" w:rsidRPr="006663FD">
        <w:rPr>
          <w:rFonts w:ascii="Segoe UI Light" w:hAnsi="Segoe UI Light" w:cs="Segoe UI Light"/>
          <w:spacing w:val="0"/>
          <w:sz w:val="22"/>
          <w:szCs w:val="22"/>
        </w:rPr>
        <w:t>u</w:t>
      </w:r>
      <w:r w:rsidR="00C90798" w:rsidRPr="006663FD">
        <w:rPr>
          <w:rFonts w:ascii="Segoe UI Light" w:hAnsi="Segoe UI Light" w:cs="Segoe UI Light"/>
          <w:spacing w:val="0"/>
          <w:sz w:val="22"/>
          <w:szCs w:val="22"/>
        </w:rPr>
        <w:t xml:space="preserve"> bezrobocia. </w:t>
      </w:r>
      <w:r w:rsidR="001236EA">
        <w:rPr>
          <w:rFonts w:ascii="Segoe UI Light" w:hAnsi="Segoe UI Light" w:cs="Segoe UI Light"/>
          <w:spacing w:val="0"/>
          <w:sz w:val="22"/>
          <w:szCs w:val="22"/>
        </w:rPr>
        <w:br/>
        <w:t>W</w:t>
      </w:r>
      <w:r w:rsidR="00C90798" w:rsidRPr="006663FD">
        <w:rPr>
          <w:rFonts w:ascii="Segoe UI Light" w:hAnsi="Segoe UI Light" w:cs="Segoe UI Light"/>
          <w:spacing w:val="0"/>
          <w:sz w:val="22"/>
          <w:szCs w:val="22"/>
        </w:rPr>
        <w:t xml:space="preserve"> 2021 roku było ono </w:t>
      </w:r>
      <w:r w:rsidR="00886F28" w:rsidRPr="006663FD">
        <w:rPr>
          <w:rFonts w:ascii="Segoe UI Light" w:hAnsi="Segoe UI Light" w:cs="Segoe UI Light"/>
          <w:spacing w:val="0"/>
          <w:sz w:val="22"/>
          <w:szCs w:val="22"/>
        </w:rPr>
        <w:t>przesłanką do</w:t>
      </w:r>
      <w:r w:rsidR="00C90798" w:rsidRPr="006663FD">
        <w:rPr>
          <w:rFonts w:ascii="Segoe UI Light" w:hAnsi="Segoe UI Light" w:cs="Segoe UI Light"/>
          <w:spacing w:val="0"/>
          <w:sz w:val="22"/>
          <w:szCs w:val="22"/>
        </w:rPr>
        <w:t xml:space="preserve"> objęcia wsparciem</w:t>
      </w:r>
      <w:r w:rsidR="004542E9" w:rsidRPr="006663FD">
        <w:rPr>
          <w:rFonts w:ascii="Segoe UI Light" w:hAnsi="Segoe UI Light" w:cs="Segoe UI Light"/>
          <w:spacing w:val="0"/>
          <w:sz w:val="22"/>
          <w:szCs w:val="22"/>
        </w:rPr>
        <w:t xml:space="preserve"> </w:t>
      </w:r>
      <w:r w:rsidR="001236EA">
        <w:rPr>
          <w:rFonts w:ascii="Segoe UI Light" w:hAnsi="Segoe UI Light" w:cs="Segoe UI Light"/>
          <w:spacing w:val="0"/>
          <w:sz w:val="22"/>
          <w:szCs w:val="22"/>
        </w:rPr>
        <w:t xml:space="preserve">366 rodzin, co oznacza spadek </w:t>
      </w:r>
      <w:r w:rsidR="0050553F">
        <w:rPr>
          <w:rFonts w:ascii="Segoe UI Light" w:hAnsi="Segoe UI Light" w:cs="Segoe UI Light"/>
          <w:spacing w:val="0"/>
          <w:sz w:val="22"/>
          <w:szCs w:val="22"/>
        </w:rPr>
        <w:br/>
      </w:r>
      <w:r w:rsidR="001236EA">
        <w:rPr>
          <w:rFonts w:ascii="Segoe UI Light" w:hAnsi="Segoe UI Light" w:cs="Segoe UI Light"/>
          <w:spacing w:val="0"/>
          <w:sz w:val="22"/>
          <w:szCs w:val="22"/>
        </w:rPr>
        <w:t>w stosunku do roku poprzedniego o 21 rodzin (5%), a w porównaniu do 2019 roku o 105 (</w:t>
      </w:r>
      <w:r w:rsidR="0050553F">
        <w:rPr>
          <w:rFonts w:ascii="Segoe UI Light" w:hAnsi="Segoe UI Light" w:cs="Segoe UI Light"/>
          <w:spacing w:val="0"/>
          <w:sz w:val="22"/>
          <w:szCs w:val="22"/>
        </w:rPr>
        <w:t>22%</w:t>
      </w:r>
      <w:r w:rsidR="001236EA">
        <w:rPr>
          <w:rFonts w:ascii="Segoe UI Light" w:hAnsi="Segoe UI Light" w:cs="Segoe UI Light"/>
          <w:spacing w:val="0"/>
          <w:sz w:val="22"/>
          <w:szCs w:val="22"/>
        </w:rPr>
        <w:t>)</w:t>
      </w:r>
      <w:r w:rsidR="0050553F">
        <w:rPr>
          <w:rFonts w:ascii="Segoe UI Light" w:hAnsi="Segoe UI Light" w:cs="Segoe UI Light"/>
          <w:spacing w:val="0"/>
          <w:sz w:val="22"/>
          <w:szCs w:val="22"/>
        </w:rPr>
        <w:t xml:space="preserve">. </w:t>
      </w:r>
      <w:r w:rsidR="0040333D" w:rsidRPr="006663FD">
        <w:rPr>
          <w:rFonts w:ascii="Segoe UI Light" w:hAnsi="Segoe UI Light" w:cs="Segoe UI Light"/>
          <w:spacing w:val="0"/>
          <w:sz w:val="22"/>
          <w:szCs w:val="22"/>
        </w:rPr>
        <w:t>Wystąpienie pandemii</w:t>
      </w:r>
      <w:r w:rsidR="00F0381E" w:rsidRPr="006663FD">
        <w:rPr>
          <w:rFonts w:ascii="Segoe UI Light" w:hAnsi="Segoe UI Light" w:cs="Segoe UI Light"/>
          <w:spacing w:val="0"/>
          <w:sz w:val="22"/>
          <w:szCs w:val="22"/>
        </w:rPr>
        <w:t xml:space="preserve"> </w:t>
      </w:r>
      <w:r w:rsidR="0050553F">
        <w:rPr>
          <w:rFonts w:ascii="Segoe UI Light" w:hAnsi="Segoe UI Light" w:cs="Segoe UI Light"/>
          <w:spacing w:val="0"/>
          <w:sz w:val="22"/>
          <w:szCs w:val="22"/>
        </w:rPr>
        <w:t xml:space="preserve">w latach 2020-2022, a także </w:t>
      </w:r>
      <w:r w:rsidR="00F0381E" w:rsidRPr="006663FD">
        <w:rPr>
          <w:rFonts w:ascii="Segoe UI Light" w:hAnsi="Segoe UI Light" w:cs="Segoe UI Light"/>
          <w:spacing w:val="0"/>
          <w:sz w:val="22"/>
          <w:szCs w:val="22"/>
        </w:rPr>
        <w:t xml:space="preserve">eskalacja konfliktu ukraińsko-rosyjskiego </w:t>
      </w:r>
      <w:r w:rsidR="0050553F">
        <w:rPr>
          <w:rFonts w:ascii="Segoe UI Light" w:hAnsi="Segoe UI Light" w:cs="Segoe UI Light"/>
          <w:spacing w:val="0"/>
          <w:sz w:val="22"/>
          <w:szCs w:val="22"/>
        </w:rPr>
        <w:br/>
      </w:r>
      <w:r w:rsidR="00F0381E" w:rsidRPr="006663FD">
        <w:rPr>
          <w:rFonts w:ascii="Segoe UI Light" w:hAnsi="Segoe UI Light" w:cs="Segoe UI Light"/>
          <w:spacing w:val="0"/>
          <w:sz w:val="22"/>
          <w:szCs w:val="22"/>
        </w:rPr>
        <w:t>w 2022 roku</w:t>
      </w:r>
      <w:r w:rsidR="0040333D" w:rsidRPr="006663FD">
        <w:rPr>
          <w:rFonts w:ascii="Segoe UI Light" w:hAnsi="Segoe UI Light" w:cs="Segoe UI Light"/>
          <w:spacing w:val="0"/>
          <w:sz w:val="22"/>
          <w:szCs w:val="22"/>
        </w:rPr>
        <w:t xml:space="preserve"> </w:t>
      </w:r>
      <w:r w:rsidR="00323770" w:rsidRPr="006663FD">
        <w:rPr>
          <w:rFonts w:ascii="Segoe UI Light" w:hAnsi="Segoe UI Light" w:cs="Segoe UI Light"/>
          <w:spacing w:val="0"/>
          <w:sz w:val="22"/>
          <w:szCs w:val="22"/>
        </w:rPr>
        <w:t>może</w:t>
      </w:r>
      <w:r w:rsidR="00AD2CF8" w:rsidRPr="006663FD">
        <w:rPr>
          <w:rFonts w:ascii="Segoe UI Light" w:hAnsi="Segoe UI Light" w:cs="Segoe UI Light"/>
          <w:spacing w:val="0"/>
          <w:sz w:val="22"/>
          <w:szCs w:val="22"/>
        </w:rPr>
        <w:t xml:space="preserve"> </w:t>
      </w:r>
      <w:r w:rsidR="00D65CE9" w:rsidRPr="006663FD">
        <w:rPr>
          <w:rFonts w:ascii="Segoe UI Light" w:hAnsi="Segoe UI Light" w:cs="Segoe UI Light"/>
          <w:spacing w:val="0"/>
          <w:sz w:val="22"/>
          <w:szCs w:val="22"/>
        </w:rPr>
        <w:t>w przyszłości skutkować</w:t>
      </w:r>
      <w:r w:rsidR="00AD2CF8" w:rsidRPr="006663FD">
        <w:rPr>
          <w:rFonts w:ascii="Segoe UI Light" w:hAnsi="Segoe UI Light" w:cs="Segoe UI Light"/>
          <w:spacing w:val="0"/>
          <w:sz w:val="22"/>
          <w:szCs w:val="22"/>
        </w:rPr>
        <w:t xml:space="preserve"> </w:t>
      </w:r>
      <w:r w:rsidR="00323770" w:rsidRPr="006663FD">
        <w:rPr>
          <w:rFonts w:ascii="Segoe UI Light" w:hAnsi="Segoe UI Light" w:cs="Segoe UI Light"/>
          <w:spacing w:val="0"/>
          <w:sz w:val="22"/>
          <w:szCs w:val="22"/>
        </w:rPr>
        <w:t>nasilenie</w:t>
      </w:r>
      <w:r w:rsidR="00D65CE9" w:rsidRPr="006663FD">
        <w:rPr>
          <w:rFonts w:ascii="Segoe UI Light" w:hAnsi="Segoe UI Light" w:cs="Segoe UI Light"/>
          <w:spacing w:val="0"/>
          <w:sz w:val="22"/>
          <w:szCs w:val="22"/>
        </w:rPr>
        <w:t>m</w:t>
      </w:r>
      <w:r w:rsidR="00323770" w:rsidRPr="006663FD">
        <w:rPr>
          <w:rFonts w:ascii="Segoe UI Light" w:hAnsi="Segoe UI Light" w:cs="Segoe UI Light"/>
          <w:spacing w:val="0"/>
          <w:sz w:val="22"/>
          <w:szCs w:val="22"/>
        </w:rPr>
        <w:t xml:space="preserve"> się skali bezrobocia, przez co </w:t>
      </w:r>
      <w:r w:rsidR="00AD2CF8" w:rsidRPr="006663FD">
        <w:rPr>
          <w:rFonts w:ascii="Segoe UI Light" w:hAnsi="Segoe UI Light" w:cs="Segoe UI Light"/>
          <w:spacing w:val="0"/>
          <w:sz w:val="22"/>
          <w:szCs w:val="22"/>
        </w:rPr>
        <w:t>możliwa będzie</w:t>
      </w:r>
      <w:r w:rsidR="00323770" w:rsidRPr="006663FD">
        <w:rPr>
          <w:rFonts w:ascii="Segoe UI Light" w:hAnsi="Segoe UI Light" w:cs="Segoe UI Light"/>
          <w:spacing w:val="0"/>
          <w:sz w:val="22"/>
          <w:szCs w:val="22"/>
        </w:rPr>
        <w:t xml:space="preserve"> konieczność wsparcia większej liczby rodzin zmagających się z </w:t>
      </w:r>
      <w:r w:rsidR="00F0381E" w:rsidRPr="006663FD">
        <w:rPr>
          <w:rFonts w:ascii="Segoe UI Light" w:hAnsi="Segoe UI Light" w:cs="Segoe UI Light"/>
          <w:spacing w:val="0"/>
          <w:sz w:val="22"/>
          <w:szCs w:val="22"/>
        </w:rPr>
        <w:t>tym problemem</w:t>
      </w:r>
      <w:r w:rsidR="00323770" w:rsidRPr="006663FD">
        <w:rPr>
          <w:rFonts w:ascii="Segoe UI Light" w:hAnsi="Segoe UI Light" w:cs="Segoe UI Light"/>
          <w:spacing w:val="0"/>
          <w:sz w:val="22"/>
          <w:szCs w:val="22"/>
        </w:rPr>
        <w:t xml:space="preserve">. </w:t>
      </w:r>
      <w:r w:rsidR="0050553F">
        <w:rPr>
          <w:rFonts w:ascii="Segoe UI Light" w:hAnsi="Segoe UI Light" w:cs="Segoe UI Light"/>
          <w:spacing w:val="0"/>
          <w:sz w:val="22"/>
          <w:szCs w:val="22"/>
        </w:rPr>
        <w:t xml:space="preserve">Należy zwrócić szczególną uwagę na fakt, iż </w:t>
      </w:r>
      <w:r w:rsidR="0050553F">
        <w:rPr>
          <w:rFonts w:ascii="Segoe UI Light" w:hAnsi="Segoe UI Light" w:cs="Segoe UI Light"/>
          <w:b/>
          <w:color w:val="DA251D" w:themeColor="accent1"/>
          <w:spacing w:val="0"/>
          <w:sz w:val="22"/>
          <w:szCs w:val="22"/>
        </w:rPr>
        <w:t>be</w:t>
      </w:r>
      <w:r w:rsidRPr="006663FD">
        <w:rPr>
          <w:rFonts w:ascii="Segoe UI Light" w:hAnsi="Segoe UI Light" w:cs="Segoe UI Light"/>
          <w:b/>
          <w:color w:val="DA251D" w:themeColor="accent1"/>
          <w:spacing w:val="0"/>
          <w:sz w:val="22"/>
          <w:szCs w:val="22"/>
        </w:rPr>
        <w:t xml:space="preserve">zrobocie od lat </w:t>
      </w:r>
      <w:r w:rsidR="00430A9A" w:rsidRPr="006663FD">
        <w:rPr>
          <w:rFonts w:ascii="Segoe UI Light" w:hAnsi="Segoe UI Light" w:cs="Segoe UI Light"/>
          <w:b/>
          <w:color w:val="DA251D" w:themeColor="accent1"/>
          <w:spacing w:val="0"/>
          <w:sz w:val="22"/>
          <w:szCs w:val="22"/>
        </w:rPr>
        <w:t>jest jednym z głównych</w:t>
      </w:r>
      <w:r w:rsidRPr="006663FD">
        <w:rPr>
          <w:rFonts w:ascii="Segoe UI Light" w:hAnsi="Segoe UI Light" w:cs="Segoe UI Light"/>
          <w:b/>
          <w:color w:val="DA251D" w:themeColor="accent1"/>
          <w:spacing w:val="0"/>
          <w:sz w:val="22"/>
          <w:szCs w:val="22"/>
        </w:rPr>
        <w:t xml:space="preserve"> pow</w:t>
      </w:r>
      <w:r w:rsidR="00430A9A" w:rsidRPr="006663FD">
        <w:rPr>
          <w:rFonts w:ascii="Segoe UI Light" w:hAnsi="Segoe UI Light" w:cs="Segoe UI Light"/>
          <w:b/>
          <w:color w:val="DA251D" w:themeColor="accent1"/>
          <w:spacing w:val="0"/>
          <w:sz w:val="22"/>
          <w:szCs w:val="22"/>
        </w:rPr>
        <w:t>od</w:t>
      </w:r>
      <w:r w:rsidRPr="006663FD">
        <w:rPr>
          <w:rFonts w:ascii="Segoe UI Light" w:hAnsi="Segoe UI Light" w:cs="Segoe UI Light"/>
          <w:b/>
          <w:color w:val="DA251D" w:themeColor="accent1"/>
          <w:spacing w:val="0"/>
          <w:sz w:val="22"/>
          <w:szCs w:val="22"/>
        </w:rPr>
        <w:t>ó</w:t>
      </w:r>
      <w:r w:rsidR="00E473CA" w:rsidRPr="006663FD">
        <w:rPr>
          <w:rFonts w:ascii="Segoe UI Light" w:hAnsi="Segoe UI Light" w:cs="Segoe UI Light"/>
          <w:b/>
          <w:color w:val="DA251D" w:themeColor="accent1"/>
          <w:spacing w:val="0"/>
          <w:sz w:val="22"/>
          <w:szCs w:val="22"/>
        </w:rPr>
        <w:t>w udziela</w:t>
      </w:r>
      <w:r w:rsidR="00430A9A" w:rsidRPr="006663FD">
        <w:rPr>
          <w:rFonts w:ascii="Segoe UI Light" w:hAnsi="Segoe UI Light" w:cs="Segoe UI Light"/>
          <w:b/>
          <w:color w:val="DA251D" w:themeColor="accent1"/>
          <w:spacing w:val="0"/>
          <w:sz w:val="22"/>
          <w:szCs w:val="22"/>
        </w:rPr>
        <w:t>nia pomocy i </w:t>
      </w:r>
      <w:r w:rsidRPr="006663FD">
        <w:rPr>
          <w:rFonts w:ascii="Segoe UI Light" w:hAnsi="Segoe UI Light" w:cs="Segoe UI Light"/>
          <w:b/>
          <w:color w:val="DA251D" w:themeColor="accent1"/>
          <w:spacing w:val="0"/>
          <w:sz w:val="22"/>
          <w:szCs w:val="22"/>
        </w:rPr>
        <w:t>wsparcia</w:t>
      </w:r>
      <w:r w:rsidRPr="006663FD">
        <w:rPr>
          <w:rFonts w:ascii="Segoe UI Light" w:hAnsi="Segoe UI Light" w:cs="Segoe UI Light"/>
          <w:color w:val="DA251D" w:themeColor="accent1"/>
          <w:spacing w:val="0"/>
          <w:sz w:val="22"/>
          <w:szCs w:val="22"/>
        </w:rPr>
        <w:t xml:space="preserve"> </w:t>
      </w:r>
      <w:r w:rsidRPr="006663FD">
        <w:rPr>
          <w:rFonts w:ascii="Segoe UI Light" w:hAnsi="Segoe UI Light" w:cs="Segoe UI Light"/>
          <w:spacing w:val="0"/>
          <w:sz w:val="22"/>
          <w:szCs w:val="22"/>
        </w:rPr>
        <w:t>pod względem</w:t>
      </w:r>
      <w:r w:rsidR="00323770" w:rsidRPr="006663FD">
        <w:rPr>
          <w:rFonts w:ascii="Segoe UI Light" w:hAnsi="Segoe UI Light" w:cs="Segoe UI Light"/>
          <w:spacing w:val="0"/>
          <w:sz w:val="22"/>
          <w:szCs w:val="22"/>
        </w:rPr>
        <w:t xml:space="preserve"> liczby rodzin korzystających z </w:t>
      </w:r>
      <w:r w:rsidRPr="006663FD">
        <w:rPr>
          <w:rFonts w:ascii="Segoe UI Light" w:hAnsi="Segoe UI Light" w:cs="Segoe UI Light"/>
          <w:spacing w:val="0"/>
          <w:sz w:val="22"/>
          <w:szCs w:val="22"/>
        </w:rPr>
        <w:t>pomocy społecznej</w:t>
      </w:r>
      <w:r w:rsidR="00723118">
        <w:rPr>
          <w:rFonts w:ascii="Segoe UI Light" w:hAnsi="Segoe UI Light" w:cs="Segoe UI Light"/>
          <w:spacing w:val="0"/>
          <w:sz w:val="22"/>
          <w:szCs w:val="22"/>
        </w:rPr>
        <w:t xml:space="preserve"> – w latach 2019-</w:t>
      </w:r>
      <w:r w:rsidR="00A72537">
        <w:rPr>
          <w:rFonts w:ascii="Segoe UI Light" w:hAnsi="Segoe UI Light" w:cs="Segoe UI Light"/>
          <w:spacing w:val="0"/>
          <w:sz w:val="22"/>
          <w:szCs w:val="22"/>
        </w:rPr>
        <w:t>2020 znajdowało się na 2 miejscu</w:t>
      </w:r>
      <w:r w:rsidR="00723118">
        <w:rPr>
          <w:rFonts w:ascii="Segoe UI Light" w:hAnsi="Segoe UI Light" w:cs="Segoe UI Light"/>
          <w:spacing w:val="0"/>
          <w:sz w:val="22"/>
          <w:szCs w:val="22"/>
        </w:rPr>
        <w:t xml:space="preserve">, natomiast </w:t>
      </w:r>
      <w:r w:rsidR="00F0381E" w:rsidRPr="006663FD">
        <w:rPr>
          <w:rFonts w:ascii="Segoe UI Light" w:hAnsi="Segoe UI Light" w:cs="Segoe UI Light"/>
          <w:spacing w:val="0"/>
          <w:sz w:val="22"/>
          <w:szCs w:val="22"/>
        </w:rPr>
        <w:t>w 2021</w:t>
      </w:r>
      <w:r w:rsidR="00487BDB" w:rsidRPr="006663FD">
        <w:rPr>
          <w:rFonts w:ascii="Segoe UI Light" w:hAnsi="Segoe UI Light" w:cs="Segoe UI Light"/>
          <w:spacing w:val="0"/>
          <w:sz w:val="22"/>
          <w:szCs w:val="22"/>
        </w:rPr>
        <w:t xml:space="preserve"> roku uplasowało się na </w:t>
      </w:r>
      <w:r w:rsidR="00723118">
        <w:rPr>
          <w:rFonts w:ascii="Segoe UI Light" w:hAnsi="Segoe UI Light" w:cs="Segoe UI Light"/>
          <w:spacing w:val="0"/>
          <w:sz w:val="22"/>
          <w:szCs w:val="22"/>
        </w:rPr>
        <w:br/>
        <w:t>3</w:t>
      </w:r>
      <w:r w:rsidR="009907E4" w:rsidRPr="006663FD">
        <w:rPr>
          <w:rFonts w:ascii="Segoe UI Light" w:hAnsi="Segoe UI Light" w:cs="Segoe UI Light"/>
          <w:spacing w:val="0"/>
          <w:sz w:val="22"/>
          <w:szCs w:val="22"/>
        </w:rPr>
        <w:t xml:space="preserve"> </w:t>
      </w:r>
      <w:r w:rsidR="00487BDB" w:rsidRPr="006663FD">
        <w:rPr>
          <w:rFonts w:ascii="Segoe UI Light" w:hAnsi="Segoe UI Light" w:cs="Segoe UI Light"/>
          <w:spacing w:val="0"/>
          <w:sz w:val="22"/>
          <w:szCs w:val="22"/>
        </w:rPr>
        <w:t>miejscu</w:t>
      </w:r>
      <w:r w:rsidRPr="006663FD">
        <w:rPr>
          <w:rFonts w:ascii="Segoe UI Light" w:hAnsi="Segoe UI Light" w:cs="Segoe UI Light"/>
          <w:spacing w:val="0"/>
          <w:sz w:val="22"/>
          <w:szCs w:val="22"/>
        </w:rPr>
        <w:t>. Skalę problemu obrazuje również fakt, że</w:t>
      </w:r>
      <w:r w:rsidR="00F0381E" w:rsidRPr="006663FD">
        <w:rPr>
          <w:rFonts w:ascii="Segoe UI Light" w:hAnsi="Segoe UI Light" w:cs="Segoe UI Light"/>
          <w:spacing w:val="0"/>
          <w:sz w:val="22"/>
          <w:szCs w:val="22"/>
        </w:rPr>
        <w:t xml:space="preserve"> </w:t>
      </w:r>
      <w:r w:rsidR="00723118">
        <w:rPr>
          <w:rFonts w:ascii="Segoe UI Light" w:hAnsi="Segoe UI Light" w:cs="Segoe UI Light"/>
          <w:spacing w:val="0"/>
          <w:sz w:val="22"/>
          <w:szCs w:val="22"/>
        </w:rPr>
        <w:t>spośród 943 rodzin objętych pomocą społeczną</w:t>
      </w:r>
      <w:r w:rsidR="00A72537">
        <w:rPr>
          <w:rFonts w:ascii="Segoe UI Light" w:hAnsi="Segoe UI Light" w:cs="Segoe UI Light"/>
          <w:spacing w:val="0"/>
          <w:sz w:val="22"/>
          <w:szCs w:val="22"/>
        </w:rPr>
        <w:t>,</w:t>
      </w:r>
      <w:r w:rsidR="00723118">
        <w:rPr>
          <w:rFonts w:ascii="Segoe UI Light" w:hAnsi="Segoe UI Light" w:cs="Segoe UI Light"/>
          <w:spacing w:val="0"/>
          <w:sz w:val="22"/>
          <w:szCs w:val="22"/>
        </w:rPr>
        <w:t xml:space="preserve"> </w:t>
      </w:r>
      <w:r w:rsidR="001B3CDD">
        <w:rPr>
          <w:rFonts w:ascii="Segoe UI Light" w:hAnsi="Segoe UI Light" w:cs="Segoe UI Light"/>
          <w:spacing w:val="0"/>
          <w:sz w:val="22"/>
          <w:szCs w:val="22"/>
        </w:rPr>
        <w:t>39%</w:t>
      </w:r>
      <w:r w:rsidR="00723118">
        <w:rPr>
          <w:rFonts w:ascii="Segoe UI Light" w:hAnsi="Segoe UI Light" w:cs="Segoe UI Light"/>
          <w:spacing w:val="0"/>
          <w:sz w:val="22"/>
          <w:szCs w:val="22"/>
        </w:rPr>
        <w:t xml:space="preserve"> zmaga się z problemem bezrobocia i jest beneficjentem MOPS z tego tytułu.</w:t>
      </w:r>
    </w:p>
    <w:p w14:paraId="5F5F4090" w14:textId="30E1D09A" w:rsidR="00306F9E" w:rsidRPr="006663FD" w:rsidRDefault="00723118" w:rsidP="00CB4614">
      <w:pPr>
        <w:spacing w:after="0"/>
        <w:jc w:val="both"/>
        <w:rPr>
          <w:rFonts w:ascii="Segoe UI Light" w:hAnsi="Segoe UI Light" w:cs="Segoe UI Light"/>
          <w:spacing w:val="0"/>
          <w:sz w:val="22"/>
          <w:szCs w:val="22"/>
        </w:rPr>
      </w:pPr>
      <w:r>
        <w:rPr>
          <w:rFonts w:ascii="Segoe UI Light" w:hAnsi="Segoe UI Light" w:cs="Segoe UI Light"/>
          <w:spacing w:val="0"/>
          <w:sz w:val="22"/>
          <w:szCs w:val="22"/>
        </w:rPr>
        <w:t xml:space="preserve"> </w:t>
      </w:r>
    </w:p>
    <w:p w14:paraId="643CC5C1" w14:textId="3D4E6940" w:rsidR="00090798" w:rsidRPr="006663FD" w:rsidRDefault="00090798" w:rsidP="001B3CDD">
      <w:pPr>
        <w:pStyle w:val="podpis"/>
        <w:jc w:val="both"/>
        <w:rPr>
          <w:rFonts w:ascii="Segoe UI Light" w:hAnsi="Segoe UI Light" w:cs="Segoe UI Light"/>
          <w:spacing w:val="0"/>
          <w:sz w:val="22"/>
          <w:szCs w:val="22"/>
        </w:rPr>
      </w:pPr>
      <w:bookmarkStart w:id="250" w:name="_Toc40861423"/>
      <w:bookmarkStart w:id="251" w:name="_Toc41304357"/>
      <w:bookmarkStart w:id="252" w:name="_Toc47965795"/>
      <w:bookmarkStart w:id="253" w:name="_Toc117680262"/>
      <w:r w:rsidRPr="006663FD">
        <w:rPr>
          <w:rFonts w:ascii="Segoe UI Light" w:hAnsi="Segoe UI Light" w:cs="Segoe UI Light"/>
          <w:spacing w:val="0"/>
          <w:sz w:val="22"/>
          <w:szCs w:val="22"/>
        </w:rPr>
        <w:t xml:space="preserve">Wykres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Wykres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28</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Liczba rodzin, którym zostało udzielone pomoc</w:t>
      </w:r>
      <w:r w:rsidR="001B3CDD">
        <w:rPr>
          <w:rFonts w:ascii="Segoe UI Light" w:hAnsi="Segoe UI Light" w:cs="Segoe UI Light"/>
          <w:spacing w:val="0"/>
          <w:sz w:val="22"/>
          <w:szCs w:val="22"/>
        </w:rPr>
        <w:t xml:space="preserve"> i wsparcie z powodu bezrobocia </w:t>
      </w:r>
      <w:r w:rsidR="001F1179" w:rsidRPr="006663FD">
        <w:rPr>
          <w:rFonts w:ascii="Segoe UI Light" w:hAnsi="Segoe UI Light" w:cs="Segoe UI Light"/>
          <w:spacing w:val="0"/>
          <w:sz w:val="22"/>
          <w:szCs w:val="22"/>
        </w:rPr>
        <w:t>w </w:t>
      </w:r>
      <w:r w:rsidR="00E473CA" w:rsidRPr="006663FD">
        <w:rPr>
          <w:rFonts w:ascii="Segoe UI Light" w:hAnsi="Segoe UI Light" w:cs="Segoe UI Light"/>
          <w:spacing w:val="0"/>
          <w:sz w:val="22"/>
          <w:szCs w:val="22"/>
        </w:rPr>
        <w:t>latach 201</w:t>
      </w:r>
      <w:r w:rsidR="002F38C4"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50"/>
      <w:bookmarkEnd w:id="251"/>
      <w:bookmarkEnd w:id="252"/>
      <w:r w:rsidR="004B6226" w:rsidRPr="006663FD">
        <w:rPr>
          <w:rFonts w:ascii="Segoe UI Light" w:hAnsi="Segoe UI Light" w:cs="Segoe UI Light"/>
          <w:spacing w:val="0"/>
          <w:sz w:val="22"/>
          <w:szCs w:val="22"/>
        </w:rPr>
        <w:t>2</w:t>
      </w:r>
      <w:r w:rsidR="002F38C4" w:rsidRPr="006663FD">
        <w:rPr>
          <w:rFonts w:ascii="Segoe UI Light" w:hAnsi="Segoe UI Light" w:cs="Segoe UI Light"/>
          <w:spacing w:val="0"/>
          <w:sz w:val="22"/>
          <w:szCs w:val="22"/>
        </w:rPr>
        <w:t>1</w:t>
      </w:r>
      <w:bookmarkEnd w:id="253"/>
    </w:p>
    <w:p w14:paraId="0A7B571B" w14:textId="77777777" w:rsidR="00090798" w:rsidRPr="006663FD" w:rsidRDefault="00090798"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4B9D9519" wp14:editId="776DCF7F">
            <wp:extent cx="5469147" cy="1328468"/>
            <wp:effectExtent l="0" t="0" r="0" b="5080"/>
            <wp:docPr id="479" name="Wykres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C9600E" w14:textId="77777777" w:rsidR="009907E4" w:rsidRPr="006663FD" w:rsidRDefault="009907E4" w:rsidP="009907E4">
      <w:pPr>
        <w:spacing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w:t>
      </w:r>
      <w:r w:rsidRPr="006663FD">
        <w:rPr>
          <w:rFonts w:ascii="Segoe UI Light" w:hAnsi="Segoe UI Light" w:cs="Segoe UI Light"/>
          <w:spacing w:val="0"/>
          <w:sz w:val="20"/>
          <w:szCs w:val="22"/>
        </w:rPr>
        <w:t xml:space="preserve"> </w:t>
      </w:r>
      <w:r w:rsidRPr="006663FD">
        <w:rPr>
          <w:rFonts w:ascii="Segoe UI Light" w:hAnsi="Segoe UI Light" w:cs="Segoe UI Light"/>
          <w:i/>
          <w:spacing w:val="0"/>
          <w:sz w:val="20"/>
          <w:szCs w:val="22"/>
        </w:rPr>
        <w:t xml:space="preserve">za lata 2019-2021 </w:t>
      </w:r>
    </w:p>
    <w:p w14:paraId="2076CA3C" w14:textId="6F54FDB8" w:rsidR="00C76A68" w:rsidRDefault="002F38C4" w:rsidP="005A0AD9">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Skalę problemu w </w:t>
      </w:r>
      <w:r w:rsidR="001B3CDD">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obrazuje również </w:t>
      </w:r>
      <w:r w:rsidR="00016D54" w:rsidRPr="006663FD">
        <w:rPr>
          <w:rFonts w:ascii="Segoe UI Light" w:hAnsi="Segoe UI Light" w:cs="Segoe UI Light"/>
          <w:spacing w:val="0"/>
          <w:sz w:val="22"/>
          <w:szCs w:val="22"/>
        </w:rPr>
        <w:t xml:space="preserve">poziom </w:t>
      </w:r>
      <w:r w:rsidRPr="006663FD">
        <w:rPr>
          <w:rFonts w:ascii="Segoe UI Light" w:hAnsi="Segoe UI Light" w:cs="Segoe UI Light"/>
          <w:spacing w:val="0"/>
          <w:sz w:val="22"/>
          <w:szCs w:val="22"/>
        </w:rPr>
        <w:t>wskaźnik</w:t>
      </w:r>
      <w:r w:rsidR="00016D54" w:rsidRPr="006663FD">
        <w:rPr>
          <w:rFonts w:ascii="Segoe UI Light" w:hAnsi="Segoe UI Light" w:cs="Segoe UI Light"/>
          <w:spacing w:val="0"/>
          <w:sz w:val="22"/>
          <w:szCs w:val="22"/>
        </w:rPr>
        <w:t>a</w:t>
      </w:r>
      <w:r w:rsidRPr="006663FD">
        <w:rPr>
          <w:rFonts w:ascii="Segoe UI Light" w:hAnsi="Segoe UI Light" w:cs="Segoe UI Light"/>
          <w:spacing w:val="0"/>
          <w:sz w:val="22"/>
          <w:szCs w:val="22"/>
        </w:rPr>
        <w:t xml:space="preserve"> bezrobocia w</w:t>
      </w:r>
      <w:r w:rsidR="00C76A68" w:rsidRPr="006663FD">
        <w:rPr>
          <w:rFonts w:ascii="Segoe UI Light" w:hAnsi="Segoe UI Light" w:cs="Segoe UI Light"/>
          <w:spacing w:val="0"/>
          <w:sz w:val="22"/>
          <w:szCs w:val="22"/>
        </w:rPr>
        <w:t xml:space="preserve">śród </w:t>
      </w:r>
      <w:r w:rsidR="00016D54" w:rsidRPr="006663FD">
        <w:rPr>
          <w:rFonts w:ascii="Segoe UI Light" w:hAnsi="Segoe UI Light" w:cs="Segoe UI Light"/>
          <w:spacing w:val="0"/>
          <w:sz w:val="22"/>
          <w:szCs w:val="22"/>
        </w:rPr>
        <w:t>osób korzystających</w:t>
      </w:r>
      <w:r w:rsidR="00C76A68" w:rsidRPr="006663FD">
        <w:rPr>
          <w:rFonts w:ascii="Segoe UI Light" w:hAnsi="Segoe UI Light" w:cs="Segoe UI Light"/>
          <w:spacing w:val="0"/>
          <w:sz w:val="22"/>
          <w:szCs w:val="22"/>
        </w:rPr>
        <w:t xml:space="preserve"> </w:t>
      </w:r>
      <w:r w:rsidR="00E75707" w:rsidRPr="006663FD">
        <w:rPr>
          <w:rFonts w:ascii="Segoe UI Light" w:hAnsi="Segoe UI Light" w:cs="Segoe UI Light"/>
          <w:spacing w:val="0"/>
          <w:sz w:val="22"/>
          <w:szCs w:val="22"/>
        </w:rPr>
        <w:t xml:space="preserve">z </w:t>
      </w:r>
      <w:r w:rsidR="00C76A68" w:rsidRPr="006663FD">
        <w:rPr>
          <w:rFonts w:ascii="Segoe UI Light" w:hAnsi="Segoe UI Light" w:cs="Segoe UI Light"/>
          <w:spacing w:val="0"/>
          <w:sz w:val="22"/>
          <w:szCs w:val="22"/>
        </w:rPr>
        <w:t>pomocy społecznej</w:t>
      </w:r>
      <w:r w:rsidRPr="006663FD">
        <w:rPr>
          <w:rFonts w:ascii="Segoe UI Light" w:hAnsi="Segoe UI Light" w:cs="Segoe UI Light"/>
          <w:spacing w:val="0"/>
          <w:sz w:val="22"/>
          <w:szCs w:val="22"/>
        </w:rPr>
        <w:t>. Jest on</w:t>
      </w:r>
      <w:r w:rsidR="00C76A68" w:rsidRPr="006663FD">
        <w:rPr>
          <w:rFonts w:ascii="Segoe UI Light" w:hAnsi="Segoe UI Light" w:cs="Segoe UI Light"/>
          <w:spacing w:val="0"/>
          <w:sz w:val="22"/>
          <w:szCs w:val="22"/>
        </w:rPr>
        <w:t xml:space="preserve"> obliczany </w:t>
      </w:r>
      <w:r w:rsidRPr="006663FD">
        <w:rPr>
          <w:rFonts w:ascii="Segoe UI Light" w:hAnsi="Segoe UI Light" w:cs="Segoe UI Light"/>
          <w:spacing w:val="0"/>
          <w:sz w:val="22"/>
          <w:szCs w:val="22"/>
        </w:rPr>
        <w:t xml:space="preserve">jako stosunek liczby osób </w:t>
      </w:r>
      <w:r w:rsidR="00C76A68" w:rsidRPr="006663FD">
        <w:rPr>
          <w:rFonts w:ascii="Segoe UI Light" w:hAnsi="Segoe UI Light" w:cs="Segoe UI Light"/>
          <w:spacing w:val="0"/>
          <w:sz w:val="22"/>
          <w:szCs w:val="22"/>
        </w:rPr>
        <w:t xml:space="preserve">w rodzinach </w:t>
      </w:r>
      <w:r w:rsidR="00016D54" w:rsidRPr="006663FD">
        <w:rPr>
          <w:rFonts w:ascii="Segoe UI Light" w:hAnsi="Segoe UI Light" w:cs="Segoe UI Light"/>
          <w:spacing w:val="0"/>
          <w:sz w:val="22"/>
          <w:szCs w:val="22"/>
        </w:rPr>
        <w:t>objętych wsparciem</w:t>
      </w:r>
      <w:r w:rsidR="00C76A68" w:rsidRPr="006663FD">
        <w:rPr>
          <w:rFonts w:ascii="Segoe UI Light" w:hAnsi="Segoe UI Light" w:cs="Segoe UI Light"/>
          <w:spacing w:val="0"/>
          <w:sz w:val="22"/>
          <w:szCs w:val="22"/>
        </w:rPr>
        <w:t xml:space="preserve"> z powodu bezrobocia, do </w:t>
      </w:r>
      <w:r w:rsidR="00016D54" w:rsidRPr="006663FD">
        <w:rPr>
          <w:rFonts w:ascii="Segoe UI Light" w:hAnsi="Segoe UI Light" w:cs="Segoe UI Light"/>
          <w:spacing w:val="0"/>
          <w:sz w:val="22"/>
          <w:szCs w:val="22"/>
        </w:rPr>
        <w:t xml:space="preserve">ogólnej </w:t>
      </w:r>
      <w:r w:rsidR="00C76A68" w:rsidRPr="006663FD">
        <w:rPr>
          <w:rFonts w:ascii="Segoe UI Light" w:hAnsi="Segoe UI Light" w:cs="Segoe UI Light"/>
          <w:spacing w:val="0"/>
          <w:sz w:val="22"/>
          <w:szCs w:val="22"/>
        </w:rPr>
        <w:t xml:space="preserve">liczby </w:t>
      </w:r>
      <w:r w:rsidR="00016D54" w:rsidRPr="006663FD">
        <w:rPr>
          <w:rFonts w:ascii="Segoe UI Light" w:hAnsi="Segoe UI Light" w:cs="Segoe UI Light"/>
          <w:spacing w:val="0"/>
          <w:sz w:val="22"/>
          <w:szCs w:val="22"/>
        </w:rPr>
        <w:t xml:space="preserve">beneficjentów </w:t>
      </w:r>
      <w:r w:rsidR="001B3CDD">
        <w:rPr>
          <w:rFonts w:ascii="Segoe UI Light" w:hAnsi="Segoe UI Light" w:cs="Segoe UI Light"/>
          <w:spacing w:val="0"/>
          <w:sz w:val="22"/>
          <w:szCs w:val="22"/>
        </w:rPr>
        <w:t>MOPS</w:t>
      </w:r>
      <w:r w:rsidR="00C76A68"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r w:rsidR="00C76A68" w:rsidRPr="006663FD">
        <w:rPr>
          <w:rFonts w:ascii="Segoe UI Light" w:hAnsi="Segoe UI Light" w:cs="Segoe UI Light"/>
          <w:spacing w:val="0"/>
          <w:sz w:val="22"/>
          <w:szCs w:val="22"/>
        </w:rPr>
        <w:t xml:space="preserve">W </w:t>
      </w:r>
      <w:r w:rsidR="00BE6C4F" w:rsidRPr="006663FD">
        <w:rPr>
          <w:rFonts w:ascii="Segoe UI Light" w:hAnsi="Segoe UI Light" w:cs="Segoe UI Light"/>
          <w:spacing w:val="0"/>
          <w:sz w:val="22"/>
          <w:szCs w:val="22"/>
        </w:rPr>
        <w:t xml:space="preserve">okresie </w:t>
      </w:r>
      <w:r w:rsidR="00016D54" w:rsidRPr="006663FD">
        <w:rPr>
          <w:rFonts w:ascii="Segoe UI Light" w:hAnsi="Segoe UI Light" w:cs="Segoe UI Light"/>
          <w:spacing w:val="0"/>
          <w:sz w:val="22"/>
          <w:szCs w:val="22"/>
        </w:rPr>
        <w:t xml:space="preserve">lat 2019-2021 </w:t>
      </w:r>
      <w:r w:rsidR="00A72537">
        <w:rPr>
          <w:rFonts w:ascii="Segoe UI Light" w:hAnsi="Segoe UI Light" w:cs="Segoe UI Light"/>
          <w:spacing w:val="0"/>
          <w:sz w:val="22"/>
          <w:szCs w:val="22"/>
        </w:rPr>
        <w:t>wartość</w:t>
      </w:r>
      <w:r w:rsidR="00BE6C4F" w:rsidRPr="006663FD">
        <w:rPr>
          <w:rFonts w:ascii="Segoe UI Light" w:hAnsi="Segoe UI Light" w:cs="Segoe UI Light"/>
          <w:spacing w:val="0"/>
          <w:sz w:val="22"/>
          <w:szCs w:val="22"/>
        </w:rPr>
        <w:t xml:space="preserve"> wskaźnika</w:t>
      </w:r>
      <w:r w:rsidR="00016D54" w:rsidRPr="006663FD">
        <w:rPr>
          <w:rFonts w:ascii="Segoe UI Light" w:hAnsi="Segoe UI Light" w:cs="Segoe UI Light"/>
          <w:spacing w:val="0"/>
          <w:sz w:val="22"/>
          <w:szCs w:val="22"/>
        </w:rPr>
        <w:t xml:space="preserve"> ulegała </w:t>
      </w:r>
      <w:r w:rsidR="001B3CDD">
        <w:rPr>
          <w:rFonts w:ascii="Segoe UI Light" w:hAnsi="Segoe UI Light" w:cs="Segoe UI Light"/>
          <w:spacing w:val="0"/>
          <w:sz w:val="22"/>
          <w:szCs w:val="22"/>
        </w:rPr>
        <w:t>niewielkiemu</w:t>
      </w:r>
      <w:r w:rsidR="00016D54" w:rsidRPr="006663FD">
        <w:rPr>
          <w:rFonts w:ascii="Segoe UI Light" w:hAnsi="Segoe UI Light" w:cs="Segoe UI Light"/>
          <w:spacing w:val="0"/>
          <w:sz w:val="22"/>
          <w:szCs w:val="22"/>
        </w:rPr>
        <w:t xml:space="preserve"> spadkowi</w:t>
      </w:r>
      <w:r w:rsidR="00BE6C4F" w:rsidRPr="006663FD">
        <w:rPr>
          <w:rFonts w:ascii="Segoe UI Light" w:hAnsi="Segoe UI Light" w:cs="Segoe UI Light"/>
          <w:spacing w:val="0"/>
          <w:sz w:val="22"/>
          <w:szCs w:val="22"/>
        </w:rPr>
        <w:t xml:space="preserve">, </w:t>
      </w:r>
      <w:r w:rsidR="00A72537">
        <w:rPr>
          <w:rFonts w:ascii="Segoe UI Light" w:hAnsi="Segoe UI Light" w:cs="Segoe UI Light"/>
          <w:spacing w:val="0"/>
          <w:sz w:val="22"/>
          <w:szCs w:val="22"/>
        </w:rPr>
        <w:t xml:space="preserve">gdyż </w:t>
      </w:r>
      <w:r w:rsidR="00016D54" w:rsidRPr="006663FD">
        <w:rPr>
          <w:rFonts w:ascii="Segoe UI Light" w:hAnsi="Segoe UI Light" w:cs="Segoe UI Light"/>
          <w:spacing w:val="0"/>
          <w:sz w:val="22"/>
          <w:szCs w:val="22"/>
        </w:rPr>
        <w:t xml:space="preserve">w </w:t>
      </w:r>
      <w:r w:rsidR="00A72537">
        <w:rPr>
          <w:rFonts w:ascii="Segoe UI Light" w:hAnsi="Segoe UI Light" w:cs="Segoe UI Light"/>
          <w:spacing w:val="0"/>
          <w:sz w:val="22"/>
          <w:szCs w:val="22"/>
        </w:rPr>
        <w:t>latach 2020-</w:t>
      </w:r>
      <w:r w:rsidR="00016D54" w:rsidRPr="006663FD">
        <w:rPr>
          <w:rFonts w:ascii="Segoe UI Light" w:hAnsi="Segoe UI Light" w:cs="Segoe UI Light"/>
          <w:spacing w:val="0"/>
          <w:sz w:val="22"/>
          <w:szCs w:val="22"/>
        </w:rPr>
        <w:t xml:space="preserve">2021 wyniósł on </w:t>
      </w:r>
      <w:r w:rsidR="001B3CDD">
        <w:rPr>
          <w:rFonts w:ascii="Segoe UI Light" w:hAnsi="Segoe UI Light" w:cs="Segoe UI Light"/>
          <w:spacing w:val="0"/>
          <w:sz w:val="22"/>
          <w:szCs w:val="22"/>
        </w:rPr>
        <w:lastRenderedPageBreak/>
        <w:t>58</w:t>
      </w:r>
      <w:r w:rsidR="00016D54" w:rsidRPr="006663FD">
        <w:rPr>
          <w:rFonts w:ascii="Segoe UI Light" w:hAnsi="Segoe UI Light" w:cs="Segoe UI Light"/>
          <w:spacing w:val="0"/>
          <w:sz w:val="22"/>
          <w:szCs w:val="22"/>
        </w:rPr>
        <w:t xml:space="preserve">%, natomiast w </w:t>
      </w:r>
      <w:r w:rsidR="00A72537">
        <w:rPr>
          <w:rFonts w:ascii="Segoe UI Light" w:hAnsi="Segoe UI Light" w:cs="Segoe UI Light"/>
          <w:spacing w:val="0"/>
          <w:sz w:val="22"/>
          <w:szCs w:val="22"/>
        </w:rPr>
        <w:t>2019 roku</w:t>
      </w:r>
      <w:r w:rsidR="00016D54" w:rsidRPr="006663FD">
        <w:rPr>
          <w:rFonts w:ascii="Segoe UI Light" w:hAnsi="Segoe UI Light" w:cs="Segoe UI Light"/>
          <w:spacing w:val="0"/>
          <w:sz w:val="22"/>
          <w:szCs w:val="22"/>
        </w:rPr>
        <w:t xml:space="preserve"> – 6</w:t>
      </w:r>
      <w:r w:rsidR="001B3CDD">
        <w:rPr>
          <w:rFonts w:ascii="Segoe UI Light" w:hAnsi="Segoe UI Light" w:cs="Segoe UI Light"/>
          <w:spacing w:val="0"/>
          <w:sz w:val="22"/>
          <w:szCs w:val="22"/>
        </w:rPr>
        <w:t>1</w:t>
      </w:r>
      <w:r w:rsidR="00016D54" w:rsidRPr="006663FD">
        <w:rPr>
          <w:rFonts w:ascii="Segoe UI Light" w:hAnsi="Segoe UI Light" w:cs="Segoe UI Light"/>
          <w:spacing w:val="0"/>
          <w:sz w:val="22"/>
          <w:szCs w:val="22"/>
        </w:rPr>
        <w:t>%.</w:t>
      </w:r>
      <w:r w:rsidR="00EC38A3" w:rsidRPr="006663FD">
        <w:rPr>
          <w:rFonts w:ascii="Segoe UI Light" w:hAnsi="Segoe UI Light" w:cs="Segoe UI Light"/>
          <w:spacing w:val="0"/>
          <w:sz w:val="22"/>
          <w:szCs w:val="22"/>
        </w:rPr>
        <w:t xml:space="preserve"> Niemniej, mimo pozytywnej tendencji w tym zakresie, wskaźnik bezrobocia wśród osób objętych wsparciem </w:t>
      </w:r>
      <w:r w:rsidR="001B3CDD">
        <w:rPr>
          <w:rFonts w:ascii="Segoe UI Light" w:hAnsi="Segoe UI Light" w:cs="Segoe UI Light"/>
          <w:spacing w:val="0"/>
          <w:sz w:val="22"/>
          <w:szCs w:val="22"/>
        </w:rPr>
        <w:t>MOPS</w:t>
      </w:r>
      <w:r w:rsidR="00EC38A3" w:rsidRPr="006663FD">
        <w:rPr>
          <w:rFonts w:ascii="Segoe UI Light" w:hAnsi="Segoe UI Light" w:cs="Segoe UI Light"/>
          <w:spacing w:val="0"/>
          <w:sz w:val="22"/>
          <w:szCs w:val="22"/>
        </w:rPr>
        <w:t xml:space="preserve"> jest na wysokim poziomie.</w:t>
      </w:r>
      <w:r w:rsidR="00016D54" w:rsidRPr="006663FD">
        <w:rPr>
          <w:rFonts w:ascii="Segoe UI Light" w:hAnsi="Segoe UI Light" w:cs="Segoe UI Light"/>
          <w:spacing w:val="0"/>
          <w:sz w:val="22"/>
          <w:szCs w:val="22"/>
        </w:rPr>
        <w:t xml:space="preserve"> </w:t>
      </w:r>
      <w:r w:rsidR="00BE6C4F" w:rsidRPr="006663FD">
        <w:rPr>
          <w:rFonts w:ascii="Segoe UI Light" w:hAnsi="Segoe UI Light" w:cs="Segoe UI Light"/>
          <w:spacing w:val="0"/>
          <w:sz w:val="22"/>
          <w:szCs w:val="22"/>
        </w:rPr>
        <w:t xml:space="preserve"> </w:t>
      </w:r>
    </w:p>
    <w:p w14:paraId="2A9676E1" w14:textId="77777777" w:rsidR="00680F9C" w:rsidRPr="006663FD" w:rsidRDefault="00680F9C" w:rsidP="005A0AD9">
      <w:pPr>
        <w:spacing w:before="60" w:after="0"/>
        <w:ind w:firstLine="708"/>
        <w:jc w:val="both"/>
        <w:rPr>
          <w:rFonts w:ascii="Segoe UI Light" w:hAnsi="Segoe UI Light" w:cs="Segoe UI Light"/>
          <w:spacing w:val="0"/>
          <w:sz w:val="22"/>
          <w:szCs w:val="22"/>
        </w:rPr>
      </w:pPr>
    </w:p>
    <w:p w14:paraId="08392EC6" w14:textId="0F10721E" w:rsidR="00C76A68" w:rsidRPr="006663FD" w:rsidRDefault="00C76A68" w:rsidP="00CB4614">
      <w:pPr>
        <w:pStyle w:val="podpis"/>
        <w:rPr>
          <w:rFonts w:ascii="Segoe UI Light" w:hAnsi="Segoe UI Light" w:cs="Segoe UI Light"/>
          <w:spacing w:val="0"/>
          <w:sz w:val="22"/>
          <w:szCs w:val="22"/>
        </w:rPr>
      </w:pPr>
      <w:bookmarkStart w:id="254" w:name="_Toc40861426"/>
      <w:bookmarkStart w:id="255" w:name="_Toc41304360"/>
      <w:bookmarkStart w:id="256" w:name="_Toc47965798"/>
      <w:bookmarkStart w:id="257" w:name="_Toc117680263"/>
      <w:r w:rsidRPr="006663FD">
        <w:rPr>
          <w:rFonts w:ascii="Segoe UI Light" w:hAnsi="Segoe UI Light" w:cs="Segoe UI Light"/>
          <w:spacing w:val="0"/>
          <w:sz w:val="22"/>
          <w:szCs w:val="22"/>
        </w:rPr>
        <w:t xml:space="preserve">Wykres </w:t>
      </w: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SEQ Wykres \* ARABIC </w:instrText>
      </w:r>
      <w:r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29</w:t>
      </w:r>
      <w:r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Wskaźnik bezrobocia wśród beneficjentów pomocy społecznej na przestrzeni </w:t>
      </w:r>
      <w:r w:rsidR="00BE6C4F" w:rsidRPr="006663FD">
        <w:rPr>
          <w:rFonts w:ascii="Segoe UI Light" w:hAnsi="Segoe UI Light" w:cs="Segoe UI Light"/>
          <w:spacing w:val="0"/>
          <w:sz w:val="22"/>
          <w:szCs w:val="22"/>
        </w:rPr>
        <w:t xml:space="preserve">lat </w:t>
      </w:r>
      <w:r w:rsidRPr="006663FD">
        <w:rPr>
          <w:rFonts w:ascii="Segoe UI Light" w:hAnsi="Segoe UI Light" w:cs="Segoe UI Light"/>
          <w:spacing w:val="0"/>
          <w:sz w:val="22"/>
          <w:szCs w:val="22"/>
        </w:rPr>
        <w:t>201</w:t>
      </w:r>
      <w:r w:rsidR="00994313"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54"/>
      <w:bookmarkEnd w:id="255"/>
      <w:bookmarkEnd w:id="256"/>
      <w:r w:rsidRPr="006663FD">
        <w:rPr>
          <w:rFonts w:ascii="Segoe UI Light" w:hAnsi="Segoe UI Light" w:cs="Segoe UI Light"/>
          <w:spacing w:val="0"/>
          <w:sz w:val="22"/>
          <w:szCs w:val="22"/>
        </w:rPr>
        <w:t>2</w:t>
      </w:r>
      <w:r w:rsidR="00994313" w:rsidRPr="006663FD">
        <w:rPr>
          <w:rFonts w:ascii="Segoe UI Light" w:hAnsi="Segoe UI Light" w:cs="Segoe UI Light"/>
          <w:spacing w:val="0"/>
          <w:sz w:val="22"/>
          <w:szCs w:val="22"/>
        </w:rPr>
        <w:t>1</w:t>
      </w:r>
      <w:bookmarkEnd w:id="257"/>
    </w:p>
    <w:p w14:paraId="14C426A4" w14:textId="77777777" w:rsidR="00C76A68" w:rsidRPr="006663FD" w:rsidRDefault="00C76A68" w:rsidP="00CB4614">
      <w:pPr>
        <w:spacing w:after="0"/>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4ABE3F29" wp14:editId="7F89E3D4">
            <wp:extent cx="5376672" cy="1228954"/>
            <wp:effectExtent l="0" t="0" r="0" b="0"/>
            <wp:docPr id="477"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40B2AB5" w14:textId="77777777" w:rsidR="00C76A68" w:rsidRPr="006663FD" w:rsidRDefault="00C76A68" w:rsidP="009907E4">
      <w:pPr>
        <w:spacing w:before="120" w:after="0"/>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zasobów pomocy społecznej</w:t>
      </w:r>
      <w:r w:rsidRPr="006663FD">
        <w:rPr>
          <w:rFonts w:ascii="Segoe UI Light" w:hAnsi="Segoe UI Light" w:cs="Segoe UI Light"/>
          <w:spacing w:val="0"/>
          <w:sz w:val="20"/>
          <w:szCs w:val="22"/>
        </w:rPr>
        <w:t xml:space="preserve"> </w:t>
      </w:r>
      <w:r w:rsidRPr="006663FD">
        <w:rPr>
          <w:rFonts w:ascii="Segoe UI Light" w:hAnsi="Segoe UI Light" w:cs="Segoe UI Light"/>
          <w:i/>
          <w:spacing w:val="0"/>
          <w:sz w:val="20"/>
          <w:szCs w:val="22"/>
        </w:rPr>
        <w:t>za 202</w:t>
      </w:r>
      <w:r w:rsidR="00816B0B" w:rsidRPr="006663FD">
        <w:rPr>
          <w:rFonts w:ascii="Segoe UI Light" w:hAnsi="Segoe UI Light" w:cs="Segoe UI Light"/>
          <w:i/>
          <w:spacing w:val="0"/>
          <w:sz w:val="20"/>
          <w:szCs w:val="22"/>
        </w:rPr>
        <w:t xml:space="preserve">1 </w:t>
      </w:r>
      <w:r w:rsidRPr="006663FD">
        <w:rPr>
          <w:rFonts w:ascii="Segoe UI Light" w:hAnsi="Segoe UI Light" w:cs="Segoe UI Light"/>
          <w:i/>
          <w:spacing w:val="0"/>
          <w:sz w:val="20"/>
          <w:szCs w:val="22"/>
        </w:rPr>
        <w:t>rok</w:t>
      </w:r>
    </w:p>
    <w:p w14:paraId="7B724661" w14:textId="77777777" w:rsidR="00C76A68" w:rsidRPr="006663FD" w:rsidRDefault="00C76A68" w:rsidP="00BE6C4F">
      <w:pPr>
        <w:spacing w:before="6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 xml:space="preserve">Instrumentem do przezwyciężania trudnej sytuacji życiowej i przeciwdziałaniu wykluczeniu społecznemu, jest </w:t>
      </w:r>
      <w:r w:rsidRPr="006663FD">
        <w:rPr>
          <w:rFonts w:ascii="Segoe UI Light" w:hAnsi="Segoe UI Light" w:cs="Segoe UI Light"/>
          <w:b/>
          <w:spacing w:val="0"/>
          <w:sz w:val="22"/>
          <w:szCs w:val="22"/>
        </w:rPr>
        <w:t>kontrakt socjalny</w:t>
      </w:r>
      <w:r w:rsidRPr="006663FD">
        <w:rPr>
          <w:rFonts w:ascii="Segoe UI Light" w:hAnsi="Segoe UI Light" w:cs="Segoe UI Light"/>
          <w:spacing w:val="0"/>
          <w:sz w:val="22"/>
          <w:szCs w:val="22"/>
        </w:rPr>
        <w:t>, czyli umowa zawarta przez pracownika socjalneg</w:t>
      </w:r>
      <w:r w:rsidR="006319F9" w:rsidRPr="006663FD">
        <w:rPr>
          <w:rFonts w:ascii="Segoe UI Light" w:hAnsi="Segoe UI Light" w:cs="Segoe UI Light"/>
          <w:spacing w:val="0"/>
          <w:sz w:val="22"/>
          <w:szCs w:val="22"/>
        </w:rPr>
        <w:t>o z rodziną lub osobą ubiegającą</w:t>
      </w:r>
      <w:r w:rsidRPr="006663FD">
        <w:rPr>
          <w:rFonts w:ascii="Segoe UI Light" w:hAnsi="Segoe UI Light" w:cs="Segoe UI Light"/>
          <w:spacing w:val="0"/>
          <w:sz w:val="22"/>
          <w:szCs w:val="22"/>
        </w:rPr>
        <w:t xml:space="preserve"> się o pomoc. Umowa ma mobilizować osobę korzystającą ze świadczeń </w:t>
      </w:r>
      <w:r w:rsidR="00C05CE0">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pomocy społecznej do podjęcia aktywności zawodowej </w:t>
      </w:r>
      <w:r w:rsidR="006319F9" w:rsidRPr="006663FD">
        <w:rPr>
          <w:rFonts w:ascii="Segoe UI Light" w:hAnsi="Segoe UI Light" w:cs="Segoe UI Light"/>
          <w:spacing w:val="0"/>
          <w:sz w:val="22"/>
          <w:szCs w:val="22"/>
        </w:rPr>
        <w:t xml:space="preserve">np. </w:t>
      </w:r>
      <w:r w:rsidRPr="006663FD">
        <w:rPr>
          <w:rFonts w:ascii="Segoe UI Light" w:hAnsi="Segoe UI Light" w:cs="Segoe UI Light"/>
          <w:spacing w:val="0"/>
          <w:sz w:val="22"/>
          <w:szCs w:val="22"/>
        </w:rPr>
        <w:t>zarejestrowania się w Powiatowym Urzędzie Pracy</w:t>
      </w:r>
      <w:r w:rsidR="00DB6B40" w:rsidRPr="006663FD">
        <w:rPr>
          <w:rFonts w:ascii="Segoe UI Light" w:hAnsi="Segoe UI Light" w:cs="Segoe UI Light"/>
          <w:spacing w:val="0"/>
          <w:sz w:val="22"/>
          <w:szCs w:val="22"/>
        </w:rPr>
        <w:t xml:space="preserve"> lub podjęcia aktywności w CIS</w:t>
      </w:r>
      <w:r w:rsidR="00122AEE">
        <w:rPr>
          <w:rFonts w:ascii="Segoe UI Light" w:hAnsi="Segoe UI Light" w:cs="Segoe UI Light"/>
          <w:spacing w:val="0"/>
          <w:sz w:val="22"/>
          <w:szCs w:val="22"/>
        </w:rPr>
        <w:t xml:space="preserve"> funkcjonujących w sąsiednich gminach</w:t>
      </w:r>
      <w:r w:rsidRPr="006663FD">
        <w:rPr>
          <w:rFonts w:ascii="Segoe UI Light" w:hAnsi="Segoe UI Light" w:cs="Segoe UI Light"/>
          <w:spacing w:val="0"/>
          <w:sz w:val="22"/>
          <w:szCs w:val="22"/>
        </w:rPr>
        <w:t xml:space="preserve">. Z danych źródłowych wynika, że </w:t>
      </w:r>
      <w:r w:rsidR="00C05CE0">
        <w:rPr>
          <w:rFonts w:ascii="Segoe UI Light" w:hAnsi="Segoe UI Light" w:cs="Segoe UI Light"/>
          <w:spacing w:val="0"/>
          <w:sz w:val="22"/>
          <w:szCs w:val="22"/>
        </w:rPr>
        <w:t xml:space="preserve">na przestrzeni ostatnich lat </w:t>
      </w:r>
      <w:r w:rsidRPr="006663FD">
        <w:rPr>
          <w:rFonts w:ascii="Segoe UI Light" w:hAnsi="Segoe UI Light" w:cs="Segoe UI Light"/>
          <w:spacing w:val="0"/>
          <w:sz w:val="22"/>
          <w:szCs w:val="22"/>
        </w:rPr>
        <w:t>tak</w:t>
      </w:r>
      <w:r w:rsidR="006319F9" w:rsidRPr="006663FD">
        <w:rPr>
          <w:rFonts w:ascii="Segoe UI Light" w:hAnsi="Segoe UI Light" w:cs="Segoe UI Light"/>
          <w:spacing w:val="0"/>
          <w:sz w:val="22"/>
          <w:szCs w:val="22"/>
        </w:rPr>
        <w:t xml:space="preserve">ie działania były </w:t>
      </w:r>
      <w:r w:rsidR="00F5282B" w:rsidRPr="006663FD">
        <w:rPr>
          <w:rFonts w:ascii="Segoe UI Light" w:hAnsi="Segoe UI Light" w:cs="Segoe UI Light"/>
          <w:spacing w:val="0"/>
          <w:sz w:val="22"/>
          <w:szCs w:val="22"/>
        </w:rPr>
        <w:t xml:space="preserve">regularnie </w:t>
      </w:r>
      <w:r w:rsidR="006319F9" w:rsidRPr="006663FD">
        <w:rPr>
          <w:rFonts w:ascii="Segoe UI Light" w:hAnsi="Segoe UI Light" w:cs="Segoe UI Light"/>
          <w:spacing w:val="0"/>
          <w:sz w:val="22"/>
          <w:szCs w:val="22"/>
        </w:rPr>
        <w:t>podejmowane</w:t>
      </w:r>
      <w:r w:rsidR="00C05CE0">
        <w:rPr>
          <w:rFonts w:ascii="Segoe UI Light" w:hAnsi="Segoe UI Light" w:cs="Segoe UI Light"/>
          <w:spacing w:val="0"/>
          <w:sz w:val="22"/>
          <w:szCs w:val="22"/>
        </w:rPr>
        <w:t xml:space="preserve">, jednakże ich liczba uległa zmniejszeniu. </w:t>
      </w:r>
      <w:r w:rsidR="00035751" w:rsidRPr="006663FD">
        <w:rPr>
          <w:rFonts w:ascii="Segoe UI Light" w:hAnsi="Segoe UI Light" w:cs="Segoe UI Light"/>
          <w:spacing w:val="0"/>
          <w:sz w:val="22"/>
          <w:szCs w:val="22"/>
        </w:rPr>
        <w:t>W</w:t>
      </w:r>
      <w:r w:rsidR="00C05CE0">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201</w:t>
      </w:r>
      <w:r w:rsidR="00DB6B40"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 xml:space="preserve"> roku zawarto </w:t>
      </w:r>
      <w:r w:rsidR="00C05CE0">
        <w:rPr>
          <w:rFonts w:ascii="Segoe UI Light" w:hAnsi="Segoe UI Light" w:cs="Segoe UI Light"/>
          <w:spacing w:val="0"/>
          <w:sz w:val="22"/>
          <w:szCs w:val="22"/>
        </w:rPr>
        <w:t>63</w:t>
      </w:r>
      <w:r w:rsidRPr="006663FD">
        <w:rPr>
          <w:rFonts w:ascii="Segoe UI Light" w:hAnsi="Segoe UI Light" w:cs="Segoe UI Light"/>
          <w:spacing w:val="0"/>
          <w:sz w:val="22"/>
          <w:szCs w:val="22"/>
        </w:rPr>
        <w:t xml:space="preserve"> kontrakt</w:t>
      </w:r>
      <w:r w:rsidR="00C05CE0">
        <w:rPr>
          <w:rFonts w:ascii="Segoe UI Light" w:hAnsi="Segoe UI Light" w:cs="Segoe UI Light"/>
          <w:spacing w:val="0"/>
          <w:sz w:val="22"/>
          <w:szCs w:val="22"/>
        </w:rPr>
        <w:t>y z 65 osobami</w:t>
      </w:r>
      <w:r w:rsidRPr="006663FD">
        <w:rPr>
          <w:rFonts w:ascii="Segoe UI Light" w:hAnsi="Segoe UI Light" w:cs="Segoe UI Light"/>
          <w:spacing w:val="0"/>
          <w:sz w:val="22"/>
          <w:szCs w:val="22"/>
        </w:rPr>
        <w:t>, w 20</w:t>
      </w:r>
      <w:r w:rsidR="00DB6B40" w:rsidRPr="006663FD">
        <w:rPr>
          <w:rFonts w:ascii="Segoe UI Light" w:hAnsi="Segoe UI Light" w:cs="Segoe UI Light"/>
          <w:spacing w:val="0"/>
          <w:sz w:val="22"/>
          <w:szCs w:val="22"/>
        </w:rPr>
        <w:t>20</w:t>
      </w:r>
      <w:r w:rsidRPr="006663FD">
        <w:rPr>
          <w:rFonts w:ascii="Segoe UI Light" w:hAnsi="Segoe UI Light" w:cs="Segoe UI Light"/>
          <w:spacing w:val="0"/>
          <w:sz w:val="22"/>
          <w:szCs w:val="22"/>
        </w:rPr>
        <w:t xml:space="preserve"> roku </w:t>
      </w:r>
      <w:r w:rsidR="00DB6B40" w:rsidRPr="006663FD">
        <w:rPr>
          <w:rFonts w:ascii="Segoe UI Light" w:hAnsi="Segoe UI Light" w:cs="Segoe UI Light"/>
          <w:spacing w:val="0"/>
          <w:sz w:val="22"/>
          <w:szCs w:val="22"/>
        </w:rPr>
        <w:t xml:space="preserve">– </w:t>
      </w:r>
      <w:r w:rsidR="00C05CE0">
        <w:rPr>
          <w:rFonts w:ascii="Segoe UI Light" w:hAnsi="Segoe UI Light" w:cs="Segoe UI Light"/>
          <w:spacing w:val="0"/>
          <w:sz w:val="22"/>
          <w:szCs w:val="22"/>
        </w:rPr>
        <w:t>34 z 34 mieszkańcami</w:t>
      </w:r>
      <w:r w:rsidR="006319F9"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natomiast w 202</w:t>
      </w:r>
      <w:r w:rsidR="0025384C" w:rsidRPr="006663FD">
        <w:rPr>
          <w:rFonts w:ascii="Segoe UI Light" w:hAnsi="Segoe UI Light" w:cs="Segoe UI Light"/>
          <w:spacing w:val="0"/>
          <w:sz w:val="22"/>
          <w:szCs w:val="22"/>
        </w:rPr>
        <w:t xml:space="preserve">1 roku sporządzono </w:t>
      </w:r>
      <w:r w:rsidR="00C05CE0">
        <w:rPr>
          <w:rFonts w:ascii="Segoe UI Light" w:hAnsi="Segoe UI Light" w:cs="Segoe UI Light"/>
          <w:spacing w:val="0"/>
          <w:sz w:val="22"/>
          <w:szCs w:val="22"/>
        </w:rPr>
        <w:t>22</w:t>
      </w:r>
      <w:r w:rsidR="0025384C" w:rsidRPr="006663FD">
        <w:rPr>
          <w:rFonts w:ascii="Segoe UI Light" w:hAnsi="Segoe UI Light" w:cs="Segoe UI Light"/>
          <w:spacing w:val="0"/>
          <w:sz w:val="22"/>
          <w:szCs w:val="22"/>
        </w:rPr>
        <w:t xml:space="preserve"> kontrakt</w:t>
      </w:r>
      <w:r w:rsidR="00C05CE0">
        <w:rPr>
          <w:rFonts w:ascii="Segoe UI Light" w:hAnsi="Segoe UI Light" w:cs="Segoe UI Light"/>
          <w:spacing w:val="0"/>
          <w:sz w:val="22"/>
          <w:szCs w:val="22"/>
        </w:rPr>
        <w:t>y z 22 osobami</w:t>
      </w:r>
      <w:r w:rsidR="00035751" w:rsidRPr="006663FD">
        <w:rPr>
          <w:rFonts w:ascii="Segoe UI Light" w:hAnsi="Segoe UI Light" w:cs="Segoe UI Light"/>
          <w:spacing w:val="0"/>
          <w:sz w:val="22"/>
          <w:szCs w:val="22"/>
        </w:rPr>
        <w:t xml:space="preserve">, co wskazuje na wartość spadkową </w:t>
      </w:r>
      <w:r w:rsidR="00C05CE0">
        <w:rPr>
          <w:rFonts w:ascii="Segoe UI Light" w:hAnsi="Segoe UI Light" w:cs="Segoe UI Light"/>
          <w:spacing w:val="0"/>
          <w:sz w:val="22"/>
          <w:szCs w:val="22"/>
        </w:rPr>
        <w:t>liczby kontaktów o 65%</w:t>
      </w:r>
      <w:r w:rsidR="00035751"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p>
    <w:p w14:paraId="6A02F544" w14:textId="62B70A48" w:rsidR="00C76A68" w:rsidRPr="006663FD" w:rsidRDefault="00C76A68" w:rsidP="00CB4614">
      <w:pPr>
        <w:pStyle w:val="Legenda"/>
        <w:keepNext/>
        <w:rPr>
          <w:rFonts w:ascii="Segoe UI Light" w:hAnsi="Segoe UI Light" w:cs="Segoe UI Light"/>
          <w:b/>
          <w:spacing w:val="0"/>
          <w:sz w:val="22"/>
          <w:szCs w:val="22"/>
        </w:rPr>
      </w:pPr>
      <w:bookmarkStart w:id="258" w:name="_Toc117680228"/>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32</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 </w:t>
      </w:r>
      <w:r w:rsidRPr="006663FD">
        <w:rPr>
          <w:rFonts w:ascii="Segoe UI Light" w:hAnsi="Segoe UI Light" w:cs="Segoe UI Light"/>
          <w:b/>
          <w:caps w:val="0"/>
          <w:spacing w:val="0"/>
          <w:sz w:val="22"/>
          <w:szCs w:val="22"/>
        </w:rPr>
        <w:t xml:space="preserve">Liczba kontraktów socjalnych i </w:t>
      </w:r>
      <w:r w:rsidR="00DB6B40" w:rsidRPr="006663FD">
        <w:rPr>
          <w:rFonts w:ascii="Segoe UI Light" w:hAnsi="Segoe UI Light" w:cs="Segoe UI Light"/>
          <w:b/>
          <w:caps w:val="0"/>
          <w:spacing w:val="0"/>
          <w:sz w:val="22"/>
          <w:szCs w:val="22"/>
        </w:rPr>
        <w:t>osób nimi objętych w latach 2019</w:t>
      </w:r>
      <w:r w:rsidRPr="006663FD">
        <w:rPr>
          <w:rFonts w:ascii="Segoe UI Light" w:hAnsi="Segoe UI Light" w:cs="Segoe UI Light"/>
          <w:b/>
          <w:caps w:val="0"/>
          <w:spacing w:val="0"/>
          <w:sz w:val="22"/>
          <w:szCs w:val="22"/>
        </w:rPr>
        <w:t>-202</w:t>
      </w:r>
      <w:r w:rsidR="00DB6B40" w:rsidRPr="006663FD">
        <w:rPr>
          <w:rFonts w:ascii="Segoe UI Light" w:hAnsi="Segoe UI Light" w:cs="Segoe UI Light"/>
          <w:b/>
          <w:caps w:val="0"/>
          <w:spacing w:val="0"/>
          <w:sz w:val="22"/>
          <w:szCs w:val="22"/>
        </w:rPr>
        <w:t>1</w:t>
      </w:r>
      <w:bookmarkEnd w:id="258"/>
      <w:r w:rsidRPr="006663FD">
        <w:rPr>
          <w:rFonts w:ascii="Segoe UI Light" w:hAnsi="Segoe UI Light" w:cs="Segoe UI Light"/>
          <w:b/>
          <w:caps w:val="0"/>
          <w:spacing w:val="0"/>
          <w:sz w:val="22"/>
          <w:szCs w:val="22"/>
        </w:rPr>
        <w:t xml:space="preserve"> </w:t>
      </w:r>
    </w:p>
    <w:tbl>
      <w:tblPr>
        <w:tblStyle w:val="Kalendarz2"/>
        <w:tblW w:w="0" w:type="auto"/>
        <w:jc w:val="center"/>
        <w:tblLook w:val="04A0" w:firstRow="1" w:lastRow="0" w:firstColumn="1" w:lastColumn="0" w:noHBand="0" w:noVBand="1"/>
      </w:tblPr>
      <w:tblGrid>
        <w:gridCol w:w="2153"/>
        <w:gridCol w:w="963"/>
        <w:gridCol w:w="960"/>
        <w:gridCol w:w="880"/>
      </w:tblGrid>
      <w:tr w:rsidR="00C76A68" w:rsidRPr="006663FD" w14:paraId="694C1F11" w14:textId="77777777" w:rsidTr="00DB6B40">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2153" w:type="dxa"/>
          </w:tcPr>
          <w:p w14:paraId="0E881FA0" w14:textId="77777777" w:rsidR="00C76A68" w:rsidRPr="006663FD" w:rsidRDefault="00DB6B40" w:rsidP="00CB4614">
            <w:pPr>
              <w:rPr>
                <w:rFonts w:cs="Segoe UI Light"/>
                <w:i/>
              </w:rPr>
            </w:pPr>
            <w:r w:rsidRPr="006663FD">
              <w:rPr>
                <w:rFonts w:cs="Segoe UI Light"/>
                <w:i/>
              </w:rPr>
              <w:t>wyszczególnienie</w:t>
            </w:r>
          </w:p>
        </w:tc>
        <w:tc>
          <w:tcPr>
            <w:tcW w:w="963" w:type="dxa"/>
          </w:tcPr>
          <w:p w14:paraId="17320283" w14:textId="77777777" w:rsidR="00DB6B40" w:rsidRPr="006663FD" w:rsidRDefault="00DB6B40" w:rsidP="00DB6B40">
            <w:pPr>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2019</w:t>
            </w:r>
          </w:p>
        </w:tc>
        <w:tc>
          <w:tcPr>
            <w:tcW w:w="960" w:type="dxa"/>
          </w:tcPr>
          <w:p w14:paraId="749716B5" w14:textId="77777777" w:rsidR="00C76A68" w:rsidRPr="006663FD" w:rsidRDefault="00DB6B40"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880" w:type="dxa"/>
          </w:tcPr>
          <w:p w14:paraId="634F03A8" w14:textId="77777777" w:rsidR="00C76A68" w:rsidRPr="006663FD" w:rsidRDefault="00DB6B40" w:rsidP="00CB4614">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2021</w:t>
            </w:r>
          </w:p>
        </w:tc>
      </w:tr>
      <w:tr w:rsidR="00C76A68" w:rsidRPr="006663FD" w14:paraId="31B98EF5" w14:textId="77777777" w:rsidTr="00DB6B40">
        <w:trPr>
          <w:trHeight w:val="282"/>
          <w:jc w:val="center"/>
        </w:trPr>
        <w:tc>
          <w:tcPr>
            <w:cnfStyle w:val="001000000000" w:firstRow="0" w:lastRow="0" w:firstColumn="1" w:lastColumn="0" w:oddVBand="0" w:evenVBand="0" w:oddHBand="0" w:evenHBand="0" w:firstRowFirstColumn="0" w:firstRowLastColumn="0" w:lastRowFirstColumn="0" w:lastRowLastColumn="0"/>
            <w:tcW w:w="2153" w:type="dxa"/>
          </w:tcPr>
          <w:p w14:paraId="2850C39E" w14:textId="77777777" w:rsidR="00C76A68" w:rsidRPr="006663FD" w:rsidRDefault="00C76A68" w:rsidP="00CB4614">
            <w:pPr>
              <w:rPr>
                <w:rFonts w:cs="Segoe UI Light"/>
              </w:rPr>
            </w:pPr>
            <w:r w:rsidRPr="006663FD">
              <w:rPr>
                <w:rFonts w:cs="Segoe UI Light"/>
              </w:rPr>
              <w:t>kontrakty</w:t>
            </w:r>
          </w:p>
        </w:tc>
        <w:tc>
          <w:tcPr>
            <w:tcW w:w="963" w:type="dxa"/>
          </w:tcPr>
          <w:p w14:paraId="3D6D4237"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63</w:t>
            </w:r>
          </w:p>
        </w:tc>
        <w:tc>
          <w:tcPr>
            <w:tcW w:w="960" w:type="dxa"/>
          </w:tcPr>
          <w:p w14:paraId="23920C34"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34</w:t>
            </w:r>
          </w:p>
        </w:tc>
        <w:tc>
          <w:tcPr>
            <w:tcW w:w="880" w:type="dxa"/>
          </w:tcPr>
          <w:p w14:paraId="34EAE0A9"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22</w:t>
            </w:r>
          </w:p>
        </w:tc>
      </w:tr>
      <w:tr w:rsidR="00C76A68" w:rsidRPr="006663FD" w14:paraId="65D3C866" w14:textId="77777777" w:rsidTr="00DB6B40">
        <w:trPr>
          <w:trHeight w:val="317"/>
          <w:jc w:val="center"/>
        </w:trPr>
        <w:tc>
          <w:tcPr>
            <w:cnfStyle w:val="001000000000" w:firstRow="0" w:lastRow="0" w:firstColumn="1" w:lastColumn="0" w:oddVBand="0" w:evenVBand="0" w:oddHBand="0" w:evenHBand="0" w:firstRowFirstColumn="0" w:firstRowLastColumn="0" w:lastRowFirstColumn="0" w:lastRowLastColumn="0"/>
            <w:tcW w:w="2153" w:type="dxa"/>
          </w:tcPr>
          <w:p w14:paraId="36AE257F" w14:textId="77777777" w:rsidR="00C76A68" w:rsidRPr="006663FD" w:rsidRDefault="00C76A68" w:rsidP="00CB4614">
            <w:pPr>
              <w:rPr>
                <w:rFonts w:cs="Segoe UI Light"/>
              </w:rPr>
            </w:pPr>
            <w:r w:rsidRPr="006663FD">
              <w:rPr>
                <w:rFonts w:cs="Segoe UI Light"/>
              </w:rPr>
              <w:t>osoby</w:t>
            </w:r>
          </w:p>
        </w:tc>
        <w:tc>
          <w:tcPr>
            <w:tcW w:w="963" w:type="dxa"/>
          </w:tcPr>
          <w:p w14:paraId="51E14078"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65</w:t>
            </w:r>
          </w:p>
        </w:tc>
        <w:tc>
          <w:tcPr>
            <w:tcW w:w="960" w:type="dxa"/>
          </w:tcPr>
          <w:p w14:paraId="4973126F"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34</w:t>
            </w:r>
          </w:p>
        </w:tc>
        <w:tc>
          <w:tcPr>
            <w:tcW w:w="880" w:type="dxa"/>
          </w:tcPr>
          <w:p w14:paraId="5E971A2B" w14:textId="77777777" w:rsidR="00C76A68" w:rsidRPr="006663FD" w:rsidRDefault="00C05CE0" w:rsidP="00CB4614">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22</w:t>
            </w:r>
          </w:p>
        </w:tc>
      </w:tr>
    </w:tbl>
    <w:p w14:paraId="08BBD6A9" w14:textId="77777777" w:rsidR="00C76A68" w:rsidRPr="006663FD" w:rsidRDefault="00C76A68" w:rsidP="00035751">
      <w:pPr>
        <w:spacing w:before="60" w:after="0"/>
        <w:rPr>
          <w:rFonts w:ascii="Segoe UI Light" w:hAnsi="Segoe UI Light" w:cs="Segoe UI Light"/>
          <w:i/>
          <w:spacing w:val="0"/>
          <w:sz w:val="20"/>
          <w:szCs w:val="20"/>
        </w:rPr>
      </w:pPr>
      <w:r w:rsidRPr="006663FD">
        <w:rPr>
          <w:rFonts w:ascii="Segoe UI Light" w:hAnsi="Segoe UI Light" w:cs="Segoe UI Light"/>
          <w:i/>
          <w:spacing w:val="0"/>
          <w:sz w:val="20"/>
          <w:szCs w:val="20"/>
        </w:rPr>
        <w:t>Źródło: Ocena zasobów pomocy społecznej</w:t>
      </w:r>
      <w:r w:rsidRPr="006663FD">
        <w:rPr>
          <w:rFonts w:ascii="Segoe UI Light" w:hAnsi="Segoe UI Light" w:cs="Segoe UI Light"/>
          <w:spacing w:val="0"/>
          <w:sz w:val="20"/>
          <w:szCs w:val="20"/>
        </w:rPr>
        <w:t xml:space="preserve"> </w:t>
      </w:r>
      <w:r w:rsidRPr="006663FD">
        <w:rPr>
          <w:rFonts w:ascii="Segoe UI Light" w:hAnsi="Segoe UI Light" w:cs="Segoe UI Light"/>
          <w:i/>
          <w:spacing w:val="0"/>
          <w:sz w:val="20"/>
          <w:szCs w:val="20"/>
        </w:rPr>
        <w:t>za 202</w:t>
      </w:r>
      <w:r w:rsidR="004542E9" w:rsidRPr="006663FD">
        <w:rPr>
          <w:rFonts w:ascii="Segoe UI Light" w:hAnsi="Segoe UI Light" w:cs="Segoe UI Light"/>
          <w:i/>
          <w:spacing w:val="0"/>
          <w:sz w:val="20"/>
          <w:szCs w:val="20"/>
        </w:rPr>
        <w:t>1</w:t>
      </w:r>
      <w:r w:rsidRPr="006663FD">
        <w:rPr>
          <w:rFonts w:ascii="Segoe UI Light" w:hAnsi="Segoe UI Light" w:cs="Segoe UI Light"/>
          <w:i/>
          <w:spacing w:val="0"/>
          <w:sz w:val="20"/>
          <w:szCs w:val="20"/>
        </w:rPr>
        <w:t xml:space="preserve"> rok</w:t>
      </w:r>
      <w:r w:rsidR="000428BB" w:rsidRPr="006663FD">
        <w:rPr>
          <w:rFonts w:ascii="Segoe UI Light" w:hAnsi="Segoe UI Light" w:cs="Segoe UI Light"/>
          <w:i/>
          <w:spacing w:val="0"/>
          <w:sz w:val="20"/>
          <w:szCs w:val="20"/>
        </w:rPr>
        <w:t xml:space="preserve"> </w:t>
      </w:r>
    </w:p>
    <w:p w14:paraId="2926D090" w14:textId="77777777" w:rsidR="00CD1FEA" w:rsidRDefault="00090798" w:rsidP="00C05CE0">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 koniec </w:t>
      </w:r>
      <w:r w:rsidR="008D5852" w:rsidRPr="006663FD">
        <w:rPr>
          <w:rFonts w:ascii="Segoe UI Light" w:hAnsi="Segoe UI Light" w:cs="Segoe UI Light"/>
          <w:spacing w:val="0"/>
          <w:sz w:val="22"/>
          <w:szCs w:val="22"/>
        </w:rPr>
        <w:t>202</w:t>
      </w:r>
      <w:r w:rsidR="005622A6"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roku w Powiatowym Urzędzie Pracy w </w:t>
      </w:r>
      <w:r w:rsidR="00D5737C">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zarejestrowanych było łącznie </w:t>
      </w:r>
      <w:r w:rsidR="00D5737C">
        <w:rPr>
          <w:rFonts w:ascii="Segoe UI Light" w:hAnsi="Segoe UI Light" w:cs="Segoe UI Light"/>
          <w:spacing w:val="0"/>
          <w:sz w:val="22"/>
          <w:szCs w:val="22"/>
        </w:rPr>
        <w:t>652</w:t>
      </w:r>
      <w:r w:rsidRPr="006663FD">
        <w:rPr>
          <w:rFonts w:ascii="Segoe UI Light" w:hAnsi="Segoe UI Light" w:cs="Segoe UI Light"/>
          <w:spacing w:val="0"/>
          <w:sz w:val="22"/>
          <w:szCs w:val="22"/>
        </w:rPr>
        <w:t xml:space="preserve"> mieszkańców </w:t>
      </w:r>
      <w:r w:rsidR="00D5737C">
        <w:rPr>
          <w:rFonts w:ascii="Segoe UI Light" w:hAnsi="Segoe UI Light" w:cs="Segoe UI Light"/>
          <w:spacing w:val="0"/>
          <w:sz w:val="22"/>
          <w:szCs w:val="22"/>
        </w:rPr>
        <w:t>Miasta</w:t>
      </w:r>
      <w:r w:rsidRPr="006663FD">
        <w:rPr>
          <w:rFonts w:ascii="Segoe UI Light" w:hAnsi="Segoe UI Light" w:cs="Segoe UI Light"/>
          <w:spacing w:val="0"/>
          <w:sz w:val="22"/>
          <w:szCs w:val="22"/>
        </w:rPr>
        <w:t>.</w:t>
      </w:r>
      <w:r w:rsidR="0054645E" w:rsidRPr="006663FD">
        <w:rPr>
          <w:rFonts w:ascii="Segoe UI Light" w:hAnsi="Segoe UI Light" w:cs="Segoe UI Light"/>
          <w:spacing w:val="0"/>
          <w:sz w:val="22"/>
          <w:szCs w:val="22"/>
        </w:rPr>
        <w:t xml:space="preserve"> W okresie lat 201</w:t>
      </w:r>
      <w:r w:rsidR="00886F28" w:rsidRPr="006663FD">
        <w:rPr>
          <w:rFonts w:ascii="Segoe UI Light" w:hAnsi="Segoe UI Light" w:cs="Segoe UI Light"/>
          <w:spacing w:val="0"/>
          <w:sz w:val="22"/>
          <w:szCs w:val="22"/>
        </w:rPr>
        <w:t>9</w:t>
      </w:r>
      <w:r w:rsidR="0054645E" w:rsidRPr="006663FD">
        <w:rPr>
          <w:rFonts w:ascii="Segoe UI Light" w:hAnsi="Segoe UI Light" w:cs="Segoe UI Light"/>
          <w:spacing w:val="0"/>
          <w:sz w:val="22"/>
          <w:szCs w:val="22"/>
        </w:rPr>
        <w:noBreakHyphen/>
      </w:r>
      <w:r w:rsidR="008D5852" w:rsidRPr="006663FD">
        <w:rPr>
          <w:rFonts w:ascii="Segoe UI Light" w:hAnsi="Segoe UI Light" w:cs="Segoe UI Light"/>
          <w:spacing w:val="0"/>
          <w:sz w:val="22"/>
          <w:szCs w:val="22"/>
        </w:rPr>
        <w:t>20</w:t>
      </w:r>
      <w:r w:rsidR="005622A6" w:rsidRPr="006663FD">
        <w:rPr>
          <w:rFonts w:ascii="Segoe UI Light" w:hAnsi="Segoe UI Light" w:cs="Segoe UI Light"/>
          <w:spacing w:val="0"/>
          <w:sz w:val="22"/>
          <w:szCs w:val="22"/>
        </w:rPr>
        <w:t>21</w:t>
      </w:r>
      <w:r w:rsidR="00C60F44" w:rsidRPr="006663FD">
        <w:rPr>
          <w:rFonts w:ascii="Segoe UI Light" w:hAnsi="Segoe UI Light" w:cs="Segoe UI Light"/>
          <w:spacing w:val="0"/>
          <w:sz w:val="22"/>
          <w:szCs w:val="22"/>
        </w:rPr>
        <w:t xml:space="preserve"> zauważalne jest wahanie </w:t>
      </w:r>
      <w:r w:rsidR="005C128E" w:rsidRPr="006663FD">
        <w:rPr>
          <w:rFonts w:ascii="Segoe UI Light" w:hAnsi="Segoe UI Light" w:cs="Segoe UI Light"/>
          <w:spacing w:val="0"/>
          <w:sz w:val="22"/>
          <w:szCs w:val="22"/>
        </w:rPr>
        <w:t>liczby</w:t>
      </w:r>
      <w:r w:rsidR="00CD1FEA" w:rsidRPr="006663FD">
        <w:rPr>
          <w:rFonts w:ascii="Segoe UI Light" w:hAnsi="Segoe UI Light" w:cs="Segoe UI Light"/>
          <w:spacing w:val="0"/>
          <w:sz w:val="22"/>
          <w:szCs w:val="22"/>
        </w:rPr>
        <w:t xml:space="preserve"> osób</w:t>
      </w:r>
      <w:r w:rsidR="008D5852" w:rsidRPr="006663FD">
        <w:rPr>
          <w:rFonts w:ascii="Segoe UI Light" w:hAnsi="Segoe UI Light" w:cs="Segoe UI Light"/>
          <w:spacing w:val="0"/>
          <w:sz w:val="22"/>
          <w:szCs w:val="22"/>
        </w:rPr>
        <w:t xml:space="preserve"> zarejestrowanych w PUP</w:t>
      </w:r>
      <w:r w:rsidR="00C60F44" w:rsidRPr="006663FD">
        <w:rPr>
          <w:rFonts w:ascii="Segoe UI Light" w:hAnsi="Segoe UI Light" w:cs="Segoe UI Light"/>
          <w:spacing w:val="0"/>
          <w:sz w:val="22"/>
          <w:szCs w:val="22"/>
        </w:rPr>
        <w:t>. Największa liczba osób bezrobotnych z</w:t>
      </w:r>
      <w:r w:rsidR="00D5737C">
        <w:rPr>
          <w:rFonts w:ascii="Segoe UI Light" w:hAnsi="Segoe UI Light" w:cs="Segoe UI Light"/>
          <w:spacing w:val="0"/>
          <w:sz w:val="22"/>
          <w:szCs w:val="22"/>
        </w:rPr>
        <w:t xml:space="preserve">ostała odnotowana </w:t>
      </w:r>
      <w:r w:rsidR="00C60F44" w:rsidRPr="006663FD">
        <w:rPr>
          <w:rFonts w:ascii="Segoe UI Light" w:hAnsi="Segoe UI Light" w:cs="Segoe UI Light"/>
          <w:spacing w:val="0"/>
          <w:sz w:val="22"/>
          <w:szCs w:val="22"/>
        </w:rPr>
        <w:t>w 2020 roku, co mogło być związane z negaty</w:t>
      </w:r>
      <w:r w:rsidR="00D5737C">
        <w:rPr>
          <w:rFonts w:ascii="Segoe UI Light" w:hAnsi="Segoe UI Light" w:cs="Segoe UI Light"/>
          <w:spacing w:val="0"/>
          <w:sz w:val="22"/>
          <w:szCs w:val="22"/>
        </w:rPr>
        <w:t>wnymi następstwami koronawirusa</w:t>
      </w:r>
      <w:r w:rsidR="00C60F44" w:rsidRPr="006663FD">
        <w:rPr>
          <w:rFonts w:ascii="Segoe UI Light" w:hAnsi="Segoe UI Light" w:cs="Segoe UI Light"/>
          <w:spacing w:val="0"/>
          <w:sz w:val="22"/>
          <w:szCs w:val="22"/>
        </w:rPr>
        <w:t>,</w:t>
      </w:r>
      <w:r w:rsidR="008D5852" w:rsidRPr="006663FD">
        <w:rPr>
          <w:rFonts w:ascii="Segoe UI Light" w:hAnsi="Segoe UI Light" w:cs="Segoe UI Light"/>
          <w:spacing w:val="0"/>
          <w:sz w:val="22"/>
          <w:szCs w:val="22"/>
        </w:rPr>
        <w:t xml:space="preserve"> </w:t>
      </w:r>
      <w:r w:rsidR="00D5737C">
        <w:rPr>
          <w:rFonts w:ascii="Segoe UI Light" w:hAnsi="Segoe UI Light" w:cs="Segoe UI Light"/>
          <w:spacing w:val="0"/>
          <w:sz w:val="22"/>
          <w:szCs w:val="22"/>
        </w:rPr>
        <w:t xml:space="preserve">natomiast </w:t>
      </w:r>
      <w:r w:rsidR="009C1208" w:rsidRPr="006663FD">
        <w:rPr>
          <w:rFonts w:ascii="Segoe UI Light" w:hAnsi="Segoe UI Light" w:cs="Segoe UI Light"/>
          <w:spacing w:val="0"/>
          <w:sz w:val="22"/>
          <w:szCs w:val="22"/>
        </w:rPr>
        <w:t>w 202</w:t>
      </w:r>
      <w:r w:rsidR="00CD1FEA" w:rsidRPr="006663FD">
        <w:rPr>
          <w:rFonts w:ascii="Segoe UI Light" w:hAnsi="Segoe UI Light" w:cs="Segoe UI Light"/>
          <w:spacing w:val="0"/>
          <w:sz w:val="22"/>
          <w:szCs w:val="22"/>
        </w:rPr>
        <w:t>1</w:t>
      </w:r>
      <w:r w:rsidR="009C1208" w:rsidRPr="006663FD">
        <w:rPr>
          <w:rFonts w:ascii="Segoe UI Light" w:hAnsi="Segoe UI Light" w:cs="Segoe UI Light"/>
          <w:spacing w:val="0"/>
          <w:sz w:val="22"/>
          <w:szCs w:val="22"/>
        </w:rPr>
        <w:t xml:space="preserve"> roku </w:t>
      </w:r>
      <w:r w:rsidR="005C128E" w:rsidRPr="006663FD">
        <w:rPr>
          <w:rFonts w:ascii="Segoe UI Light" w:hAnsi="Segoe UI Light" w:cs="Segoe UI Light"/>
          <w:spacing w:val="0"/>
          <w:sz w:val="22"/>
          <w:szCs w:val="22"/>
        </w:rPr>
        <w:t xml:space="preserve">nastąpił </w:t>
      </w:r>
      <w:r w:rsidR="00C60F44" w:rsidRPr="006663FD">
        <w:rPr>
          <w:rFonts w:ascii="Segoe UI Light" w:hAnsi="Segoe UI Light" w:cs="Segoe UI Light"/>
          <w:spacing w:val="0"/>
          <w:sz w:val="22"/>
          <w:szCs w:val="22"/>
        </w:rPr>
        <w:t>znaczny spadek w tym zakresie w stosunku do roku poprzedniego</w:t>
      </w:r>
      <w:r w:rsidR="00D5737C">
        <w:rPr>
          <w:rFonts w:ascii="Segoe UI Light" w:hAnsi="Segoe UI Light" w:cs="Segoe UI Light"/>
          <w:spacing w:val="0"/>
          <w:sz w:val="22"/>
          <w:szCs w:val="22"/>
        </w:rPr>
        <w:t xml:space="preserve"> i liczba osób nieaktywnych zawodowo była najniższa w całym omawianym okresie</w:t>
      </w:r>
      <w:r w:rsidR="00C60F44" w:rsidRPr="006663FD">
        <w:rPr>
          <w:rFonts w:ascii="Segoe UI Light" w:hAnsi="Segoe UI Light" w:cs="Segoe UI Light"/>
          <w:spacing w:val="0"/>
          <w:sz w:val="22"/>
          <w:szCs w:val="22"/>
        </w:rPr>
        <w:t xml:space="preserve">. </w:t>
      </w:r>
      <w:r w:rsidR="000C5F62">
        <w:rPr>
          <w:rFonts w:ascii="Segoe UI Light" w:hAnsi="Segoe UI Light" w:cs="Segoe UI Light"/>
          <w:spacing w:val="0"/>
          <w:sz w:val="22"/>
          <w:szCs w:val="22"/>
        </w:rPr>
        <w:t>Wahanie</w:t>
      </w:r>
      <w:r w:rsidR="00D5737C">
        <w:rPr>
          <w:rFonts w:ascii="Segoe UI Light" w:hAnsi="Segoe UI Light" w:cs="Segoe UI Light"/>
          <w:spacing w:val="0"/>
          <w:sz w:val="22"/>
          <w:szCs w:val="22"/>
        </w:rPr>
        <w:t xml:space="preserve"> liczby osób b</w:t>
      </w:r>
      <w:r w:rsidR="00C60F44" w:rsidRPr="006663FD">
        <w:rPr>
          <w:rFonts w:ascii="Segoe UI Light" w:hAnsi="Segoe UI Light" w:cs="Segoe UI Light"/>
          <w:spacing w:val="0"/>
          <w:sz w:val="22"/>
          <w:szCs w:val="22"/>
        </w:rPr>
        <w:t xml:space="preserve">ezrobotnych </w:t>
      </w:r>
      <w:r w:rsidR="00D5737C">
        <w:rPr>
          <w:rFonts w:ascii="Segoe UI Light" w:hAnsi="Segoe UI Light" w:cs="Segoe UI Light"/>
          <w:spacing w:val="0"/>
          <w:sz w:val="22"/>
          <w:szCs w:val="22"/>
        </w:rPr>
        <w:t>występuje</w:t>
      </w:r>
      <w:r w:rsidR="00C60F44" w:rsidRPr="006663FD">
        <w:rPr>
          <w:rFonts w:ascii="Segoe UI Light" w:hAnsi="Segoe UI Light" w:cs="Segoe UI Light"/>
          <w:spacing w:val="0"/>
          <w:sz w:val="22"/>
          <w:szCs w:val="22"/>
        </w:rPr>
        <w:t xml:space="preserve"> zarówno </w:t>
      </w:r>
      <w:r w:rsidR="00D5737C">
        <w:rPr>
          <w:rFonts w:ascii="Segoe UI Light" w:hAnsi="Segoe UI Light" w:cs="Segoe UI Light"/>
          <w:spacing w:val="0"/>
          <w:sz w:val="22"/>
          <w:szCs w:val="22"/>
        </w:rPr>
        <w:t>wśród</w:t>
      </w:r>
      <w:r w:rsidR="005C128E" w:rsidRPr="006663FD">
        <w:rPr>
          <w:rFonts w:ascii="Segoe UI Light" w:hAnsi="Segoe UI Light" w:cs="Segoe UI Light"/>
          <w:spacing w:val="0"/>
          <w:sz w:val="22"/>
          <w:szCs w:val="22"/>
        </w:rPr>
        <w:t xml:space="preserve"> kobiet, jak i mężczyzn, przy czym należy zauważyć, że </w:t>
      </w:r>
      <w:r w:rsidR="00EF02CB">
        <w:rPr>
          <w:rFonts w:ascii="Segoe UI Light" w:hAnsi="Segoe UI Light" w:cs="Segoe UI Light"/>
          <w:spacing w:val="0"/>
          <w:sz w:val="22"/>
          <w:szCs w:val="22"/>
        </w:rPr>
        <w:br/>
      </w:r>
      <w:r w:rsidR="00D5737C">
        <w:rPr>
          <w:rFonts w:ascii="Segoe UI Light" w:hAnsi="Segoe UI Light" w:cs="Segoe UI Light"/>
          <w:spacing w:val="0"/>
          <w:sz w:val="22"/>
          <w:szCs w:val="22"/>
        </w:rPr>
        <w:t xml:space="preserve">w latach 2019-2021 </w:t>
      </w:r>
      <w:r w:rsidR="00C60F44" w:rsidRPr="006663FD">
        <w:rPr>
          <w:rFonts w:ascii="Segoe UI Light" w:hAnsi="Segoe UI Light" w:cs="Segoe UI Light"/>
          <w:spacing w:val="0"/>
          <w:sz w:val="22"/>
          <w:szCs w:val="22"/>
        </w:rPr>
        <w:t>problem ten znacznie częściej dotyka</w:t>
      </w:r>
      <w:r w:rsidR="00D5737C">
        <w:rPr>
          <w:rFonts w:ascii="Segoe UI Light" w:hAnsi="Segoe UI Light" w:cs="Segoe UI Light"/>
          <w:spacing w:val="0"/>
          <w:sz w:val="22"/>
          <w:szCs w:val="22"/>
        </w:rPr>
        <w:t>ł</w:t>
      </w:r>
      <w:r w:rsidR="00C60F44" w:rsidRPr="006663FD">
        <w:rPr>
          <w:rFonts w:ascii="Segoe UI Light" w:hAnsi="Segoe UI Light" w:cs="Segoe UI Light"/>
          <w:spacing w:val="0"/>
          <w:sz w:val="22"/>
          <w:szCs w:val="22"/>
        </w:rPr>
        <w:t xml:space="preserve"> kobiet. </w:t>
      </w:r>
      <w:r w:rsidR="005C128E" w:rsidRPr="006663FD">
        <w:rPr>
          <w:rFonts w:ascii="Segoe UI Light" w:hAnsi="Segoe UI Light" w:cs="Segoe UI Light"/>
          <w:spacing w:val="0"/>
          <w:sz w:val="22"/>
          <w:szCs w:val="22"/>
        </w:rPr>
        <w:t>W 202</w:t>
      </w:r>
      <w:r w:rsidR="00CD1FEA" w:rsidRPr="006663FD">
        <w:rPr>
          <w:rFonts w:ascii="Segoe UI Light" w:hAnsi="Segoe UI Light" w:cs="Segoe UI Light"/>
          <w:spacing w:val="0"/>
          <w:sz w:val="22"/>
          <w:szCs w:val="22"/>
        </w:rPr>
        <w:t>1</w:t>
      </w:r>
      <w:r w:rsidR="005C128E" w:rsidRPr="006663FD">
        <w:rPr>
          <w:rFonts w:ascii="Segoe UI Light" w:hAnsi="Segoe UI Light" w:cs="Segoe UI Light"/>
          <w:spacing w:val="0"/>
          <w:sz w:val="22"/>
          <w:szCs w:val="22"/>
        </w:rPr>
        <w:t xml:space="preserve"> roku w porównaniu do roku </w:t>
      </w:r>
      <w:r w:rsidR="00C60F44" w:rsidRPr="006663FD">
        <w:rPr>
          <w:rFonts w:ascii="Segoe UI Light" w:hAnsi="Segoe UI Light" w:cs="Segoe UI Light"/>
          <w:spacing w:val="0"/>
          <w:sz w:val="22"/>
          <w:szCs w:val="22"/>
        </w:rPr>
        <w:t>2019</w:t>
      </w:r>
      <w:r w:rsidR="005C128E" w:rsidRPr="006663FD">
        <w:rPr>
          <w:rFonts w:ascii="Segoe UI Light" w:hAnsi="Segoe UI Light" w:cs="Segoe UI Light"/>
          <w:spacing w:val="0"/>
          <w:sz w:val="22"/>
          <w:szCs w:val="22"/>
        </w:rPr>
        <w:t xml:space="preserve"> liczba bezrobotnych mężczyzn </w:t>
      </w:r>
      <w:r w:rsidR="00D5737C">
        <w:rPr>
          <w:rFonts w:ascii="Segoe UI Light" w:hAnsi="Segoe UI Light" w:cs="Segoe UI Light"/>
          <w:spacing w:val="0"/>
          <w:sz w:val="22"/>
          <w:szCs w:val="22"/>
        </w:rPr>
        <w:t>zmniejszyła</w:t>
      </w:r>
      <w:r w:rsidR="005C128E" w:rsidRPr="006663FD">
        <w:rPr>
          <w:rFonts w:ascii="Segoe UI Light" w:hAnsi="Segoe UI Light" w:cs="Segoe UI Light"/>
          <w:spacing w:val="0"/>
          <w:sz w:val="22"/>
          <w:szCs w:val="22"/>
        </w:rPr>
        <w:t xml:space="preserve"> się o </w:t>
      </w:r>
      <w:r w:rsidR="00D5737C">
        <w:rPr>
          <w:rFonts w:ascii="Segoe UI Light" w:hAnsi="Segoe UI Light" w:cs="Segoe UI Light"/>
          <w:spacing w:val="0"/>
          <w:sz w:val="22"/>
          <w:szCs w:val="22"/>
        </w:rPr>
        <w:t>49</w:t>
      </w:r>
      <w:r w:rsidR="00D849F8" w:rsidRPr="006663FD">
        <w:rPr>
          <w:rFonts w:ascii="Segoe UI Light" w:hAnsi="Segoe UI Light" w:cs="Segoe UI Light"/>
          <w:spacing w:val="0"/>
          <w:sz w:val="22"/>
          <w:szCs w:val="22"/>
        </w:rPr>
        <w:t xml:space="preserve"> osób</w:t>
      </w:r>
      <w:r w:rsidR="005C128E" w:rsidRPr="006663FD">
        <w:rPr>
          <w:rFonts w:ascii="Segoe UI Light" w:hAnsi="Segoe UI Light" w:cs="Segoe UI Light"/>
          <w:spacing w:val="0"/>
          <w:sz w:val="22"/>
          <w:szCs w:val="22"/>
        </w:rPr>
        <w:t>,</w:t>
      </w:r>
      <w:r w:rsidR="00EF02CB">
        <w:rPr>
          <w:rFonts w:ascii="Segoe UI Light" w:hAnsi="Segoe UI Light" w:cs="Segoe UI Light"/>
          <w:spacing w:val="0"/>
          <w:sz w:val="22"/>
          <w:szCs w:val="22"/>
        </w:rPr>
        <w:t xml:space="preserve"> </w:t>
      </w:r>
      <w:r w:rsidR="005C128E" w:rsidRPr="006663FD">
        <w:rPr>
          <w:rFonts w:ascii="Segoe UI Light" w:hAnsi="Segoe UI Light" w:cs="Segoe UI Light"/>
          <w:spacing w:val="0"/>
          <w:sz w:val="22"/>
          <w:szCs w:val="22"/>
        </w:rPr>
        <w:t>a</w:t>
      </w:r>
      <w:r w:rsidR="00312CD5" w:rsidRPr="006663FD">
        <w:rPr>
          <w:rFonts w:ascii="Segoe UI Light" w:hAnsi="Segoe UI Light" w:cs="Segoe UI Light"/>
          <w:spacing w:val="0"/>
          <w:sz w:val="22"/>
          <w:szCs w:val="22"/>
        </w:rPr>
        <w:t xml:space="preserve"> w</w:t>
      </w:r>
      <w:r w:rsidR="009C1208" w:rsidRPr="006663FD">
        <w:rPr>
          <w:rFonts w:ascii="Segoe UI Light" w:hAnsi="Segoe UI Light" w:cs="Segoe UI Light"/>
          <w:spacing w:val="0"/>
          <w:sz w:val="22"/>
          <w:szCs w:val="22"/>
        </w:rPr>
        <w:t> </w:t>
      </w:r>
      <w:r w:rsidR="00312CD5" w:rsidRPr="006663FD">
        <w:rPr>
          <w:rFonts w:ascii="Segoe UI Light" w:hAnsi="Segoe UI Light" w:cs="Segoe UI Light"/>
          <w:spacing w:val="0"/>
          <w:sz w:val="22"/>
          <w:szCs w:val="22"/>
        </w:rPr>
        <w:t>przypadku kobiet</w:t>
      </w:r>
      <w:r w:rsidR="00EF02CB">
        <w:rPr>
          <w:rFonts w:ascii="Segoe UI Light" w:hAnsi="Segoe UI Light" w:cs="Segoe UI Light"/>
          <w:spacing w:val="0"/>
          <w:sz w:val="22"/>
          <w:szCs w:val="22"/>
        </w:rPr>
        <w:t xml:space="preserve"> nastąpił spadek o 67</w:t>
      </w:r>
      <w:r w:rsidR="005C128E" w:rsidRPr="006663FD">
        <w:rPr>
          <w:rFonts w:ascii="Segoe UI Light" w:hAnsi="Segoe UI Light" w:cs="Segoe UI Light"/>
          <w:spacing w:val="0"/>
          <w:sz w:val="22"/>
          <w:szCs w:val="22"/>
        </w:rPr>
        <w:t>.</w:t>
      </w:r>
      <w:r w:rsidR="008D5852" w:rsidRPr="006663FD">
        <w:rPr>
          <w:rFonts w:ascii="Segoe UI Light" w:hAnsi="Segoe UI Light" w:cs="Segoe UI Light"/>
          <w:spacing w:val="0"/>
          <w:sz w:val="22"/>
          <w:szCs w:val="22"/>
        </w:rPr>
        <w:t xml:space="preserve"> </w:t>
      </w:r>
      <w:r w:rsidR="00CD1FEA" w:rsidRPr="006663FD">
        <w:rPr>
          <w:rFonts w:ascii="Segoe UI Light" w:hAnsi="Segoe UI Light" w:cs="Segoe UI Light"/>
          <w:spacing w:val="0"/>
          <w:sz w:val="22"/>
          <w:szCs w:val="22"/>
        </w:rPr>
        <w:t xml:space="preserve">W </w:t>
      </w:r>
      <w:r w:rsidR="00EF02CB">
        <w:rPr>
          <w:rFonts w:ascii="Segoe UI Light" w:hAnsi="Segoe UI Light" w:cs="Segoe UI Light"/>
          <w:spacing w:val="0"/>
          <w:sz w:val="22"/>
          <w:szCs w:val="22"/>
        </w:rPr>
        <w:t>latach 2019-</w:t>
      </w:r>
      <w:r w:rsidR="00CD1FEA" w:rsidRPr="006663FD">
        <w:rPr>
          <w:rFonts w:ascii="Segoe UI Light" w:hAnsi="Segoe UI Light" w:cs="Segoe UI Light"/>
          <w:spacing w:val="0"/>
          <w:sz w:val="22"/>
          <w:szCs w:val="22"/>
        </w:rPr>
        <w:t>2021 d</w:t>
      </w:r>
      <w:r w:rsidR="008D5852" w:rsidRPr="006663FD">
        <w:rPr>
          <w:rFonts w:ascii="Segoe UI Light" w:hAnsi="Segoe UI Light" w:cs="Segoe UI Light"/>
          <w:spacing w:val="0"/>
          <w:sz w:val="22"/>
          <w:szCs w:val="22"/>
        </w:rPr>
        <w:t xml:space="preserve">ysproporcja </w:t>
      </w:r>
      <w:r w:rsidR="00CD1FEA" w:rsidRPr="006663FD">
        <w:rPr>
          <w:rFonts w:ascii="Segoe UI Light" w:hAnsi="Segoe UI Light" w:cs="Segoe UI Light"/>
          <w:spacing w:val="0"/>
          <w:sz w:val="22"/>
          <w:szCs w:val="22"/>
        </w:rPr>
        <w:t xml:space="preserve">w zakresie bezrobocia </w:t>
      </w:r>
      <w:r w:rsidR="008D5852" w:rsidRPr="006663FD">
        <w:rPr>
          <w:rFonts w:ascii="Segoe UI Light" w:hAnsi="Segoe UI Light" w:cs="Segoe UI Light"/>
          <w:spacing w:val="0"/>
          <w:sz w:val="22"/>
          <w:szCs w:val="22"/>
        </w:rPr>
        <w:t xml:space="preserve">względem płci w </w:t>
      </w:r>
      <w:r w:rsidR="00EF02CB">
        <w:rPr>
          <w:rFonts w:ascii="Segoe UI Light" w:hAnsi="Segoe UI Light" w:cs="Segoe UI Light"/>
          <w:spacing w:val="0"/>
          <w:sz w:val="22"/>
          <w:szCs w:val="22"/>
        </w:rPr>
        <w:t>Mieście</w:t>
      </w:r>
      <w:r w:rsidR="008D5852" w:rsidRPr="006663FD">
        <w:rPr>
          <w:rFonts w:ascii="Segoe UI Light" w:hAnsi="Segoe UI Light" w:cs="Segoe UI Light"/>
          <w:spacing w:val="0"/>
          <w:sz w:val="22"/>
          <w:szCs w:val="22"/>
        </w:rPr>
        <w:t xml:space="preserve"> </w:t>
      </w:r>
      <w:r w:rsidR="00EF02CB">
        <w:rPr>
          <w:rFonts w:ascii="Segoe UI Light" w:hAnsi="Segoe UI Light" w:cs="Segoe UI Light"/>
          <w:spacing w:val="0"/>
          <w:sz w:val="22"/>
          <w:szCs w:val="22"/>
        </w:rPr>
        <w:t>utrzymywała się na stałym poziomie, gdyż p</w:t>
      </w:r>
      <w:r w:rsidR="008D5852" w:rsidRPr="006663FD">
        <w:rPr>
          <w:rFonts w:ascii="Segoe UI Light" w:hAnsi="Segoe UI Light" w:cs="Segoe UI Light"/>
          <w:spacing w:val="0"/>
          <w:sz w:val="22"/>
          <w:szCs w:val="22"/>
        </w:rPr>
        <w:t>ozostające bez pracy kobiet</w:t>
      </w:r>
      <w:r w:rsidR="005C128E" w:rsidRPr="006663FD">
        <w:rPr>
          <w:rFonts w:ascii="Segoe UI Light" w:hAnsi="Segoe UI Light" w:cs="Segoe UI Light"/>
          <w:spacing w:val="0"/>
          <w:sz w:val="22"/>
          <w:szCs w:val="22"/>
        </w:rPr>
        <w:t>y stanowiły</w:t>
      </w:r>
      <w:r w:rsidR="00CD1FEA" w:rsidRPr="006663FD">
        <w:rPr>
          <w:rFonts w:ascii="Segoe UI Light" w:hAnsi="Segoe UI Light" w:cs="Segoe UI Light"/>
          <w:spacing w:val="0"/>
          <w:sz w:val="22"/>
          <w:szCs w:val="22"/>
        </w:rPr>
        <w:t xml:space="preserve"> w 2021 roku</w:t>
      </w:r>
      <w:r w:rsidR="005C128E" w:rsidRPr="006663FD">
        <w:rPr>
          <w:rFonts w:ascii="Segoe UI Light" w:hAnsi="Segoe UI Light" w:cs="Segoe UI Light"/>
          <w:spacing w:val="0"/>
          <w:sz w:val="22"/>
          <w:szCs w:val="22"/>
        </w:rPr>
        <w:t xml:space="preserve"> </w:t>
      </w:r>
      <w:r w:rsidR="00EF02CB">
        <w:rPr>
          <w:rFonts w:ascii="Segoe UI Light" w:hAnsi="Segoe UI Light" w:cs="Segoe UI Light"/>
          <w:spacing w:val="0"/>
          <w:sz w:val="22"/>
          <w:szCs w:val="22"/>
        </w:rPr>
        <w:t>65</w:t>
      </w:r>
      <w:r w:rsidR="008D5852" w:rsidRPr="006663FD">
        <w:rPr>
          <w:rFonts w:ascii="Segoe UI Light" w:hAnsi="Segoe UI Light" w:cs="Segoe UI Light"/>
          <w:spacing w:val="0"/>
          <w:sz w:val="22"/>
          <w:szCs w:val="22"/>
        </w:rPr>
        <w:t>% ogó</w:t>
      </w:r>
      <w:r w:rsidR="00312CD5" w:rsidRPr="006663FD">
        <w:rPr>
          <w:rFonts w:ascii="Segoe UI Light" w:hAnsi="Segoe UI Light" w:cs="Segoe UI Light"/>
          <w:spacing w:val="0"/>
          <w:sz w:val="22"/>
          <w:szCs w:val="22"/>
        </w:rPr>
        <w:t xml:space="preserve">łu zarejestrowanych, </w:t>
      </w:r>
      <w:r w:rsidR="00EF02CB">
        <w:rPr>
          <w:rFonts w:ascii="Segoe UI Light" w:hAnsi="Segoe UI Light" w:cs="Segoe UI Light"/>
          <w:spacing w:val="0"/>
          <w:sz w:val="22"/>
          <w:szCs w:val="22"/>
        </w:rPr>
        <w:t xml:space="preserve">w 2020 roku – 63%, a </w:t>
      </w:r>
      <w:r w:rsidR="00D849F8" w:rsidRPr="006663FD">
        <w:rPr>
          <w:rFonts w:ascii="Segoe UI Light" w:hAnsi="Segoe UI Light" w:cs="Segoe UI Light"/>
          <w:spacing w:val="0"/>
          <w:sz w:val="22"/>
          <w:szCs w:val="22"/>
        </w:rPr>
        <w:t xml:space="preserve">w 2019 roku – </w:t>
      </w:r>
      <w:r w:rsidR="00EF02CB">
        <w:rPr>
          <w:rFonts w:ascii="Segoe UI Light" w:hAnsi="Segoe UI Light" w:cs="Segoe UI Light"/>
          <w:spacing w:val="0"/>
          <w:sz w:val="22"/>
          <w:szCs w:val="22"/>
        </w:rPr>
        <w:t>64</w:t>
      </w:r>
      <w:r w:rsidR="00D849F8" w:rsidRPr="006663FD">
        <w:rPr>
          <w:rFonts w:ascii="Segoe UI Light" w:hAnsi="Segoe UI Light" w:cs="Segoe UI Light"/>
          <w:spacing w:val="0"/>
          <w:sz w:val="22"/>
          <w:szCs w:val="22"/>
        </w:rPr>
        <w:t xml:space="preserve">%. </w:t>
      </w:r>
    </w:p>
    <w:p w14:paraId="280B2B97" w14:textId="77777777" w:rsidR="00D5737C" w:rsidRPr="006663FD" w:rsidRDefault="00D5737C" w:rsidP="00680F9C">
      <w:pPr>
        <w:spacing w:before="120" w:after="0"/>
        <w:jc w:val="both"/>
        <w:rPr>
          <w:rFonts w:ascii="Segoe UI Light" w:hAnsi="Segoe UI Light" w:cs="Segoe UI Light"/>
          <w:spacing w:val="0"/>
          <w:sz w:val="22"/>
          <w:szCs w:val="22"/>
        </w:rPr>
      </w:pPr>
    </w:p>
    <w:p w14:paraId="4F93FF52" w14:textId="38D93913" w:rsidR="00090798" w:rsidRPr="006663FD" w:rsidRDefault="00090798" w:rsidP="00C05CE0">
      <w:pPr>
        <w:pStyle w:val="podpis"/>
        <w:jc w:val="both"/>
        <w:rPr>
          <w:rFonts w:ascii="Segoe UI Light" w:hAnsi="Segoe UI Light" w:cs="Segoe UI Light"/>
          <w:spacing w:val="0"/>
          <w:sz w:val="22"/>
          <w:szCs w:val="22"/>
        </w:rPr>
      </w:pPr>
      <w:bookmarkStart w:id="259" w:name="_Toc40861424"/>
      <w:bookmarkStart w:id="260" w:name="_Toc41304358"/>
      <w:bookmarkStart w:id="261" w:name="_Toc47965796"/>
      <w:bookmarkStart w:id="262" w:name="_Toc117680264"/>
      <w:r w:rsidRPr="006663FD">
        <w:rPr>
          <w:rFonts w:ascii="Segoe UI Light" w:hAnsi="Segoe UI Light" w:cs="Segoe UI Light"/>
          <w:spacing w:val="0"/>
          <w:sz w:val="22"/>
          <w:szCs w:val="22"/>
        </w:rPr>
        <w:t xml:space="preserve">Wykres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Wykres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30</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Mieszkańcy </w:t>
      </w:r>
      <w:r w:rsidR="00D5737C">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zarejestrowani w Powiatowym Urzędzie Pracy z</w:t>
      </w:r>
      <w:r w:rsidR="00D5737C">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podziałem</w:t>
      </w:r>
      <w:r w:rsidR="00C35FEA" w:rsidRPr="006663FD">
        <w:rPr>
          <w:rFonts w:ascii="Segoe UI Light" w:hAnsi="Segoe UI Light" w:cs="Segoe UI Light"/>
          <w:spacing w:val="0"/>
          <w:sz w:val="22"/>
          <w:szCs w:val="22"/>
        </w:rPr>
        <w:t xml:space="preserve"> na </w:t>
      </w:r>
      <w:r w:rsidR="00D5737C">
        <w:rPr>
          <w:rFonts w:ascii="Segoe UI Light" w:hAnsi="Segoe UI Light" w:cs="Segoe UI Light"/>
          <w:spacing w:val="0"/>
          <w:sz w:val="22"/>
          <w:szCs w:val="22"/>
        </w:rPr>
        <w:t>p</w:t>
      </w:r>
      <w:r w:rsidR="00C35FEA" w:rsidRPr="006663FD">
        <w:rPr>
          <w:rFonts w:ascii="Segoe UI Light" w:hAnsi="Segoe UI Light" w:cs="Segoe UI Light"/>
          <w:spacing w:val="0"/>
          <w:sz w:val="22"/>
          <w:szCs w:val="22"/>
        </w:rPr>
        <w:t>łeć na przestrzeni lat 201</w:t>
      </w:r>
      <w:r w:rsidR="00886F28" w:rsidRPr="006663FD">
        <w:rPr>
          <w:rFonts w:ascii="Segoe UI Light" w:hAnsi="Segoe UI Light" w:cs="Segoe UI Light"/>
          <w:spacing w:val="0"/>
          <w:sz w:val="22"/>
          <w:szCs w:val="22"/>
        </w:rPr>
        <w:t>9</w:t>
      </w:r>
      <w:r w:rsidR="00A72537">
        <w:rPr>
          <w:rFonts w:ascii="Segoe UI Light" w:hAnsi="Segoe UI Light" w:cs="Segoe UI Light"/>
          <w:spacing w:val="0"/>
          <w:sz w:val="22"/>
          <w:szCs w:val="22"/>
        </w:rPr>
        <w:t>-</w:t>
      </w:r>
      <w:r w:rsidRPr="006663FD">
        <w:rPr>
          <w:rFonts w:ascii="Segoe UI Light" w:hAnsi="Segoe UI Light" w:cs="Segoe UI Light"/>
          <w:spacing w:val="0"/>
          <w:sz w:val="22"/>
          <w:szCs w:val="22"/>
        </w:rPr>
        <w:t>20</w:t>
      </w:r>
      <w:bookmarkEnd w:id="259"/>
      <w:bookmarkEnd w:id="260"/>
      <w:bookmarkEnd w:id="261"/>
      <w:r w:rsidR="00E52E81" w:rsidRPr="006663FD">
        <w:rPr>
          <w:rFonts w:ascii="Segoe UI Light" w:hAnsi="Segoe UI Light" w:cs="Segoe UI Light"/>
          <w:spacing w:val="0"/>
          <w:sz w:val="22"/>
          <w:szCs w:val="22"/>
        </w:rPr>
        <w:t>2</w:t>
      </w:r>
      <w:r w:rsidR="00CD1FEA" w:rsidRPr="006663FD">
        <w:rPr>
          <w:rFonts w:ascii="Segoe UI Light" w:hAnsi="Segoe UI Light" w:cs="Segoe UI Light"/>
          <w:spacing w:val="0"/>
          <w:sz w:val="22"/>
          <w:szCs w:val="22"/>
        </w:rPr>
        <w:t>1</w:t>
      </w:r>
      <w:r w:rsidR="006319F9" w:rsidRPr="006663FD">
        <w:rPr>
          <w:rFonts w:ascii="Segoe UI Light" w:hAnsi="Segoe UI Light" w:cs="Segoe UI Light"/>
          <w:spacing w:val="0"/>
          <w:sz w:val="22"/>
          <w:szCs w:val="22"/>
        </w:rPr>
        <w:t xml:space="preserve"> (stan na koniec roku)</w:t>
      </w:r>
      <w:bookmarkEnd w:id="262"/>
    </w:p>
    <w:p w14:paraId="7BB6C0DB" w14:textId="77777777" w:rsidR="00090798" w:rsidRPr="006663FD" w:rsidRDefault="00090798" w:rsidP="00CB4614">
      <w:pPr>
        <w:spacing w:after="0"/>
        <w:ind w:left="-426"/>
        <w:jc w:val="center"/>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67F63758" wp14:editId="6BB62A92">
            <wp:extent cx="6219825" cy="2181225"/>
            <wp:effectExtent l="0" t="0" r="0" b="0"/>
            <wp:docPr id="478"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D118A1F" w14:textId="77777777" w:rsidR="003E0DA3" w:rsidRPr="006663FD" w:rsidRDefault="00090798" w:rsidP="00CB4614">
      <w:pPr>
        <w:spacing w:after="0"/>
        <w:jc w:val="both"/>
        <w:rPr>
          <w:rFonts w:ascii="Segoe UI Light" w:hAnsi="Segoe UI Light" w:cs="Segoe UI Light"/>
          <w:i/>
          <w:spacing w:val="0"/>
          <w:sz w:val="22"/>
          <w:szCs w:val="22"/>
        </w:rPr>
      </w:pPr>
      <w:r w:rsidRPr="006663FD">
        <w:rPr>
          <w:rFonts w:ascii="Segoe UI Light" w:hAnsi="Segoe UI Light" w:cs="Segoe UI Light"/>
          <w:i/>
          <w:spacing w:val="0"/>
          <w:sz w:val="22"/>
          <w:szCs w:val="22"/>
        </w:rPr>
        <w:t xml:space="preserve">Źródło: https://bdl.stat.gov.pl </w:t>
      </w:r>
    </w:p>
    <w:p w14:paraId="14EC84C8" w14:textId="77777777" w:rsidR="00090798" w:rsidRPr="006663FD" w:rsidRDefault="006578B5" w:rsidP="00CB4614">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Rozpatrując kwestię liczby bezrobotnych osób z podziałem na grupę wiekową mo</w:t>
      </w:r>
      <w:r w:rsidR="00D90635" w:rsidRPr="006663FD">
        <w:rPr>
          <w:rFonts w:ascii="Segoe UI Light" w:hAnsi="Segoe UI Light" w:cs="Segoe UI Light"/>
          <w:spacing w:val="0"/>
          <w:sz w:val="22"/>
          <w:szCs w:val="22"/>
        </w:rPr>
        <w:t>żemy zauważyć, że na koniec 2021</w:t>
      </w:r>
      <w:r w:rsidRPr="006663FD">
        <w:rPr>
          <w:rFonts w:ascii="Segoe UI Light" w:hAnsi="Segoe UI Light" w:cs="Segoe UI Light"/>
          <w:spacing w:val="0"/>
          <w:sz w:val="22"/>
          <w:szCs w:val="22"/>
        </w:rPr>
        <w:t xml:space="preserve"> roku osoby </w:t>
      </w:r>
      <w:r w:rsidR="00AA0EDF" w:rsidRPr="006663FD">
        <w:rPr>
          <w:rFonts w:ascii="Segoe UI Light" w:hAnsi="Segoe UI Light" w:cs="Segoe UI Light"/>
          <w:spacing w:val="0"/>
          <w:sz w:val="22"/>
          <w:szCs w:val="22"/>
        </w:rPr>
        <w:t>przed ukończeniem</w:t>
      </w:r>
      <w:r w:rsidRPr="006663FD">
        <w:rPr>
          <w:rFonts w:ascii="Segoe UI Light" w:hAnsi="Segoe UI Light" w:cs="Segoe UI Light"/>
          <w:spacing w:val="0"/>
          <w:sz w:val="22"/>
          <w:szCs w:val="22"/>
        </w:rPr>
        <w:t xml:space="preserve"> </w:t>
      </w:r>
      <w:r w:rsidR="007064F6" w:rsidRPr="006663FD">
        <w:rPr>
          <w:rFonts w:ascii="Segoe UI Light" w:hAnsi="Segoe UI Light" w:cs="Segoe UI Light"/>
          <w:spacing w:val="0"/>
          <w:sz w:val="22"/>
          <w:szCs w:val="22"/>
        </w:rPr>
        <w:t>30</w:t>
      </w:r>
      <w:r w:rsidRPr="006663FD">
        <w:rPr>
          <w:rFonts w:ascii="Segoe UI Light" w:hAnsi="Segoe UI Light" w:cs="Segoe UI Light"/>
          <w:spacing w:val="0"/>
          <w:sz w:val="22"/>
          <w:szCs w:val="22"/>
        </w:rPr>
        <w:t xml:space="preserve"> roku życia stanowiły </w:t>
      </w:r>
      <w:r w:rsidR="007064F6" w:rsidRPr="006663FD">
        <w:rPr>
          <w:rFonts w:ascii="Segoe UI Light" w:hAnsi="Segoe UI Light" w:cs="Segoe UI Light"/>
          <w:spacing w:val="0"/>
          <w:sz w:val="22"/>
          <w:szCs w:val="22"/>
        </w:rPr>
        <w:t>26</w:t>
      </w:r>
      <w:r w:rsidRPr="006663FD">
        <w:rPr>
          <w:rFonts w:ascii="Segoe UI Light" w:hAnsi="Segoe UI Light" w:cs="Segoe UI Light"/>
          <w:spacing w:val="0"/>
          <w:sz w:val="22"/>
          <w:szCs w:val="22"/>
        </w:rPr>
        <w:t xml:space="preserve">% wszystkich bezrobotnych, </w:t>
      </w:r>
      <w:r w:rsidR="006016CF" w:rsidRPr="006663FD">
        <w:rPr>
          <w:rFonts w:ascii="Segoe UI Light" w:hAnsi="Segoe UI Light" w:cs="Segoe UI Light"/>
          <w:spacing w:val="0"/>
          <w:sz w:val="22"/>
          <w:szCs w:val="22"/>
        </w:rPr>
        <w:t xml:space="preserve">natomiast mieszkańcy </w:t>
      </w:r>
      <w:r w:rsidRPr="006663FD">
        <w:rPr>
          <w:rFonts w:ascii="Segoe UI Light" w:hAnsi="Segoe UI Light" w:cs="Segoe UI Light"/>
          <w:spacing w:val="0"/>
          <w:sz w:val="22"/>
          <w:szCs w:val="22"/>
        </w:rPr>
        <w:t xml:space="preserve">powyżej 50 roku życia </w:t>
      </w:r>
      <w:r w:rsidR="00F5583E">
        <w:rPr>
          <w:rFonts w:ascii="Segoe UI Light" w:hAnsi="Segoe UI Light" w:cs="Segoe UI Light"/>
          <w:spacing w:val="0"/>
          <w:sz w:val="22"/>
          <w:szCs w:val="22"/>
        </w:rPr>
        <w:t>stanowili nieco mniejszy odsetek, tj. 23%.</w:t>
      </w:r>
      <w:r w:rsidRPr="006663FD">
        <w:rPr>
          <w:rFonts w:ascii="Segoe UI Light" w:hAnsi="Segoe UI Light" w:cs="Segoe UI Light"/>
          <w:spacing w:val="0"/>
          <w:sz w:val="22"/>
          <w:szCs w:val="22"/>
        </w:rPr>
        <w:t xml:space="preserve"> </w:t>
      </w:r>
      <w:r w:rsidR="006016CF" w:rsidRPr="006663FD">
        <w:rPr>
          <w:rFonts w:ascii="Segoe UI Light" w:hAnsi="Segoe UI Light" w:cs="Segoe UI Light"/>
          <w:spacing w:val="0"/>
          <w:sz w:val="22"/>
          <w:szCs w:val="22"/>
        </w:rPr>
        <w:t>Na przestrzeni ostatnich lat wśród grup</w:t>
      </w:r>
      <w:r w:rsidR="00C43FEE" w:rsidRPr="006663FD">
        <w:rPr>
          <w:rFonts w:ascii="Segoe UI Light" w:hAnsi="Segoe UI Light" w:cs="Segoe UI Light"/>
          <w:spacing w:val="0"/>
          <w:sz w:val="22"/>
          <w:szCs w:val="22"/>
        </w:rPr>
        <w:t>y</w:t>
      </w:r>
      <w:r w:rsidR="006016CF" w:rsidRPr="006663FD">
        <w:rPr>
          <w:rFonts w:ascii="Segoe UI Light" w:hAnsi="Segoe UI Light" w:cs="Segoe UI Light"/>
          <w:spacing w:val="0"/>
          <w:sz w:val="22"/>
          <w:szCs w:val="22"/>
        </w:rPr>
        <w:t xml:space="preserve"> wiekow</w:t>
      </w:r>
      <w:r w:rsidR="00C43FEE" w:rsidRPr="006663FD">
        <w:rPr>
          <w:rFonts w:ascii="Segoe UI Light" w:hAnsi="Segoe UI Light" w:cs="Segoe UI Light"/>
          <w:spacing w:val="0"/>
          <w:sz w:val="22"/>
          <w:szCs w:val="22"/>
        </w:rPr>
        <w:t>ej powyżej 50 roku życia</w:t>
      </w:r>
      <w:r w:rsidR="006016CF" w:rsidRPr="006663FD">
        <w:rPr>
          <w:rFonts w:ascii="Segoe UI Light" w:hAnsi="Segoe UI Light" w:cs="Segoe UI Light"/>
          <w:spacing w:val="0"/>
          <w:sz w:val="22"/>
          <w:szCs w:val="22"/>
        </w:rPr>
        <w:t xml:space="preserve"> </w:t>
      </w:r>
      <w:r w:rsidR="00F5583E">
        <w:rPr>
          <w:rFonts w:ascii="Segoe UI Light" w:hAnsi="Segoe UI Light" w:cs="Segoe UI Light"/>
          <w:spacing w:val="0"/>
          <w:sz w:val="22"/>
          <w:szCs w:val="22"/>
        </w:rPr>
        <w:t>nastąpił wzrost</w:t>
      </w:r>
      <w:r w:rsidR="007A0E22" w:rsidRPr="006663FD">
        <w:rPr>
          <w:rFonts w:ascii="Segoe UI Light" w:hAnsi="Segoe UI Light" w:cs="Segoe UI Light"/>
          <w:spacing w:val="0"/>
          <w:sz w:val="22"/>
          <w:szCs w:val="22"/>
        </w:rPr>
        <w:t xml:space="preserve"> </w:t>
      </w:r>
      <w:r w:rsidR="00AA0EDF" w:rsidRPr="006663FD">
        <w:rPr>
          <w:rFonts w:ascii="Segoe UI Light" w:hAnsi="Segoe UI Light" w:cs="Segoe UI Light"/>
          <w:spacing w:val="0"/>
          <w:sz w:val="22"/>
          <w:szCs w:val="22"/>
        </w:rPr>
        <w:t>ich udział</w:t>
      </w:r>
      <w:r w:rsidR="007A0E22" w:rsidRPr="006663FD">
        <w:rPr>
          <w:rFonts w:ascii="Segoe UI Light" w:hAnsi="Segoe UI Light" w:cs="Segoe UI Light"/>
          <w:spacing w:val="0"/>
          <w:sz w:val="22"/>
          <w:szCs w:val="22"/>
        </w:rPr>
        <w:t>u</w:t>
      </w:r>
      <w:r w:rsidR="00AA0EDF"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w grupie osób</w:t>
      </w:r>
      <w:r w:rsidR="007A0E22" w:rsidRPr="006663FD">
        <w:rPr>
          <w:rFonts w:ascii="Segoe UI Light" w:hAnsi="Segoe UI Light" w:cs="Segoe UI Light"/>
          <w:spacing w:val="0"/>
          <w:sz w:val="22"/>
          <w:szCs w:val="22"/>
        </w:rPr>
        <w:t xml:space="preserve"> </w:t>
      </w:r>
      <w:r w:rsidR="00C43FEE" w:rsidRPr="006663FD">
        <w:rPr>
          <w:rFonts w:ascii="Segoe UI Light" w:hAnsi="Segoe UI Light" w:cs="Segoe UI Light"/>
          <w:spacing w:val="0"/>
          <w:sz w:val="22"/>
          <w:szCs w:val="22"/>
        </w:rPr>
        <w:t>bezrobotnych</w:t>
      </w:r>
      <w:r w:rsidR="00F5583E">
        <w:rPr>
          <w:rFonts w:ascii="Segoe UI Light" w:hAnsi="Segoe UI Light" w:cs="Segoe UI Light"/>
          <w:spacing w:val="0"/>
          <w:sz w:val="22"/>
          <w:szCs w:val="22"/>
        </w:rPr>
        <w:t xml:space="preserve"> o 1 pp.</w:t>
      </w:r>
      <w:r w:rsidR="00C43FEE" w:rsidRPr="006663FD">
        <w:rPr>
          <w:rFonts w:ascii="Segoe UI Light" w:hAnsi="Segoe UI Light" w:cs="Segoe UI Light"/>
          <w:spacing w:val="0"/>
          <w:sz w:val="22"/>
          <w:szCs w:val="22"/>
        </w:rPr>
        <w:t>, natomiast w przypadku osób do 30 roku życia zauważalna jest tendencja malejąca</w:t>
      </w:r>
      <w:r w:rsidR="00F5583E">
        <w:rPr>
          <w:rFonts w:ascii="Segoe UI Light" w:hAnsi="Segoe UI Light" w:cs="Segoe UI Light"/>
          <w:spacing w:val="0"/>
          <w:sz w:val="22"/>
          <w:szCs w:val="22"/>
        </w:rPr>
        <w:t>, która wynosi 3 pp</w:t>
      </w:r>
      <w:r w:rsidR="007A0E22" w:rsidRPr="006663FD">
        <w:rPr>
          <w:rFonts w:ascii="Segoe UI Light" w:hAnsi="Segoe UI Light" w:cs="Segoe UI Light"/>
          <w:spacing w:val="0"/>
          <w:sz w:val="22"/>
          <w:szCs w:val="22"/>
        </w:rPr>
        <w:t xml:space="preserve">. </w:t>
      </w:r>
      <w:r w:rsidR="00090798" w:rsidRPr="006663FD">
        <w:rPr>
          <w:rFonts w:ascii="Segoe UI Light" w:hAnsi="Segoe UI Light" w:cs="Segoe UI Light"/>
          <w:spacing w:val="0"/>
          <w:sz w:val="22"/>
          <w:szCs w:val="22"/>
        </w:rPr>
        <w:t xml:space="preserve">Szczegółowe </w:t>
      </w:r>
      <w:r w:rsidR="007B4C72" w:rsidRPr="006663FD">
        <w:rPr>
          <w:rFonts w:ascii="Segoe UI Light" w:hAnsi="Segoe UI Light" w:cs="Segoe UI Light"/>
          <w:spacing w:val="0"/>
          <w:sz w:val="22"/>
          <w:szCs w:val="22"/>
        </w:rPr>
        <w:t>informacje</w:t>
      </w:r>
      <w:r w:rsidR="0006027D" w:rsidRPr="006663FD">
        <w:rPr>
          <w:rFonts w:ascii="Segoe UI Light" w:hAnsi="Segoe UI Light" w:cs="Segoe UI Light"/>
          <w:spacing w:val="0"/>
          <w:sz w:val="22"/>
          <w:szCs w:val="22"/>
        </w:rPr>
        <w:t xml:space="preserve"> w </w:t>
      </w:r>
      <w:r w:rsidR="00090798" w:rsidRPr="006663FD">
        <w:rPr>
          <w:rFonts w:ascii="Segoe UI Light" w:hAnsi="Segoe UI Light" w:cs="Segoe UI Light"/>
          <w:spacing w:val="0"/>
          <w:sz w:val="22"/>
          <w:szCs w:val="22"/>
        </w:rPr>
        <w:t>tym zakresie przedstawia poniższa tabela.</w:t>
      </w:r>
    </w:p>
    <w:p w14:paraId="50AEA500" w14:textId="5E8611B2" w:rsidR="00090798" w:rsidRPr="006663FD" w:rsidRDefault="00090798" w:rsidP="00F5583E">
      <w:pPr>
        <w:pStyle w:val="podpis"/>
        <w:jc w:val="both"/>
        <w:rPr>
          <w:rFonts w:ascii="Segoe UI Light" w:hAnsi="Segoe UI Light" w:cs="Segoe UI Light"/>
          <w:spacing w:val="0"/>
          <w:sz w:val="22"/>
          <w:szCs w:val="22"/>
        </w:rPr>
      </w:pPr>
      <w:bookmarkStart w:id="263" w:name="_Toc40871001"/>
      <w:bookmarkStart w:id="264" w:name="_Toc41304309"/>
      <w:bookmarkStart w:id="265" w:name="_Toc47965752"/>
      <w:bookmarkStart w:id="266" w:name="_Toc117680229"/>
      <w:r w:rsidRPr="006663FD">
        <w:rPr>
          <w:rFonts w:ascii="Segoe UI Light" w:hAnsi="Segoe UI Light" w:cs="Segoe UI Light"/>
          <w:spacing w:val="0"/>
          <w:sz w:val="22"/>
          <w:szCs w:val="22"/>
        </w:rPr>
        <w:t xml:space="preserve">Tabela </w:t>
      </w:r>
      <w:r w:rsidR="009A59EE" w:rsidRPr="006663FD">
        <w:rPr>
          <w:rFonts w:ascii="Segoe UI Light" w:hAnsi="Segoe UI Light" w:cs="Segoe UI Light"/>
          <w:spacing w:val="0"/>
          <w:sz w:val="22"/>
          <w:szCs w:val="22"/>
        </w:rPr>
        <w:fldChar w:fldCharType="begin"/>
      </w:r>
      <w:r w:rsidR="009A59EE" w:rsidRPr="006663FD">
        <w:rPr>
          <w:rFonts w:ascii="Segoe UI Light" w:hAnsi="Segoe UI Light" w:cs="Segoe UI Light"/>
          <w:spacing w:val="0"/>
          <w:sz w:val="22"/>
          <w:szCs w:val="22"/>
        </w:rPr>
        <w:instrText xml:space="preserve"> SEQ Tabela \* ARABIC </w:instrText>
      </w:r>
      <w:r w:rsidR="009A59E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33</w:t>
      </w:r>
      <w:r w:rsidR="009A59E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Liczba zarejestrowanych bezrobotnych mie</w:t>
      </w:r>
      <w:r w:rsidR="002D593C" w:rsidRPr="006663FD">
        <w:rPr>
          <w:rFonts w:ascii="Segoe UI Light" w:hAnsi="Segoe UI Light" w:cs="Segoe UI Light"/>
          <w:spacing w:val="0"/>
          <w:sz w:val="22"/>
          <w:szCs w:val="22"/>
        </w:rPr>
        <w:t xml:space="preserve">szkańców </w:t>
      </w:r>
      <w:r w:rsidR="000C5F62">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 latach 201</w:t>
      </w:r>
      <w:r w:rsidR="00D90635"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w:t>
      </w:r>
      <w:r w:rsidR="005C2CEB" w:rsidRPr="006663FD">
        <w:rPr>
          <w:rFonts w:ascii="Segoe UI Light" w:hAnsi="Segoe UI Light" w:cs="Segoe UI Light"/>
          <w:spacing w:val="0"/>
          <w:sz w:val="22"/>
          <w:szCs w:val="22"/>
        </w:rPr>
        <w:t>202</w:t>
      </w:r>
      <w:r w:rsidR="00D90635" w:rsidRPr="006663FD">
        <w:rPr>
          <w:rFonts w:ascii="Segoe UI Light" w:hAnsi="Segoe UI Light" w:cs="Segoe UI Light"/>
          <w:spacing w:val="0"/>
          <w:sz w:val="22"/>
          <w:szCs w:val="22"/>
        </w:rPr>
        <w:t>1</w:t>
      </w:r>
      <w:r w:rsidR="009F2149">
        <w:rPr>
          <w:rFonts w:ascii="Segoe UI Light" w:hAnsi="Segoe UI Light" w:cs="Segoe UI Light"/>
          <w:spacing w:val="0"/>
          <w:sz w:val="22"/>
          <w:szCs w:val="22"/>
        </w:rPr>
        <w:br/>
      </w:r>
      <w:r w:rsidRPr="006663FD">
        <w:rPr>
          <w:rFonts w:ascii="Segoe UI Light" w:hAnsi="Segoe UI Light" w:cs="Segoe UI Light"/>
          <w:spacing w:val="0"/>
          <w:sz w:val="22"/>
          <w:szCs w:val="22"/>
        </w:rPr>
        <w:t>z podziałem na wiek</w:t>
      </w:r>
      <w:bookmarkEnd w:id="263"/>
      <w:bookmarkEnd w:id="264"/>
      <w:bookmarkEnd w:id="265"/>
      <w:r w:rsidR="005A4FB4" w:rsidRPr="006663FD">
        <w:rPr>
          <w:rFonts w:ascii="Segoe UI Light" w:hAnsi="Segoe UI Light" w:cs="Segoe UI Light"/>
          <w:spacing w:val="0"/>
          <w:sz w:val="22"/>
          <w:szCs w:val="22"/>
        </w:rPr>
        <w:t xml:space="preserve"> (stan na 31 grudnia </w:t>
      </w:r>
      <w:r w:rsidR="002C1A2C" w:rsidRPr="006663FD">
        <w:rPr>
          <w:rFonts w:ascii="Segoe UI Light" w:hAnsi="Segoe UI Light" w:cs="Segoe UI Light"/>
          <w:spacing w:val="0"/>
          <w:sz w:val="22"/>
          <w:szCs w:val="22"/>
        </w:rPr>
        <w:t>każdego</w:t>
      </w:r>
      <w:r w:rsidR="005A4FB4" w:rsidRPr="006663FD">
        <w:rPr>
          <w:rFonts w:ascii="Segoe UI Light" w:hAnsi="Segoe UI Light" w:cs="Segoe UI Light"/>
          <w:spacing w:val="0"/>
          <w:sz w:val="22"/>
          <w:szCs w:val="22"/>
        </w:rPr>
        <w:t xml:space="preserve"> roku)</w:t>
      </w:r>
      <w:bookmarkEnd w:id="266"/>
    </w:p>
    <w:tbl>
      <w:tblPr>
        <w:tblStyle w:val="Wieletabela"/>
        <w:tblW w:w="0" w:type="auto"/>
        <w:jc w:val="center"/>
        <w:tblLayout w:type="fixed"/>
        <w:tblLook w:val="04A0" w:firstRow="1" w:lastRow="0" w:firstColumn="1" w:lastColumn="0" w:noHBand="0" w:noVBand="1"/>
      </w:tblPr>
      <w:tblGrid>
        <w:gridCol w:w="2706"/>
        <w:gridCol w:w="1044"/>
        <w:gridCol w:w="1045"/>
        <w:gridCol w:w="57"/>
        <w:gridCol w:w="987"/>
        <w:gridCol w:w="1006"/>
        <w:gridCol w:w="39"/>
        <w:gridCol w:w="1044"/>
        <w:gridCol w:w="903"/>
        <w:gridCol w:w="300"/>
      </w:tblGrid>
      <w:tr w:rsidR="003E4B19" w:rsidRPr="006663FD" w14:paraId="27B22967" w14:textId="77777777" w:rsidTr="00F5583E">
        <w:trPr>
          <w:cnfStyle w:val="100000000000" w:firstRow="1" w:lastRow="0" w:firstColumn="0" w:lastColumn="0" w:oddVBand="0" w:evenVBand="0" w:oddHBand="0" w:evenHBand="0" w:firstRowFirstColumn="0" w:firstRowLastColumn="0" w:lastRowFirstColumn="0" w:lastRowLastColumn="0"/>
          <w:trHeight w:val="288"/>
          <w:jc w:val="center"/>
        </w:trPr>
        <w:tc>
          <w:tcPr>
            <w:tcW w:w="2706" w:type="dxa"/>
            <w:vMerge w:val="restart"/>
            <w:tcBorders>
              <w:right w:val="nil"/>
            </w:tcBorders>
          </w:tcPr>
          <w:p w14:paraId="56FCE19E" w14:textId="77777777" w:rsidR="003E4B19" w:rsidRPr="006663FD" w:rsidRDefault="003E4B19"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kategoria wiekowa</w:t>
            </w:r>
          </w:p>
        </w:tc>
        <w:tc>
          <w:tcPr>
            <w:tcW w:w="2146" w:type="dxa"/>
            <w:gridSpan w:val="3"/>
            <w:tcBorders>
              <w:left w:val="nil"/>
              <w:right w:val="nil"/>
            </w:tcBorders>
          </w:tcPr>
          <w:p w14:paraId="3E684476" w14:textId="77777777" w:rsidR="003E4B19" w:rsidRPr="006663FD" w:rsidRDefault="001A633F" w:rsidP="00CB4614">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2019</w:t>
            </w:r>
          </w:p>
        </w:tc>
        <w:tc>
          <w:tcPr>
            <w:tcW w:w="1993" w:type="dxa"/>
            <w:gridSpan w:val="2"/>
            <w:tcBorders>
              <w:left w:val="nil"/>
              <w:right w:val="nil"/>
            </w:tcBorders>
          </w:tcPr>
          <w:p w14:paraId="41174972" w14:textId="77777777" w:rsidR="003E4B19" w:rsidRPr="006663FD" w:rsidRDefault="001A633F" w:rsidP="001A633F">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2020</w:t>
            </w:r>
          </w:p>
        </w:tc>
        <w:tc>
          <w:tcPr>
            <w:tcW w:w="2286" w:type="dxa"/>
            <w:gridSpan w:val="4"/>
            <w:tcBorders>
              <w:left w:val="nil"/>
            </w:tcBorders>
          </w:tcPr>
          <w:p w14:paraId="35696771" w14:textId="77777777" w:rsidR="003E4B19" w:rsidRPr="006663FD" w:rsidRDefault="003E4B19" w:rsidP="001A633F">
            <w:pPr>
              <w:rPr>
                <w:rFonts w:ascii="Segoe UI Light" w:hAnsi="Segoe UI Light" w:cs="Segoe UI Light"/>
                <w:color w:val="DA251D" w:themeColor="accent1"/>
                <w:spacing w:val="0"/>
                <w:szCs w:val="22"/>
              </w:rPr>
            </w:pPr>
            <w:r w:rsidRPr="006663FD">
              <w:rPr>
                <w:rFonts w:ascii="Segoe UI Light" w:hAnsi="Segoe UI Light" w:cs="Segoe UI Light"/>
                <w:color w:val="DA251D" w:themeColor="accent1"/>
                <w:spacing w:val="0"/>
                <w:szCs w:val="22"/>
              </w:rPr>
              <w:t>202</w:t>
            </w:r>
            <w:r w:rsidR="001A633F" w:rsidRPr="006663FD">
              <w:rPr>
                <w:rFonts w:ascii="Segoe UI Light" w:hAnsi="Segoe UI Light" w:cs="Segoe UI Light"/>
                <w:color w:val="DA251D" w:themeColor="accent1"/>
                <w:spacing w:val="0"/>
                <w:szCs w:val="22"/>
              </w:rPr>
              <w:t>1</w:t>
            </w:r>
          </w:p>
        </w:tc>
      </w:tr>
      <w:tr w:rsidR="003E4B19" w:rsidRPr="006663FD" w14:paraId="66AF8598" w14:textId="77777777" w:rsidTr="00F5583E">
        <w:trPr>
          <w:gridAfter w:val="1"/>
          <w:wAfter w:w="300" w:type="dxa"/>
          <w:trHeight w:val="288"/>
          <w:jc w:val="center"/>
        </w:trPr>
        <w:tc>
          <w:tcPr>
            <w:tcW w:w="2706" w:type="dxa"/>
            <w:vMerge/>
          </w:tcPr>
          <w:p w14:paraId="78EB159A" w14:textId="77777777" w:rsidR="003E4B19" w:rsidRPr="006663FD" w:rsidRDefault="003E4B19" w:rsidP="00CB4614">
            <w:pPr>
              <w:rPr>
                <w:rFonts w:ascii="Segoe UI Light" w:hAnsi="Segoe UI Light" w:cs="Segoe UI Light"/>
                <w:color w:val="DA251D" w:themeColor="accent1"/>
                <w:spacing w:val="0"/>
                <w:szCs w:val="22"/>
              </w:rPr>
            </w:pPr>
          </w:p>
        </w:tc>
        <w:tc>
          <w:tcPr>
            <w:tcW w:w="1044" w:type="dxa"/>
          </w:tcPr>
          <w:p w14:paraId="6DA8B632" w14:textId="77777777" w:rsidR="003E4B19" w:rsidRPr="006663FD" w:rsidRDefault="003E4B19" w:rsidP="00D849F8">
            <w:pPr>
              <w:rPr>
                <w:rFonts w:ascii="Segoe UI Light" w:hAnsi="Segoe UI Light" w:cs="Segoe UI Light"/>
                <w:b/>
                <w:spacing w:val="0"/>
                <w:szCs w:val="22"/>
              </w:rPr>
            </w:pPr>
            <w:r w:rsidRPr="006663FD">
              <w:rPr>
                <w:rFonts w:ascii="Segoe UI Light" w:hAnsi="Segoe UI Light" w:cs="Segoe UI Light"/>
                <w:b/>
                <w:spacing w:val="0"/>
                <w:szCs w:val="22"/>
              </w:rPr>
              <w:t>os</w:t>
            </w:r>
            <w:r w:rsidR="00D849F8" w:rsidRPr="006663FD">
              <w:rPr>
                <w:rFonts w:ascii="Segoe UI Light" w:hAnsi="Segoe UI Light" w:cs="Segoe UI Light"/>
                <w:b/>
                <w:spacing w:val="0"/>
                <w:szCs w:val="22"/>
              </w:rPr>
              <w:t>oby</w:t>
            </w:r>
          </w:p>
        </w:tc>
        <w:tc>
          <w:tcPr>
            <w:tcW w:w="1045" w:type="dxa"/>
          </w:tcPr>
          <w:p w14:paraId="7C6282BD" w14:textId="77777777" w:rsidR="003E4B19" w:rsidRPr="006663FD" w:rsidRDefault="003E4B19" w:rsidP="00CB4614">
            <w:pPr>
              <w:rPr>
                <w:rFonts w:ascii="Segoe UI Light" w:hAnsi="Segoe UI Light" w:cs="Segoe UI Light"/>
                <w:b/>
                <w:spacing w:val="0"/>
                <w:szCs w:val="22"/>
              </w:rPr>
            </w:pPr>
            <w:r w:rsidRPr="006663FD">
              <w:rPr>
                <w:rFonts w:ascii="Segoe UI Light" w:hAnsi="Segoe UI Light" w:cs="Segoe UI Light"/>
                <w:b/>
                <w:spacing w:val="0"/>
                <w:szCs w:val="22"/>
              </w:rPr>
              <w:t>%</w:t>
            </w:r>
          </w:p>
        </w:tc>
        <w:tc>
          <w:tcPr>
            <w:tcW w:w="1044" w:type="dxa"/>
            <w:gridSpan w:val="2"/>
          </w:tcPr>
          <w:p w14:paraId="6A3E801F" w14:textId="77777777" w:rsidR="003E4B19" w:rsidRPr="006663FD" w:rsidRDefault="003E4B19" w:rsidP="00D849F8">
            <w:pPr>
              <w:rPr>
                <w:rFonts w:ascii="Segoe UI Light" w:hAnsi="Segoe UI Light" w:cs="Segoe UI Light"/>
                <w:b/>
                <w:spacing w:val="0"/>
                <w:szCs w:val="22"/>
              </w:rPr>
            </w:pPr>
            <w:r w:rsidRPr="006663FD">
              <w:rPr>
                <w:rFonts w:ascii="Segoe UI Light" w:hAnsi="Segoe UI Light" w:cs="Segoe UI Light"/>
                <w:b/>
                <w:spacing w:val="0"/>
                <w:szCs w:val="22"/>
              </w:rPr>
              <w:t>os</w:t>
            </w:r>
            <w:r w:rsidR="00D849F8" w:rsidRPr="006663FD">
              <w:rPr>
                <w:rFonts w:ascii="Segoe UI Light" w:hAnsi="Segoe UI Light" w:cs="Segoe UI Light"/>
                <w:b/>
                <w:spacing w:val="0"/>
                <w:szCs w:val="22"/>
              </w:rPr>
              <w:t>oby</w:t>
            </w:r>
          </w:p>
        </w:tc>
        <w:tc>
          <w:tcPr>
            <w:tcW w:w="1045" w:type="dxa"/>
            <w:gridSpan w:val="2"/>
          </w:tcPr>
          <w:p w14:paraId="7AC62204" w14:textId="77777777" w:rsidR="003E4B19" w:rsidRPr="006663FD" w:rsidRDefault="003E4B19" w:rsidP="00CB4614">
            <w:pPr>
              <w:rPr>
                <w:rFonts w:ascii="Segoe UI Light" w:hAnsi="Segoe UI Light" w:cs="Segoe UI Light"/>
                <w:b/>
                <w:spacing w:val="0"/>
                <w:szCs w:val="22"/>
              </w:rPr>
            </w:pPr>
            <w:r w:rsidRPr="006663FD">
              <w:rPr>
                <w:rFonts w:ascii="Segoe UI Light" w:hAnsi="Segoe UI Light" w:cs="Segoe UI Light"/>
                <w:b/>
                <w:spacing w:val="0"/>
                <w:szCs w:val="22"/>
              </w:rPr>
              <w:t>%</w:t>
            </w:r>
          </w:p>
        </w:tc>
        <w:tc>
          <w:tcPr>
            <w:tcW w:w="1044" w:type="dxa"/>
          </w:tcPr>
          <w:p w14:paraId="1E13DDDB" w14:textId="77777777" w:rsidR="003E4B19" w:rsidRPr="006663FD" w:rsidRDefault="00D849F8" w:rsidP="00D849F8">
            <w:pPr>
              <w:rPr>
                <w:rFonts w:ascii="Segoe UI Light" w:hAnsi="Segoe UI Light" w:cs="Segoe UI Light"/>
                <w:b/>
                <w:spacing w:val="0"/>
                <w:szCs w:val="22"/>
              </w:rPr>
            </w:pPr>
            <w:r w:rsidRPr="006663FD">
              <w:rPr>
                <w:rFonts w:ascii="Segoe UI Light" w:hAnsi="Segoe UI Light" w:cs="Segoe UI Light"/>
                <w:b/>
                <w:spacing w:val="0"/>
                <w:szCs w:val="22"/>
              </w:rPr>
              <w:t>osoby</w:t>
            </w:r>
          </w:p>
        </w:tc>
        <w:tc>
          <w:tcPr>
            <w:tcW w:w="903" w:type="dxa"/>
          </w:tcPr>
          <w:p w14:paraId="7B32CB55" w14:textId="77777777" w:rsidR="003E4B19" w:rsidRPr="006663FD" w:rsidRDefault="003E4B19" w:rsidP="00CB4614">
            <w:pPr>
              <w:rPr>
                <w:rFonts w:ascii="Segoe UI Light" w:hAnsi="Segoe UI Light" w:cs="Segoe UI Light"/>
                <w:b/>
                <w:spacing w:val="0"/>
                <w:szCs w:val="22"/>
              </w:rPr>
            </w:pPr>
            <w:r w:rsidRPr="006663FD">
              <w:rPr>
                <w:rFonts w:ascii="Segoe UI Light" w:hAnsi="Segoe UI Light" w:cs="Segoe UI Light"/>
                <w:b/>
                <w:spacing w:val="0"/>
                <w:szCs w:val="22"/>
              </w:rPr>
              <w:t>%</w:t>
            </w:r>
          </w:p>
        </w:tc>
      </w:tr>
      <w:tr w:rsidR="003E4B19" w:rsidRPr="006663FD" w14:paraId="7E68659C" w14:textId="77777777" w:rsidTr="00F5583E">
        <w:trPr>
          <w:gridAfter w:val="1"/>
          <w:wAfter w:w="300" w:type="dxa"/>
          <w:trHeight w:val="288"/>
          <w:jc w:val="center"/>
        </w:trPr>
        <w:tc>
          <w:tcPr>
            <w:tcW w:w="2706" w:type="dxa"/>
          </w:tcPr>
          <w:p w14:paraId="76A51306" w14:textId="77777777" w:rsidR="003E4B19" w:rsidRPr="006663FD" w:rsidRDefault="003E4B19" w:rsidP="00CB4614">
            <w:pPr>
              <w:rPr>
                <w:rFonts w:ascii="Segoe UI Light" w:hAnsi="Segoe UI Light" w:cs="Segoe UI Light"/>
                <w:spacing w:val="0"/>
                <w:szCs w:val="22"/>
              </w:rPr>
            </w:pPr>
            <w:r w:rsidRPr="006663FD">
              <w:rPr>
                <w:rFonts w:ascii="Segoe UI Light" w:hAnsi="Segoe UI Light" w:cs="Segoe UI Light"/>
                <w:spacing w:val="0"/>
                <w:szCs w:val="22"/>
              </w:rPr>
              <w:t>ogółem</w:t>
            </w:r>
          </w:p>
        </w:tc>
        <w:tc>
          <w:tcPr>
            <w:tcW w:w="1044" w:type="dxa"/>
          </w:tcPr>
          <w:p w14:paraId="35D7C238" w14:textId="77777777" w:rsidR="003E4B19" w:rsidRPr="006663FD" w:rsidRDefault="00867FE7" w:rsidP="00CB4614">
            <w:pPr>
              <w:rPr>
                <w:rFonts w:ascii="Segoe UI Light" w:hAnsi="Segoe UI Light" w:cs="Segoe UI Light"/>
                <w:spacing w:val="0"/>
                <w:szCs w:val="22"/>
              </w:rPr>
            </w:pPr>
            <w:r>
              <w:rPr>
                <w:rFonts w:ascii="Segoe UI Light" w:hAnsi="Segoe UI Light" w:cs="Segoe UI Light"/>
                <w:spacing w:val="0"/>
                <w:szCs w:val="22"/>
              </w:rPr>
              <w:t>768</w:t>
            </w:r>
          </w:p>
        </w:tc>
        <w:tc>
          <w:tcPr>
            <w:tcW w:w="1045" w:type="dxa"/>
          </w:tcPr>
          <w:p w14:paraId="3142ADB2"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100%</w:t>
            </w:r>
          </w:p>
        </w:tc>
        <w:tc>
          <w:tcPr>
            <w:tcW w:w="1044" w:type="dxa"/>
            <w:gridSpan w:val="2"/>
          </w:tcPr>
          <w:p w14:paraId="660E46DA" w14:textId="77777777" w:rsidR="003E4B19" w:rsidRPr="006663FD" w:rsidRDefault="00867FE7" w:rsidP="00CB4614">
            <w:pPr>
              <w:rPr>
                <w:rFonts w:ascii="Segoe UI Light" w:hAnsi="Segoe UI Light" w:cs="Segoe UI Light"/>
                <w:spacing w:val="0"/>
                <w:szCs w:val="22"/>
              </w:rPr>
            </w:pPr>
            <w:r>
              <w:rPr>
                <w:rFonts w:ascii="Segoe UI Light" w:hAnsi="Segoe UI Light" w:cs="Segoe UI Light"/>
                <w:spacing w:val="0"/>
                <w:szCs w:val="22"/>
              </w:rPr>
              <w:t>932</w:t>
            </w:r>
          </w:p>
        </w:tc>
        <w:tc>
          <w:tcPr>
            <w:tcW w:w="1045" w:type="dxa"/>
            <w:gridSpan w:val="2"/>
          </w:tcPr>
          <w:p w14:paraId="4CC0F415"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100%</w:t>
            </w:r>
          </w:p>
        </w:tc>
        <w:tc>
          <w:tcPr>
            <w:tcW w:w="1044" w:type="dxa"/>
          </w:tcPr>
          <w:p w14:paraId="2160B022" w14:textId="77777777" w:rsidR="003E4B19" w:rsidRPr="006663FD" w:rsidRDefault="00867FE7" w:rsidP="00CB4614">
            <w:pPr>
              <w:rPr>
                <w:rFonts w:ascii="Segoe UI Light" w:hAnsi="Segoe UI Light" w:cs="Segoe UI Light"/>
                <w:spacing w:val="0"/>
                <w:szCs w:val="22"/>
              </w:rPr>
            </w:pPr>
            <w:r>
              <w:rPr>
                <w:rFonts w:ascii="Segoe UI Light" w:hAnsi="Segoe UI Light" w:cs="Segoe UI Light"/>
                <w:spacing w:val="0"/>
                <w:szCs w:val="22"/>
              </w:rPr>
              <w:t>652</w:t>
            </w:r>
          </w:p>
        </w:tc>
        <w:tc>
          <w:tcPr>
            <w:tcW w:w="903" w:type="dxa"/>
          </w:tcPr>
          <w:p w14:paraId="1551CE6A"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100%</w:t>
            </w:r>
          </w:p>
        </w:tc>
      </w:tr>
      <w:tr w:rsidR="003E4B19" w:rsidRPr="006663FD" w14:paraId="7BAEA131" w14:textId="77777777" w:rsidTr="00F5583E">
        <w:trPr>
          <w:gridAfter w:val="1"/>
          <w:wAfter w:w="300" w:type="dxa"/>
          <w:trHeight w:val="288"/>
          <w:jc w:val="center"/>
        </w:trPr>
        <w:tc>
          <w:tcPr>
            <w:tcW w:w="2706" w:type="dxa"/>
          </w:tcPr>
          <w:p w14:paraId="060F1F37" w14:textId="77777777" w:rsidR="003E4B19" w:rsidRPr="006663FD" w:rsidRDefault="003E4B19" w:rsidP="00CB4614">
            <w:pPr>
              <w:rPr>
                <w:rFonts w:ascii="Segoe UI Light" w:hAnsi="Segoe UI Light" w:cs="Segoe UI Light"/>
                <w:spacing w:val="0"/>
                <w:szCs w:val="22"/>
              </w:rPr>
            </w:pPr>
            <w:r w:rsidRPr="006663FD">
              <w:rPr>
                <w:rFonts w:ascii="Segoe UI Light" w:hAnsi="Segoe UI Light" w:cs="Segoe UI Light"/>
                <w:spacing w:val="0"/>
                <w:szCs w:val="22"/>
              </w:rPr>
              <w:t>do 30 roku życia</w:t>
            </w:r>
          </w:p>
        </w:tc>
        <w:tc>
          <w:tcPr>
            <w:tcW w:w="1044" w:type="dxa"/>
          </w:tcPr>
          <w:p w14:paraId="0D2D391B"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220</w:t>
            </w:r>
          </w:p>
        </w:tc>
        <w:tc>
          <w:tcPr>
            <w:tcW w:w="1045" w:type="dxa"/>
          </w:tcPr>
          <w:p w14:paraId="1AF47629"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29%</w:t>
            </w:r>
          </w:p>
        </w:tc>
        <w:tc>
          <w:tcPr>
            <w:tcW w:w="1044" w:type="dxa"/>
            <w:gridSpan w:val="2"/>
          </w:tcPr>
          <w:p w14:paraId="2F65C2F6"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253</w:t>
            </w:r>
          </w:p>
        </w:tc>
        <w:tc>
          <w:tcPr>
            <w:tcW w:w="1045" w:type="dxa"/>
            <w:gridSpan w:val="2"/>
          </w:tcPr>
          <w:p w14:paraId="6DF51674"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27%</w:t>
            </w:r>
          </w:p>
        </w:tc>
        <w:tc>
          <w:tcPr>
            <w:tcW w:w="1044" w:type="dxa"/>
          </w:tcPr>
          <w:p w14:paraId="6E6B5E18"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167</w:t>
            </w:r>
          </w:p>
        </w:tc>
        <w:tc>
          <w:tcPr>
            <w:tcW w:w="903" w:type="dxa"/>
          </w:tcPr>
          <w:p w14:paraId="2805A599"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26%</w:t>
            </w:r>
          </w:p>
        </w:tc>
      </w:tr>
      <w:tr w:rsidR="003E4B19" w:rsidRPr="006663FD" w14:paraId="1BFBDDEE" w14:textId="77777777" w:rsidTr="00F5583E">
        <w:trPr>
          <w:gridAfter w:val="1"/>
          <w:wAfter w:w="300" w:type="dxa"/>
          <w:trHeight w:val="288"/>
          <w:jc w:val="center"/>
        </w:trPr>
        <w:tc>
          <w:tcPr>
            <w:tcW w:w="2706" w:type="dxa"/>
          </w:tcPr>
          <w:p w14:paraId="756AC0FF" w14:textId="77777777" w:rsidR="003E4B19" w:rsidRPr="006663FD" w:rsidRDefault="003E4B19" w:rsidP="00CB4614">
            <w:pPr>
              <w:rPr>
                <w:rFonts w:ascii="Segoe UI Light" w:hAnsi="Segoe UI Light" w:cs="Segoe UI Light"/>
                <w:spacing w:val="0"/>
                <w:szCs w:val="22"/>
              </w:rPr>
            </w:pPr>
            <w:r w:rsidRPr="006663FD">
              <w:rPr>
                <w:rFonts w:ascii="Segoe UI Light" w:hAnsi="Segoe UI Light" w:cs="Segoe UI Light"/>
                <w:spacing w:val="0"/>
                <w:szCs w:val="22"/>
              </w:rPr>
              <w:t>powyżej 50 roku życia</w:t>
            </w:r>
          </w:p>
        </w:tc>
        <w:tc>
          <w:tcPr>
            <w:tcW w:w="1044" w:type="dxa"/>
          </w:tcPr>
          <w:p w14:paraId="1B7ADB91"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172</w:t>
            </w:r>
          </w:p>
        </w:tc>
        <w:tc>
          <w:tcPr>
            <w:tcW w:w="1045" w:type="dxa"/>
          </w:tcPr>
          <w:p w14:paraId="534616ED"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22%</w:t>
            </w:r>
          </w:p>
        </w:tc>
        <w:tc>
          <w:tcPr>
            <w:tcW w:w="1044" w:type="dxa"/>
            <w:gridSpan w:val="2"/>
          </w:tcPr>
          <w:p w14:paraId="42EA665A"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210</w:t>
            </w:r>
          </w:p>
        </w:tc>
        <w:tc>
          <w:tcPr>
            <w:tcW w:w="1045" w:type="dxa"/>
            <w:gridSpan w:val="2"/>
          </w:tcPr>
          <w:p w14:paraId="356565E2"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23%</w:t>
            </w:r>
          </w:p>
        </w:tc>
        <w:tc>
          <w:tcPr>
            <w:tcW w:w="1044" w:type="dxa"/>
          </w:tcPr>
          <w:p w14:paraId="0E026B1E"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148</w:t>
            </w:r>
          </w:p>
        </w:tc>
        <w:tc>
          <w:tcPr>
            <w:tcW w:w="903" w:type="dxa"/>
          </w:tcPr>
          <w:p w14:paraId="0DD4137A" w14:textId="77777777" w:rsidR="003E4B19" w:rsidRPr="006663FD" w:rsidRDefault="00972B12" w:rsidP="00CB4614">
            <w:pPr>
              <w:rPr>
                <w:rFonts w:ascii="Segoe UI Light" w:hAnsi="Segoe UI Light" w:cs="Segoe UI Light"/>
                <w:spacing w:val="0"/>
                <w:szCs w:val="22"/>
              </w:rPr>
            </w:pPr>
            <w:r>
              <w:rPr>
                <w:rFonts w:ascii="Segoe UI Light" w:hAnsi="Segoe UI Light" w:cs="Segoe UI Light"/>
                <w:spacing w:val="0"/>
                <w:szCs w:val="22"/>
              </w:rPr>
              <w:t>23%</w:t>
            </w:r>
          </w:p>
        </w:tc>
      </w:tr>
    </w:tbl>
    <w:p w14:paraId="287DA630" w14:textId="77777777" w:rsidR="00972B12" w:rsidRDefault="00972B12" w:rsidP="00972B12">
      <w:pPr>
        <w:spacing w:before="120" w:after="0"/>
        <w:jc w:val="both"/>
        <w:rPr>
          <w:rFonts w:ascii="Segoe UI Light" w:hAnsi="Segoe UI Light" w:cs="Segoe UI Light"/>
          <w:i/>
          <w:spacing w:val="0"/>
          <w:sz w:val="22"/>
          <w:szCs w:val="22"/>
        </w:rPr>
      </w:pPr>
      <w:r w:rsidRPr="00972B12">
        <w:rPr>
          <w:rFonts w:ascii="Segoe UI Light" w:hAnsi="Segoe UI Light" w:cs="Segoe UI Light"/>
          <w:i/>
          <w:spacing w:val="0"/>
          <w:sz w:val="22"/>
          <w:szCs w:val="22"/>
        </w:rPr>
        <w:t xml:space="preserve">Źródło: https://bdl.stat.gov.pl </w:t>
      </w:r>
    </w:p>
    <w:p w14:paraId="775D5826" w14:textId="57F99110" w:rsidR="0086738D" w:rsidRDefault="00EC38A3" w:rsidP="00EC38A3">
      <w:pPr>
        <w:spacing w:before="120" w:after="0"/>
        <w:ind w:firstLine="708"/>
        <w:jc w:val="both"/>
        <w:rPr>
          <w:rFonts w:ascii="Segoe UI Light" w:hAnsi="Segoe UI Light" w:cs="Segoe UI Light"/>
          <w:spacing w:val="0"/>
          <w:sz w:val="22"/>
          <w:szCs w:val="22"/>
        </w:rPr>
      </w:pPr>
      <w:r w:rsidRPr="009F2149">
        <w:rPr>
          <w:rFonts w:ascii="Segoe UI Light" w:hAnsi="Segoe UI Light" w:cs="Segoe UI Light"/>
          <w:spacing w:val="0"/>
          <w:sz w:val="22"/>
          <w:szCs w:val="22"/>
        </w:rPr>
        <w:t>O</w:t>
      </w:r>
      <w:r w:rsidR="00090798" w:rsidRPr="009F2149">
        <w:rPr>
          <w:rFonts w:ascii="Segoe UI Light" w:hAnsi="Segoe UI Light" w:cs="Segoe UI Light"/>
          <w:spacing w:val="0"/>
          <w:sz w:val="22"/>
          <w:szCs w:val="22"/>
        </w:rPr>
        <w:t xml:space="preserve">soby zarejestrowane w urzędzie pracy jako bezrobotne przez okres powyżej 12 miesięcy określa się jako </w:t>
      </w:r>
      <w:r w:rsidR="00090798" w:rsidRPr="009F2149">
        <w:rPr>
          <w:rFonts w:ascii="Segoe UI Light" w:hAnsi="Segoe UI Light" w:cs="Segoe UI Light"/>
          <w:b/>
          <w:color w:val="DA251D" w:themeColor="accent1"/>
          <w:spacing w:val="0"/>
          <w:sz w:val="22"/>
          <w:szCs w:val="22"/>
        </w:rPr>
        <w:t>długotrwale bezrobotne</w:t>
      </w:r>
      <w:r w:rsidR="00090798" w:rsidRPr="009F2149">
        <w:rPr>
          <w:rFonts w:ascii="Segoe UI Light" w:hAnsi="Segoe UI Light" w:cs="Segoe UI Light"/>
          <w:spacing w:val="0"/>
          <w:sz w:val="22"/>
          <w:szCs w:val="22"/>
        </w:rPr>
        <w:t xml:space="preserve">. Jest to zjawisko niekorzystne, ponieważ świadczy albo </w:t>
      </w:r>
      <w:r w:rsidR="00F5583E" w:rsidRPr="009F2149">
        <w:rPr>
          <w:rFonts w:ascii="Segoe UI Light" w:hAnsi="Segoe UI Light" w:cs="Segoe UI Light"/>
          <w:spacing w:val="0"/>
          <w:sz w:val="22"/>
          <w:szCs w:val="22"/>
        </w:rPr>
        <w:br/>
      </w:r>
      <w:r w:rsidR="00090798" w:rsidRPr="009F2149">
        <w:rPr>
          <w:rFonts w:ascii="Segoe UI Light" w:hAnsi="Segoe UI Light" w:cs="Segoe UI Light"/>
          <w:spacing w:val="0"/>
          <w:sz w:val="22"/>
          <w:szCs w:val="22"/>
        </w:rPr>
        <w:t xml:space="preserve">o braku chęci podjęcia pracy </w:t>
      </w:r>
      <w:r w:rsidR="00AD61C5" w:rsidRPr="009F2149">
        <w:rPr>
          <w:rFonts w:ascii="Segoe UI Light" w:hAnsi="Segoe UI Light" w:cs="Segoe UI Light"/>
          <w:spacing w:val="0"/>
          <w:sz w:val="22"/>
          <w:szCs w:val="22"/>
        </w:rPr>
        <w:t>lub też</w:t>
      </w:r>
      <w:r w:rsidR="00090798" w:rsidRPr="009F2149">
        <w:rPr>
          <w:rFonts w:ascii="Segoe UI Light" w:hAnsi="Segoe UI Light" w:cs="Segoe UI Light"/>
          <w:spacing w:val="0"/>
          <w:sz w:val="22"/>
          <w:szCs w:val="22"/>
        </w:rPr>
        <w:t xml:space="preserve"> o braku możliwości podjęcia zatrudnienia. </w:t>
      </w:r>
      <w:r w:rsidR="00AD61C5" w:rsidRPr="009F2149">
        <w:rPr>
          <w:rFonts w:ascii="Segoe UI Light" w:hAnsi="Segoe UI Light" w:cs="Segoe UI Light"/>
          <w:spacing w:val="0"/>
          <w:sz w:val="22"/>
          <w:szCs w:val="22"/>
        </w:rPr>
        <w:t>Na przestrzeni ostatnich lat mieszkań</w:t>
      </w:r>
      <w:r w:rsidR="00DD3013" w:rsidRPr="009F2149">
        <w:rPr>
          <w:rFonts w:ascii="Segoe UI Light" w:hAnsi="Segoe UI Light" w:cs="Segoe UI Light"/>
          <w:spacing w:val="0"/>
          <w:sz w:val="22"/>
          <w:szCs w:val="22"/>
        </w:rPr>
        <w:t>cy</w:t>
      </w:r>
      <w:r w:rsidR="00AD61C5" w:rsidRPr="009F2149">
        <w:rPr>
          <w:rFonts w:ascii="Segoe UI Light" w:hAnsi="Segoe UI Light" w:cs="Segoe UI Light"/>
          <w:spacing w:val="0"/>
          <w:sz w:val="22"/>
          <w:szCs w:val="22"/>
        </w:rPr>
        <w:t xml:space="preserve"> </w:t>
      </w:r>
      <w:r w:rsidR="00F5583E" w:rsidRPr="009F2149">
        <w:rPr>
          <w:rFonts w:ascii="Segoe UI Light" w:hAnsi="Segoe UI Light" w:cs="Segoe UI Light"/>
          <w:spacing w:val="0"/>
          <w:sz w:val="22"/>
          <w:szCs w:val="22"/>
        </w:rPr>
        <w:t>Miasta</w:t>
      </w:r>
      <w:r w:rsidR="00DD3013" w:rsidRPr="009F2149">
        <w:rPr>
          <w:rFonts w:ascii="Segoe UI Light" w:hAnsi="Segoe UI Light" w:cs="Segoe UI Light"/>
          <w:spacing w:val="0"/>
          <w:sz w:val="22"/>
          <w:szCs w:val="22"/>
        </w:rPr>
        <w:t xml:space="preserve"> zmaga</w:t>
      </w:r>
      <w:r w:rsidR="006B3C80" w:rsidRPr="009F2149">
        <w:rPr>
          <w:rFonts w:ascii="Segoe UI Light" w:hAnsi="Segoe UI Light" w:cs="Segoe UI Light"/>
          <w:spacing w:val="0"/>
          <w:sz w:val="22"/>
          <w:szCs w:val="22"/>
        </w:rPr>
        <w:t>li</w:t>
      </w:r>
      <w:r w:rsidR="00DD3013" w:rsidRPr="009F2149">
        <w:rPr>
          <w:rFonts w:ascii="Segoe UI Light" w:hAnsi="Segoe UI Light" w:cs="Segoe UI Light"/>
          <w:spacing w:val="0"/>
          <w:sz w:val="22"/>
          <w:szCs w:val="22"/>
        </w:rPr>
        <w:t xml:space="preserve"> się z problemem</w:t>
      </w:r>
      <w:r w:rsidR="00AD61C5" w:rsidRPr="009F2149">
        <w:rPr>
          <w:rFonts w:ascii="Segoe UI Light" w:hAnsi="Segoe UI Light" w:cs="Segoe UI Light"/>
          <w:spacing w:val="0"/>
          <w:sz w:val="22"/>
          <w:szCs w:val="22"/>
        </w:rPr>
        <w:t xml:space="preserve"> długotrwał</w:t>
      </w:r>
      <w:r w:rsidR="003034EF" w:rsidRPr="009F2149">
        <w:rPr>
          <w:rFonts w:ascii="Segoe UI Light" w:hAnsi="Segoe UI Light" w:cs="Segoe UI Light"/>
          <w:spacing w:val="0"/>
          <w:sz w:val="22"/>
          <w:szCs w:val="22"/>
        </w:rPr>
        <w:t>e</w:t>
      </w:r>
      <w:r w:rsidR="00DD3013" w:rsidRPr="009F2149">
        <w:rPr>
          <w:rFonts w:ascii="Segoe UI Light" w:hAnsi="Segoe UI Light" w:cs="Segoe UI Light"/>
          <w:spacing w:val="0"/>
          <w:sz w:val="22"/>
          <w:szCs w:val="22"/>
        </w:rPr>
        <w:t>go pozostawania</w:t>
      </w:r>
      <w:r w:rsidR="003034EF" w:rsidRPr="009F2149">
        <w:rPr>
          <w:rFonts w:ascii="Segoe UI Light" w:hAnsi="Segoe UI Light" w:cs="Segoe UI Light"/>
          <w:spacing w:val="0"/>
          <w:sz w:val="22"/>
          <w:szCs w:val="22"/>
        </w:rPr>
        <w:t xml:space="preserve"> bez zatrudnienia</w:t>
      </w:r>
      <w:r w:rsidR="006B3C80" w:rsidRPr="009F2149">
        <w:rPr>
          <w:rFonts w:ascii="Segoe UI Light" w:hAnsi="Segoe UI Light" w:cs="Segoe UI Light"/>
          <w:spacing w:val="0"/>
          <w:sz w:val="22"/>
          <w:szCs w:val="22"/>
        </w:rPr>
        <w:t xml:space="preserve"> w znacznej skali, gdyż j</w:t>
      </w:r>
      <w:r w:rsidR="003034EF" w:rsidRPr="009F2149">
        <w:rPr>
          <w:rFonts w:ascii="Segoe UI Light" w:hAnsi="Segoe UI Light" w:cs="Segoe UI Light"/>
          <w:spacing w:val="0"/>
          <w:sz w:val="22"/>
          <w:szCs w:val="22"/>
        </w:rPr>
        <w:t xml:space="preserve">ak wynika z danych statystycznych, </w:t>
      </w:r>
      <w:r w:rsidR="00773B1B" w:rsidRPr="009F2149">
        <w:rPr>
          <w:rFonts w:ascii="Segoe UI Light" w:hAnsi="Segoe UI Light" w:cs="Segoe UI Light"/>
          <w:spacing w:val="0"/>
          <w:sz w:val="22"/>
          <w:szCs w:val="22"/>
        </w:rPr>
        <w:t>większość zarejestrowanych w PUP mieszkańców</w:t>
      </w:r>
      <w:r w:rsidR="00AD61C5" w:rsidRPr="009F2149">
        <w:rPr>
          <w:rFonts w:ascii="Segoe UI Light" w:hAnsi="Segoe UI Light" w:cs="Segoe UI Light"/>
          <w:spacing w:val="0"/>
          <w:sz w:val="22"/>
          <w:szCs w:val="22"/>
        </w:rPr>
        <w:t xml:space="preserve"> to osoby</w:t>
      </w:r>
      <w:r w:rsidR="002859EF" w:rsidRPr="009F2149">
        <w:rPr>
          <w:rFonts w:ascii="Segoe UI Light" w:hAnsi="Segoe UI Light" w:cs="Segoe UI Light"/>
          <w:spacing w:val="0"/>
          <w:sz w:val="22"/>
          <w:szCs w:val="22"/>
        </w:rPr>
        <w:t xml:space="preserve"> dotknięt</w:t>
      </w:r>
      <w:r w:rsidR="00AD61C5" w:rsidRPr="009F2149">
        <w:rPr>
          <w:rFonts w:ascii="Segoe UI Light" w:hAnsi="Segoe UI Light" w:cs="Segoe UI Light"/>
          <w:spacing w:val="0"/>
          <w:sz w:val="22"/>
          <w:szCs w:val="22"/>
        </w:rPr>
        <w:t>e</w:t>
      </w:r>
      <w:r w:rsidR="003034EF" w:rsidRPr="009F2149">
        <w:rPr>
          <w:rFonts w:ascii="Segoe UI Light" w:hAnsi="Segoe UI Light" w:cs="Segoe UI Light"/>
          <w:spacing w:val="0"/>
          <w:sz w:val="22"/>
          <w:szCs w:val="22"/>
        </w:rPr>
        <w:t xml:space="preserve"> problemem </w:t>
      </w:r>
      <w:r w:rsidR="00356F42" w:rsidRPr="009F2149">
        <w:rPr>
          <w:rFonts w:ascii="Segoe UI Light" w:hAnsi="Segoe UI Light" w:cs="Segoe UI Light"/>
          <w:spacing w:val="0"/>
          <w:sz w:val="22"/>
          <w:szCs w:val="22"/>
        </w:rPr>
        <w:t>długotrwałe</w:t>
      </w:r>
      <w:r w:rsidR="002859EF" w:rsidRPr="009F2149">
        <w:rPr>
          <w:rFonts w:ascii="Segoe UI Light" w:hAnsi="Segoe UI Light" w:cs="Segoe UI Light"/>
          <w:spacing w:val="0"/>
          <w:sz w:val="22"/>
          <w:szCs w:val="22"/>
        </w:rPr>
        <w:t>go</w:t>
      </w:r>
      <w:r w:rsidR="00356F42" w:rsidRPr="009F2149">
        <w:rPr>
          <w:rFonts w:ascii="Segoe UI Light" w:hAnsi="Segoe UI Light" w:cs="Segoe UI Light"/>
          <w:spacing w:val="0"/>
          <w:sz w:val="22"/>
          <w:szCs w:val="22"/>
        </w:rPr>
        <w:t xml:space="preserve"> bezroboci</w:t>
      </w:r>
      <w:r w:rsidR="002859EF" w:rsidRPr="009F2149">
        <w:rPr>
          <w:rFonts w:ascii="Segoe UI Light" w:hAnsi="Segoe UI Light" w:cs="Segoe UI Light"/>
          <w:spacing w:val="0"/>
          <w:sz w:val="22"/>
          <w:szCs w:val="22"/>
        </w:rPr>
        <w:t>a</w:t>
      </w:r>
      <w:r w:rsidR="00AD61C5" w:rsidRPr="009F2149">
        <w:rPr>
          <w:rFonts w:ascii="Segoe UI Light" w:hAnsi="Segoe UI Light" w:cs="Segoe UI Light"/>
          <w:spacing w:val="0"/>
          <w:sz w:val="22"/>
          <w:szCs w:val="22"/>
        </w:rPr>
        <w:t>. W 20</w:t>
      </w:r>
      <w:r w:rsidR="003034EF" w:rsidRPr="009F2149">
        <w:rPr>
          <w:rFonts w:ascii="Segoe UI Light" w:hAnsi="Segoe UI Light" w:cs="Segoe UI Light"/>
          <w:spacing w:val="0"/>
          <w:sz w:val="22"/>
          <w:szCs w:val="22"/>
        </w:rPr>
        <w:t>19</w:t>
      </w:r>
      <w:r w:rsidR="00AD61C5" w:rsidRPr="009F2149">
        <w:rPr>
          <w:rFonts w:ascii="Segoe UI Light" w:hAnsi="Segoe UI Light" w:cs="Segoe UI Light"/>
          <w:spacing w:val="0"/>
          <w:sz w:val="22"/>
          <w:szCs w:val="22"/>
        </w:rPr>
        <w:t xml:space="preserve"> roku problem ten dotyczył </w:t>
      </w:r>
      <w:r w:rsidR="006B3C80" w:rsidRPr="009F2149">
        <w:rPr>
          <w:rFonts w:ascii="Segoe UI Light" w:hAnsi="Segoe UI Light" w:cs="Segoe UI Light"/>
          <w:spacing w:val="0"/>
          <w:sz w:val="22"/>
          <w:szCs w:val="22"/>
        </w:rPr>
        <w:t>348</w:t>
      </w:r>
      <w:r w:rsidR="003034EF" w:rsidRPr="009F2149">
        <w:rPr>
          <w:rFonts w:ascii="Segoe UI Light" w:hAnsi="Segoe UI Light" w:cs="Segoe UI Light"/>
          <w:spacing w:val="0"/>
          <w:sz w:val="22"/>
          <w:szCs w:val="22"/>
        </w:rPr>
        <w:t xml:space="preserve"> osób </w:t>
      </w:r>
      <w:r w:rsidR="00AD61C5" w:rsidRPr="009F2149">
        <w:rPr>
          <w:rFonts w:ascii="Segoe UI Light" w:hAnsi="Segoe UI Light" w:cs="Segoe UI Light"/>
          <w:spacing w:val="0"/>
          <w:sz w:val="22"/>
          <w:szCs w:val="22"/>
        </w:rPr>
        <w:t xml:space="preserve">bezrobotnych </w:t>
      </w:r>
      <w:r w:rsidR="003034EF" w:rsidRPr="009F2149">
        <w:rPr>
          <w:rFonts w:ascii="Segoe UI Light" w:hAnsi="Segoe UI Light" w:cs="Segoe UI Light"/>
          <w:spacing w:val="0"/>
          <w:sz w:val="22"/>
          <w:szCs w:val="22"/>
        </w:rPr>
        <w:t xml:space="preserve">z </w:t>
      </w:r>
      <w:r w:rsidR="006B3C80" w:rsidRPr="009F2149">
        <w:rPr>
          <w:rFonts w:ascii="Segoe UI Light" w:hAnsi="Segoe UI Light" w:cs="Segoe UI Light"/>
          <w:spacing w:val="0"/>
          <w:sz w:val="22"/>
          <w:szCs w:val="22"/>
        </w:rPr>
        <w:t>Miasta</w:t>
      </w:r>
      <w:r w:rsidR="003034EF" w:rsidRPr="009F2149">
        <w:rPr>
          <w:rFonts w:ascii="Segoe UI Light" w:hAnsi="Segoe UI Light" w:cs="Segoe UI Light"/>
          <w:spacing w:val="0"/>
          <w:sz w:val="22"/>
          <w:szCs w:val="22"/>
        </w:rPr>
        <w:t xml:space="preserve"> (</w:t>
      </w:r>
      <w:r w:rsidR="006B3C80" w:rsidRPr="009F2149">
        <w:rPr>
          <w:rFonts w:ascii="Segoe UI Light" w:hAnsi="Segoe UI Light" w:cs="Segoe UI Light"/>
          <w:spacing w:val="0"/>
          <w:sz w:val="22"/>
          <w:szCs w:val="22"/>
        </w:rPr>
        <w:t>45</w:t>
      </w:r>
      <w:r w:rsidR="003034EF" w:rsidRPr="009F2149">
        <w:rPr>
          <w:rFonts w:ascii="Segoe UI Light" w:hAnsi="Segoe UI Light" w:cs="Segoe UI Light"/>
          <w:spacing w:val="0"/>
          <w:sz w:val="22"/>
          <w:szCs w:val="22"/>
        </w:rPr>
        <w:t>%)</w:t>
      </w:r>
      <w:r w:rsidR="00AD61C5" w:rsidRPr="009F2149">
        <w:rPr>
          <w:rFonts w:ascii="Segoe UI Light" w:hAnsi="Segoe UI Light" w:cs="Segoe UI Light"/>
          <w:spacing w:val="0"/>
          <w:sz w:val="22"/>
          <w:szCs w:val="22"/>
        </w:rPr>
        <w:t>, w 20</w:t>
      </w:r>
      <w:r w:rsidR="003034EF" w:rsidRPr="009F2149">
        <w:rPr>
          <w:rFonts w:ascii="Segoe UI Light" w:hAnsi="Segoe UI Light" w:cs="Segoe UI Light"/>
          <w:spacing w:val="0"/>
          <w:sz w:val="22"/>
          <w:szCs w:val="22"/>
        </w:rPr>
        <w:t>20</w:t>
      </w:r>
      <w:r w:rsidR="00AD61C5" w:rsidRPr="009F2149">
        <w:rPr>
          <w:rFonts w:ascii="Segoe UI Light" w:hAnsi="Segoe UI Light" w:cs="Segoe UI Light"/>
          <w:spacing w:val="0"/>
          <w:sz w:val="22"/>
          <w:szCs w:val="22"/>
        </w:rPr>
        <w:t xml:space="preserve"> roku – </w:t>
      </w:r>
      <w:r w:rsidR="006B3C80" w:rsidRPr="009F2149">
        <w:rPr>
          <w:rFonts w:ascii="Segoe UI Light" w:hAnsi="Segoe UI Light" w:cs="Segoe UI Light"/>
          <w:spacing w:val="0"/>
          <w:sz w:val="22"/>
          <w:szCs w:val="22"/>
        </w:rPr>
        <w:t>452</w:t>
      </w:r>
      <w:r w:rsidR="003034EF" w:rsidRPr="009F2149">
        <w:rPr>
          <w:rFonts w:ascii="Segoe UI Light" w:hAnsi="Segoe UI Light" w:cs="Segoe UI Light"/>
          <w:spacing w:val="0"/>
          <w:sz w:val="22"/>
          <w:szCs w:val="22"/>
        </w:rPr>
        <w:t xml:space="preserve"> mieszkańców (</w:t>
      </w:r>
      <w:r w:rsidR="006B3C80" w:rsidRPr="009F2149">
        <w:rPr>
          <w:rFonts w:ascii="Segoe UI Light" w:hAnsi="Segoe UI Light" w:cs="Segoe UI Light"/>
          <w:spacing w:val="0"/>
          <w:sz w:val="22"/>
          <w:szCs w:val="22"/>
        </w:rPr>
        <w:t>49</w:t>
      </w:r>
      <w:r w:rsidR="003034EF" w:rsidRPr="009F2149">
        <w:rPr>
          <w:rFonts w:ascii="Segoe UI Light" w:hAnsi="Segoe UI Light" w:cs="Segoe UI Light"/>
          <w:spacing w:val="0"/>
          <w:sz w:val="22"/>
          <w:szCs w:val="22"/>
        </w:rPr>
        <w:t>%)</w:t>
      </w:r>
      <w:r w:rsidR="00AD61C5" w:rsidRPr="009F2149">
        <w:rPr>
          <w:rFonts w:ascii="Segoe UI Light" w:hAnsi="Segoe UI Light" w:cs="Segoe UI Light"/>
          <w:spacing w:val="0"/>
          <w:sz w:val="22"/>
          <w:szCs w:val="22"/>
        </w:rPr>
        <w:t>, natomiast w 202</w:t>
      </w:r>
      <w:r w:rsidR="003034EF" w:rsidRPr="009F2149">
        <w:rPr>
          <w:rFonts w:ascii="Segoe UI Light" w:hAnsi="Segoe UI Light" w:cs="Segoe UI Light"/>
          <w:spacing w:val="0"/>
          <w:sz w:val="22"/>
          <w:szCs w:val="22"/>
        </w:rPr>
        <w:t>1</w:t>
      </w:r>
      <w:r w:rsidR="007A0961" w:rsidRPr="009F2149">
        <w:rPr>
          <w:rFonts w:ascii="Segoe UI Light" w:hAnsi="Segoe UI Light" w:cs="Segoe UI Light"/>
          <w:spacing w:val="0"/>
          <w:sz w:val="22"/>
          <w:szCs w:val="22"/>
        </w:rPr>
        <w:t xml:space="preserve"> roku</w:t>
      </w:r>
      <w:r w:rsidR="00AD61C5" w:rsidRPr="009F2149">
        <w:rPr>
          <w:rFonts w:ascii="Segoe UI Light" w:hAnsi="Segoe UI Light" w:cs="Segoe UI Light"/>
          <w:spacing w:val="0"/>
          <w:sz w:val="22"/>
          <w:szCs w:val="22"/>
        </w:rPr>
        <w:t xml:space="preserve"> </w:t>
      </w:r>
      <w:r w:rsidR="007A0961" w:rsidRPr="009F2149">
        <w:rPr>
          <w:rFonts w:ascii="Segoe UI Light" w:hAnsi="Segoe UI Light" w:cs="Segoe UI Light"/>
          <w:spacing w:val="0"/>
          <w:sz w:val="22"/>
          <w:szCs w:val="22"/>
        </w:rPr>
        <w:t>–</w:t>
      </w:r>
      <w:r w:rsidR="00AD61C5" w:rsidRPr="009F2149">
        <w:rPr>
          <w:rFonts w:ascii="Segoe UI Light" w:hAnsi="Segoe UI Light" w:cs="Segoe UI Light"/>
          <w:spacing w:val="0"/>
          <w:sz w:val="22"/>
          <w:szCs w:val="22"/>
        </w:rPr>
        <w:t xml:space="preserve"> </w:t>
      </w:r>
      <w:r w:rsidR="006B3C80" w:rsidRPr="009F2149">
        <w:rPr>
          <w:rFonts w:ascii="Segoe UI Light" w:hAnsi="Segoe UI Light" w:cs="Segoe UI Light"/>
          <w:spacing w:val="0"/>
          <w:sz w:val="22"/>
          <w:szCs w:val="22"/>
        </w:rPr>
        <w:t>363</w:t>
      </w:r>
      <w:r w:rsidR="00AD61C5" w:rsidRPr="009F2149">
        <w:rPr>
          <w:rFonts w:ascii="Segoe UI Light" w:hAnsi="Segoe UI Light" w:cs="Segoe UI Light"/>
          <w:spacing w:val="0"/>
          <w:sz w:val="22"/>
          <w:szCs w:val="22"/>
        </w:rPr>
        <w:t xml:space="preserve"> </w:t>
      </w:r>
      <w:r w:rsidR="00A72537">
        <w:rPr>
          <w:rFonts w:ascii="Segoe UI Light" w:hAnsi="Segoe UI Light" w:cs="Segoe UI Light"/>
          <w:spacing w:val="0"/>
          <w:sz w:val="22"/>
          <w:szCs w:val="22"/>
        </w:rPr>
        <w:t>osób</w:t>
      </w:r>
      <w:r w:rsidR="00AD61C5" w:rsidRPr="009F2149">
        <w:rPr>
          <w:rFonts w:ascii="Segoe UI Light" w:hAnsi="Segoe UI Light" w:cs="Segoe UI Light"/>
          <w:spacing w:val="0"/>
          <w:sz w:val="22"/>
          <w:szCs w:val="22"/>
        </w:rPr>
        <w:t xml:space="preserve"> zarejestrowan</w:t>
      </w:r>
      <w:r w:rsidR="00A72537">
        <w:rPr>
          <w:rFonts w:ascii="Segoe UI Light" w:hAnsi="Segoe UI Light" w:cs="Segoe UI Light"/>
          <w:spacing w:val="0"/>
          <w:sz w:val="22"/>
          <w:szCs w:val="22"/>
        </w:rPr>
        <w:t>ych</w:t>
      </w:r>
      <w:r w:rsidR="00AD61C5" w:rsidRPr="009F2149">
        <w:rPr>
          <w:rFonts w:ascii="Segoe UI Light" w:hAnsi="Segoe UI Light" w:cs="Segoe UI Light"/>
          <w:spacing w:val="0"/>
          <w:sz w:val="22"/>
          <w:szCs w:val="22"/>
        </w:rPr>
        <w:t xml:space="preserve"> w PUP</w:t>
      </w:r>
      <w:r w:rsidR="003034EF" w:rsidRPr="009F2149">
        <w:rPr>
          <w:rFonts w:ascii="Segoe UI Light" w:hAnsi="Segoe UI Light" w:cs="Segoe UI Light"/>
          <w:spacing w:val="0"/>
          <w:sz w:val="22"/>
          <w:szCs w:val="22"/>
        </w:rPr>
        <w:t xml:space="preserve">, czyli </w:t>
      </w:r>
      <w:r w:rsidR="006B3C80" w:rsidRPr="009F2149">
        <w:rPr>
          <w:rFonts w:ascii="Segoe UI Light" w:hAnsi="Segoe UI Light" w:cs="Segoe UI Light"/>
          <w:spacing w:val="0"/>
          <w:sz w:val="22"/>
          <w:szCs w:val="22"/>
        </w:rPr>
        <w:t>57</w:t>
      </w:r>
      <w:r w:rsidR="003034EF" w:rsidRPr="009F2149">
        <w:rPr>
          <w:rFonts w:ascii="Segoe UI Light" w:hAnsi="Segoe UI Light" w:cs="Segoe UI Light"/>
          <w:spacing w:val="0"/>
          <w:sz w:val="22"/>
          <w:szCs w:val="22"/>
        </w:rPr>
        <w:t>%</w:t>
      </w:r>
      <w:r w:rsidR="00773B1B" w:rsidRPr="009F2149">
        <w:rPr>
          <w:rFonts w:ascii="Segoe UI Light" w:hAnsi="Segoe UI Light" w:cs="Segoe UI Light"/>
          <w:spacing w:val="0"/>
          <w:sz w:val="22"/>
          <w:szCs w:val="22"/>
        </w:rPr>
        <w:t>.</w:t>
      </w:r>
      <w:r w:rsidR="007E6B26" w:rsidRPr="009F2149">
        <w:rPr>
          <w:rFonts w:ascii="Segoe UI Light" w:hAnsi="Segoe UI Light" w:cs="Segoe UI Light"/>
          <w:spacing w:val="0"/>
          <w:sz w:val="22"/>
          <w:szCs w:val="22"/>
        </w:rPr>
        <w:t xml:space="preserve"> </w:t>
      </w:r>
      <w:r w:rsidR="00C06508" w:rsidRPr="009F2149">
        <w:rPr>
          <w:rFonts w:ascii="Segoe UI Light" w:hAnsi="Segoe UI Light" w:cs="Segoe UI Light"/>
          <w:spacing w:val="0"/>
          <w:sz w:val="22"/>
          <w:szCs w:val="22"/>
        </w:rPr>
        <w:br/>
      </w:r>
      <w:r w:rsidR="002859EF" w:rsidRPr="009F2149">
        <w:rPr>
          <w:rFonts w:ascii="Segoe UI Light" w:hAnsi="Segoe UI Light" w:cs="Segoe UI Light"/>
          <w:spacing w:val="0"/>
          <w:sz w:val="22"/>
          <w:szCs w:val="22"/>
        </w:rPr>
        <w:t xml:space="preserve">Na przestrzeni ostatnich trzech lat zauważalny był </w:t>
      </w:r>
      <w:r w:rsidR="006B3C80" w:rsidRPr="009F2149">
        <w:rPr>
          <w:rFonts w:ascii="Segoe UI Light" w:hAnsi="Segoe UI Light" w:cs="Segoe UI Light"/>
          <w:spacing w:val="0"/>
          <w:sz w:val="22"/>
          <w:szCs w:val="22"/>
        </w:rPr>
        <w:t xml:space="preserve">systematyczny </w:t>
      </w:r>
      <w:r w:rsidR="002859EF" w:rsidRPr="009F2149">
        <w:rPr>
          <w:rFonts w:ascii="Segoe UI Light" w:hAnsi="Segoe UI Light" w:cs="Segoe UI Light"/>
          <w:spacing w:val="0"/>
          <w:sz w:val="22"/>
          <w:szCs w:val="22"/>
        </w:rPr>
        <w:t xml:space="preserve">wzrost </w:t>
      </w:r>
      <w:r w:rsidR="00C06508" w:rsidRPr="009F2149">
        <w:rPr>
          <w:rFonts w:ascii="Segoe UI Light" w:hAnsi="Segoe UI Light" w:cs="Segoe UI Light"/>
          <w:spacing w:val="0"/>
          <w:sz w:val="22"/>
          <w:szCs w:val="22"/>
        </w:rPr>
        <w:t>udziału</w:t>
      </w:r>
      <w:r w:rsidR="002859EF" w:rsidRPr="009F2149">
        <w:rPr>
          <w:rFonts w:ascii="Segoe UI Light" w:hAnsi="Segoe UI Light" w:cs="Segoe UI Light"/>
          <w:spacing w:val="0"/>
          <w:sz w:val="22"/>
          <w:szCs w:val="22"/>
        </w:rPr>
        <w:t xml:space="preserve"> osób długotrwale </w:t>
      </w:r>
      <w:r w:rsidR="0086738D" w:rsidRPr="009F2149">
        <w:rPr>
          <w:rFonts w:ascii="Segoe UI Light" w:hAnsi="Segoe UI Light" w:cs="Segoe UI Light"/>
          <w:spacing w:val="0"/>
          <w:sz w:val="22"/>
          <w:szCs w:val="22"/>
        </w:rPr>
        <w:t>nieaktywnych zawodowo</w:t>
      </w:r>
      <w:r w:rsidR="00C06508" w:rsidRPr="009F2149">
        <w:rPr>
          <w:rFonts w:ascii="Segoe UI Light" w:hAnsi="Segoe UI Light" w:cs="Segoe UI Light"/>
          <w:spacing w:val="0"/>
          <w:sz w:val="22"/>
          <w:szCs w:val="22"/>
        </w:rPr>
        <w:t xml:space="preserve"> w ogóle osób pozostających bez pracy.</w:t>
      </w:r>
      <w:r w:rsidR="002859EF" w:rsidRPr="009F2149">
        <w:rPr>
          <w:rFonts w:ascii="Segoe UI Light" w:hAnsi="Segoe UI Light" w:cs="Segoe UI Light"/>
          <w:spacing w:val="0"/>
          <w:sz w:val="22"/>
          <w:szCs w:val="22"/>
        </w:rPr>
        <w:t xml:space="preserve"> </w:t>
      </w:r>
    </w:p>
    <w:p w14:paraId="1C3EE8D5" w14:textId="77777777" w:rsidR="00835058" w:rsidRPr="009F2149" w:rsidRDefault="00835058" w:rsidP="00EC38A3">
      <w:pPr>
        <w:spacing w:before="120" w:after="0"/>
        <w:ind w:firstLine="708"/>
        <w:jc w:val="both"/>
        <w:rPr>
          <w:rFonts w:ascii="Segoe UI Light" w:hAnsi="Segoe UI Light" w:cs="Segoe UI Light"/>
          <w:spacing w:val="0"/>
          <w:sz w:val="22"/>
          <w:szCs w:val="22"/>
        </w:rPr>
      </w:pPr>
    </w:p>
    <w:p w14:paraId="530BAC67" w14:textId="614201EC" w:rsidR="007C00B0" w:rsidRPr="009F2149" w:rsidRDefault="007C00B0" w:rsidP="007C00B0">
      <w:pPr>
        <w:pStyle w:val="Legenda"/>
        <w:keepNext/>
        <w:rPr>
          <w:rFonts w:ascii="Segoe UI Light" w:hAnsi="Segoe UI Light" w:cs="Segoe UI Light"/>
          <w:b/>
          <w:spacing w:val="0"/>
          <w:sz w:val="22"/>
          <w:szCs w:val="22"/>
        </w:rPr>
      </w:pPr>
      <w:bookmarkStart w:id="267" w:name="_Toc117680265"/>
      <w:r w:rsidRPr="009F2149">
        <w:rPr>
          <w:rFonts w:ascii="Segoe UI Light" w:hAnsi="Segoe UI Light" w:cs="Segoe UI Light"/>
          <w:b/>
          <w:caps w:val="0"/>
          <w:spacing w:val="0"/>
          <w:sz w:val="22"/>
          <w:szCs w:val="22"/>
        </w:rPr>
        <w:t xml:space="preserve">Wykres </w:t>
      </w:r>
      <w:r w:rsidRPr="009F2149">
        <w:rPr>
          <w:rFonts w:ascii="Segoe UI Light" w:hAnsi="Segoe UI Light" w:cs="Segoe UI Light"/>
          <w:b/>
          <w:spacing w:val="0"/>
          <w:sz w:val="22"/>
          <w:szCs w:val="22"/>
        </w:rPr>
        <w:fldChar w:fldCharType="begin"/>
      </w:r>
      <w:r w:rsidRPr="009F2149">
        <w:rPr>
          <w:rFonts w:ascii="Segoe UI Light" w:hAnsi="Segoe UI Light" w:cs="Segoe UI Light"/>
          <w:b/>
          <w:spacing w:val="0"/>
          <w:sz w:val="22"/>
          <w:szCs w:val="22"/>
        </w:rPr>
        <w:instrText xml:space="preserve"> SEQ Wykres \* ARABIC </w:instrText>
      </w:r>
      <w:r w:rsidRPr="009F2149">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31</w:t>
      </w:r>
      <w:r w:rsidRPr="009F2149">
        <w:rPr>
          <w:rFonts w:ascii="Segoe UI Light" w:hAnsi="Segoe UI Light" w:cs="Segoe UI Light"/>
          <w:b/>
          <w:spacing w:val="0"/>
          <w:sz w:val="22"/>
          <w:szCs w:val="22"/>
        </w:rPr>
        <w:fldChar w:fldCharType="end"/>
      </w:r>
      <w:r w:rsidRPr="009F2149">
        <w:rPr>
          <w:rFonts w:ascii="Segoe UI Light" w:hAnsi="Segoe UI Light" w:cs="Segoe UI Light"/>
          <w:b/>
          <w:spacing w:val="0"/>
          <w:sz w:val="22"/>
          <w:szCs w:val="22"/>
        </w:rPr>
        <w:t>. O</w:t>
      </w:r>
      <w:r w:rsidRPr="009F2149">
        <w:rPr>
          <w:rFonts w:ascii="Segoe UI Light" w:hAnsi="Segoe UI Light" w:cs="Segoe UI Light"/>
          <w:b/>
          <w:caps w:val="0"/>
          <w:spacing w:val="0"/>
          <w:sz w:val="22"/>
          <w:szCs w:val="22"/>
        </w:rPr>
        <w:t xml:space="preserve">soby długotrwale bezrobotne w </w:t>
      </w:r>
      <w:r w:rsidR="00F5583E" w:rsidRPr="009F2149">
        <w:rPr>
          <w:rFonts w:ascii="Segoe UI Light" w:hAnsi="Segoe UI Light" w:cs="Segoe UI Light"/>
          <w:b/>
          <w:caps w:val="0"/>
          <w:spacing w:val="0"/>
          <w:sz w:val="22"/>
          <w:szCs w:val="22"/>
        </w:rPr>
        <w:t>Brodnicy</w:t>
      </w:r>
      <w:r w:rsidRPr="009F2149">
        <w:rPr>
          <w:rFonts w:ascii="Segoe UI Light" w:hAnsi="Segoe UI Light" w:cs="Segoe UI Light"/>
          <w:b/>
          <w:caps w:val="0"/>
          <w:spacing w:val="0"/>
          <w:sz w:val="22"/>
          <w:szCs w:val="22"/>
        </w:rPr>
        <w:t xml:space="preserve"> w latach 201</w:t>
      </w:r>
      <w:r w:rsidR="00773B1B" w:rsidRPr="009F2149">
        <w:rPr>
          <w:rFonts w:ascii="Segoe UI Light" w:hAnsi="Segoe UI Light" w:cs="Segoe UI Light"/>
          <w:b/>
          <w:caps w:val="0"/>
          <w:spacing w:val="0"/>
          <w:sz w:val="22"/>
          <w:szCs w:val="22"/>
        </w:rPr>
        <w:t>9</w:t>
      </w:r>
      <w:r w:rsidRPr="009F2149">
        <w:rPr>
          <w:rFonts w:ascii="Segoe UI Light" w:hAnsi="Segoe UI Light" w:cs="Segoe UI Light"/>
          <w:b/>
          <w:caps w:val="0"/>
          <w:spacing w:val="0"/>
          <w:sz w:val="22"/>
          <w:szCs w:val="22"/>
        </w:rPr>
        <w:t>-</w:t>
      </w:r>
      <w:r w:rsidRPr="009F2149">
        <w:rPr>
          <w:rFonts w:ascii="Segoe UI Light" w:hAnsi="Segoe UI Light" w:cs="Segoe UI Light"/>
          <w:b/>
          <w:spacing w:val="0"/>
          <w:sz w:val="22"/>
          <w:szCs w:val="22"/>
        </w:rPr>
        <w:t>202</w:t>
      </w:r>
      <w:r w:rsidR="00773B1B" w:rsidRPr="009F2149">
        <w:rPr>
          <w:rFonts w:ascii="Segoe UI Light" w:hAnsi="Segoe UI Light" w:cs="Segoe UI Light"/>
          <w:b/>
          <w:spacing w:val="0"/>
          <w:sz w:val="22"/>
          <w:szCs w:val="22"/>
        </w:rPr>
        <w:t>1</w:t>
      </w:r>
      <w:bookmarkEnd w:id="267"/>
    </w:p>
    <w:p w14:paraId="01E1DC57" w14:textId="77777777" w:rsidR="007C00B0" w:rsidRPr="009F2149" w:rsidRDefault="007C00B0" w:rsidP="007C00B0">
      <w:pPr>
        <w:pStyle w:val="podpis"/>
        <w:jc w:val="center"/>
        <w:rPr>
          <w:rFonts w:ascii="Segoe UI Light" w:hAnsi="Segoe UI Light" w:cs="Segoe UI Light"/>
          <w:spacing w:val="0"/>
          <w:sz w:val="22"/>
          <w:szCs w:val="22"/>
        </w:rPr>
      </w:pPr>
      <w:r w:rsidRPr="009F2149">
        <w:rPr>
          <w:rFonts w:ascii="Segoe UI Light" w:hAnsi="Segoe UI Light" w:cs="Segoe UI Light"/>
          <w:noProof/>
          <w:spacing w:val="0"/>
          <w:sz w:val="22"/>
          <w:szCs w:val="22"/>
          <w:lang w:eastAsia="pl-PL"/>
        </w:rPr>
        <w:drawing>
          <wp:inline distT="0" distB="0" distL="0" distR="0" wp14:anchorId="468C09B1" wp14:editId="055C9F73">
            <wp:extent cx="5408762" cy="1268083"/>
            <wp:effectExtent l="0" t="0" r="1905" b="889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0CE9ED1" w14:textId="77777777" w:rsidR="00F5583E" w:rsidRPr="009F2149" w:rsidRDefault="00F5583E" w:rsidP="00F5583E">
      <w:pPr>
        <w:spacing w:after="0"/>
        <w:jc w:val="both"/>
        <w:rPr>
          <w:rFonts w:ascii="Segoe UI Light" w:hAnsi="Segoe UI Light" w:cs="Segoe UI Light"/>
          <w:i/>
          <w:spacing w:val="0"/>
          <w:sz w:val="22"/>
          <w:szCs w:val="22"/>
        </w:rPr>
      </w:pPr>
      <w:r w:rsidRPr="009F2149">
        <w:rPr>
          <w:rFonts w:ascii="Segoe UI Light" w:hAnsi="Segoe UI Light" w:cs="Segoe UI Light"/>
          <w:i/>
          <w:spacing w:val="0"/>
          <w:sz w:val="22"/>
          <w:szCs w:val="22"/>
        </w:rPr>
        <w:t xml:space="preserve">Źródło: https://bdl.stat.gov.pl </w:t>
      </w:r>
    </w:p>
    <w:p w14:paraId="21AF8E06" w14:textId="77777777" w:rsidR="00C06508" w:rsidRPr="009F2149" w:rsidRDefault="00C06508" w:rsidP="00C06508">
      <w:pPr>
        <w:pStyle w:val="tekstniebieski"/>
        <w:spacing w:after="0" w:line="276" w:lineRule="auto"/>
        <w:ind w:firstLine="708"/>
        <w:rPr>
          <w:rFonts w:ascii="Segoe UI Light" w:hAnsi="Segoe UI Light" w:cs="Segoe UI Light"/>
          <w:b w:val="0"/>
          <w:color w:val="auto"/>
          <w:spacing w:val="0"/>
          <w:sz w:val="22"/>
          <w:szCs w:val="22"/>
        </w:rPr>
      </w:pPr>
      <w:r w:rsidRPr="00835058">
        <w:rPr>
          <w:rFonts w:ascii="Segoe UI Light" w:hAnsi="Segoe UI Light" w:cs="Segoe UI Light"/>
          <w:bCs/>
          <w:color w:val="DA251D" w:themeColor="accent1"/>
          <w:spacing w:val="0"/>
          <w:sz w:val="22"/>
          <w:szCs w:val="22"/>
        </w:rPr>
        <w:t>Powiatowy Urząd Pracy w Brodnicy</w:t>
      </w:r>
      <w:r w:rsidRPr="00835058">
        <w:rPr>
          <w:rFonts w:ascii="Segoe UI Light" w:hAnsi="Segoe UI Light" w:cs="Segoe UI Light"/>
          <w:b w:val="0"/>
          <w:color w:val="DA251D" w:themeColor="accent1"/>
          <w:spacing w:val="0"/>
          <w:sz w:val="22"/>
          <w:szCs w:val="22"/>
        </w:rPr>
        <w:t xml:space="preserve"> </w:t>
      </w:r>
      <w:r w:rsidRPr="009F2149">
        <w:rPr>
          <w:rFonts w:ascii="Segoe UI Light" w:hAnsi="Segoe UI Light" w:cs="Segoe UI Light"/>
          <w:b w:val="0"/>
          <w:color w:val="auto"/>
          <w:spacing w:val="0"/>
          <w:sz w:val="22"/>
          <w:szCs w:val="22"/>
        </w:rPr>
        <w:t xml:space="preserve">podejmuje bieżącą, wieloaspektową działalność na rzecz aktywizacji osób bezrobotnych na lokalnym rynku pracy. Osoby nieaktywne zawodowo, </w:t>
      </w:r>
      <w:r w:rsidR="009F2149">
        <w:rPr>
          <w:rFonts w:ascii="Segoe UI Light" w:hAnsi="Segoe UI Light" w:cs="Segoe UI Light"/>
          <w:b w:val="0"/>
          <w:color w:val="auto"/>
          <w:spacing w:val="0"/>
          <w:sz w:val="22"/>
          <w:szCs w:val="22"/>
        </w:rPr>
        <w:br/>
      </w:r>
      <w:r w:rsidRPr="009F2149">
        <w:rPr>
          <w:rFonts w:ascii="Segoe UI Light" w:hAnsi="Segoe UI Light" w:cs="Segoe UI Light"/>
          <w:b w:val="0"/>
          <w:color w:val="auto"/>
          <w:spacing w:val="0"/>
          <w:sz w:val="22"/>
          <w:szCs w:val="22"/>
        </w:rPr>
        <w:t>a gotowe do podjęcia zatrudnienia mają możliwość skorzystania z szeregu instrumentów aktywizacji zawodowej oferowanych przez Urząd. Wśród nich wymienia</w:t>
      </w:r>
      <w:r w:rsidR="00A72537">
        <w:rPr>
          <w:rFonts w:ascii="Segoe UI Light" w:hAnsi="Segoe UI Light" w:cs="Segoe UI Light"/>
          <w:b w:val="0"/>
          <w:color w:val="auto"/>
          <w:spacing w:val="0"/>
          <w:sz w:val="22"/>
          <w:szCs w:val="22"/>
        </w:rPr>
        <w:t xml:space="preserve"> się</w:t>
      </w:r>
      <w:r w:rsidRPr="009F2149">
        <w:rPr>
          <w:rFonts w:ascii="Segoe UI Light" w:hAnsi="Segoe UI Light" w:cs="Segoe UI Light"/>
          <w:b w:val="0"/>
          <w:color w:val="auto"/>
          <w:spacing w:val="0"/>
          <w:sz w:val="22"/>
          <w:szCs w:val="22"/>
        </w:rPr>
        <w:t xml:space="preserve"> prace interwencyjne, robot</w:t>
      </w:r>
      <w:r w:rsidR="00612B24" w:rsidRPr="009F2149">
        <w:rPr>
          <w:rFonts w:ascii="Segoe UI Light" w:hAnsi="Segoe UI Light" w:cs="Segoe UI Light"/>
          <w:b w:val="0"/>
          <w:color w:val="auto"/>
          <w:spacing w:val="0"/>
          <w:sz w:val="22"/>
          <w:szCs w:val="22"/>
        </w:rPr>
        <w:t>y</w:t>
      </w:r>
      <w:r w:rsidRPr="009F2149">
        <w:rPr>
          <w:rFonts w:ascii="Segoe UI Light" w:hAnsi="Segoe UI Light" w:cs="Segoe UI Light"/>
          <w:b w:val="0"/>
          <w:color w:val="auto"/>
          <w:spacing w:val="0"/>
          <w:sz w:val="22"/>
          <w:szCs w:val="22"/>
        </w:rPr>
        <w:t xml:space="preserve"> publiczn</w:t>
      </w:r>
      <w:r w:rsidR="00612B24" w:rsidRPr="009F2149">
        <w:rPr>
          <w:rFonts w:ascii="Segoe UI Light" w:hAnsi="Segoe UI Light" w:cs="Segoe UI Light"/>
          <w:b w:val="0"/>
          <w:color w:val="auto"/>
          <w:spacing w:val="0"/>
          <w:sz w:val="22"/>
          <w:szCs w:val="22"/>
        </w:rPr>
        <w:t xml:space="preserve">e, </w:t>
      </w:r>
      <w:r w:rsidRPr="009F2149">
        <w:rPr>
          <w:rFonts w:ascii="Segoe UI Light" w:hAnsi="Segoe UI Light" w:cs="Segoe UI Light"/>
          <w:b w:val="0"/>
          <w:color w:val="auto"/>
          <w:spacing w:val="0"/>
          <w:sz w:val="22"/>
          <w:szCs w:val="22"/>
        </w:rPr>
        <w:t xml:space="preserve">subsydiowaną działalność gospodarczą, </w:t>
      </w:r>
      <w:r w:rsidR="00612B24" w:rsidRPr="009F2149">
        <w:rPr>
          <w:rFonts w:ascii="Segoe UI Light" w:hAnsi="Segoe UI Light" w:cs="Segoe UI Light"/>
          <w:b w:val="0"/>
          <w:color w:val="auto"/>
          <w:spacing w:val="0"/>
          <w:sz w:val="22"/>
          <w:szCs w:val="22"/>
        </w:rPr>
        <w:t xml:space="preserve">udzielanie </w:t>
      </w:r>
      <w:r w:rsidRPr="009F2149">
        <w:rPr>
          <w:rFonts w:ascii="Segoe UI Light" w:hAnsi="Segoe UI Light" w:cs="Segoe UI Light"/>
          <w:b w:val="0"/>
          <w:color w:val="auto"/>
          <w:spacing w:val="0"/>
          <w:sz w:val="22"/>
          <w:szCs w:val="22"/>
        </w:rPr>
        <w:t>bon</w:t>
      </w:r>
      <w:r w:rsidR="00612B24" w:rsidRPr="009F2149">
        <w:rPr>
          <w:rFonts w:ascii="Segoe UI Light" w:hAnsi="Segoe UI Light" w:cs="Segoe UI Light"/>
          <w:b w:val="0"/>
          <w:color w:val="auto"/>
          <w:spacing w:val="0"/>
          <w:sz w:val="22"/>
          <w:szCs w:val="22"/>
        </w:rPr>
        <w:t xml:space="preserve">ów na zasiedlenie, szkolenia oraz staże. </w:t>
      </w:r>
      <w:r w:rsidRPr="009F2149">
        <w:rPr>
          <w:rFonts w:ascii="Segoe UI Light" w:hAnsi="Segoe UI Light" w:cs="Segoe UI Light"/>
          <w:b w:val="0"/>
          <w:color w:val="auto"/>
          <w:spacing w:val="0"/>
          <w:sz w:val="22"/>
          <w:szCs w:val="22"/>
        </w:rPr>
        <w:t xml:space="preserve">PUP w </w:t>
      </w:r>
      <w:r w:rsidR="00612B24" w:rsidRPr="009F2149">
        <w:rPr>
          <w:rFonts w:ascii="Segoe UI Light" w:hAnsi="Segoe UI Light" w:cs="Segoe UI Light"/>
          <w:b w:val="0"/>
          <w:color w:val="auto"/>
          <w:spacing w:val="0"/>
          <w:sz w:val="22"/>
          <w:szCs w:val="22"/>
        </w:rPr>
        <w:t>Brodnicy</w:t>
      </w:r>
      <w:r w:rsidRPr="009F2149">
        <w:rPr>
          <w:rFonts w:ascii="Segoe UI Light" w:hAnsi="Segoe UI Light" w:cs="Segoe UI Light"/>
          <w:b w:val="0"/>
          <w:color w:val="auto"/>
          <w:spacing w:val="0"/>
          <w:sz w:val="22"/>
          <w:szCs w:val="22"/>
        </w:rPr>
        <w:t xml:space="preserve"> zajmuje się również działalnością projektową, czyli wdraża zadani</w:t>
      </w:r>
      <w:r w:rsidR="00612B24" w:rsidRPr="009F2149">
        <w:rPr>
          <w:rFonts w:ascii="Segoe UI Light" w:hAnsi="Segoe UI Light" w:cs="Segoe UI Light"/>
          <w:b w:val="0"/>
          <w:color w:val="auto"/>
          <w:spacing w:val="0"/>
          <w:sz w:val="22"/>
          <w:szCs w:val="22"/>
        </w:rPr>
        <w:t>a</w:t>
      </w:r>
      <w:r w:rsidRPr="009F2149">
        <w:rPr>
          <w:rFonts w:ascii="Segoe UI Light" w:hAnsi="Segoe UI Light" w:cs="Segoe UI Light"/>
          <w:b w:val="0"/>
          <w:color w:val="auto"/>
          <w:spacing w:val="0"/>
          <w:sz w:val="22"/>
          <w:szCs w:val="22"/>
        </w:rPr>
        <w:t xml:space="preserve"> dedykowane poszczególnym grupom beneficjentów, np. osobom </w:t>
      </w:r>
      <w:r w:rsidR="00A72537">
        <w:rPr>
          <w:rFonts w:ascii="Segoe UI Light" w:hAnsi="Segoe UI Light" w:cs="Segoe UI Light"/>
          <w:b w:val="0"/>
          <w:color w:val="auto"/>
          <w:spacing w:val="0"/>
          <w:sz w:val="22"/>
          <w:szCs w:val="22"/>
        </w:rPr>
        <w:t xml:space="preserve">w </w:t>
      </w:r>
      <w:r w:rsidRPr="009F2149">
        <w:rPr>
          <w:rFonts w:ascii="Segoe UI Light" w:hAnsi="Segoe UI Light" w:cs="Segoe UI Light"/>
          <w:b w:val="0"/>
          <w:color w:val="auto"/>
          <w:spacing w:val="0"/>
          <w:sz w:val="22"/>
          <w:szCs w:val="22"/>
        </w:rPr>
        <w:t>szczególnej sytuacji na rynku pracy, które umożliwiają im zdobycie nowych umiejętności i kwalifikacji oraz znalezienie zatrudnienia.</w:t>
      </w:r>
    </w:p>
    <w:p w14:paraId="66E83B58" w14:textId="72010399" w:rsidR="00C06508" w:rsidRDefault="006E2F42" w:rsidP="00CE1C7E">
      <w:pPr>
        <w:pStyle w:val="tekstniebieski"/>
        <w:spacing w:line="276" w:lineRule="auto"/>
        <w:ind w:firstLine="708"/>
        <w:rPr>
          <w:rFonts w:ascii="Segoe UI Light" w:hAnsi="Segoe UI Light" w:cs="Segoe UI Light"/>
          <w:b w:val="0"/>
          <w:color w:val="auto"/>
          <w:spacing w:val="0"/>
          <w:sz w:val="22"/>
          <w:szCs w:val="22"/>
        </w:rPr>
      </w:pPr>
      <w:r>
        <w:rPr>
          <w:rFonts w:ascii="Segoe UI Light" w:hAnsi="Segoe UI Light" w:cs="Segoe UI Light"/>
          <w:b w:val="0"/>
          <w:color w:val="auto"/>
          <w:spacing w:val="0"/>
          <w:sz w:val="22"/>
          <w:szCs w:val="22"/>
        </w:rPr>
        <w:t xml:space="preserve">W </w:t>
      </w:r>
      <w:r w:rsidR="00AD3FED">
        <w:rPr>
          <w:rFonts w:ascii="Segoe UI Light" w:hAnsi="Segoe UI Light" w:cs="Segoe UI Light"/>
          <w:b w:val="0"/>
          <w:color w:val="auto"/>
          <w:spacing w:val="0"/>
          <w:sz w:val="22"/>
          <w:szCs w:val="22"/>
        </w:rPr>
        <w:t xml:space="preserve">celu umożliwienia rodzicom powrotu do aktywności zawodowej po urodzeniu dziecka, Miasto realizuje </w:t>
      </w:r>
      <w:r w:rsidR="00AD3FED" w:rsidRPr="00AD3FED">
        <w:rPr>
          <w:rFonts w:ascii="Segoe UI Light" w:hAnsi="Segoe UI Light" w:cs="Segoe UI Light"/>
          <w:color w:val="auto"/>
          <w:spacing w:val="0"/>
          <w:sz w:val="22"/>
          <w:szCs w:val="22"/>
        </w:rPr>
        <w:t>miejski bon żłobkowy</w:t>
      </w:r>
      <w:r w:rsidR="00AD3FED">
        <w:rPr>
          <w:rFonts w:ascii="Segoe UI Light" w:hAnsi="Segoe UI Light" w:cs="Segoe UI Light"/>
          <w:b w:val="0"/>
          <w:color w:val="auto"/>
          <w:spacing w:val="0"/>
          <w:sz w:val="22"/>
          <w:szCs w:val="22"/>
        </w:rPr>
        <w:t xml:space="preserve"> w wysokości 200 zł miesięcznie, który wypełnia lukę w zakresie wsparcia rodzin z dziećmi do lat 3.</w:t>
      </w:r>
    </w:p>
    <w:p w14:paraId="2BF3F4FA" w14:textId="733A3837" w:rsidR="00A563D0" w:rsidRDefault="00A563D0" w:rsidP="00CE1C7E">
      <w:pPr>
        <w:pStyle w:val="tekstniebieski"/>
        <w:spacing w:line="276" w:lineRule="auto"/>
        <w:ind w:firstLine="708"/>
        <w:rPr>
          <w:rFonts w:ascii="Segoe UI Light" w:hAnsi="Segoe UI Light" w:cs="Segoe UI Light"/>
          <w:b w:val="0"/>
          <w:color w:val="auto"/>
          <w:spacing w:val="0"/>
          <w:sz w:val="22"/>
          <w:szCs w:val="22"/>
        </w:rPr>
      </w:pPr>
      <w:r w:rsidRPr="00F814DD">
        <w:rPr>
          <w:rFonts w:ascii="Segoe UI Light" w:hAnsi="Segoe UI Light" w:cs="Segoe UI Light"/>
          <w:bCs/>
          <w:color w:val="DA251D" w:themeColor="accent1"/>
          <w:spacing w:val="0"/>
          <w:sz w:val="22"/>
          <w:szCs w:val="22"/>
        </w:rPr>
        <w:t>Lokalna Grupa Działania Miasta Brodnicy</w:t>
      </w:r>
      <w:r w:rsidRPr="00F814DD">
        <w:rPr>
          <w:rFonts w:ascii="Segoe UI Light" w:hAnsi="Segoe UI Light" w:cs="Segoe UI Light"/>
          <w:b w:val="0"/>
          <w:color w:val="DA251D" w:themeColor="accent1"/>
          <w:spacing w:val="0"/>
          <w:sz w:val="22"/>
          <w:szCs w:val="22"/>
        </w:rPr>
        <w:t xml:space="preserve"> </w:t>
      </w:r>
      <w:r>
        <w:rPr>
          <w:rFonts w:ascii="Segoe UI Light" w:hAnsi="Segoe UI Light" w:cs="Segoe UI Light"/>
          <w:b w:val="0"/>
          <w:color w:val="auto"/>
          <w:spacing w:val="0"/>
          <w:sz w:val="22"/>
          <w:szCs w:val="22"/>
        </w:rPr>
        <w:t>realizuje działania w obszarze celu głównego pn. „Tworzenie warunków do włączenia społecznego oraz aktywizacji społeczno – zawodowej mieszkańców obszaru Lokalnej Strategii Rozwoju. Realizowane są projekty w ramach przedsięwzięć:</w:t>
      </w:r>
    </w:p>
    <w:p w14:paraId="1B8B8181" w14:textId="7522AF46" w:rsidR="00A563D0" w:rsidRDefault="00A563D0" w:rsidP="00A563D0">
      <w:pPr>
        <w:pStyle w:val="tekstniebieski"/>
        <w:numPr>
          <w:ilvl w:val="1"/>
          <w:numId w:val="7"/>
        </w:numPr>
        <w:spacing w:line="276" w:lineRule="auto"/>
        <w:rPr>
          <w:rFonts w:ascii="Segoe UI Light" w:hAnsi="Segoe UI Light" w:cs="Segoe UI Light"/>
          <w:b w:val="0"/>
          <w:color w:val="auto"/>
          <w:spacing w:val="0"/>
          <w:sz w:val="22"/>
          <w:szCs w:val="22"/>
        </w:rPr>
      </w:pPr>
      <w:r>
        <w:rPr>
          <w:rFonts w:ascii="Segoe UI Light" w:hAnsi="Segoe UI Light" w:cs="Segoe UI Light"/>
          <w:b w:val="0"/>
          <w:color w:val="auto"/>
          <w:spacing w:val="0"/>
          <w:sz w:val="22"/>
          <w:szCs w:val="22"/>
        </w:rPr>
        <w:t>Działania wspierające rozwiązania w zakresie organizowania społeczności lokalnej i animacji społecznej z wykorzystaniem usług wzajemnościowych, samopomocowych</w:t>
      </w:r>
      <w:r w:rsidR="00835058">
        <w:rPr>
          <w:rFonts w:ascii="Segoe UI Light" w:hAnsi="Segoe UI Light" w:cs="Segoe UI Light"/>
          <w:b w:val="0"/>
          <w:color w:val="auto"/>
          <w:spacing w:val="0"/>
          <w:sz w:val="22"/>
          <w:szCs w:val="22"/>
        </w:rPr>
        <w:t>, lidera lub animatora aktywności lokalnej;</w:t>
      </w:r>
    </w:p>
    <w:p w14:paraId="4EAB0398" w14:textId="09E52E40" w:rsidR="00835058" w:rsidRPr="009F2149" w:rsidRDefault="00835058" w:rsidP="00A563D0">
      <w:pPr>
        <w:pStyle w:val="tekstniebieski"/>
        <w:numPr>
          <w:ilvl w:val="1"/>
          <w:numId w:val="7"/>
        </w:numPr>
        <w:spacing w:line="276" w:lineRule="auto"/>
        <w:rPr>
          <w:rFonts w:ascii="Segoe UI Light" w:hAnsi="Segoe UI Light" w:cs="Segoe UI Light"/>
          <w:b w:val="0"/>
          <w:color w:val="auto"/>
          <w:spacing w:val="0"/>
          <w:sz w:val="22"/>
          <w:szCs w:val="22"/>
        </w:rPr>
      </w:pPr>
      <w:r>
        <w:rPr>
          <w:rFonts w:ascii="Segoe UI Light" w:hAnsi="Segoe UI Light" w:cs="Segoe UI Light"/>
          <w:b w:val="0"/>
          <w:color w:val="auto"/>
          <w:spacing w:val="0"/>
          <w:sz w:val="22"/>
          <w:szCs w:val="22"/>
        </w:rPr>
        <w:t>Aktywizacja społeczno – zawodowa osób zagrożonych ubóstwem i wykluczeniem społecznym na obszarze Lokalnej Strategii Rozwoju.</w:t>
      </w:r>
    </w:p>
    <w:p w14:paraId="76397D86" w14:textId="77777777" w:rsidR="003B37F2" w:rsidRPr="006663FD" w:rsidRDefault="003B37F2" w:rsidP="00CE1C7E">
      <w:pPr>
        <w:pStyle w:val="Podtytu"/>
        <w:spacing w:before="80"/>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Problemy zidentyfikowane w </w:t>
      </w:r>
      <w:r w:rsidR="000C5F62">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w:t>
      </w:r>
    </w:p>
    <w:p w14:paraId="169186BA" w14:textId="77777777" w:rsidR="003B37F2" w:rsidRPr="006663FD" w:rsidRDefault="003B37F2" w:rsidP="00CE1C7E">
      <w:p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A72537">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67EA4996" w14:textId="77777777" w:rsidR="00885AF0" w:rsidRPr="006663FD" w:rsidRDefault="009F2149">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wysoki wskaźnik bezrobocia wśród beneficjentów pomocy społecznej </w:t>
      </w:r>
      <w:r>
        <w:rPr>
          <w:rFonts w:ascii="Segoe UI Light" w:hAnsi="Segoe UI Light" w:cs="Segoe UI Light"/>
          <w:spacing w:val="0"/>
          <w:sz w:val="22"/>
          <w:szCs w:val="22"/>
        </w:rPr>
        <w:t>oraz konieczność udzielania wsparcia z tego powodu znacznej liczbie rodzin</w:t>
      </w:r>
      <w:r w:rsidR="00885AF0" w:rsidRPr="006663FD">
        <w:rPr>
          <w:rFonts w:ascii="Segoe UI Light" w:hAnsi="Segoe UI Light" w:cs="Segoe UI Light"/>
          <w:spacing w:val="0"/>
          <w:sz w:val="22"/>
          <w:szCs w:val="22"/>
        </w:rPr>
        <w:t>,</w:t>
      </w:r>
    </w:p>
    <w:p w14:paraId="2215EC4A" w14:textId="77777777" w:rsidR="000C752C" w:rsidRPr="006663FD" w:rsidRDefault="000C752C">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występowanie problemu bezrobocia wśród osób </w:t>
      </w:r>
      <w:r w:rsidR="008D2561">
        <w:rPr>
          <w:rFonts w:ascii="Segoe UI Light" w:hAnsi="Segoe UI Light" w:cs="Segoe UI Light"/>
          <w:spacing w:val="0"/>
          <w:sz w:val="22"/>
          <w:szCs w:val="22"/>
        </w:rPr>
        <w:t>w szczególnej sytuacji na rynku pracy</w:t>
      </w:r>
      <w:r w:rsidRPr="006663FD">
        <w:rPr>
          <w:rFonts w:ascii="Segoe UI Light" w:hAnsi="Segoe UI Light" w:cs="Segoe UI Light"/>
          <w:spacing w:val="0"/>
          <w:sz w:val="22"/>
          <w:szCs w:val="22"/>
        </w:rPr>
        <w:t>,</w:t>
      </w:r>
    </w:p>
    <w:p w14:paraId="3E16A2D5" w14:textId="77777777" w:rsidR="00885AF0" w:rsidRPr="006663FD" w:rsidRDefault="00885AF0">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wysoki udział osób długotrwale bezrobotnych </w:t>
      </w:r>
      <w:r w:rsidR="008D2561">
        <w:rPr>
          <w:rFonts w:ascii="Segoe UI Light" w:hAnsi="Segoe UI Light" w:cs="Segoe UI Light"/>
          <w:spacing w:val="0"/>
          <w:sz w:val="22"/>
          <w:szCs w:val="22"/>
        </w:rPr>
        <w:t xml:space="preserve">mieszkańców Miasta </w:t>
      </w:r>
      <w:r w:rsidRPr="006663FD">
        <w:rPr>
          <w:rFonts w:ascii="Segoe UI Light" w:hAnsi="Segoe UI Light" w:cs="Segoe UI Light"/>
          <w:spacing w:val="0"/>
          <w:sz w:val="22"/>
          <w:szCs w:val="22"/>
        </w:rPr>
        <w:t xml:space="preserve">w </w:t>
      </w:r>
      <w:r w:rsidR="008D2561">
        <w:rPr>
          <w:rFonts w:ascii="Segoe UI Light" w:hAnsi="Segoe UI Light" w:cs="Segoe UI Light"/>
          <w:spacing w:val="0"/>
          <w:sz w:val="22"/>
          <w:szCs w:val="22"/>
        </w:rPr>
        <w:t xml:space="preserve">ogóle osób </w:t>
      </w:r>
      <w:r w:rsidRPr="006663FD">
        <w:rPr>
          <w:rFonts w:ascii="Segoe UI Light" w:hAnsi="Segoe UI Light" w:cs="Segoe UI Light"/>
          <w:spacing w:val="0"/>
          <w:sz w:val="22"/>
          <w:szCs w:val="22"/>
        </w:rPr>
        <w:t>zarejestrowanych w PUP,</w:t>
      </w:r>
    </w:p>
    <w:p w14:paraId="057197F4" w14:textId="77777777" w:rsidR="00666860" w:rsidRPr="006663FD" w:rsidRDefault="008D2561">
      <w:pPr>
        <w:pStyle w:val="Akapitzlist"/>
        <w:numPr>
          <w:ilvl w:val="0"/>
          <w:numId w:val="26"/>
        </w:numPr>
        <w:spacing w:after="0"/>
        <w:ind w:left="709" w:hanging="425"/>
        <w:jc w:val="both"/>
        <w:rPr>
          <w:rFonts w:ascii="Segoe UI Light" w:hAnsi="Segoe UI Light" w:cs="Segoe UI Light"/>
          <w:spacing w:val="0"/>
          <w:sz w:val="22"/>
          <w:szCs w:val="22"/>
        </w:rPr>
      </w:pPr>
      <w:r>
        <w:rPr>
          <w:rFonts w:ascii="Segoe UI Light" w:hAnsi="Segoe UI Light" w:cs="Segoe UI Light"/>
          <w:spacing w:val="0"/>
          <w:sz w:val="22"/>
          <w:szCs w:val="22"/>
        </w:rPr>
        <w:lastRenderedPageBreak/>
        <w:t xml:space="preserve">utrzymująca się dysproporcja pomiędzy skalą bezrobocia wśród kobiet i mężczyzn, spowodowana m.in. brakiem chęci części osób do powrotu na rynek pracy po zakończeniu okresu </w:t>
      </w:r>
      <w:r w:rsidR="00666860" w:rsidRPr="006663FD">
        <w:rPr>
          <w:rFonts w:ascii="Segoe UI Light" w:hAnsi="Segoe UI Light" w:cs="Segoe UI Light"/>
          <w:spacing w:val="0"/>
          <w:sz w:val="22"/>
          <w:szCs w:val="22"/>
        </w:rPr>
        <w:t>macierzyńs</w:t>
      </w:r>
      <w:r>
        <w:rPr>
          <w:rFonts w:ascii="Segoe UI Light" w:hAnsi="Segoe UI Light" w:cs="Segoe UI Light"/>
          <w:spacing w:val="0"/>
          <w:sz w:val="22"/>
          <w:szCs w:val="22"/>
        </w:rPr>
        <w:t>kiego,</w:t>
      </w:r>
    </w:p>
    <w:p w14:paraId="71DF258F" w14:textId="77777777" w:rsidR="00666860" w:rsidRPr="006663FD" w:rsidRDefault="00666860">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trudności w znalezieniu pracy w </w:t>
      </w:r>
      <w:r w:rsidR="008D2561">
        <w:rPr>
          <w:rFonts w:ascii="Segoe UI Light" w:hAnsi="Segoe UI Light" w:cs="Segoe UI Light"/>
          <w:spacing w:val="0"/>
          <w:sz w:val="22"/>
          <w:szCs w:val="22"/>
        </w:rPr>
        <w:t xml:space="preserve">Mieście, w szczególności wśród osób </w:t>
      </w:r>
      <w:r w:rsidRPr="006663FD">
        <w:rPr>
          <w:rFonts w:ascii="Segoe UI Light" w:hAnsi="Segoe UI Light" w:cs="Segoe UI Light"/>
          <w:spacing w:val="0"/>
          <w:sz w:val="22"/>
          <w:szCs w:val="22"/>
        </w:rPr>
        <w:t xml:space="preserve">o specjalnych potrzebach w miejscu pracy, </w:t>
      </w:r>
    </w:p>
    <w:p w14:paraId="18B0C873" w14:textId="77777777" w:rsidR="00623096" w:rsidRPr="006663FD" w:rsidRDefault="008D2561">
      <w:pPr>
        <w:pStyle w:val="Akapitzlist"/>
        <w:numPr>
          <w:ilvl w:val="0"/>
          <w:numId w:val="26"/>
        </w:numPr>
        <w:spacing w:after="0"/>
        <w:ind w:left="709" w:hanging="425"/>
        <w:jc w:val="both"/>
        <w:rPr>
          <w:rFonts w:ascii="Segoe UI Light" w:hAnsi="Segoe UI Light" w:cs="Segoe UI Light"/>
          <w:spacing w:val="0"/>
          <w:sz w:val="22"/>
          <w:szCs w:val="22"/>
        </w:rPr>
      </w:pPr>
      <w:r>
        <w:rPr>
          <w:rFonts w:ascii="Segoe UI Light" w:hAnsi="Segoe UI Light" w:cs="Segoe UI Light"/>
          <w:spacing w:val="0"/>
          <w:sz w:val="22"/>
          <w:szCs w:val="22"/>
        </w:rPr>
        <w:t xml:space="preserve">brak podmiotów aktywizujących zawodowo mieszkańców w trudnej sytuacji życiowej, </w:t>
      </w:r>
    </w:p>
    <w:p w14:paraId="5106B406" w14:textId="77777777" w:rsidR="00276132" w:rsidRPr="006663FD" w:rsidRDefault="00276132">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zagrożenie ubóstwem oraz wykluczeniem społecznym osób pozostających bez </w:t>
      </w:r>
      <w:r w:rsidR="00666860" w:rsidRPr="006663FD">
        <w:rPr>
          <w:rFonts w:ascii="Segoe UI Light" w:hAnsi="Segoe UI Light" w:cs="Segoe UI Light"/>
          <w:spacing w:val="0"/>
          <w:sz w:val="22"/>
          <w:szCs w:val="22"/>
        </w:rPr>
        <w:t>pracy</w:t>
      </w:r>
      <w:r w:rsidRPr="006663FD">
        <w:rPr>
          <w:rFonts w:ascii="Segoe UI Light" w:hAnsi="Segoe UI Light" w:cs="Segoe UI Light"/>
          <w:spacing w:val="0"/>
          <w:sz w:val="22"/>
          <w:szCs w:val="22"/>
        </w:rPr>
        <w:t>,</w:t>
      </w:r>
    </w:p>
    <w:p w14:paraId="093538A1" w14:textId="77777777" w:rsidR="00885AF0" w:rsidRPr="006663FD" w:rsidRDefault="00885AF0">
      <w:pPr>
        <w:pStyle w:val="Akapitzlist"/>
        <w:numPr>
          <w:ilvl w:val="0"/>
          <w:numId w:val="26"/>
        </w:numPr>
        <w:spacing w:after="0"/>
        <w:ind w:left="709" w:hanging="425"/>
        <w:jc w:val="both"/>
        <w:rPr>
          <w:rFonts w:ascii="Segoe UI Light" w:hAnsi="Segoe UI Light" w:cs="Segoe UI Light"/>
          <w:spacing w:val="0"/>
          <w:sz w:val="22"/>
          <w:szCs w:val="22"/>
        </w:rPr>
      </w:pPr>
      <w:r w:rsidRPr="006663FD">
        <w:rPr>
          <w:rFonts w:ascii="Segoe UI Light" w:hAnsi="Segoe UI Light" w:cs="Segoe UI Light"/>
          <w:spacing w:val="0"/>
          <w:sz w:val="22"/>
          <w:szCs w:val="22"/>
        </w:rPr>
        <w:t>ryzyko pogorszenia się sytuacji na r</w:t>
      </w:r>
      <w:r w:rsidR="00276132" w:rsidRPr="006663FD">
        <w:rPr>
          <w:rFonts w:ascii="Segoe UI Light" w:hAnsi="Segoe UI Light" w:cs="Segoe UI Light"/>
          <w:spacing w:val="0"/>
          <w:sz w:val="22"/>
          <w:szCs w:val="22"/>
        </w:rPr>
        <w:t xml:space="preserve">ynku pracy spowodowane </w:t>
      </w:r>
      <w:r w:rsidR="008D2561">
        <w:rPr>
          <w:rFonts w:ascii="Segoe UI Light" w:hAnsi="Segoe UI Light" w:cs="Segoe UI Light"/>
          <w:spacing w:val="0"/>
          <w:sz w:val="22"/>
          <w:szCs w:val="22"/>
        </w:rPr>
        <w:t>zwiększeniem</w:t>
      </w:r>
      <w:r w:rsidR="00666860" w:rsidRPr="006663FD">
        <w:rPr>
          <w:rFonts w:ascii="Segoe UI Light" w:hAnsi="Segoe UI Light" w:cs="Segoe UI Light"/>
          <w:spacing w:val="0"/>
          <w:sz w:val="22"/>
          <w:szCs w:val="22"/>
        </w:rPr>
        <w:t xml:space="preserve"> się </w:t>
      </w:r>
      <w:r w:rsidR="008D2561">
        <w:rPr>
          <w:rFonts w:ascii="Segoe UI Light" w:hAnsi="Segoe UI Light" w:cs="Segoe UI Light"/>
          <w:spacing w:val="0"/>
          <w:sz w:val="22"/>
          <w:szCs w:val="22"/>
        </w:rPr>
        <w:t xml:space="preserve">liczby </w:t>
      </w:r>
      <w:r w:rsidR="00ED0DD9" w:rsidRPr="006663FD">
        <w:rPr>
          <w:rFonts w:ascii="Segoe UI Light" w:hAnsi="Segoe UI Light" w:cs="Segoe UI Light"/>
          <w:spacing w:val="0"/>
          <w:sz w:val="22"/>
          <w:szCs w:val="22"/>
        </w:rPr>
        <w:t>osób aktywnych zawodowo na skutek rosyjsko-ukraińskiego konfliktu zbrojnego</w:t>
      </w:r>
      <w:r w:rsidR="00623096" w:rsidRPr="006663FD">
        <w:rPr>
          <w:rFonts w:ascii="Segoe UI Light" w:hAnsi="Segoe UI Light" w:cs="Segoe UI Light"/>
          <w:spacing w:val="0"/>
          <w:sz w:val="22"/>
          <w:szCs w:val="22"/>
        </w:rPr>
        <w:t>.</w:t>
      </w:r>
    </w:p>
    <w:p w14:paraId="59CA21EC" w14:textId="77777777" w:rsidR="00090798" w:rsidRPr="006663FD" w:rsidRDefault="000C23C3" w:rsidP="00F355B4">
      <w:pPr>
        <w:pStyle w:val="Nagwek2"/>
        <w:rPr>
          <w:spacing w:val="0"/>
        </w:rPr>
      </w:pPr>
      <w:bookmarkStart w:id="268" w:name="_Toc1378424"/>
      <w:bookmarkStart w:id="269" w:name="_Toc40871109"/>
      <w:bookmarkStart w:id="270" w:name="_Toc48052289"/>
      <w:bookmarkStart w:id="271" w:name="_Toc115864297"/>
      <w:r w:rsidRPr="006663FD">
        <w:rPr>
          <w:spacing w:val="0"/>
        </w:rPr>
        <w:t>WSPARCIE OSÓB Z PROBLEMEM UBÓSTWA</w:t>
      </w:r>
      <w:bookmarkEnd w:id="268"/>
      <w:bookmarkEnd w:id="269"/>
      <w:bookmarkEnd w:id="270"/>
      <w:bookmarkEnd w:id="271"/>
    </w:p>
    <w:p w14:paraId="3A8445BC" w14:textId="77777777" w:rsidR="00090798" w:rsidRPr="006663FD" w:rsidRDefault="0054645E" w:rsidP="00CB4614">
      <w:p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Diagnoza</w:t>
      </w:r>
      <w:r w:rsidR="00090798" w:rsidRPr="006663FD">
        <w:rPr>
          <w:rFonts w:ascii="Segoe UI Light" w:hAnsi="Segoe UI Light" w:cs="Segoe UI Light"/>
          <w:spacing w:val="0"/>
          <w:sz w:val="22"/>
          <w:szCs w:val="22"/>
        </w:rPr>
        <w:t xml:space="preserve"> poziomu ubóstwa dokonan</w:t>
      </w:r>
      <w:r w:rsidRPr="006663FD">
        <w:rPr>
          <w:rFonts w:ascii="Segoe UI Light" w:hAnsi="Segoe UI Light" w:cs="Segoe UI Light"/>
          <w:spacing w:val="0"/>
          <w:sz w:val="22"/>
          <w:szCs w:val="22"/>
        </w:rPr>
        <w:t>a została</w:t>
      </w:r>
      <w:r w:rsidR="00090798" w:rsidRPr="006663FD">
        <w:rPr>
          <w:rFonts w:ascii="Segoe UI Light" w:hAnsi="Segoe UI Light" w:cs="Segoe UI Light"/>
          <w:spacing w:val="0"/>
          <w:sz w:val="22"/>
          <w:szCs w:val="22"/>
        </w:rPr>
        <w:t xml:space="preserve"> na podstawie danych statystycznych dotyczących liczby beneficjentów pomocy społecznej oraz przyznanych świadczeń z pomocy społecznej. Ich zakres umożliwił zarówno opis stanu najbardziej aktualnego, jak również porównanie dynamiki zachodzących procesów poprzez porównanie zmian na przestrzeni lat. </w:t>
      </w:r>
      <w:r w:rsidR="00A72537">
        <w:rPr>
          <w:rFonts w:ascii="Segoe UI Light" w:hAnsi="Segoe UI Light" w:cs="Segoe UI Light"/>
          <w:spacing w:val="0"/>
          <w:sz w:val="22"/>
          <w:szCs w:val="22"/>
        </w:rPr>
        <w:br/>
      </w:r>
      <w:r w:rsidR="00090798" w:rsidRPr="006663FD">
        <w:rPr>
          <w:rFonts w:ascii="Segoe UI Light" w:hAnsi="Segoe UI Light" w:cs="Segoe UI Light"/>
          <w:spacing w:val="0"/>
          <w:sz w:val="22"/>
          <w:szCs w:val="22"/>
        </w:rPr>
        <w:t>W tym celu analizie pod</w:t>
      </w:r>
      <w:r w:rsidR="00A72537">
        <w:rPr>
          <w:rFonts w:ascii="Segoe UI Light" w:hAnsi="Segoe UI Light" w:cs="Segoe UI Light"/>
          <w:spacing w:val="0"/>
          <w:sz w:val="22"/>
          <w:szCs w:val="22"/>
        </w:rPr>
        <w:t>dano liczbę osób, które uprawnio</w:t>
      </w:r>
      <w:r w:rsidR="00090798" w:rsidRPr="006663FD">
        <w:rPr>
          <w:rFonts w:ascii="Segoe UI Light" w:hAnsi="Segoe UI Light" w:cs="Segoe UI Light"/>
          <w:spacing w:val="0"/>
          <w:sz w:val="22"/>
          <w:szCs w:val="22"/>
        </w:rPr>
        <w:t>ne były do korzystania ze świadczeń ogółem oraz tych, które uprawnione były do pomocy z tytułu ubóstwa.</w:t>
      </w:r>
    </w:p>
    <w:p w14:paraId="7F73FF74" w14:textId="370CC427" w:rsidR="00090798" w:rsidRDefault="00C707B9"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Jak wynika z danych statystycznych </w:t>
      </w:r>
      <w:r w:rsidR="00A947E1">
        <w:rPr>
          <w:rFonts w:ascii="Segoe UI Light" w:hAnsi="Segoe UI Light" w:cs="Segoe UI Light"/>
          <w:spacing w:val="0"/>
          <w:sz w:val="22"/>
          <w:szCs w:val="22"/>
        </w:rPr>
        <w:t>Miejskiego</w:t>
      </w:r>
      <w:r w:rsidRPr="006663FD">
        <w:rPr>
          <w:rFonts w:ascii="Segoe UI Light" w:hAnsi="Segoe UI Light" w:cs="Segoe UI Light"/>
          <w:spacing w:val="0"/>
          <w:sz w:val="22"/>
          <w:szCs w:val="22"/>
        </w:rPr>
        <w:t xml:space="preserve"> Ośrodka Pomocy Społecznej w </w:t>
      </w:r>
      <w:r w:rsidR="00A947E1">
        <w:rPr>
          <w:rFonts w:ascii="Segoe UI Light" w:hAnsi="Segoe UI Light" w:cs="Segoe UI Light"/>
          <w:spacing w:val="0"/>
          <w:sz w:val="22"/>
          <w:szCs w:val="22"/>
        </w:rPr>
        <w:t>Brodnicy</w:t>
      </w:r>
      <w:r w:rsidRPr="006663FD">
        <w:rPr>
          <w:rFonts w:ascii="Segoe UI Light" w:hAnsi="Segoe UI Light" w:cs="Segoe UI Light"/>
          <w:spacing w:val="0"/>
          <w:sz w:val="22"/>
          <w:szCs w:val="22"/>
        </w:rPr>
        <w:t>,</w:t>
      </w:r>
      <w:r w:rsidR="005D269A" w:rsidRPr="006663FD">
        <w:rPr>
          <w:rFonts w:ascii="Segoe UI Light" w:hAnsi="Segoe UI Light" w:cs="Segoe UI Light"/>
          <w:spacing w:val="0"/>
          <w:sz w:val="22"/>
          <w:szCs w:val="22"/>
        </w:rPr>
        <w:t xml:space="preserve"> </w:t>
      </w:r>
      <w:r w:rsidR="009D0966" w:rsidRPr="006663FD">
        <w:rPr>
          <w:rFonts w:ascii="Segoe UI Light" w:hAnsi="Segoe UI Light" w:cs="Segoe UI Light"/>
          <w:b/>
          <w:color w:val="DA251D" w:themeColor="accent1"/>
          <w:spacing w:val="0"/>
          <w:sz w:val="22"/>
          <w:szCs w:val="22"/>
        </w:rPr>
        <w:t xml:space="preserve">problem ubóstwa od lat jest </w:t>
      </w:r>
      <w:r w:rsidR="009D0966">
        <w:rPr>
          <w:rFonts w:ascii="Segoe UI Light" w:hAnsi="Segoe UI Light" w:cs="Segoe UI Light"/>
          <w:b/>
          <w:color w:val="DA251D" w:themeColor="accent1"/>
          <w:spacing w:val="0"/>
          <w:sz w:val="22"/>
          <w:szCs w:val="22"/>
        </w:rPr>
        <w:t>głównym</w:t>
      </w:r>
      <w:r w:rsidR="009D0966" w:rsidRPr="006663FD">
        <w:rPr>
          <w:rFonts w:ascii="Segoe UI Light" w:hAnsi="Segoe UI Light" w:cs="Segoe UI Light"/>
          <w:b/>
          <w:color w:val="DA251D" w:themeColor="accent1"/>
          <w:spacing w:val="0"/>
          <w:sz w:val="22"/>
          <w:szCs w:val="22"/>
        </w:rPr>
        <w:t xml:space="preserve"> powodem udzielania wsparcia z pomocy społecznej </w:t>
      </w:r>
      <w:r w:rsidR="009D0966">
        <w:rPr>
          <w:rFonts w:ascii="Segoe UI Light" w:hAnsi="Segoe UI Light" w:cs="Segoe UI Light"/>
          <w:b/>
          <w:color w:val="DA251D" w:themeColor="accent1"/>
          <w:spacing w:val="0"/>
          <w:sz w:val="22"/>
          <w:szCs w:val="22"/>
        </w:rPr>
        <w:br/>
      </w:r>
      <w:r w:rsidR="009D0966" w:rsidRPr="006663FD">
        <w:rPr>
          <w:rFonts w:ascii="Segoe UI Light" w:hAnsi="Segoe UI Light" w:cs="Segoe UI Light"/>
          <w:b/>
          <w:color w:val="DA251D" w:themeColor="accent1"/>
          <w:spacing w:val="0"/>
          <w:sz w:val="22"/>
          <w:szCs w:val="22"/>
        </w:rPr>
        <w:t xml:space="preserve">w </w:t>
      </w:r>
      <w:r w:rsidR="009D0966">
        <w:rPr>
          <w:rFonts w:ascii="Segoe UI Light" w:hAnsi="Segoe UI Light" w:cs="Segoe UI Light"/>
          <w:b/>
          <w:color w:val="DA251D" w:themeColor="accent1"/>
          <w:spacing w:val="0"/>
          <w:sz w:val="22"/>
          <w:szCs w:val="22"/>
        </w:rPr>
        <w:t xml:space="preserve">Mieście, </w:t>
      </w:r>
      <w:r w:rsidR="009D0966">
        <w:rPr>
          <w:rFonts w:ascii="Segoe UI Light" w:hAnsi="Segoe UI Light" w:cs="Segoe UI Light"/>
          <w:spacing w:val="0"/>
          <w:sz w:val="22"/>
          <w:szCs w:val="22"/>
        </w:rPr>
        <w:t>a w 2021 roku z tego powodu udzielono pomocy 480 rodzinom. W</w:t>
      </w:r>
      <w:r w:rsidR="001C5BFF" w:rsidRPr="006663FD">
        <w:rPr>
          <w:rFonts w:ascii="Segoe UI Light" w:hAnsi="Segoe UI Light" w:cs="Segoe UI Light"/>
          <w:spacing w:val="0"/>
          <w:sz w:val="22"/>
          <w:szCs w:val="22"/>
        </w:rPr>
        <w:t xml:space="preserve"> latach 2019-2021 </w:t>
      </w:r>
      <w:r w:rsidRPr="006663FD">
        <w:rPr>
          <w:rFonts w:ascii="Segoe UI Light" w:hAnsi="Segoe UI Light" w:cs="Segoe UI Light"/>
          <w:spacing w:val="0"/>
          <w:sz w:val="22"/>
          <w:szCs w:val="22"/>
        </w:rPr>
        <w:t xml:space="preserve">liczba rodzin </w:t>
      </w:r>
      <w:r w:rsidR="00090798" w:rsidRPr="006663FD">
        <w:rPr>
          <w:rFonts w:ascii="Segoe UI Light" w:hAnsi="Segoe UI Light" w:cs="Segoe UI Light"/>
          <w:spacing w:val="0"/>
          <w:sz w:val="22"/>
          <w:szCs w:val="22"/>
        </w:rPr>
        <w:t xml:space="preserve">zamieszkujących </w:t>
      </w:r>
      <w:r w:rsidR="009D0966">
        <w:rPr>
          <w:rFonts w:ascii="Segoe UI Light" w:hAnsi="Segoe UI Light" w:cs="Segoe UI Light"/>
          <w:spacing w:val="0"/>
          <w:sz w:val="22"/>
          <w:szCs w:val="22"/>
        </w:rPr>
        <w:t>Brodnicę</w:t>
      </w:r>
      <w:r w:rsidR="00090798" w:rsidRPr="006663FD">
        <w:rPr>
          <w:rFonts w:ascii="Segoe UI Light" w:hAnsi="Segoe UI Light" w:cs="Segoe UI Light"/>
          <w:spacing w:val="0"/>
          <w:sz w:val="22"/>
          <w:szCs w:val="22"/>
        </w:rPr>
        <w:t>, któr</w:t>
      </w:r>
      <w:r w:rsidR="0054645E" w:rsidRPr="006663FD">
        <w:rPr>
          <w:rFonts w:ascii="Segoe UI Light" w:hAnsi="Segoe UI Light" w:cs="Segoe UI Light"/>
          <w:spacing w:val="0"/>
          <w:sz w:val="22"/>
          <w:szCs w:val="22"/>
        </w:rPr>
        <w:t>e</w:t>
      </w:r>
      <w:r w:rsidR="00090798" w:rsidRPr="006663FD">
        <w:rPr>
          <w:rFonts w:ascii="Segoe UI Light" w:hAnsi="Segoe UI Light" w:cs="Segoe UI Light"/>
          <w:spacing w:val="0"/>
          <w:sz w:val="22"/>
          <w:szCs w:val="22"/>
        </w:rPr>
        <w:t xml:space="preserve"> </w:t>
      </w:r>
      <w:r w:rsidR="00007F24" w:rsidRPr="006663FD">
        <w:rPr>
          <w:rFonts w:ascii="Segoe UI Light" w:hAnsi="Segoe UI Light" w:cs="Segoe UI Light"/>
          <w:spacing w:val="0"/>
          <w:sz w:val="22"/>
          <w:szCs w:val="22"/>
        </w:rPr>
        <w:t xml:space="preserve">zmagają się z problemem </w:t>
      </w:r>
      <w:r w:rsidR="009D0966">
        <w:rPr>
          <w:rFonts w:ascii="Segoe UI Light" w:hAnsi="Segoe UI Light" w:cs="Segoe UI Light"/>
          <w:spacing w:val="0"/>
          <w:sz w:val="22"/>
          <w:szCs w:val="22"/>
        </w:rPr>
        <w:t>ograniczonych możliwości finansowych</w:t>
      </w:r>
      <w:r w:rsidR="00007F24" w:rsidRPr="006663FD">
        <w:rPr>
          <w:rFonts w:ascii="Segoe UI Light" w:hAnsi="Segoe UI Light" w:cs="Segoe UI Light"/>
          <w:spacing w:val="0"/>
          <w:sz w:val="22"/>
          <w:szCs w:val="22"/>
        </w:rPr>
        <w:t xml:space="preserve"> i </w:t>
      </w:r>
      <w:r w:rsidRPr="006663FD">
        <w:rPr>
          <w:rFonts w:ascii="Segoe UI Light" w:hAnsi="Segoe UI Light" w:cs="Segoe UI Light"/>
          <w:spacing w:val="0"/>
          <w:sz w:val="22"/>
          <w:szCs w:val="22"/>
        </w:rPr>
        <w:t xml:space="preserve">zostały </w:t>
      </w:r>
      <w:r w:rsidR="001C5BFF" w:rsidRPr="006663FD">
        <w:rPr>
          <w:rFonts w:ascii="Segoe UI Light" w:hAnsi="Segoe UI Light" w:cs="Segoe UI Light"/>
          <w:spacing w:val="0"/>
          <w:sz w:val="22"/>
          <w:szCs w:val="22"/>
        </w:rPr>
        <w:t xml:space="preserve">z tego powodu </w:t>
      </w:r>
      <w:r w:rsidRPr="006663FD">
        <w:rPr>
          <w:rFonts w:ascii="Segoe UI Light" w:hAnsi="Segoe UI Light" w:cs="Segoe UI Light"/>
          <w:spacing w:val="0"/>
          <w:sz w:val="22"/>
          <w:szCs w:val="22"/>
        </w:rPr>
        <w:t xml:space="preserve">objęte </w:t>
      </w:r>
      <w:r w:rsidR="009D0966">
        <w:rPr>
          <w:rFonts w:ascii="Segoe UI Light" w:hAnsi="Segoe UI Light" w:cs="Segoe UI Light"/>
          <w:spacing w:val="0"/>
          <w:sz w:val="22"/>
          <w:szCs w:val="22"/>
        </w:rPr>
        <w:t>wsparciem, uległa wahaniom.</w:t>
      </w:r>
      <w:r w:rsidRPr="006663FD">
        <w:rPr>
          <w:rFonts w:ascii="Segoe UI Light" w:hAnsi="Segoe UI Light" w:cs="Segoe UI Light"/>
          <w:spacing w:val="0"/>
          <w:sz w:val="22"/>
          <w:szCs w:val="22"/>
        </w:rPr>
        <w:t xml:space="preserve"> </w:t>
      </w:r>
      <w:r w:rsidR="005D269A" w:rsidRPr="006663FD">
        <w:rPr>
          <w:rFonts w:ascii="Segoe UI Light" w:hAnsi="Segoe UI Light" w:cs="Segoe UI Light"/>
          <w:spacing w:val="0"/>
          <w:sz w:val="22"/>
          <w:szCs w:val="22"/>
        </w:rPr>
        <w:t xml:space="preserve">W 2021 roku ubóstwo było powodem </w:t>
      </w:r>
      <w:r w:rsidR="009D0966">
        <w:rPr>
          <w:rFonts w:ascii="Segoe UI Light" w:hAnsi="Segoe UI Light" w:cs="Segoe UI Light"/>
          <w:spacing w:val="0"/>
          <w:sz w:val="22"/>
          <w:szCs w:val="22"/>
        </w:rPr>
        <w:t>do udzielenia</w:t>
      </w:r>
      <w:r w:rsidR="005D269A" w:rsidRPr="006663FD">
        <w:rPr>
          <w:rFonts w:ascii="Segoe UI Light" w:hAnsi="Segoe UI Light" w:cs="Segoe UI Light"/>
          <w:spacing w:val="0"/>
          <w:sz w:val="22"/>
          <w:szCs w:val="22"/>
        </w:rPr>
        <w:t xml:space="preserve"> pomocy i wsparcia </w:t>
      </w:r>
      <w:r w:rsidR="009D0966">
        <w:rPr>
          <w:rFonts w:ascii="Segoe UI Light" w:hAnsi="Segoe UI Light" w:cs="Segoe UI Light"/>
          <w:spacing w:val="0"/>
          <w:sz w:val="22"/>
          <w:szCs w:val="22"/>
        </w:rPr>
        <w:t xml:space="preserve">mniejszej liczbie </w:t>
      </w:r>
      <w:r w:rsidR="005D269A" w:rsidRPr="006663FD">
        <w:rPr>
          <w:rFonts w:ascii="Segoe UI Light" w:hAnsi="Segoe UI Light" w:cs="Segoe UI Light"/>
          <w:spacing w:val="0"/>
          <w:sz w:val="22"/>
          <w:szCs w:val="22"/>
        </w:rPr>
        <w:t>rodzin</w:t>
      </w:r>
      <w:r w:rsidR="009D0966">
        <w:rPr>
          <w:rFonts w:ascii="Segoe UI Light" w:hAnsi="Segoe UI Light" w:cs="Segoe UI Light"/>
          <w:spacing w:val="0"/>
          <w:sz w:val="22"/>
          <w:szCs w:val="22"/>
        </w:rPr>
        <w:t xml:space="preserve"> niż w roku poprzednim, jednakże w stosunku do roku 2019 zauważa się wzrost. </w:t>
      </w:r>
      <w:r w:rsidR="005D269A" w:rsidRPr="006663FD">
        <w:rPr>
          <w:rFonts w:ascii="Segoe UI Light" w:hAnsi="Segoe UI Light" w:cs="Segoe UI Light"/>
          <w:spacing w:val="0"/>
          <w:sz w:val="22"/>
          <w:szCs w:val="22"/>
        </w:rPr>
        <w:t>U</w:t>
      </w:r>
      <w:r w:rsidR="004C08EB" w:rsidRPr="006663FD">
        <w:rPr>
          <w:rFonts w:ascii="Segoe UI Light" w:hAnsi="Segoe UI Light" w:cs="Segoe UI Light"/>
          <w:spacing w:val="0"/>
          <w:sz w:val="22"/>
          <w:szCs w:val="22"/>
        </w:rPr>
        <w:t xml:space="preserve">dział rodzin </w:t>
      </w:r>
      <w:r w:rsidR="009D0966">
        <w:rPr>
          <w:rFonts w:ascii="Segoe UI Light" w:hAnsi="Segoe UI Light" w:cs="Segoe UI Light"/>
          <w:spacing w:val="0"/>
          <w:sz w:val="22"/>
          <w:szCs w:val="22"/>
        </w:rPr>
        <w:t xml:space="preserve">zmagających się z ubóstwem w 2021 roku wyniósł 51% rodzin korzystających z pomocy MOPS ogółem, </w:t>
      </w:r>
      <w:r w:rsidR="005D269A" w:rsidRPr="006663FD">
        <w:rPr>
          <w:rFonts w:ascii="Segoe UI Light" w:hAnsi="Segoe UI Light" w:cs="Segoe UI Light"/>
          <w:spacing w:val="0"/>
          <w:sz w:val="22"/>
          <w:szCs w:val="22"/>
        </w:rPr>
        <w:t xml:space="preserve">co wskazuje, że co druga rodzina objęta pomocą społeczną </w:t>
      </w:r>
      <w:r w:rsidR="009D0966">
        <w:rPr>
          <w:rFonts w:ascii="Segoe UI Light" w:hAnsi="Segoe UI Light" w:cs="Segoe UI Light"/>
          <w:spacing w:val="0"/>
          <w:sz w:val="22"/>
          <w:szCs w:val="22"/>
        </w:rPr>
        <w:t>dotknięta jest</w:t>
      </w:r>
      <w:r w:rsidR="005D269A" w:rsidRPr="006663FD">
        <w:rPr>
          <w:rFonts w:ascii="Segoe UI Light" w:hAnsi="Segoe UI Light" w:cs="Segoe UI Light"/>
          <w:spacing w:val="0"/>
          <w:sz w:val="22"/>
          <w:szCs w:val="22"/>
        </w:rPr>
        <w:t xml:space="preserve"> tym problemem</w:t>
      </w:r>
      <w:r w:rsidR="00007F24" w:rsidRPr="006663FD">
        <w:rPr>
          <w:rFonts w:ascii="Segoe UI Light" w:hAnsi="Segoe UI Light" w:cs="Segoe UI Light"/>
          <w:spacing w:val="0"/>
          <w:sz w:val="22"/>
          <w:szCs w:val="22"/>
        </w:rPr>
        <w:t xml:space="preserve">. </w:t>
      </w:r>
      <w:r w:rsidR="004C08EB" w:rsidRPr="006663FD">
        <w:rPr>
          <w:rFonts w:ascii="Segoe UI Light" w:hAnsi="Segoe UI Light" w:cs="Segoe UI Light"/>
          <w:spacing w:val="0"/>
          <w:sz w:val="22"/>
          <w:szCs w:val="22"/>
        </w:rPr>
        <w:t xml:space="preserve"> </w:t>
      </w:r>
    </w:p>
    <w:p w14:paraId="405F3EF2" w14:textId="25FCF154" w:rsidR="00F81E96" w:rsidRDefault="00F81E96" w:rsidP="00CB4614">
      <w:pPr>
        <w:spacing w:after="0"/>
        <w:ind w:firstLine="708"/>
        <w:jc w:val="both"/>
        <w:rPr>
          <w:rFonts w:ascii="Segoe UI Light" w:hAnsi="Segoe UI Light" w:cs="Segoe UI Light"/>
          <w:spacing w:val="0"/>
          <w:sz w:val="22"/>
          <w:szCs w:val="22"/>
        </w:rPr>
      </w:pPr>
    </w:p>
    <w:p w14:paraId="73C2E201" w14:textId="77777777" w:rsidR="00F81E96" w:rsidRPr="006663FD" w:rsidRDefault="00F81E96" w:rsidP="00CB4614">
      <w:pPr>
        <w:spacing w:after="0"/>
        <w:ind w:firstLine="708"/>
        <w:jc w:val="both"/>
        <w:rPr>
          <w:rFonts w:ascii="Segoe UI Light" w:hAnsi="Segoe UI Light" w:cs="Segoe UI Light"/>
          <w:spacing w:val="0"/>
          <w:sz w:val="22"/>
          <w:szCs w:val="22"/>
        </w:rPr>
      </w:pPr>
    </w:p>
    <w:p w14:paraId="201C1442" w14:textId="04320BD3" w:rsidR="00090798" w:rsidRPr="006663FD" w:rsidRDefault="00090798" w:rsidP="00CB4614">
      <w:pPr>
        <w:pStyle w:val="podpis"/>
        <w:rPr>
          <w:rFonts w:ascii="Segoe UI Light" w:hAnsi="Segoe UI Light" w:cs="Segoe UI Light"/>
          <w:spacing w:val="0"/>
          <w:sz w:val="22"/>
          <w:szCs w:val="22"/>
        </w:rPr>
      </w:pPr>
      <w:bookmarkStart w:id="272" w:name="_Toc40861427"/>
      <w:bookmarkStart w:id="273" w:name="_Toc41304361"/>
      <w:bookmarkStart w:id="274" w:name="_Toc47965800"/>
      <w:bookmarkStart w:id="275" w:name="_Toc117680266"/>
      <w:r w:rsidRPr="006663FD">
        <w:rPr>
          <w:rFonts w:ascii="Segoe UI Light" w:hAnsi="Segoe UI Light" w:cs="Segoe UI Light"/>
          <w:spacing w:val="0"/>
          <w:sz w:val="22"/>
          <w:szCs w:val="22"/>
        </w:rPr>
        <w:t xml:space="preserve">Wykres </w:t>
      </w:r>
      <w:r w:rsidR="00C71DFE" w:rsidRPr="006663FD">
        <w:rPr>
          <w:rFonts w:ascii="Segoe UI Light" w:hAnsi="Segoe UI Light" w:cs="Segoe UI Light"/>
          <w:spacing w:val="0"/>
          <w:sz w:val="22"/>
          <w:szCs w:val="22"/>
        </w:rPr>
        <w:fldChar w:fldCharType="begin"/>
      </w:r>
      <w:r w:rsidR="00C71DFE" w:rsidRPr="006663FD">
        <w:rPr>
          <w:rFonts w:ascii="Segoe UI Light" w:hAnsi="Segoe UI Light" w:cs="Segoe UI Light"/>
          <w:spacing w:val="0"/>
          <w:sz w:val="22"/>
          <w:szCs w:val="22"/>
        </w:rPr>
        <w:instrText xml:space="preserve"> SEQ Wykres \* ARABIC </w:instrText>
      </w:r>
      <w:r w:rsidR="00C71DF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32</w:t>
      </w:r>
      <w:r w:rsidR="00C71DF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Liczba r</w:t>
      </w:r>
      <w:r w:rsidR="00093839" w:rsidRPr="006663FD">
        <w:rPr>
          <w:rFonts w:ascii="Segoe UI Light" w:hAnsi="Segoe UI Light" w:cs="Segoe UI Light"/>
          <w:spacing w:val="0"/>
          <w:sz w:val="22"/>
          <w:szCs w:val="22"/>
        </w:rPr>
        <w:t xml:space="preserve">odzin korzystających z pomocy z powodu ubóstwa w </w:t>
      </w:r>
      <w:r w:rsidRPr="006663FD">
        <w:rPr>
          <w:rFonts w:ascii="Segoe UI Light" w:hAnsi="Segoe UI Light" w:cs="Segoe UI Light"/>
          <w:spacing w:val="0"/>
          <w:sz w:val="22"/>
          <w:szCs w:val="22"/>
        </w:rPr>
        <w:t>lat</w:t>
      </w:r>
      <w:r w:rsidR="00093839" w:rsidRPr="006663FD">
        <w:rPr>
          <w:rFonts w:ascii="Segoe UI Light" w:hAnsi="Segoe UI Light" w:cs="Segoe UI Light"/>
          <w:spacing w:val="0"/>
          <w:sz w:val="22"/>
          <w:szCs w:val="22"/>
        </w:rPr>
        <w:t>ach</w:t>
      </w:r>
      <w:r w:rsidRPr="006663FD">
        <w:rPr>
          <w:rFonts w:ascii="Segoe UI Light" w:hAnsi="Segoe UI Light" w:cs="Segoe UI Light"/>
          <w:spacing w:val="0"/>
          <w:sz w:val="22"/>
          <w:szCs w:val="22"/>
        </w:rPr>
        <w:t xml:space="preserve"> 201</w:t>
      </w:r>
      <w:r w:rsidR="00D679E6"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72"/>
      <w:bookmarkEnd w:id="273"/>
      <w:bookmarkEnd w:id="274"/>
      <w:r w:rsidR="0054645E" w:rsidRPr="006663FD">
        <w:rPr>
          <w:rFonts w:ascii="Segoe UI Light" w:hAnsi="Segoe UI Light" w:cs="Segoe UI Light"/>
          <w:spacing w:val="0"/>
          <w:sz w:val="22"/>
          <w:szCs w:val="22"/>
        </w:rPr>
        <w:t>2</w:t>
      </w:r>
      <w:r w:rsidR="00D679E6" w:rsidRPr="006663FD">
        <w:rPr>
          <w:rFonts w:ascii="Segoe UI Light" w:hAnsi="Segoe UI Light" w:cs="Segoe UI Light"/>
          <w:spacing w:val="0"/>
          <w:sz w:val="22"/>
          <w:szCs w:val="22"/>
        </w:rPr>
        <w:t>1</w:t>
      </w:r>
      <w:bookmarkEnd w:id="275"/>
    </w:p>
    <w:p w14:paraId="7041D90D" w14:textId="77777777" w:rsidR="00090798" w:rsidRPr="006663FD" w:rsidRDefault="00090798"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4D5DB194" wp14:editId="1E725A74">
            <wp:extent cx="5331124" cy="1319842"/>
            <wp:effectExtent l="0" t="0" r="3175" b="0"/>
            <wp:docPr id="474" name="Wykres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930C6F4" w14:textId="77777777" w:rsidR="00D679E6" w:rsidRPr="006663FD" w:rsidRDefault="00090798" w:rsidP="00D679E6">
      <w:pPr>
        <w:spacing w:after="0"/>
        <w:jc w:val="both"/>
        <w:rPr>
          <w:rFonts w:ascii="Segoe UI Light" w:hAnsi="Segoe UI Light" w:cs="Segoe UI Light"/>
          <w:spacing w:val="0"/>
          <w:sz w:val="22"/>
          <w:szCs w:val="22"/>
        </w:rPr>
      </w:pPr>
      <w:r w:rsidRPr="006663FD">
        <w:rPr>
          <w:rFonts w:ascii="Segoe UI Light" w:hAnsi="Segoe UI Light" w:cs="Segoe UI Light"/>
          <w:i/>
          <w:spacing w:val="0"/>
          <w:sz w:val="22"/>
          <w:szCs w:val="22"/>
        </w:rPr>
        <w:t xml:space="preserve">Źródło: </w:t>
      </w:r>
      <w:r w:rsidR="00093839" w:rsidRPr="006663FD">
        <w:rPr>
          <w:rFonts w:ascii="Segoe UI Light" w:hAnsi="Segoe UI Light" w:cs="Segoe UI Light"/>
          <w:i/>
          <w:spacing w:val="0"/>
          <w:sz w:val="22"/>
          <w:szCs w:val="22"/>
        </w:rPr>
        <w:t>Ocena Zasobów Pomocy Społecznej za lata 2019-2021</w:t>
      </w:r>
    </w:p>
    <w:p w14:paraId="4F4D429A" w14:textId="258E0E95" w:rsidR="00090798" w:rsidRDefault="00366315" w:rsidP="00857CE8">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Rodziny dotknięte ubóstwem </w:t>
      </w:r>
      <w:r w:rsidR="003F457C" w:rsidRPr="006663FD">
        <w:rPr>
          <w:rFonts w:ascii="Segoe UI Light" w:hAnsi="Segoe UI Light" w:cs="Segoe UI Light"/>
          <w:spacing w:val="0"/>
          <w:sz w:val="22"/>
          <w:szCs w:val="22"/>
        </w:rPr>
        <w:t>są uprawnione do</w:t>
      </w:r>
      <w:r w:rsidRPr="006663FD">
        <w:rPr>
          <w:rFonts w:ascii="Segoe UI Light" w:hAnsi="Segoe UI Light" w:cs="Segoe UI Light"/>
          <w:spacing w:val="0"/>
          <w:sz w:val="22"/>
          <w:szCs w:val="22"/>
        </w:rPr>
        <w:t xml:space="preserve"> korzystania z </w:t>
      </w:r>
      <w:r w:rsidR="003F457C" w:rsidRPr="006663FD">
        <w:rPr>
          <w:rFonts w:ascii="Segoe UI Light" w:hAnsi="Segoe UI Light" w:cs="Segoe UI Light"/>
          <w:spacing w:val="0"/>
          <w:sz w:val="22"/>
          <w:szCs w:val="22"/>
        </w:rPr>
        <w:t>szerokiego wachlarza</w:t>
      </w:r>
      <w:r w:rsidRPr="006663FD">
        <w:rPr>
          <w:rFonts w:ascii="Segoe UI Light" w:hAnsi="Segoe UI Light" w:cs="Segoe UI Light"/>
          <w:spacing w:val="0"/>
          <w:sz w:val="22"/>
          <w:szCs w:val="22"/>
        </w:rPr>
        <w:t xml:space="preserve"> form wsparcia </w:t>
      </w:r>
      <w:r w:rsidR="003F457C" w:rsidRPr="006663FD">
        <w:rPr>
          <w:rFonts w:ascii="Segoe UI Light" w:hAnsi="Segoe UI Light" w:cs="Segoe UI Light"/>
          <w:spacing w:val="0"/>
          <w:sz w:val="22"/>
          <w:szCs w:val="22"/>
        </w:rPr>
        <w:t>z pomocy społecznej, które umożliwiają im</w:t>
      </w:r>
      <w:r w:rsidRPr="006663FD">
        <w:rPr>
          <w:rFonts w:ascii="Segoe UI Light" w:hAnsi="Segoe UI Light" w:cs="Segoe UI Light"/>
          <w:spacing w:val="0"/>
          <w:sz w:val="22"/>
          <w:szCs w:val="22"/>
        </w:rPr>
        <w:t xml:space="preserve"> przezwycię</w:t>
      </w:r>
      <w:r w:rsidR="003F457C" w:rsidRPr="006663FD">
        <w:rPr>
          <w:rFonts w:ascii="Segoe UI Light" w:hAnsi="Segoe UI Light" w:cs="Segoe UI Light"/>
          <w:spacing w:val="0"/>
          <w:sz w:val="22"/>
          <w:szCs w:val="22"/>
        </w:rPr>
        <w:t>żenie t</w:t>
      </w:r>
      <w:r w:rsidR="00A44A72" w:rsidRPr="006663FD">
        <w:rPr>
          <w:rFonts w:ascii="Segoe UI Light" w:hAnsi="Segoe UI Light" w:cs="Segoe UI Light"/>
          <w:spacing w:val="0"/>
          <w:sz w:val="22"/>
          <w:szCs w:val="22"/>
        </w:rPr>
        <w:t xml:space="preserve">rudnej sytuacji życiowej. Jedną z nich są </w:t>
      </w:r>
      <w:r w:rsidR="00A44A72" w:rsidRPr="00696888">
        <w:rPr>
          <w:rFonts w:ascii="Segoe UI Light" w:hAnsi="Segoe UI Light" w:cs="Segoe UI Light"/>
          <w:b/>
          <w:spacing w:val="0"/>
          <w:sz w:val="22"/>
          <w:szCs w:val="22"/>
        </w:rPr>
        <w:t>zasiłki przyznawane na podstawie kryterium dochodowego</w:t>
      </w:r>
      <w:r w:rsidR="00A44A72" w:rsidRPr="006663FD">
        <w:rPr>
          <w:rFonts w:ascii="Segoe UI Light" w:hAnsi="Segoe UI Light" w:cs="Segoe UI Light"/>
          <w:spacing w:val="0"/>
          <w:sz w:val="22"/>
          <w:szCs w:val="22"/>
        </w:rPr>
        <w:t xml:space="preserve">. </w:t>
      </w:r>
      <w:r w:rsidR="00F36C96" w:rsidRPr="006663FD">
        <w:rPr>
          <w:rFonts w:ascii="Segoe UI Light" w:hAnsi="Segoe UI Light" w:cs="Segoe UI Light"/>
          <w:spacing w:val="0"/>
          <w:sz w:val="22"/>
          <w:szCs w:val="22"/>
        </w:rPr>
        <w:t xml:space="preserve">W przypadku zasiłków </w:t>
      </w:r>
      <w:r w:rsidR="00F36C96" w:rsidRPr="006663FD">
        <w:rPr>
          <w:rFonts w:ascii="Segoe UI Light" w:hAnsi="Segoe UI Light" w:cs="Segoe UI Light"/>
          <w:spacing w:val="0"/>
          <w:sz w:val="22"/>
          <w:szCs w:val="22"/>
        </w:rPr>
        <w:lastRenderedPageBreak/>
        <w:t xml:space="preserve">stałych liczba ich świadczeniobiorców uległa </w:t>
      </w:r>
      <w:r w:rsidR="00A44A72" w:rsidRPr="006663FD">
        <w:rPr>
          <w:rFonts w:ascii="Segoe UI Light" w:hAnsi="Segoe UI Light" w:cs="Segoe UI Light"/>
          <w:spacing w:val="0"/>
          <w:sz w:val="22"/>
          <w:szCs w:val="22"/>
        </w:rPr>
        <w:t>systematycznemu spadkowi</w:t>
      </w:r>
      <w:r w:rsidR="006C07E2" w:rsidRPr="006663FD">
        <w:rPr>
          <w:rFonts w:ascii="Segoe UI Light" w:hAnsi="Segoe UI Light" w:cs="Segoe UI Light"/>
          <w:spacing w:val="0"/>
          <w:sz w:val="22"/>
          <w:szCs w:val="22"/>
        </w:rPr>
        <w:t xml:space="preserve"> – w 2019 roku przyznano je </w:t>
      </w:r>
      <w:r w:rsidR="00696888">
        <w:rPr>
          <w:rFonts w:ascii="Segoe UI Light" w:hAnsi="Segoe UI Light" w:cs="Segoe UI Light"/>
          <w:spacing w:val="0"/>
          <w:sz w:val="22"/>
          <w:szCs w:val="22"/>
        </w:rPr>
        <w:t>146</w:t>
      </w:r>
      <w:r w:rsidR="006C07E2" w:rsidRPr="006663FD">
        <w:rPr>
          <w:rFonts w:ascii="Segoe UI Light" w:hAnsi="Segoe UI Light" w:cs="Segoe UI Light"/>
          <w:spacing w:val="0"/>
          <w:sz w:val="22"/>
          <w:szCs w:val="22"/>
        </w:rPr>
        <w:t xml:space="preserve"> osobom, a w</w:t>
      </w:r>
      <w:r w:rsidR="00A44A72" w:rsidRPr="006663FD">
        <w:rPr>
          <w:rFonts w:ascii="Segoe UI Light" w:hAnsi="Segoe UI Light" w:cs="Segoe UI Light"/>
          <w:spacing w:val="0"/>
          <w:sz w:val="22"/>
          <w:szCs w:val="22"/>
        </w:rPr>
        <w:t xml:space="preserve"> roku 2021 – </w:t>
      </w:r>
      <w:r w:rsidR="00696888">
        <w:rPr>
          <w:rFonts w:ascii="Segoe UI Light" w:hAnsi="Segoe UI Light" w:cs="Segoe UI Light"/>
          <w:spacing w:val="0"/>
          <w:sz w:val="22"/>
          <w:szCs w:val="22"/>
        </w:rPr>
        <w:t>126</w:t>
      </w:r>
      <w:r w:rsidR="00A44A72" w:rsidRPr="006663FD">
        <w:rPr>
          <w:rFonts w:ascii="Segoe UI Light" w:hAnsi="Segoe UI Light" w:cs="Segoe UI Light"/>
          <w:spacing w:val="0"/>
          <w:sz w:val="22"/>
          <w:szCs w:val="22"/>
        </w:rPr>
        <w:t xml:space="preserve">, </w:t>
      </w:r>
      <w:r w:rsidR="00696888">
        <w:rPr>
          <w:rFonts w:ascii="Segoe UI Light" w:hAnsi="Segoe UI Light" w:cs="Segoe UI Light"/>
          <w:spacing w:val="0"/>
          <w:sz w:val="22"/>
          <w:szCs w:val="22"/>
        </w:rPr>
        <w:t>więc</w:t>
      </w:r>
      <w:r w:rsidR="00A44A72" w:rsidRPr="006663FD">
        <w:rPr>
          <w:rFonts w:ascii="Segoe UI Light" w:hAnsi="Segoe UI Light" w:cs="Segoe UI Light"/>
          <w:spacing w:val="0"/>
          <w:sz w:val="22"/>
          <w:szCs w:val="22"/>
        </w:rPr>
        <w:t xml:space="preserve"> wartość spadkowa wyniosła </w:t>
      </w:r>
      <w:r w:rsidR="00696888">
        <w:rPr>
          <w:rFonts w:ascii="Segoe UI Light" w:hAnsi="Segoe UI Light" w:cs="Segoe UI Light"/>
          <w:spacing w:val="0"/>
          <w:sz w:val="22"/>
          <w:szCs w:val="22"/>
        </w:rPr>
        <w:t>14</w:t>
      </w:r>
      <w:r w:rsidR="00A44A72" w:rsidRPr="006663FD">
        <w:rPr>
          <w:rFonts w:ascii="Segoe UI Light" w:hAnsi="Segoe UI Light" w:cs="Segoe UI Light"/>
          <w:spacing w:val="0"/>
          <w:sz w:val="22"/>
          <w:szCs w:val="22"/>
        </w:rPr>
        <w:t xml:space="preserve">%. </w:t>
      </w:r>
      <w:r w:rsidR="006C07E2" w:rsidRPr="006663FD">
        <w:rPr>
          <w:rFonts w:ascii="Segoe UI Light" w:hAnsi="Segoe UI Light" w:cs="Segoe UI Light"/>
          <w:spacing w:val="0"/>
          <w:sz w:val="22"/>
          <w:szCs w:val="22"/>
        </w:rPr>
        <w:t xml:space="preserve">W przypadku zasiłku okresowego </w:t>
      </w:r>
      <w:r w:rsidR="00A44A72" w:rsidRPr="006663FD">
        <w:rPr>
          <w:rFonts w:ascii="Segoe UI Light" w:hAnsi="Segoe UI Light" w:cs="Segoe UI Light"/>
          <w:spacing w:val="0"/>
          <w:sz w:val="22"/>
          <w:szCs w:val="22"/>
        </w:rPr>
        <w:t xml:space="preserve">również </w:t>
      </w:r>
      <w:r w:rsidR="00696888">
        <w:rPr>
          <w:rFonts w:ascii="Segoe UI Light" w:hAnsi="Segoe UI Light" w:cs="Segoe UI Light"/>
          <w:spacing w:val="0"/>
          <w:sz w:val="22"/>
          <w:szCs w:val="22"/>
        </w:rPr>
        <w:t>zauważalny jest spadek z</w:t>
      </w:r>
      <w:r w:rsidR="006C07E2" w:rsidRPr="006663FD">
        <w:rPr>
          <w:rFonts w:ascii="Segoe UI Light" w:hAnsi="Segoe UI Light" w:cs="Segoe UI Light"/>
          <w:spacing w:val="0"/>
          <w:sz w:val="22"/>
          <w:szCs w:val="22"/>
        </w:rPr>
        <w:t xml:space="preserve"> </w:t>
      </w:r>
      <w:r w:rsidR="00696888">
        <w:rPr>
          <w:rFonts w:ascii="Segoe UI Light" w:hAnsi="Segoe UI Light" w:cs="Segoe UI Light"/>
          <w:spacing w:val="0"/>
          <w:sz w:val="22"/>
          <w:szCs w:val="22"/>
        </w:rPr>
        <w:t>434</w:t>
      </w:r>
      <w:r w:rsidR="006C07E2" w:rsidRPr="006663FD">
        <w:rPr>
          <w:rFonts w:ascii="Segoe UI Light" w:hAnsi="Segoe UI Light" w:cs="Segoe UI Light"/>
          <w:spacing w:val="0"/>
          <w:sz w:val="22"/>
          <w:szCs w:val="22"/>
        </w:rPr>
        <w:t xml:space="preserve"> beneficjentów w 2019 roku do </w:t>
      </w:r>
      <w:r w:rsidR="00696888">
        <w:rPr>
          <w:rFonts w:ascii="Segoe UI Light" w:hAnsi="Segoe UI Light" w:cs="Segoe UI Light"/>
          <w:spacing w:val="0"/>
          <w:sz w:val="22"/>
          <w:szCs w:val="22"/>
        </w:rPr>
        <w:t>379</w:t>
      </w:r>
      <w:r w:rsidR="006C07E2" w:rsidRPr="006663FD">
        <w:rPr>
          <w:rFonts w:ascii="Segoe UI Light" w:hAnsi="Segoe UI Light" w:cs="Segoe UI Light"/>
          <w:spacing w:val="0"/>
          <w:sz w:val="22"/>
          <w:szCs w:val="22"/>
        </w:rPr>
        <w:t xml:space="preserve"> w 2021 roku (spadek o </w:t>
      </w:r>
      <w:r w:rsidR="00A44A72" w:rsidRPr="006663FD">
        <w:rPr>
          <w:rFonts w:ascii="Segoe UI Light" w:hAnsi="Segoe UI Light" w:cs="Segoe UI Light"/>
          <w:spacing w:val="0"/>
          <w:sz w:val="22"/>
          <w:szCs w:val="22"/>
        </w:rPr>
        <w:t>13</w:t>
      </w:r>
      <w:r w:rsidR="006C07E2" w:rsidRPr="006663FD">
        <w:rPr>
          <w:rFonts w:ascii="Segoe UI Light" w:hAnsi="Segoe UI Light" w:cs="Segoe UI Light"/>
          <w:spacing w:val="0"/>
          <w:sz w:val="22"/>
          <w:szCs w:val="22"/>
        </w:rPr>
        <w:t>%), natomiast liczba osób objętych wsparciem w formie zasiłku celowego</w:t>
      </w:r>
      <w:r w:rsidR="00A44A72" w:rsidRPr="006663FD">
        <w:rPr>
          <w:rFonts w:ascii="Segoe UI Light" w:hAnsi="Segoe UI Light" w:cs="Segoe UI Light"/>
          <w:spacing w:val="0"/>
          <w:sz w:val="22"/>
          <w:szCs w:val="22"/>
        </w:rPr>
        <w:t xml:space="preserve"> </w:t>
      </w:r>
      <w:r w:rsidR="00A44A72" w:rsidRPr="006663FD">
        <w:rPr>
          <w:rFonts w:ascii="Segoe UI Light" w:hAnsi="Segoe UI Light" w:cs="Segoe UI Light"/>
          <w:spacing w:val="0"/>
          <w:sz w:val="22"/>
          <w:szCs w:val="22"/>
        </w:rPr>
        <w:br/>
        <w:t xml:space="preserve">w omawianym </w:t>
      </w:r>
      <w:r w:rsidR="00A72537">
        <w:rPr>
          <w:rFonts w:ascii="Segoe UI Light" w:hAnsi="Segoe UI Light" w:cs="Segoe UI Light"/>
          <w:spacing w:val="0"/>
          <w:sz w:val="22"/>
          <w:szCs w:val="22"/>
        </w:rPr>
        <w:t xml:space="preserve">roku </w:t>
      </w:r>
      <w:r w:rsidR="00696888">
        <w:rPr>
          <w:rFonts w:ascii="Segoe UI Light" w:hAnsi="Segoe UI Light" w:cs="Segoe UI Light"/>
          <w:spacing w:val="0"/>
          <w:sz w:val="22"/>
          <w:szCs w:val="22"/>
        </w:rPr>
        <w:t>zmniejszyła się z 591 w 2019 roku do 567</w:t>
      </w:r>
      <w:r w:rsidR="00A44A72" w:rsidRPr="006663FD">
        <w:rPr>
          <w:rFonts w:ascii="Segoe UI Light" w:hAnsi="Segoe UI Light" w:cs="Segoe UI Light"/>
          <w:spacing w:val="0"/>
          <w:sz w:val="22"/>
          <w:szCs w:val="22"/>
        </w:rPr>
        <w:t xml:space="preserve"> w 2021 roku</w:t>
      </w:r>
      <w:r w:rsidR="00696888">
        <w:rPr>
          <w:rFonts w:ascii="Segoe UI Light" w:hAnsi="Segoe UI Light" w:cs="Segoe UI Light"/>
          <w:spacing w:val="0"/>
          <w:sz w:val="22"/>
          <w:szCs w:val="22"/>
        </w:rPr>
        <w:t xml:space="preserve"> (spadek o 4%)</w:t>
      </w:r>
      <w:r w:rsidR="00A44A72" w:rsidRPr="006663FD">
        <w:rPr>
          <w:rFonts w:ascii="Segoe UI Light" w:hAnsi="Segoe UI Light" w:cs="Segoe UI Light"/>
          <w:spacing w:val="0"/>
          <w:sz w:val="22"/>
          <w:szCs w:val="22"/>
        </w:rPr>
        <w:t xml:space="preserve">. </w:t>
      </w:r>
    </w:p>
    <w:p w14:paraId="55D21EA7" w14:textId="77777777" w:rsidR="002E1572" w:rsidRPr="006663FD" w:rsidRDefault="002E1572" w:rsidP="00857CE8">
      <w:pPr>
        <w:spacing w:before="60" w:after="0"/>
        <w:ind w:firstLine="708"/>
        <w:jc w:val="both"/>
        <w:rPr>
          <w:rFonts w:ascii="Segoe UI Light" w:hAnsi="Segoe UI Light" w:cs="Segoe UI Light"/>
          <w:spacing w:val="0"/>
          <w:sz w:val="22"/>
          <w:szCs w:val="22"/>
        </w:rPr>
      </w:pPr>
    </w:p>
    <w:p w14:paraId="6200DE1E" w14:textId="7CD71CC3" w:rsidR="00090798" w:rsidRPr="006663FD" w:rsidRDefault="00090798" w:rsidP="00CB4614">
      <w:pPr>
        <w:pStyle w:val="podpis"/>
        <w:rPr>
          <w:rFonts w:ascii="Segoe UI Light" w:hAnsi="Segoe UI Light" w:cs="Segoe UI Light"/>
          <w:spacing w:val="0"/>
          <w:sz w:val="22"/>
          <w:szCs w:val="22"/>
        </w:rPr>
      </w:pPr>
      <w:bookmarkStart w:id="276" w:name="_Toc40871005"/>
      <w:bookmarkStart w:id="277" w:name="_Toc41304313"/>
      <w:bookmarkStart w:id="278" w:name="_Toc47965754"/>
      <w:bookmarkStart w:id="279" w:name="_Toc117680230"/>
      <w:r w:rsidRPr="006663FD">
        <w:rPr>
          <w:rFonts w:ascii="Segoe UI Light" w:hAnsi="Segoe UI Light" w:cs="Segoe UI Light"/>
          <w:spacing w:val="0"/>
          <w:sz w:val="22"/>
          <w:szCs w:val="22"/>
        </w:rPr>
        <w:t xml:space="preserve">Tabela </w:t>
      </w:r>
      <w:r w:rsidR="00C71DFE" w:rsidRPr="006663FD">
        <w:rPr>
          <w:rFonts w:ascii="Segoe UI Light" w:hAnsi="Segoe UI Light" w:cs="Segoe UI Light"/>
          <w:spacing w:val="0"/>
          <w:sz w:val="22"/>
          <w:szCs w:val="22"/>
        </w:rPr>
        <w:fldChar w:fldCharType="begin"/>
      </w:r>
      <w:r w:rsidR="00C71DFE" w:rsidRPr="006663FD">
        <w:rPr>
          <w:rFonts w:ascii="Segoe UI Light" w:hAnsi="Segoe UI Light" w:cs="Segoe UI Light"/>
          <w:spacing w:val="0"/>
          <w:sz w:val="22"/>
          <w:szCs w:val="22"/>
        </w:rPr>
        <w:instrText xml:space="preserve"> SEQ Tabela \* ARABIC </w:instrText>
      </w:r>
      <w:r w:rsidR="00C71DF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34</w:t>
      </w:r>
      <w:r w:rsidR="00C71DF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xml:space="preserve">. Liczba osób, którym przyznano zasiłki </w:t>
      </w:r>
      <w:r w:rsidR="00857CE8" w:rsidRPr="006663FD">
        <w:rPr>
          <w:rFonts w:ascii="Segoe UI Light" w:hAnsi="Segoe UI Light" w:cs="Segoe UI Light"/>
          <w:spacing w:val="0"/>
          <w:sz w:val="22"/>
          <w:szCs w:val="22"/>
        </w:rPr>
        <w:t xml:space="preserve">w </w:t>
      </w:r>
      <w:r w:rsidR="0036124D">
        <w:rPr>
          <w:rFonts w:ascii="Segoe UI Light" w:hAnsi="Segoe UI Light" w:cs="Segoe UI Light"/>
          <w:spacing w:val="0"/>
          <w:sz w:val="22"/>
          <w:szCs w:val="22"/>
        </w:rPr>
        <w:t>Mieście</w:t>
      </w:r>
      <w:r w:rsidR="00857CE8" w:rsidRPr="006663FD">
        <w:rPr>
          <w:rFonts w:ascii="Segoe UI Light" w:hAnsi="Segoe UI Light" w:cs="Segoe UI Light"/>
          <w:spacing w:val="0"/>
          <w:sz w:val="22"/>
          <w:szCs w:val="22"/>
        </w:rPr>
        <w:t xml:space="preserve"> w latach </w:t>
      </w:r>
      <w:r w:rsidR="00AF4515" w:rsidRPr="006663FD">
        <w:rPr>
          <w:rFonts w:ascii="Segoe UI Light" w:hAnsi="Segoe UI Light" w:cs="Segoe UI Light"/>
          <w:spacing w:val="0"/>
          <w:sz w:val="22"/>
          <w:szCs w:val="22"/>
        </w:rPr>
        <w:t>201</w:t>
      </w:r>
      <w:r w:rsidR="006C07E2"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bookmarkEnd w:id="276"/>
      <w:bookmarkEnd w:id="277"/>
      <w:bookmarkEnd w:id="278"/>
      <w:r w:rsidR="00135C3A" w:rsidRPr="006663FD">
        <w:rPr>
          <w:rFonts w:ascii="Segoe UI Light" w:hAnsi="Segoe UI Light" w:cs="Segoe UI Light"/>
          <w:spacing w:val="0"/>
          <w:sz w:val="22"/>
          <w:szCs w:val="22"/>
        </w:rPr>
        <w:t>2</w:t>
      </w:r>
      <w:r w:rsidR="006C07E2" w:rsidRPr="006663FD">
        <w:rPr>
          <w:rFonts w:ascii="Segoe UI Light" w:hAnsi="Segoe UI Light" w:cs="Segoe UI Light"/>
          <w:spacing w:val="0"/>
          <w:sz w:val="22"/>
          <w:szCs w:val="22"/>
        </w:rPr>
        <w:t>1</w:t>
      </w:r>
      <w:bookmarkEnd w:id="279"/>
      <w:r w:rsidR="00F36C96" w:rsidRPr="006663FD">
        <w:rPr>
          <w:rFonts w:ascii="Segoe UI Light" w:hAnsi="Segoe UI Light" w:cs="Segoe UI Light"/>
          <w:spacing w:val="0"/>
          <w:sz w:val="22"/>
          <w:szCs w:val="22"/>
        </w:rPr>
        <w:t xml:space="preserve"> </w:t>
      </w:r>
    </w:p>
    <w:tbl>
      <w:tblPr>
        <w:tblStyle w:val="Kalendarz2"/>
        <w:tblW w:w="0" w:type="auto"/>
        <w:tblInd w:w="959" w:type="dxa"/>
        <w:tblLook w:val="04A0" w:firstRow="1" w:lastRow="0" w:firstColumn="1" w:lastColumn="0" w:noHBand="0" w:noVBand="1"/>
      </w:tblPr>
      <w:tblGrid>
        <w:gridCol w:w="1743"/>
        <w:gridCol w:w="772"/>
        <w:gridCol w:w="1064"/>
        <w:gridCol w:w="772"/>
        <w:gridCol w:w="1132"/>
        <w:gridCol w:w="772"/>
        <w:gridCol w:w="1029"/>
      </w:tblGrid>
      <w:tr w:rsidR="00AF4515" w:rsidRPr="006663FD" w14:paraId="5A806F28" w14:textId="77777777" w:rsidTr="0036124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vMerge w:val="restart"/>
            <w:vAlign w:val="top"/>
          </w:tcPr>
          <w:p w14:paraId="56560C60" w14:textId="77777777" w:rsidR="00AF4515" w:rsidRPr="006663FD" w:rsidRDefault="00AF4515" w:rsidP="0036124D">
            <w:pPr>
              <w:rPr>
                <w:rFonts w:cs="Segoe UI Light"/>
                <w:i/>
              </w:rPr>
            </w:pPr>
            <w:r w:rsidRPr="006663FD">
              <w:rPr>
                <w:rFonts w:cs="Segoe UI Light"/>
                <w:i/>
              </w:rPr>
              <w:t>rodzaj zasiłku</w:t>
            </w:r>
          </w:p>
        </w:tc>
        <w:tc>
          <w:tcPr>
            <w:tcW w:w="0" w:type="auto"/>
            <w:gridSpan w:val="2"/>
            <w:vAlign w:val="top"/>
          </w:tcPr>
          <w:p w14:paraId="3E2592CC" w14:textId="77777777" w:rsidR="00AF4515" w:rsidRPr="006663FD" w:rsidRDefault="00AF4515" w:rsidP="0036124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201</w:t>
            </w:r>
            <w:r w:rsidR="00366315" w:rsidRPr="006663FD">
              <w:rPr>
                <w:rFonts w:cs="Segoe UI Light"/>
                <w:i/>
              </w:rPr>
              <w:t>9</w:t>
            </w:r>
          </w:p>
        </w:tc>
        <w:tc>
          <w:tcPr>
            <w:tcW w:w="0" w:type="auto"/>
            <w:gridSpan w:val="2"/>
            <w:vAlign w:val="top"/>
          </w:tcPr>
          <w:p w14:paraId="427D605F" w14:textId="77777777" w:rsidR="00AF4515" w:rsidRPr="006663FD" w:rsidRDefault="00366315" w:rsidP="0036124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2020</w:t>
            </w:r>
          </w:p>
        </w:tc>
        <w:tc>
          <w:tcPr>
            <w:tcW w:w="0" w:type="auto"/>
            <w:gridSpan w:val="2"/>
            <w:vAlign w:val="top"/>
          </w:tcPr>
          <w:p w14:paraId="5EE6E232" w14:textId="77777777" w:rsidR="00AF4515" w:rsidRPr="006663FD" w:rsidRDefault="00AF4515" w:rsidP="0036124D">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20</w:t>
            </w:r>
            <w:r w:rsidR="00135C3A" w:rsidRPr="006663FD">
              <w:rPr>
                <w:rFonts w:cs="Segoe UI Light"/>
                <w:i/>
              </w:rPr>
              <w:t>2</w:t>
            </w:r>
            <w:r w:rsidR="00366315" w:rsidRPr="006663FD">
              <w:rPr>
                <w:rFonts w:cs="Segoe UI Light"/>
                <w:i/>
              </w:rPr>
              <w:t>1</w:t>
            </w:r>
          </w:p>
        </w:tc>
      </w:tr>
      <w:tr w:rsidR="0036124D" w:rsidRPr="006663FD" w14:paraId="6D25F17E" w14:textId="77777777" w:rsidTr="0036124D">
        <w:trPr>
          <w:trHeight w:val="199"/>
        </w:trPr>
        <w:tc>
          <w:tcPr>
            <w:cnfStyle w:val="001000000000" w:firstRow="0" w:lastRow="0" w:firstColumn="1" w:lastColumn="0" w:oddVBand="0" w:evenVBand="0" w:oddHBand="0" w:evenHBand="0" w:firstRowFirstColumn="0" w:firstRowLastColumn="0" w:lastRowFirstColumn="0" w:lastRowLastColumn="0"/>
            <w:tcW w:w="0" w:type="auto"/>
            <w:vMerge/>
            <w:vAlign w:val="top"/>
          </w:tcPr>
          <w:p w14:paraId="0C3526F4" w14:textId="77777777" w:rsidR="002F3F5A" w:rsidRPr="006663FD" w:rsidRDefault="002F3F5A" w:rsidP="0036124D">
            <w:pPr>
              <w:rPr>
                <w:rFonts w:cs="Segoe UI Light"/>
              </w:rPr>
            </w:pPr>
          </w:p>
        </w:tc>
        <w:tc>
          <w:tcPr>
            <w:tcW w:w="0" w:type="auto"/>
            <w:vAlign w:val="top"/>
          </w:tcPr>
          <w:p w14:paraId="6E2414D0"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osoby</w:t>
            </w:r>
          </w:p>
        </w:tc>
        <w:tc>
          <w:tcPr>
            <w:tcW w:w="0" w:type="auto"/>
            <w:vAlign w:val="top"/>
          </w:tcPr>
          <w:p w14:paraId="793F55E9"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kwota</w:t>
            </w:r>
          </w:p>
        </w:tc>
        <w:tc>
          <w:tcPr>
            <w:tcW w:w="0" w:type="auto"/>
            <w:vAlign w:val="top"/>
          </w:tcPr>
          <w:p w14:paraId="0DCFD0A5"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osoby</w:t>
            </w:r>
          </w:p>
        </w:tc>
        <w:tc>
          <w:tcPr>
            <w:tcW w:w="0" w:type="auto"/>
            <w:vAlign w:val="top"/>
          </w:tcPr>
          <w:p w14:paraId="78840D4C"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kwota</w:t>
            </w:r>
          </w:p>
        </w:tc>
        <w:tc>
          <w:tcPr>
            <w:tcW w:w="0" w:type="auto"/>
            <w:vAlign w:val="top"/>
          </w:tcPr>
          <w:p w14:paraId="7CFF281F"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osoby</w:t>
            </w:r>
          </w:p>
        </w:tc>
        <w:tc>
          <w:tcPr>
            <w:tcW w:w="0" w:type="auto"/>
            <w:vAlign w:val="top"/>
          </w:tcPr>
          <w:p w14:paraId="63B335DB" w14:textId="77777777" w:rsidR="002F3F5A" w:rsidRPr="006663FD" w:rsidRDefault="002F3F5A" w:rsidP="0036124D">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kwota</w:t>
            </w:r>
          </w:p>
        </w:tc>
      </w:tr>
      <w:tr w:rsidR="0036124D" w:rsidRPr="006663FD" w14:paraId="0AA70B4A" w14:textId="77777777" w:rsidTr="0036124D">
        <w:trPr>
          <w:trHeight w:val="353"/>
        </w:trPr>
        <w:tc>
          <w:tcPr>
            <w:cnfStyle w:val="001000000000" w:firstRow="0" w:lastRow="0" w:firstColumn="1" w:lastColumn="0" w:oddVBand="0" w:evenVBand="0" w:oddHBand="0" w:evenHBand="0" w:firstRowFirstColumn="0" w:firstRowLastColumn="0" w:lastRowFirstColumn="0" w:lastRowLastColumn="0"/>
            <w:tcW w:w="0" w:type="auto"/>
            <w:vAlign w:val="top"/>
          </w:tcPr>
          <w:p w14:paraId="63AE4DEE" w14:textId="77777777" w:rsidR="00AF4515" w:rsidRPr="006663FD" w:rsidRDefault="00AF4515" w:rsidP="0036124D">
            <w:pPr>
              <w:rPr>
                <w:rFonts w:cs="Segoe UI Light"/>
              </w:rPr>
            </w:pPr>
            <w:r w:rsidRPr="006663FD">
              <w:rPr>
                <w:rFonts w:cs="Segoe UI Light"/>
              </w:rPr>
              <w:t>zasiłek stały</w:t>
            </w:r>
          </w:p>
        </w:tc>
        <w:tc>
          <w:tcPr>
            <w:tcW w:w="0" w:type="auto"/>
            <w:vAlign w:val="top"/>
          </w:tcPr>
          <w:p w14:paraId="30F097AD"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146</w:t>
            </w:r>
          </w:p>
        </w:tc>
        <w:tc>
          <w:tcPr>
            <w:tcW w:w="0" w:type="auto"/>
            <w:vAlign w:val="top"/>
          </w:tcPr>
          <w:p w14:paraId="18F79720"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775 361</w:t>
            </w:r>
          </w:p>
        </w:tc>
        <w:tc>
          <w:tcPr>
            <w:tcW w:w="0" w:type="auto"/>
            <w:vAlign w:val="top"/>
          </w:tcPr>
          <w:p w14:paraId="6D6D60D8"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138</w:t>
            </w:r>
          </w:p>
        </w:tc>
        <w:tc>
          <w:tcPr>
            <w:tcW w:w="0" w:type="auto"/>
            <w:vAlign w:val="top"/>
          </w:tcPr>
          <w:p w14:paraId="18291D7B" w14:textId="77777777" w:rsidR="00AF4515" w:rsidRPr="006663FD" w:rsidRDefault="0036124D" w:rsidP="0036124D">
            <w:pPr>
              <w:ind w:right="175"/>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733 545</w:t>
            </w:r>
          </w:p>
        </w:tc>
        <w:tc>
          <w:tcPr>
            <w:tcW w:w="0" w:type="auto"/>
            <w:vAlign w:val="top"/>
          </w:tcPr>
          <w:p w14:paraId="7C5CB772"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126</w:t>
            </w:r>
          </w:p>
        </w:tc>
        <w:tc>
          <w:tcPr>
            <w:tcW w:w="0" w:type="auto"/>
            <w:vAlign w:val="top"/>
          </w:tcPr>
          <w:p w14:paraId="0BF6805C"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691 447</w:t>
            </w:r>
          </w:p>
        </w:tc>
      </w:tr>
      <w:tr w:rsidR="0036124D" w:rsidRPr="006663FD" w14:paraId="12171A21" w14:textId="77777777" w:rsidTr="0036124D">
        <w:trPr>
          <w:trHeight w:val="330"/>
        </w:trPr>
        <w:tc>
          <w:tcPr>
            <w:cnfStyle w:val="001000000000" w:firstRow="0" w:lastRow="0" w:firstColumn="1" w:lastColumn="0" w:oddVBand="0" w:evenVBand="0" w:oddHBand="0" w:evenHBand="0" w:firstRowFirstColumn="0" w:firstRowLastColumn="0" w:lastRowFirstColumn="0" w:lastRowLastColumn="0"/>
            <w:tcW w:w="0" w:type="auto"/>
            <w:vAlign w:val="top"/>
          </w:tcPr>
          <w:p w14:paraId="4568BC65" w14:textId="77777777" w:rsidR="00AF4515" w:rsidRPr="006663FD" w:rsidRDefault="00AF4515" w:rsidP="0036124D">
            <w:pPr>
              <w:rPr>
                <w:rFonts w:cs="Segoe UI Light"/>
                <w:b/>
              </w:rPr>
            </w:pPr>
            <w:r w:rsidRPr="006663FD">
              <w:rPr>
                <w:rFonts w:cs="Segoe UI Light"/>
              </w:rPr>
              <w:t>zasiłek okresowy</w:t>
            </w:r>
          </w:p>
        </w:tc>
        <w:tc>
          <w:tcPr>
            <w:tcW w:w="0" w:type="auto"/>
            <w:vAlign w:val="top"/>
          </w:tcPr>
          <w:p w14:paraId="5E105677"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434</w:t>
            </w:r>
          </w:p>
        </w:tc>
        <w:tc>
          <w:tcPr>
            <w:tcW w:w="0" w:type="auto"/>
            <w:vAlign w:val="top"/>
          </w:tcPr>
          <w:p w14:paraId="33D20306"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1 123 884</w:t>
            </w:r>
          </w:p>
        </w:tc>
        <w:tc>
          <w:tcPr>
            <w:tcW w:w="0" w:type="auto"/>
            <w:vAlign w:val="top"/>
          </w:tcPr>
          <w:p w14:paraId="1ACAD752"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426</w:t>
            </w:r>
          </w:p>
        </w:tc>
        <w:tc>
          <w:tcPr>
            <w:tcW w:w="0" w:type="auto"/>
            <w:vAlign w:val="top"/>
          </w:tcPr>
          <w:p w14:paraId="72B32BF8"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1 214 234</w:t>
            </w:r>
          </w:p>
        </w:tc>
        <w:tc>
          <w:tcPr>
            <w:tcW w:w="0" w:type="auto"/>
            <w:vAlign w:val="top"/>
          </w:tcPr>
          <w:p w14:paraId="5EAAB85C"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379</w:t>
            </w:r>
          </w:p>
        </w:tc>
        <w:tc>
          <w:tcPr>
            <w:tcW w:w="0" w:type="auto"/>
            <w:vAlign w:val="top"/>
          </w:tcPr>
          <w:p w14:paraId="566F9795"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1 015 541</w:t>
            </w:r>
          </w:p>
        </w:tc>
      </w:tr>
      <w:tr w:rsidR="0036124D" w:rsidRPr="006663FD" w14:paraId="1DB0A1FD" w14:textId="77777777" w:rsidTr="0036124D">
        <w:trPr>
          <w:trHeight w:val="322"/>
        </w:trPr>
        <w:tc>
          <w:tcPr>
            <w:cnfStyle w:val="001000000000" w:firstRow="0" w:lastRow="0" w:firstColumn="1" w:lastColumn="0" w:oddVBand="0" w:evenVBand="0" w:oddHBand="0" w:evenHBand="0" w:firstRowFirstColumn="0" w:firstRowLastColumn="0" w:lastRowFirstColumn="0" w:lastRowLastColumn="0"/>
            <w:tcW w:w="0" w:type="auto"/>
            <w:vAlign w:val="top"/>
          </w:tcPr>
          <w:p w14:paraId="1B522627" w14:textId="77777777" w:rsidR="00AF4515" w:rsidRPr="006663FD" w:rsidRDefault="00AF4515" w:rsidP="0036124D">
            <w:pPr>
              <w:rPr>
                <w:rFonts w:cs="Segoe UI Light"/>
                <w:b/>
              </w:rPr>
            </w:pPr>
            <w:r w:rsidRPr="006663FD">
              <w:rPr>
                <w:rFonts w:cs="Segoe UI Light"/>
              </w:rPr>
              <w:t>zasiłek celowy</w:t>
            </w:r>
          </w:p>
        </w:tc>
        <w:tc>
          <w:tcPr>
            <w:tcW w:w="0" w:type="auto"/>
            <w:vAlign w:val="top"/>
          </w:tcPr>
          <w:p w14:paraId="398E688E"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591</w:t>
            </w:r>
          </w:p>
        </w:tc>
        <w:tc>
          <w:tcPr>
            <w:tcW w:w="0" w:type="auto"/>
            <w:vAlign w:val="top"/>
          </w:tcPr>
          <w:p w14:paraId="274DE6E1"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856 015</w:t>
            </w:r>
          </w:p>
        </w:tc>
        <w:tc>
          <w:tcPr>
            <w:tcW w:w="0" w:type="auto"/>
            <w:vAlign w:val="top"/>
          </w:tcPr>
          <w:p w14:paraId="729F10AA"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583</w:t>
            </w:r>
          </w:p>
        </w:tc>
        <w:tc>
          <w:tcPr>
            <w:tcW w:w="0" w:type="auto"/>
            <w:vAlign w:val="top"/>
          </w:tcPr>
          <w:p w14:paraId="5B4F3C2C"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971 170</w:t>
            </w:r>
          </w:p>
        </w:tc>
        <w:tc>
          <w:tcPr>
            <w:tcW w:w="0" w:type="auto"/>
            <w:vAlign w:val="top"/>
          </w:tcPr>
          <w:p w14:paraId="09C44BEA"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567</w:t>
            </w:r>
          </w:p>
        </w:tc>
        <w:tc>
          <w:tcPr>
            <w:tcW w:w="0" w:type="auto"/>
            <w:vAlign w:val="top"/>
          </w:tcPr>
          <w:p w14:paraId="4AA10103" w14:textId="77777777" w:rsidR="00AF4515" w:rsidRPr="006663FD" w:rsidRDefault="0036124D" w:rsidP="0036124D">
            <w:pP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932 248</w:t>
            </w:r>
          </w:p>
        </w:tc>
      </w:tr>
    </w:tbl>
    <w:p w14:paraId="1C432ED8" w14:textId="38D99F60" w:rsidR="00090798" w:rsidRDefault="00090798" w:rsidP="003F457C">
      <w:pPr>
        <w:spacing w:before="120"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Źródło: Ocena Z</w:t>
      </w:r>
      <w:r w:rsidR="00135C3A" w:rsidRPr="006663FD">
        <w:rPr>
          <w:rFonts w:ascii="Segoe UI Light" w:hAnsi="Segoe UI Light" w:cs="Segoe UI Light"/>
          <w:i/>
          <w:spacing w:val="0"/>
          <w:sz w:val="20"/>
          <w:szCs w:val="22"/>
        </w:rPr>
        <w:t xml:space="preserve">asobów Pomocy Społecznej za </w:t>
      </w:r>
      <w:r w:rsidR="00231B12" w:rsidRPr="006663FD">
        <w:rPr>
          <w:rFonts w:ascii="Segoe UI Light" w:hAnsi="Segoe UI Light" w:cs="Segoe UI Light"/>
          <w:i/>
          <w:spacing w:val="0"/>
          <w:sz w:val="20"/>
          <w:szCs w:val="22"/>
        </w:rPr>
        <w:t>lata</w:t>
      </w:r>
      <w:r w:rsidRPr="006663FD">
        <w:rPr>
          <w:rFonts w:ascii="Segoe UI Light" w:hAnsi="Segoe UI Light" w:cs="Segoe UI Light"/>
          <w:i/>
          <w:spacing w:val="0"/>
          <w:sz w:val="20"/>
          <w:szCs w:val="22"/>
        </w:rPr>
        <w:t xml:space="preserve"> 201</w:t>
      </w:r>
      <w:r w:rsidR="00135C3A" w:rsidRPr="006663FD">
        <w:rPr>
          <w:rFonts w:ascii="Segoe UI Light" w:hAnsi="Segoe UI Light" w:cs="Segoe UI Light"/>
          <w:i/>
          <w:spacing w:val="0"/>
          <w:sz w:val="20"/>
          <w:szCs w:val="22"/>
        </w:rPr>
        <w:t>9</w:t>
      </w:r>
      <w:r w:rsidR="00231B12" w:rsidRPr="006663FD">
        <w:rPr>
          <w:rFonts w:ascii="Segoe UI Light" w:hAnsi="Segoe UI Light" w:cs="Segoe UI Light"/>
          <w:i/>
          <w:spacing w:val="0"/>
          <w:sz w:val="20"/>
          <w:szCs w:val="22"/>
        </w:rPr>
        <w:t>-</w:t>
      </w:r>
      <w:r w:rsidRPr="006663FD">
        <w:rPr>
          <w:rFonts w:ascii="Segoe UI Light" w:hAnsi="Segoe UI Light" w:cs="Segoe UI Light"/>
          <w:i/>
          <w:spacing w:val="0"/>
          <w:sz w:val="20"/>
          <w:szCs w:val="22"/>
        </w:rPr>
        <w:t>20</w:t>
      </w:r>
      <w:r w:rsidR="00135C3A" w:rsidRPr="006663FD">
        <w:rPr>
          <w:rFonts w:ascii="Segoe UI Light" w:hAnsi="Segoe UI Light" w:cs="Segoe UI Light"/>
          <w:i/>
          <w:spacing w:val="0"/>
          <w:sz w:val="20"/>
          <w:szCs w:val="22"/>
        </w:rPr>
        <w:t>2</w:t>
      </w:r>
      <w:r w:rsidR="00CB38AC" w:rsidRPr="006663FD">
        <w:rPr>
          <w:rFonts w:ascii="Segoe UI Light" w:hAnsi="Segoe UI Light" w:cs="Segoe UI Light"/>
          <w:i/>
          <w:spacing w:val="0"/>
          <w:sz w:val="20"/>
          <w:szCs w:val="22"/>
        </w:rPr>
        <w:t>1</w:t>
      </w:r>
      <w:r w:rsidRPr="006663FD">
        <w:rPr>
          <w:rFonts w:ascii="Segoe UI Light" w:hAnsi="Segoe UI Light" w:cs="Segoe UI Light"/>
          <w:i/>
          <w:spacing w:val="0"/>
          <w:sz w:val="20"/>
          <w:szCs w:val="22"/>
        </w:rPr>
        <w:t xml:space="preserve"> </w:t>
      </w:r>
    </w:p>
    <w:p w14:paraId="0FC3EE55" w14:textId="77777777" w:rsidR="002E1572" w:rsidRPr="006663FD" w:rsidRDefault="002E1572" w:rsidP="003F457C">
      <w:pPr>
        <w:spacing w:before="120" w:after="0"/>
        <w:jc w:val="both"/>
        <w:rPr>
          <w:rFonts w:ascii="Segoe UI Light" w:hAnsi="Segoe UI Light" w:cs="Segoe UI Light"/>
          <w:i/>
          <w:spacing w:val="0"/>
          <w:sz w:val="20"/>
          <w:szCs w:val="22"/>
        </w:rPr>
      </w:pPr>
    </w:p>
    <w:p w14:paraId="5868D654" w14:textId="77777777" w:rsidR="00F53F2F" w:rsidRPr="006663FD" w:rsidRDefault="00F53F2F" w:rsidP="00AC655E">
      <w:pPr>
        <w:spacing w:before="120" w:after="0"/>
        <w:ind w:firstLine="709"/>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15 października 2018 roku ustanowiony został Wieloletni Rządowy Program </w:t>
      </w:r>
      <w:r w:rsidRPr="006663FD">
        <w:rPr>
          <w:rFonts w:ascii="Segoe UI Light" w:hAnsi="Segoe UI Light" w:cs="Segoe UI Light"/>
          <w:b/>
          <w:i/>
          <w:color w:val="DA251D" w:themeColor="accent1"/>
          <w:spacing w:val="0"/>
          <w:sz w:val="22"/>
          <w:szCs w:val="22"/>
        </w:rPr>
        <w:t xml:space="preserve">Posiłek </w:t>
      </w:r>
      <w:r w:rsidR="00696888">
        <w:rPr>
          <w:rFonts w:ascii="Segoe UI Light" w:hAnsi="Segoe UI Light" w:cs="Segoe UI Light"/>
          <w:b/>
          <w:i/>
          <w:color w:val="DA251D" w:themeColor="accent1"/>
          <w:spacing w:val="0"/>
          <w:sz w:val="22"/>
          <w:szCs w:val="22"/>
        </w:rPr>
        <w:br/>
      </w:r>
      <w:r w:rsidRPr="006663FD">
        <w:rPr>
          <w:rFonts w:ascii="Segoe UI Light" w:hAnsi="Segoe UI Light" w:cs="Segoe UI Light"/>
          <w:b/>
          <w:i/>
          <w:color w:val="DA251D" w:themeColor="accent1"/>
          <w:spacing w:val="0"/>
          <w:sz w:val="22"/>
          <w:szCs w:val="22"/>
        </w:rPr>
        <w:t>w szkole i w domu</w:t>
      </w:r>
      <w:r w:rsidRPr="006663FD">
        <w:rPr>
          <w:rFonts w:ascii="Segoe UI Light" w:hAnsi="Segoe UI Light" w:cs="Segoe UI Light"/>
          <w:color w:val="DA251D" w:themeColor="accent1"/>
          <w:spacing w:val="0"/>
          <w:sz w:val="22"/>
          <w:szCs w:val="22"/>
        </w:rPr>
        <w:t xml:space="preserve"> </w:t>
      </w:r>
      <w:r w:rsidRPr="006663FD">
        <w:rPr>
          <w:rFonts w:ascii="Segoe UI Light" w:hAnsi="Segoe UI Light" w:cs="Segoe UI Light"/>
          <w:spacing w:val="0"/>
          <w:sz w:val="22"/>
          <w:szCs w:val="22"/>
        </w:rPr>
        <w:t xml:space="preserve">na lata 2019-2023, który zastąpił program </w:t>
      </w:r>
      <w:r w:rsidRPr="006663FD">
        <w:rPr>
          <w:rFonts w:ascii="Segoe UI Light" w:hAnsi="Segoe UI Light" w:cs="Segoe UI Light"/>
          <w:i/>
          <w:spacing w:val="0"/>
          <w:sz w:val="22"/>
          <w:szCs w:val="22"/>
        </w:rPr>
        <w:t>Pomoc państwa w zakresie dożywiania</w:t>
      </w:r>
      <w:r w:rsidRPr="006663FD">
        <w:rPr>
          <w:rFonts w:ascii="Segoe UI Light" w:hAnsi="Segoe UI Light" w:cs="Segoe UI Light"/>
          <w:spacing w:val="0"/>
          <w:sz w:val="22"/>
          <w:szCs w:val="22"/>
        </w:rPr>
        <w:t>. Celem Programu było ograniczenie zjawiska niedożywienia wśród dzieci i młodzieży wychowującej się w rodzinach o niskich d</w:t>
      </w:r>
      <w:r w:rsidR="00A72537">
        <w:rPr>
          <w:rFonts w:ascii="Segoe UI Light" w:hAnsi="Segoe UI Light" w:cs="Segoe UI Light"/>
          <w:spacing w:val="0"/>
          <w:sz w:val="22"/>
          <w:szCs w:val="22"/>
        </w:rPr>
        <w:t xml:space="preserve">ochodach lub znajdujących się w </w:t>
      </w:r>
      <w:r w:rsidRPr="006663FD">
        <w:rPr>
          <w:rFonts w:ascii="Segoe UI Light" w:hAnsi="Segoe UI Light" w:cs="Segoe UI Light"/>
          <w:spacing w:val="0"/>
          <w:sz w:val="22"/>
          <w:szCs w:val="22"/>
        </w:rPr>
        <w:t>trudnej sytuacji, ze szczególnym uwzględnieniem uczniów z terenów objętych wysokim poziomem bezrobocia i ze środowisk wiejskich oraz osób dorosłych, w szczególności osób samotnych, w podeszłym wieku, chorych lub osób z niepełnosprawnościami.</w:t>
      </w:r>
    </w:p>
    <w:p w14:paraId="48F347C1" w14:textId="77777777" w:rsidR="007448ED" w:rsidRPr="006663FD" w:rsidRDefault="00315445"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Zdecydowaną większość </w:t>
      </w:r>
      <w:r w:rsidR="00090798" w:rsidRPr="006663FD">
        <w:rPr>
          <w:rFonts w:ascii="Segoe UI Light" w:hAnsi="Segoe UI Light" w:cs="Segoe UI Light"/>
          <w:spacing w:val="0"/>
          <w:sz w:val="22"/>
          <w:szCs w:val="22"/>
        </w:rPr>
        <w:t>osób otrzymujących świadczenie pieniężne</w:t>
      </w:r>
      <w:r w:rsidRPr="006663FD">
        <w:rPr>
          <w:rFonts w:ascii="Segoe UI Light" w:hAnsi="Segoe UI Light" w:cs="Segoe UI Light"/>
          <w:spacing w:val="0"/>
          <w:sz w:val="22"/>
          <w:szCs w:val="22"/>
        </w:rPr>
        <w:t xml:space="preserve"> stanowiły osoby,</w:t>
      </w:r>
      <w:r w:rsidR="00090798"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którym przyznano </w:t>
      </w:r>
      <w:r w:rsidR="00A72537">
        <w:rPr>
          <w:rFonts w:ascii="Segoe UI Light" w:hAnsi="Segoe UI Light" w:cs="Segoe UI Light"/>
          <w:spacing w:val="0"/>
          <w:sz w:val="22"/>
          <w:szCs w:val="22"/>
        </w:rPr>
        <w:t>je</w:t>
      </w:r>
      <w:r w:rsidRPr="006663FD">
        <w:rPr>
          <w:rFonts w:ascii="Segoe UI Light" w:hAnsi="Segoe UI Light" w:cs="Segoe UI Light"/>
          <w:spacing w:val="0"/>
          <w:sz w:val="22"/>
          <w:szCs w:val="22"/>
        </w:rPr>
        <w:t xml:space="preserve"> w ramach programu </w:t>
      </w:r>
      <w:r w:rsidRPr="006663FD">
        <w:rPr>
          <w:rFonts w:ascii="Segoe UI Light" w:hAnsi="Segoe UI Light" w:cs="Segoe UI Light"/>
          <w:i/>
          <w:spacing w:val="0"/>
          <w:sz w:val="22"/>
          <w:szCs w:val="22"/>
        </w:rPr>
        <w:t xml:space="preserve">Posiłek </w:t>
      </w:r>
      <w:r w:rsidR="00A238A6" w:rsidRPr="006663FD">
        <w:rPr>
          <w:rFonts w:ascii="Segoe UI Light" w:hAnsi="Segoe UI Light" w:cs="Segoe UI Light"/>
          <w:i/>
          <w:spacing w:val="0"/>
          <w:sz w:val="22"/>
          <w:szCs w:val="22"/>
        </w:rPr>
        <w:t>w szkole i w domu</w:t>
      </w:r>
      <w:r w:rsidRPr="006663FD">
        <w:rPr>
          <w:rFonts w:ascii="Segoe UI Light" w:hAnsi="Segoe UI Light" w:cs="Segoe UI Light"/>
          <w:i/>
          <w:spacing w:val="0"/>
          <w:sz w:val="22"/>
          <w:szCs w:val="22"/>
        </w:rPr>
        <w:t xml:space="preserve">, </w:t>
      </w:r>
      <w:r w:rsidRPr="006663FD">
        <w:rPr>
          <w:rFonts w:ascii="Segoe UI Light" w:hAnsi="Segoe UI Light" w:cs="Segoe UI Light"/>
          <w:spacing w:val="0"/>
          <w:sz w:val="22"/>
          <w:szCs w:val="22"/>
        </w:rPr>
        <w:t xml:space="preserve">gdyż w </w:t>
      </w:r>
      <w:r w:rsidR="00090798" w:rsidRPr="006663FD">
        <w:rPr>
          <w:rFonts w:ascii="Segoe UI Light" w:hAnsi="Segoe UI Light" w:cs="Segoe UI Light"/>
          <w:spacing w:val="0"/>
          <w:sz w:val="22"/>
          <w:szCs w:val="22"/>
        </w:rPr>
        <w:t>20</w:t>
      </w:r>
      <w:r w:rsidR="002F3F5A" w:rsidRPr="006663FD">
        <w:rPr>
          <w:rFonts w:ascii="Segoe UI Light" w:hAnsi="Segoe UI Light" w:cs="Segoe UI Light"/>
          <w:spacing w:val="0"/>
          <w:sz w:val="22"/>
          <w:szCs w:val="22"/>
        </w:rPr>
        <w:t>2</w:t>
      </w:r>
      <w:r w:rsidR="00AB78E2" w:rsidRPr="006663FD">
        <w:rPr>
          <w:rFonts w:ascii="Segoe UI Light" w:hAnsi="Segoe UI Light" w:cs="Segoe UI Light"/>
          <w:spacing w:val="0"/>
          <w:sz w:val="22"/>
          <w:szCs w:val="22"/>
        </w:rPr>
        <w:t>1</w:t>
      </w:r>
      <w:r w:rsidR="00090798" w:rsidRPr="006663FD">
        <w:rPr>
          <w:rFonts w:ascii="Segoe UI Light" w:hAnsi="Segoe UI Light" w:cs="Segoe UI Light"/>
          <w:spacing w:val="0"/>
          <w:sz w:val="22"/>
          <w:szCs w:val="22"/>
        </w:rPr>
        <w:t xml:space="preserve"> roku</w:t>
      </w:r>
      <w:r w:rsidRPr="006663FD">
        <w:rPr>
          <w:rFonts w:ascii="Segoe UI Light" w:hAnsi="Segoe UI Light" w:cs="Segoe UI Light"/>
          <w:spacing w:val="0"/>
          <w:sz w:val="22"/>
          <w:szCs w:val="22"/>
        </w:rPr>
        <w:t xml:space="preserve"> było ich </w:t>
      </w:r>
      <w:r w:rsidR="00586790">
        <w:rPr>
          <w:rFonts w:ascii="Segoe UI Light" w:hAnsi="Segoe UI Light" w:cs="Segoe UI Light"/>
          <w:spacing w:val="0"/>
          <w:sz w:val="22"/>
          <w:szCs w:val="22"/>
        </w:rPr>
        <w:t>425 i stanowiły</w:t>
      </w:r>
      <w:r w:rsidR="004B7A1C">
        <w:rPr>
          <w:rFonts w:ascii="Segoe UI Light" w:hAnsi="Segoe UI Light" w:cs="Segoe UI Light"/>
          <w:spacing w:val="0"/>
          <w:sz w:val="22"/>
          <w:szCs w:val="22"/>
        </w:rPr>
        <w:t xml:space="preserve"> one</w:t>
      </w:r>
      <w:r w:rsidRPr="006663FD">
        <w:rPr>
          <w:rFonts w:ascii="Segoe UI Light" w:hAnsi="Segoe UI Light" w:cs="Segoe UI Light"/>
          <w:spacing w:val="0"/>
          <w:sz w:val="22"/>
          <w:szCs w:val="22"/>
        </w:rPr>
        <w:t xml:space="preserve"> </w:t>
      </w:r>
      <w:r w:rsidR="00586790">
        <w:rPr>
          <w:rFonts w:ascii="Segoe UI Light" w:hAnsi="Segoe UI Light" w:cs="Segoe UI Light"/>
          <w:spacing w:val="0"/>
          <w:sz w:val="22"/>
          <w:szCs w:val="22"/>
        </w:rPr>
        <w:t>75</w:t>
      </w:r>
      <w:r w:rsidR="00BF4130" w:rsidRPr="006663FD">
        <w:rPr>
          <w:rFonts w:ascii="Segoe UI Light" w:hAnsi="Segoe UI Light" w:cs="Segoe UI Light"/>
          <w:spacing w:val="0"/>
          <w:sz w:val="22"/>
          <w:szCs w:val="22"/>
        </w:rPr>
        <w:t xml:space="preserve">% beneficjentów, </w:t>
      </w:r>
      <w:r w:rsidR="007448ED" w:rsidRPr="006663FD">
        <w:rPr>
          <w:rFonts w:ascii="Segoe UI Light" w:hAnsi="Segoe UI Light" w:cs="Segoe UI Light"/>
          <w:spacing w:val="0"/>
          <w:sz w:val="22"/>
          <w:szCs w:val="22"/>
        </w:rPr>
        <w:t xml:space="preserve">natomiast </w:t>
      </w:r>
      <w:r w:rsidR="00AB78E2" w:rsidRPr="006663FD">
        <w:rPr>
          <w:rFonts w:ascii="Segoe UI Light" w:hAnsi="Segoe UI Light" w:cs="Segoe UI Light"/>
          <w:spacing w:val="0"/>
          <w:sz w:val="22"/>
          <w:szCs w:val="22"/>
        </w:rPr>
        <w:t xml:space="preserve">w 2020 roku było ich </w:t>
      </w:r>
      <w:r w:rsidR="00586790">
        <w:rPr>
          <w:rFonts w:ascii="Segoe UI Light" w:hAnsi="Segoe UI Light" w:cs="Segoe UI Light"/>
          <w:spacing w:val="0"/>
          <w:sz w:val="22"/>
          <w:szCs w:val="22"/>
        </w:rPr>
        <w:t>455</w:t>
      </w:r>
      <w:r w:rsidR="00AB78E2" w:rsidRPr="006663FD">
        <w:rPr>
          <w:rFonts w:ascii="Segoe UI Light" w:hAnsi="Segoe UI Light" w:cs="Segoe UI Light"/>
          <w:spacing w:val="0"/>
          <w:sz w:val="22"/>
          <w:szCs w:val="22"/>
        </w:rPr>
        <w:t xml:space="preserve"> (</w:t>
      </w:r>
      <w:r w:rsidR="00586790">
        <w:rPr>
          <w:rFonts w:ascii="Segoe UI Light" w:hAnsi="Segoe UI Light" w:cs="Segoe UI Light"/>
          <w:spacing w:val="0"/>
          <w:sz w:val="22"/>
          <w:szCs w:val="22"/>
        </w:rPr>
        <w:t>78</w:t>
      </w:r>
      <w:r w:rsidR="00AB78E2" w:rsidRPr="006663FD">
        <w:rPr>
          <w:rFonts w:ascii="Segoe UI Light" w:hAnsi="Segoe UI Light" w:cs="Segoe UI Light"/>
          <w:spacing w:val="0"/>
          <w:sz w:val="22"/>
          <w:szCs w:val="22"/>
        </w:rPr>
        <w:t xml:space="preserve">%), a </w:t>
      </w:r>
      <w:r w:rsidR="007448ED" w:rsidRPr="006663FD">
        <w:rPr>
          <w:rFonts w:ascii="Segoe UI Light" w:hAnsi="Segoe UI Light" w:cs="Segoe UI Light"/>
          <w:spacing w:val="0"/>
          <w:sz w:val="22"/>
          <w:szCs w:val="22"/>
        </w:rPr>
        <w:t>w</w:t>
      </w:r>
      <w:r w:rsidR="00831152" w:rsidRPr="006663FD">
        <w:rPr>
          <w:rFonts w:ascii="Segoe UI Light" w:hAnsi="Segoe UI Light" w:cs="Segoe UI Light"/>
          <w:spacing w:val="0"/>
          <w:sz w:val="22"/>
          <w:szCs w:val="22"/>
        </w:rPr>
        <w:t> </w:t>
      </w:r>
      <w:r w:rsidR="00711123" w:rsidRPr="006663FD">
        <w:rPr>
          <w:rFonts w:ascii="Segoe UI Light" w:hAnsi="Segoe UI Light" w:cs="Segoe UI Light"/>
          <w:spacing w:val="0"/>
          <w:sz w:val="22"/>
          <w:szCs w:val="22"/>
        </w:rPr>
        <w:t>201</w:t>
      </w:r>
      <w:r w:rsidR="002F3F5A" w:rsidRPr="006663FD">
        <w:rPr>
          <w:rFonts w:ascii="Segoe UI Light" w:hAnsi="Segoe UI Light" w:cs="Segoe UI Light"/>
          <w:spacing w:val="0"/>
          <w:sz w:val="22"/>
          <w:szCs w:val="22"/>
        </w:rPr>
        <w:t>9</w:t>
      </w:r>
      <w:r w:rsidR="00711123" w:rsidRPr="006663FD">
        <w:rPr>
          <w:rFonts w:ascii="Segoe UI Light" w:hAnsi="Segoe UI Light" w:cs="Segoe UI Light"/>
          <w:spacing w:val="0"/>
          <w:sz w:val="22"/>
          <w:szCs w:val="22"/>
        </w:rPr>
        <w:t xml:space="preserve"> roku</w:t>
      </w:r>
      <w:r w:rsidR="007448ED" w:rsidRPr="006663FD">
        <w:rPr>
          <w:rFonts w:ascii="Segoe UI Light" w:hAnsi="Segoe UI Light" w:cs="Segoe UI Light"/>
          <w:spacing w:val="0"/>
          <w:sz w:val="22"/>
          <w:szCs w:val="22"/>
        </w:rPr>
        <w:t xml:space="preserve"> </w:t>
      </w:r>
      <w:r w:rsidR="00AB78E2" w:rsidRPr="006663FD">
        <w:rPr>
          <w:rFonts w:ascii="Segoe UI Light" w:hAnsi="Segoe UI Light" w:cs="Segoe UI Light"/>
          <w:spacing w:val="0"/>
          <w:sz w:val="22"/>
          <w:szCs w:val="22"/>
        </w:rPr>
        <w:t>–</w:t>
      </w:r>
      <w:r w:rsidR="00650304" w:rsidRPr="006663FD">
        <w:rPr>
          <w:rFonts w:ascii="Segoe UI Light" w:hAnsi="Segoe UI Light" w:cs="Segoe UI Light"/>
          <w:spacing w:val="0"/>
          <w:sz w:val="22"/>
          <w:szCs w:val="22"/>
        </w:rPr>
        <w:t xml:space="preserve"> </w:t>
      </w:r>
      <w:r w:rsidR="00586790">
        <w:rPr>
          <w:rFonts w:ascii="Segoe UI Light" w:hAnsi="Segoe UI Light" w:cs="Segoe UI Light"/>
          <w:spacing w:val="0"/>
          <w:sz w:val="22"/>
          <w:szCs w:val="22"/>
        </w:rPr>
        <w:t>434</w:t>
      </w:r>
      <w:r w:rsidR="00A31948" w:rsidRPr="006663FD">
        <w:rPr>
          <w:rFonts w:ascii="Segoe UI Light" w:hAnsi="Segoe UI Light" w:cs="Segoe UI Light"/>
          <w:spacing w:val="0"/>
          <w:sz w:val="22"/>
          <w:szCs w:val="22"/>
        </w:rPr>
        <w:t xml:space="preserve"> (</w:t>
      </w:r>
      <w:r w:rsidR="00586790">
        <w:rPr>
          <w:rFonts w:ascii="Segoe UI Light" w:hAnsi="Segoe UI Light" w:cs="Segoe UI Light"/>
          <w:spacing w:val="0"/>
          <w:sz w:val="22"/>
          <w:szCs w:val="22"/>
        </w:rPr>
        <w:t>73</w:t>
      </w:r>
      <w:r w:rsidR="00A31948" w:rsidRPr="006663FD">
        <w:rPr>
          <w:rFonts w:ascii="Segoe UI Light" w:hAnsi="Segoe UI Light" w:cs="Segoe UI Light"/>
          <w:spacing w:val="0"/>
          <w:sz w:val="22"/>
          <w:szCs w:val="22"/>
        </w:rPr>
        <w:t>%)</w:t>
      </w:r>
      <w:r w:rsidR="00AC655E" w:rsidRPr="006663FD">
        <w:rPr>
          <w:rFonts w:ascii="Segoe UI Light" w:hAnsi="Segoe UI Light" w:cs="Segoe UI Light"/>
          <w:spacing w:val="0"/>
          <w:sz w:val="22"/>
          <w:szCs w:val="22"/>
        </w:rPr>
        <w:t xml:space="preserve">. </w:t>
      </w:r>
      <w:r w:rsidR="00BF4130" w:rsidRPr="006663FD">
        <w:rPr>
          <w:rFonts w:ascii="Segoe UI Light" w:hAnsi="Segoe UI Light" w:cs="Segoe UI Light"/>
          <w:spacing w:val="0"/>
          <w:sz w:val="22"/>
          <w:szCs w:val="22"/>
        </w:rPr>
        <w:t>Na przestrzeni ostatnich trzech lat zauważaln</w:t>
      </w:r>
      <w:r w:rsidR="00586790">
        <w:rPr>
          <w:rFonts w:ascii="Segoe UI Light" w:hAnsi="Segoe UI Light" w:cs="Segoe UI Light"/>
          <w:spacing w:val="0"/>
          <w:sz w:val="22"/>
          <w:szCs w:val="22"/>
        </w:rPr>
        <w:t xml:space="preserve">e jest wahanie w zakresie </w:t>
      </w:r>
      <w:r w:rsidR="00BF4130" w:rsidRPr="006663FD">
        <w:rPr>
          <w:rFonts w:ascii="Segoe UI Light" w:hAnsi="Segoe UI Light" w:cs="Segoe UI Light"/>
          <w:spacing w:val="0"/>
          <w:sz w:val="22"/>
          <w:szCs w:val="22"/>
        </w:rPr>
        <w:t xml:space="preserve">liczby beneficjentów pieniężnej formy wsparcia w ramach programu </w:t>
      </w:r>
      <w:r w:rsidR="00BF4130" w:rsidRPr="006663FD">
        <w:rPr>
          <w:rFonts w:ascii="Segoe UI Light" w:hAnsi="Segoe UI Light" w:cs="Segoe UI Light"/>
          <w:i/>
          <w:spacing w:val="0"/>
          <w:sz w:val="22"/>
          <w:szCs w:val="22"/>
        </w:rPr>
        <w:t>Posiłek w szkole i w domu</w:t>
      </w:r>
      <w:r w:rsidR="00586790">
        <w:rPr>
          <w:rFonts w:ascii="Segoe UI Light" w:hAnsi="Segoe UI Light" w:cs="Segoe UI Light"/>
          <w:spacing w:val="0"/>
          <w:sz w:val="22"/>
          <w:szCs w:val="22"/>
        </w:rPr>
        <w:t xml:space="preserve">, natomiast w przypadku </w:t>
      </w:r>
      <w:r w:rsidR="00BF4130" w:rsidRPr="006663FD">
        <w:rPr>
          <w:rFonts w:ascii="Segoe UI Light" w:hAnsi="Segoe UI Light" w:cs="Segoe UI Light"/>
          <w:spacing w:val="0"/>
          <w:sz w:val="22"/>
          <w:szCs w:val="22"/>
        </w:rPr>
        <w:t>pomocy w formie posiłku</w:t>
      </w:r>
      <w:r w:rsidR="00586790">
        <w:rPr>
          <w:rFonts w:ascii="Segoe UI Light" w:hAnsi="Segoe UI Light" w:cs="Segoe UI Light"/>
          <w:spacing w:val="0"/>
          <w:sz w:val="22"/>
          <w:szCs w:val="22"/>
        </w:rPr>
        <w:t xml:space="preserve"> nastąpił systematyczny spadek</w:t>
      </w:r>
      <w:r w:rsidR="00BF4130" w:rsidRPr="006663FD">
        <w:rPr>
          <w:rFonts w:ascii="Segoe UI Light" w:hAnsi="Segoe UI Light" w:cs="Segoe UI Light"/>
          <w:spacing w:val="0"/>
          <w:sz w:val="22"/>
          <w:szCs w:val="22"/>
        </w:rPr>
        <w:t xml:space="preserve">. </w:t>
      </w:r>
      <w:r w:rsidR="002F7B70" w:rsidRPr="006663FD">
        <w:rPr>
          <w:rFonts w:ascii="Segoe UI Light" w:hAnsi="Segoe UI Light" w:cs="Segoe UI Light"/>
          <w:spacing w:val="0"/>
          <w:sz w:val="22"/>
          <w:szCs w:val="22"/>
        </w:rPr>
        <w:t>Ś</w:t>
      </w:r>
      <w:r w:rsidR="00090798" w:rsidRPr="006663FD">
        <w:rPr>
          <w:rFonts w:ascii="Segoe UI Light" w:hAnsi="Segoe UI Light" w:cs="Segoe UI Light"/>
          <w:spacing w:val="0"/>
          <w:sz w:val="22"/>
          <w:szCs w:val="22"/>
        </w:rPr>
        <w:t>wiadczeni</w:t>
      </w:r>
      <w:r w:rsidR="002F7B70" w:rsidRPr="006663FD">
        <w:rPr>
          <w:rFonts w:ascii="Segoe UI Light" w:hAnsi="Segoe UI Light" w:cs="Segoe UI Light"/>
          <w:spacing w:val="0"/>
          <w:sz w:val="22"/>
          <w:szCs w:val="22"/>
        </w:rPr>
        <w:t>e</w:t>
      </w:r>
      <w:r w:rsidR="00FF6817" w:rsidRPr="006663FD">
        <w:rPr>
          <w:rFonts w:ascii="Segoe UI Light" w:hAnsi="Segoe UI Light" w:cs="Segoe UI Light"/>
          <w:spacing w:val="0"/>
          <w:sz w:val="22"/>
          <w:szCs w:val="22"/>
        </w:rPr>
        <w:t xml:space="preserve"> </w:t>
      </w:r>
      <w:r w:rsidR="00A31948" w:rsidRPr="006663FD">
        <w:rPr>
          <w:rFonts w:ascii="Segoe UI Light" w:hAnsi="Segoe UI Light" w:cs="Segoe UI Light"/>
          <w:spacing w:val="0"/>
          <w:sz w:val="22"/>
          <w:szCs w:val="22"/>
        </w:rPr>
        <w:t>niepieniężne otrzymało</w:t>
      </w:r>
      <w:r w:rsidR="004B7A1C">
        <w:rPr>
          <w:rFonts w:ascii="Segoe UI Light" w:hAnsi="Segoe UI Light" w:cs="Segoe UI Light"/>
          <w:spacing w:val="0"/>
          <w:sz w:val="22"/>
          <w:szCs w:val="22"/>
        </w:rPr>
        <w:t xml:space="preserve"> w</w:t>
      </w:r>
      <w:r w:rsidR="00A31948" w:rsidRPr="006663FD">
        <w:rPr>
          <w:rFonts w:ascii="Segoe UI Light" w:hAnsi="Segoe UI Light" w:cs="Segoe UI Light"/>
          <w:spacing w:val="0"/>
          <w:sz w:val="22"/>
          <w:szCs w:val="22"/>
        </w:rPr>
        <w:t xml:space="preserve"> </w:t>
      </w:r>
      <w:r w:rsidR="00AC655E" w:rsidRPr="006663FD">
        <w:rPr>
          <w:rFonts w:ascii="Segoe UI Light" w:hAnsi="Segoe UI Light" w:cs="Segoe UI Light"/>
          <w:spacing w:val="0"/>
          <w:sz w:val="22"/>
          <w:szCs w:val="22"/>
        </w:rPr>
        <w:t>2019 roku</w:t>
      </w:r>
      <w:r w:rsidR="000B62BB" w:rsidRPr="006663FD">
        <w:rPr>
          <w:rFonts w:ascii="Segoe UI Light" w:hAnsi="Segoe UI Light" w:cs="Segoe UI Light"/>
          <w:spacing w:val="0"/>
          <w:sz w:val="22"/>
          <w:szCs w:val="22"/>
        </w:rPr>
        <w:t xml:space="preserve"> </w:t>
      </w:r>
      <w:r w:rsidR="00586790">
        <w:rPr>
          <w:rFonts w:ascii="Segoe UI Light" w:hAnsi="Segoe UI Light" w:cs="Segoe UI Light"/>
          <w:spacing w:val="0"/>
          <w:sz w:val="22"/>
          <w:szCs w:val="22"/>
        </w:rPr>
        <w:t>25</w:t>
      </w:r>
      <w:r w:rsidR="00A31948" w:rsidRPr="006663FD">
        <w:rPr>
          <w:rFonts w:ascii="Segoe UI Light" w:hAnsi="Segoe UI Light" w:cs="Segoe UI Light"/>
          <w:spacing w:val="0"/>
          <w:sz w:val="22"/>
          <w:szCs w:val="22"/>
        </w:rPr>
        <w:t xml:space="preserve"> </w:t>
      </w:r>
      <w:r w:rsidR="00831152" w:rsidRPr="006663FD">
        <w:rPr>
          <w:rFonts w:ascii="Segoe UI Light" w:hAnsi="Segoe UI Light" w:cs="Segoe UI Light"/>
          <w:spacing w:val="0"/>
          <w:sz w:val="22"/>
          <w:szCs w:val="22"/>
        </w:rPr>
        <w:t>osób</w:t>
      </w:r>
      <w:r w:rsidR="007448ED" w:rsidRPr="006663FD">
        <w:rPr>
          <w:rFonts w:ascii="Segoe UI Light" w:hAnsi="Segoe UI Light" w:cs="Segoe UI Light"/>
          <w:spacing w:val="0"/>
          <w:sz w:val="22"/>
          <w:szCs w:val="22"/>
        </w:rPr>
        <w:t xml:space="preserve">, w </w:t>
      </w:r>
      <w:r w:rsidR="00650304" w:rsidRPr="006663FD">
        <w:rPr>
          <w:rFonts w:ascii="Segoe UI Light" w:hAnsi="Segoe UI Light" w:cs="Segoe UI Light"/>
          <w:spacing w:val="0"/>
          <w:sz w:val="22"/>
          <w:szCs w:val="22"/>
        </w:rPr>
        <w:t>2020</w:t>
      </w:r>
      <w:r w:rsidR="007448ED" w:rsidRPr="006663FD">
        <w:rPr>
          <w:rFonts w:ascii="Segoe UI Light" w:hAnsi="Segoe UI Light" w:cs="Segoe UI Light"/>
          <w:spacing w:val="0"/>
          <w:sz w:val="22"/>
          <w:szCs w:val="22"/>
        </w:rPr>
        <w:t xml:space="preserve"> roku – </w:t>
      </w:r>
      <w:r w:rsidR="00586790">
        <w:rPr>
          <w:rFonts w:ascii="Segoe UI Light" w:hAnsi="Segoe UI Light" w:cs="Segoe UI Light"/>
          <w:spacing w:val="0"/>
          <w:sz w:val="22"/>
          <w:szCs w:val="22"/>
        </w:rPr>
        <w:t>243</w:t>
      </w:r>
      <w:r w:rsidR="00A31948" w:rsidRPr="006663FD">
        <w:rPr>
          <w:rFonts w:ascii="Segoe UI Light" w:hAnsi="Segoe UI Light" w:cs="Segoe UI Light"/>
          <w:spacing w:val="0"/>
          <w:sz w:val="22"/>
          <w:szCs w:val="22"/>
        </w:rPr>
        <w:t xml:space="preserve"> mieszkań</w:t>
      </w:r>
      <w:r w:rsidR="00831152" w:rsidRPr="006663FD">
        <w:rPr>
          <w:rFonts w:ascii="Segoe UI Light" w:hAnsi="Segoe UI Light" w:cs="Segoe UI Light"/>
          <w:spacing w:val="0"/>
          <w:sz w:val="22"/>
          <w:szCs w:val="22"/>
        </w:rPr>
        <w:t>ców</w:t>
      </w:r>
      <w:r w:rsidR="00AB78E2" w:rsidRPr="006663FD">
        <w:rPr>
          <w:rFonts w:ascii="Segoe UI Light" w:hAnsi="Segoe UI Light" w:cs="Segoe UI Light"/>
          <w:spacing w:val="0"/>
          <w:sz w:val="22"/>
          <w:szCs w:val="22"/>
        </w:rPr>
        <w:t xml:space="preserve">, a w 2021 roku – </w:t>
      </w:r>
      <w:r w:rsidR="00586790">
        <w:rPr>
          <w:rFonts w:ascii="Segoe UI Light" w:hAnsi="Segoe UI Light" w:cs="Segoe UI Light"/>
          <w:spacing w:val="0"/>
          <w:sz w:val="22"/>
          <w:szCs w:val="22"/>
        </w:rPr>
        <w:t>208</w:t>
      </w:r>
      <w:r w:rsidR="00AB78E2" w:rsidRPr="006663FD">
        <w:rPr>
          <w:rFonts w:ascii="Segoe UI Light" w:hAnsi="Segoe UI Light" w:cs="Segoe UI Light"/>
          <w:spacing w:val="0"/>
          <w:sz w:val="22"/>
          <w:szCs w:val="22"/>
        </w:rPr>
        <w:t xml:space="preserve"> </w:t>
      </w:r>
      <w:r w:rsidR="002F7B70" w:rsidRPr="006663FD">
        <w:rPr>
          <w:rFonts w:ascii="Segoe UI Light" w:hAnsi="Segoe UI Light" w:cs="Segoe UI Light"/>
          <w:spacing w:val="0"/>
          <w:sz w:val="22"/>
          <w:szCs w:val="22"/>
        </w:rPr>
        <w:t>osób</w:t>
      </w:r>
      <w:r w:rsidR="00586790">
        <w:rPr>
          <w:rFonts w:ascii="Segoe UI Light" w:hAnsi="Segoe UI Light" w:cs="Segoe UI Light"/>
          <w:spacing w:val="0"/>
          <w:sz w:val="22"/>
          <w:szCs w:val="22"/>
        </w:rPr>
        <w:t xml:space="preserve">, zatem liczba beneficjentów tej formy wsparcia zmniejszyła się o 42 (17%). </w:t>
      </w:r>
    </w:p>
    <w:p w14:paraId="38149EE4" w14:textId="0D8E8316" w:rsidR="00090798" w:rsidRPr="006663FD" w:rsidRDefault="00090798" w:rsidP="00A93614">
      <w:pPr>
        <w:pStyle w:val="podpis"/>
        <w:jc w:val="both"/>
        <w:rPr>
          <w:rFonts w:ascii="Segoe UI Light" w:hAnsi="Segoe UI Light" w:cs="Segoe UI Light"/>
          <w:spacing w:val="0"/>
          <w:sz w:val="22"/>
          <w:szCs w:val="22"/>
        </w:rPr>
      </w:pPr>
      <w:bookmarkStart w:id="280" w:name="_Toc38351075"/>
      <w:bookmarkStart w:id="281" w:name="_Toc40861428"/>
      <w:bookmarkStart w:id="282" w:name="_Toc41304362"/>
      <w:bookmarkStart w:id="283" w:name="_Toc47965801"/>
      <w:bookmarkStart w:id="284" w:name="_Toc117680267"/>
      <w:r w:rsidRPr="006663FD">
        <w:rPr>
          <w:rFonts w:ascii="Segoe UI Light" w:hAnsi="Segoe UI Light" w:cs="Segoe UI Light"/>
          <w:spacing w:val="0"/>
          <w:sz w:val="22"/>
          <w:szCs w:val="22"/>
        </w:rPr>
        <w:t xml:space="preserve">Wykres </w:t>
      </w:r>
      <w:r w:rsidR="00C71DFE" w:rsidRPr="006663FD">
        <w:rPr>
          <w:rFonts w:ascii="Segoe UI Light" w:hAnsi="Segoe UI Light" w:cs="Segoe UI Light"/>
          <w:spacing w:val="0"/>
          <w:sz w:val="22"/>
          <w:szCs w:val="22"/>
        </w:rPr>
        <w:fldChar w:fldCharType="begin"/>
      </w:r>
      <w:r w:rsidR="00C71DFE" w:rsidRPr="006663FD">
        <w:rPr>
          <w:rFonts w:ascii="Segoe UI Light" w:hAnsi="Segoe UI Light" w:cs="Segoe UI Light"/>
          <w:spacing w:val="0"/>
          <w:sz w:val="22"/>
          <w:szCs w:val="22"/>
        </w:rPr>
        <w:instrText xml:space="preserve"> SEQ Wykres \* ARABIC </w:instrText>
      </w:r>
      <w:r w:rsidR="00C71DFE" w:rsidRPr="006663FD">
        <w:rPr>
          <w:rFonts w:ascii="Segoe UI Light" w:hAnsi="Segoe UI Light" w:cs="Segoe UI Light"/>
          <w:spacing w:val="0"/>
          <w:sz w:val="22"/>
          <w:szCs w:val="22"/>
        </w:rPr>
        <w:fldChar w:fldCharType="separate"/>
      </w:r>
      <w:r w:rsidR="00F63286">
        <w:rPr>
          <w:rFonts w:ascii="Segoe UI Light" w:hAnsi="Segoe UI Light" w:cs="Segoe UI Light"/>
          <w:noProof/>
          <w:spacing w:val="0"/>
          <w:sz w:val="22"/>
          <w:szCs w:val="22"/>
        </w:rPr>
        <w:t>33</w:t>
      </w:r>
      <w:r w:rsidR="00C71DFE" w:rsidRPr="006663FD">
        <w:rPr>
          <w:rFonts w:ascii="Segoe UI Light" w:hAnsi="Segoe UI Light" w:cs="Segoe UI Light"/>
          <w:noProof/>
          <w:spacing w:val="0"/>
          <w:sz w:val="22"/>
          <w:szCs w:val="22"/>
        </w:rPr>
        <w:fldChar w:fldCharType="end"/>
      </w:r>
      <w:r w:rsidRPr="006663FD">
        <w:rPr>
          <w:rFonts w:ascii="Segoe UI Light" w:hAnsi="Segoe UI Light" w:cs="Segoe UI Light"/>
          <w:spacing w:val="0"/>
          <w:sz w:val="22"/>
          <w:szCs w:val="22"/>
        </w:rPr>
        <w:t>. Świadczenia pieniężne i niepieniężne p</w:t>
      </w:r>
      <w:r w:rsidR="004822BD" w:rsidRPr="006663FD">
        <w:rPr>
          <w:rFonts w:ascii="Segoe UI Light" w:hAnsi="Segoe UI Light" w:cs="Segoe UI Light"/>
          <w:spacing w:val="0"/>
          <w:sz w:val="22"/>
          <w:szCs w:val="22"/>
        </w:rPr>
        <w:t>rzyznane w ramach program</w:t>
      </w:r>
      <w:r w:rsidR="00AC655E" w:rsidRPr="006663FD">
        <w:rPr>
          <w:rFonts w:ascii="Segoe UI Light" w:hAnsi="Segoe UI Light" w:cs="Segoe UI Light"/>
          <w:spacing w:val="0"/>
          <w:sz w:val="22"/>
          <w:szCs w:val="22"/>
        </w:rPr>
        <w:t>u</w:t>
      </w:r>
      <w:r w:rsidRPr="006663FD">
        <w:rPr>
          <w:rFonts w:ascii="Segoe UI Light" w:hAnsi="Segoe UI Light" w:cs="Segoe UI Light"/>
          <w:spacing w:val="0"/>
          <w:sz w:val="22"/>
          <w:szCs w:val="22"/>
        </w:rPr>
        <w:t xml:space="preserve"> wieloletni</w:t>
      </w:r>
      <w:r w:rsidR="00AC655E" w:rsidRPr="006663FD">
        <w:rPr>
          <w:rFonts w:ascii="Segoe UI Light" w:hAnsi="Segoe UI Light" w:cs="Segoe UI Light"/>
          <w:spacing w:val="0"/>
          <w:sz w:val="22"/>
          <w:szCs w:val="22"/>
        </w:rPr>
        <w:t>ego</w:t>
      </w:r>
      <w:r w:rsidRPr="006663FD">
        <w:rPr>
          <w:rFonts w:ascii="Segoe UI Light" w:hAnsi="Segoe UI Light" w:cs="Segoe UI Light"/>
          <w:spacing w:val="0"/>
          <w:sz w:val="22"/>
          <w:szCs w:val="22"/>
        </w:rPr>
        <w:t xml:space="preserve"> </w:t>
      </w:r>
      <w:r w:rsidR="002F3F5A" w:rsidRPr="006663FD">
        <w:rPr>
          <w:rFonts w:ascii="Segoe UI Light" w:hAnsi="Segoe UI Light" w:cs="Segoe UI Light"/>
          <w:i/>
          <w:spacing w:val="0"/>
          <w:sz w:val="22"/>
          <w:szCs w:val="22"/>
        </w:rPr>
        <w:t>Posiłek w </w:t>
      </w:r>
      <w:r w:rsidR="004822BD" w:rsidRPr="006663FD">
        <w:rPr>
          <w:rFonts w:ascii="Segoe UI Light" w:hAnsi="Segoe UI Light" w:cs="Segoe UI Light"/>
          <w:i/>
          <w:spacing w:val="0"/>
          <w:sz w:val="22"/>
          <w:szCs w:val="22"/>
        </w:rPr>
        <w:t>szkole i w domu</w:t>
      </w:r>
      <w:r w:rsidR="004822BD" w:rsidRPr="006663FD">
        <w:rPr>
          <w:rFonts w:ascii="Segoe UI Light" w:hAnsi="Segoe UI Light" w:cs="Segoe UI Light"/>
          <w:spacing w:val="0"/>
          <w:sz w:val="22"/>
          <w:szCs w:val="22"/>
        </w:rPr>
        <w:t xml:space="preserve"> </w:t>
      </w:r>
      <w:r w:rsidR="00650304" w:rsidRPr="006663FD">
        <w:rPr>
          <w:rFonts w:ascii="Segoe UI Light" w:hAnsi="Segoe UI Light" w:cs="Segoe UI Light"/>
          <w:spacing w:val="0"/>
          <w:sz w:val="22"/>
          <w:szCs w:val="22"/>
        </w:rPr>
        <w:t>w latach 201</w:t>
      </w:r>
      <w:r w:rsidR="00AB78E2" w:rsidRPr="006663FD">
        <w:rPr>
          <w:rFonts w:ascii="Segoe UI Light" w:hAnsi="Segoe UI Light" w:cs="Segoe UI Light"/>
          <w:spacing w:val="0"/>
          <w:sz w:val="22"/>
          <w:szCs w:val="22"/>
        </w:rPr>
        <w:t>9</w:t>
      </w:r>
      <w:r w:rsidRPr="006663FD">
        <w:rPr>
          <w:rFonts w:ascii="Segoe UI Light" w:hAnsi="Segoe UI Light" w:cs="Segoe UI Light"/>
          <w:spacing w:val="0"/>
          <w:sz w:val="22"/>
          <w:szCs w:val="22"/>
        </w:rPr>
        <w:t>-20</w:t>
      </w:r>
      <w:r w:rsidR="00650304" w:rsidRPr="006663FD">
        <w:rPr>
          <w:rFonts w:ascii="Segoe UI Light" w:hAnsi="Segoe UI Light" w:cs="Segoe UI Light"/>
          <w:spacing w:val="0"/>
          <w:sz w:val="22"/>
          <w:szCs w:val="22"/>
        </w:rPr>
        <w:t>2</w:t>
      </w:r>
      <w:r w:rsidR="00AB78E2" w:rsidRPr="006663FD">
        <w:rPr>
          <w:rFonts w:ascii="Segoe UI Light" w:hAnsi="Segoe UI Light" w:cs="Segoe UI Light"/>
          <w:spacing w:val="0"/>
          <w:sz w:val="22"/>
          <w:szCs w:val="22"/>
        </w:rPr>
        <w:t>1</w:t>
      </w:r>
      <w:r w:rsidR="004822BD"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(liczba osób)</w:t>
      </w:r>
      <w:bookmarkEnd w:id="280"/>
      <w:bookmarkEnd w:id="281"/>
      <w:bookmarkEnd w:id="282"/>
      <w:bookmarkEnd w:id="283"/>
      <w:bookmarkEnd w:id="284"/>
    </w:p>
    <w:p w14:paraId="0A205A43" w14:textId="77777777" w:rsidR="00090798" w:rsidRPr="006663FD" w:rsidRDefault="00090798"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2404C5E5" wp14:editId="6628AD0B">
            <wp:extent cx="5581290" cy="1630392"/>
            <wp:effectExtent l="0" t="0" r="635" b="8255"/>
            <wp:docPr id="472"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633701E" w14:textId="77777777" w:rsidR="00AB78E2" w:rsidRPr="006663FD" w:rsidRDefault="00AB78E2" w:rsidP="00AB78E2">
      <w:pPr>
        <w:spacing w:after="0"/>
        <w:jc w:val="both"/>
        <w:rPr>
          <w:rFonts w:ascii="Segoe UI Light" w:eastAsia="Calibri" w:hAnsi="Segoe UI Light" w:cs="Segoe UI Light"/>
          <w:bCs/>
          <w:i/>
          <w:spacing w:val="0"/>
          <w:sz w:val="20"/>
          <w:szCs w:val="20"/>
        </w:rPr>
      </w:pPr>
      <w:r w:rsidRPr="006663FD">
        <w:rPr>
          <w:rFonts w:ascii="Segoe UI Light" w:hAnsi="Segoe UI Light" w:cs="Segoe UI Light"/>
          <w:i/>
          <w:spacing w:val="0"/>
          <w:sz w:val="20"/>
          <w:szCs w:val="20"/>
        </w:rPr>
        <w:lastRenderedPageBreak/>
        <w:t>Źródło: Ocena Zasobów Pom</w:t>
      </w:r>
      <w:r w:rsidR="0024487C" w:rsidRPr="006663FD">
        <w:rPr>
          <w:rFonts w:ascii="Segoe UI Light" w:hAnsi="Segoe UI Light" w:cs="Segoe UI Light"/>
          <w:i/>
          <w:spacing w:val="0"/>
          <w:sz w:val="20"/>
          <w:szCs w:val="20"/>
        </w:rPr>
        <w:t>ocy Społecznej za lata 2019-2021</w:t>
      </w:r>
      <w:r w:rsidRPr="006663FD">
        <w:rPr>
          <w:rFonts w:ascii="Segoe UI Light" w:hAnsi="Segoe UI Light" w:cs="Segoe UI Light"/>
          <w:i/>
          <w:spacing w:val="0"/>
          <w:sz w:val="20"/>
          <w:szCs w:val="20"/>
        </w:rPr>
        <w:t xml:space="preserve"> </w:t>
      </w:r>
    </w:p>
    <w:p w14:paraId="4E60F614" w14:textId="5C80AC6A" w:rsidR="00A31948" w:rsidRDefault="00A31948" w:rsidP="00C02305">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Należy zauważyć, że pomoc w zakresie dożywiania mieszkańców </w:t>
      </w:r>
      <w:r w:rsidR="00A93614">
        <w:rPr>
          <w:rFonts w:ascii="Segoe UI Light" w:hAnsi="Segoe UI Light" w:cs="Segoe UI Light"/>
          <w:spacing w:val="0"/>
          <w:sz w:val="22"/>
          <w:szCs w:val="22"/>
        </w:rPr>
        <w:t>Brodnicy</w:t>
      </w:r>
      <w:r w:rsidR="00C02305" w:rsidRPr="006663FD">
        <w:rPr>
          <w:rFonts w:ascii="Segoe UI Light" w:hAnsi="Segoe UI Light" w:cs="Segoe UI Light"/>
          <w:spacing w:val="0"/>
          <w:sz w:val="22"/>
          <w:szCs w:val="22"/>
        </w:rPr>
        <w:t xml:space="preserve"> w formie niepieniężnej</w:t>
      </w:r>
      <w:r w:rsidRPr="006663FD">
        <w:rPr>
          <w:rFonts w:ascii="Segoe UI Light" w:hAnsi="Segoe UI Light" w:cs="Segoe UI Light"/>
          <w:spacing w:val="0"/>
          <w:sz w:val="22"/>
          <w:szCs w:val="22"/>
        </w:rPr>
        <w:t xml:space="preserve"> jest </w:t>
      </w:r>
      <w:r w:rsidR="00B850F3" w:rsidRPr="006663FD">
        <w:rPr>
          <w:rFonts w:ascii="Segoe UI Light" w:hAnsi="Segoe UI Light" w:cs="Segoe UI Light"/>
          <w:spacing w:val="0"/>
          <w:sz w:val="22"/>
          <w:szCs w:val="22"/>
        </w:rPr>
        <w:t xml:space="preserve">kierowana </w:t>
      </w:r>
      <w:r w:rsidR="00A93614">
        <w:rPr>
          <w:rFonts w:ascii="Segoe UI Light" w:hAnsi="Segoe UI Light" w:cs="Segoe UI Light"/>
          <w:spacing w:val="0"/>
          <w:sz w:val="22"/>
          <w:szCs w:val="22"/>
        </w:rPr>
        <w:t>przede wszystkim</w:t>
      </w:r>
      <w:r w:rsidR="00BB6283" w:rsidRPr="006663FD">
        <w:rPr>
          <w:rFonts w:ascii="Segoe UI Light" w:hAnsi="Segoe UI Light" w:cs="Segoe UI Light"/>
          <w:spacing w:val="0"/>
          <w:sz w:val="22"/>
          <w:szCs w:val="22"/>
        </w:rPr>
        <w:t xml:space="preserve"> </w:t>
      </w:r>
      <w:r w:rsidR="00B850F3" w:rsidRPr="006663FD">
        <w:rPr>
          <w:rFonts w:ascii="Segoe UI Light" w:hAnsi="Segoe UI Light" w:cs="Segoe UI Light"/>
          <w:spacing w:val="0"/>
          <w:sz w:val="22"/>
          <w:szCs w:val="22"/>
        </w:rPr>
        <w:t>do dzieci</w:t>
      </w:r>
      <w:r w:rsidRPr="006663FD">
        <w:rPr>
          <w:rFonts w:ascii="Segoe UI Light" w:hAnsi="Segoe UI Light" w:cs="Segoe UI Light"/>
          <w:spacing w:val="0"/>
          <w:sz w:val="22"/>
          <w:szCs w:val="22"/>
        </w:rPr>
        <w:t xml:space="preserve"> i młodzieży, które </w:t>
      </w:r>
      <w:r w:rsidR="00BB6283" w:rsidRPr="006663FD">
        <w:rPr>
          <w:rFonts w:ascii="Segoe UI Light" w:hAnsi="Segoe UI Light" w:cs="Segoe UI Light"/>
          <w:spacing w:val="0"/>
          <w:sz w:val="22"/>
          <w:szCs w:val="22"/>
        </w:rPr>
        <w:t>są głównymi beneficjentami programu. W</w:t>
      </w:r>
      <w:r w:rsidRPr="006663FD">
        <w:rPr>
          <w:rFonts w:ascii="Segoe UI Light" w:hAnsi="Segoe UI Light" w:cs="Segoe UI Light"/>
          <w:spacing w:val="0"/>
          <w:sz w:val="22"/>
          <w:szCs w:val="22"/>
        </w:rPr>
        <w:t xml:space="preserve"> ramach </w:t>
      </w:r>
      <w:r w:rsidR="00BB6283" w:rsidRPr="006663FD">
        <w:rPr>
          <w:rFonts w:ascii="Segoe UI Light" w:hAnsi="Segoe UI Light" w:cs="Segoe UI Light"/>
          <w:spacing w:val="0"/>
          <w:sz w:val="22"/>
          <w:szCs w:val="22"/>
        </w:rPr>
        <w:t>tej formy wsparcia, dzieci i młodzież</w:t>
      </w:r>
      <w:r w:rsidR="00D71C49" w:rsidRPr="006663FD">
        <w:rPr>
          <w:rFonts w:ascii="Segoe UI Light" w:hAnsi="Segoe UI Light" w:cs="Segoe UI Light"/>
          <w:spacing w:val="0"/>
          <w:sz w:val="22"/>
          <w:szCs w:val="22"/>
        </w:rPr>
        <w:t xml:space="preserve"> otrzymują ciepłe posiłki</w:t>
      </w:r>
      <w:r w:rsidR="00BB6283" w:rsidRPr="006663FD">
        <w:rPr>
          <w:rFonts w:ascii="Segoe UI Light" w:hAnsi="Segoe UI Light" w:cs="Segoe UI Light"/>
          <w:spacing w:val="0"/>
          <w:sz w:val="22"/>
          <w:szCs w:val="22"/>
        </w:rPr>
        <w:t xml:space="preserve"> na </w:t>
      </w:r>
      <w:r w:rsidR="00415D4F" w:rsidRPr="006663FD">
        <w:rPr>
          <w:rFonts w:ascii="Segoe UI Light" w:hAnsi="Segoe UI Light" w:cs="Segoe UI Light"/>
          <w:spacing w:val="0"/>
          <w:sz w:val="22"/>
          <w:szCs w:val="22"/>
        </w:rPr>
        <w:t xml:space="preserve">stołówkach szkolnych. W </w:t>
      </w:r>
      <w:r w:rsidR="00C02305" w:rsidRPr="006663FD">
        <w:rPr>
          <w:rFonts w:ascii="Segoe UI Light" w:hAnsi="Segoe UI Light" w:cs="Segoe UI Light"/>
          <w:spacing w:val="0"/>
          <w:sz w:val="22"/>
          <w:szCs w:val="22"/>
        </w:rPr>
        <w:t>latach 2019-2020</w:t>
      </w:r>
      <w:r w:rsidR="00415D4F" w:rsidRPr="006663FD">
        <w:rPr>
          <w:rFonts w:ascii="Segoe UI Light" w:hAnsi="Segoe UI Light" w:cs="Segoe UI Light"/>
          <w:spacing w:val="0"/>
          <w:sz w:val="22"/>
          <w:szCs w:val="22"/>
        </w:rPr>
        <w:t xml:space="preserve"> </w:t>
      </w:r>
      <w:r w:rsidR="00A93614">
        <w:rPr>
          <w:rFonts w:ascii="Segoe UI Light" w:hAnsi="Segoe UI Light" w:cs="Segoe UI Light"/>
          <w:spacing w:val="0"/>
          <w:sz w:val="22"/>
          <w:szCs w:val="22"/>
        </w:rPr>
        <w:t xml:space="preserve">z posiłku skorzystało po 199 dzieci, a w 2021 roku ich liczba zmniejszyła się do 177. W 2019 roku dzieci stanowiły 80% beneficjentów programu, </w:t>
      </w:r>
      <w:r w:rsidR="00A93614">
        <w:rPr>
          <w:rFonts w:ascii="Segoe UI Light" w:hAnsi="Segoe UI Light" w:cs="Segoe UI Light"/>
          <w:spacing w:val="0"/>
          <w:sz w:val="22"/>
          <w:szCs w:val="22"/>
        </w:rPr>
        <w:br/>
        <w:t xml:space="preserve">w 2020 roku – 82%, a w 2021 roku – 85%, co wskazuje na wzrost o 5 pp. </w:t>
      </w:r>
    </w:p>
    <w:p w14:paraId="4F6348C1" w14:textId="77777777" w:rsidR="002E1572" w:rsidRPr="006663FD" w:rsidRDefault="002E1572" w:rsidP="00C02305">
      <w:pPr>
        <w:spacing w:before="120" w:after="0"/>
        <w:ind w:firstLine="708"/>
        <w:jc w:val="both"/>
        <w:rPr>
          <w:rFonts w:ascii="Segoe UI Light" w:hAnsi="Segoe UI Light" w:cs="Segoe UI Light"/>
          <w:spacing w:val="0"/>
          <w:sz w:val="22"/>
          <w:szCs w:val="22"/>
        </w:rPr>
      </w:pPr>
    </w:p>
    <w:p w14:paraId="78CD4C88" w14:textId="5A0ECF3C" w:rsidR="001B7369" w:rsidRPr="006663FD" w:rsidRDefault="001B7369" w:rsidP="00A93614">
      <w:pPr>
        <w:pStyle w:val="Legenda"/>
        <w:keepNext/>
        <w:jc w:val="both"/>
        <w:rPr>
          <w:rFonts w:ascii="Segoe UI Light" w:hAnsi="Segoe UI Light" w:cs="Segoe UI Light"/>
          <w:b/>
          <w:spacing w:val="0"/>
          <w:sz w:val="22"/>
          <w:szCs w:val="22"/>
        </w:rPr>
      </w:pPr>
      <w:bookmarkStart w:id="285" w:name="_Toc117680268"/>
      <w:r w:rsidRPr="006663FD">
        <w:rPr>
          <w:rFonts w:ascii="Segoe UI Light" w:hAnsi="Segoe UI Light" w:cs="Segoe UI Light"/>
          <w:b/>
          <w:caps w:val="0"/>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34</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L</w:t>
      </w:r>
      <w:r w:rsidRPr="006663FD">
        <w:rPr>
          <w:rFonts w:ascii="Segoe UI Light" w:hAnsi="Segoe UI Light" w:cs="Segoe UI Light"/>
          <w:b/>
          <w:caps w:val="0"/>
          <w:spacing w:val="0"/>
          <w:sz w:val="22"/>
          <w:szCs w:val="22"/>
        </w:rPr>
        <w:t xml:space="preserve">iczba dzieci objętych wsparciem w formie posiłku w </w:t>
      </w:r>
      <w:r w:rsidR="00002A7F">
        <w:rPr>
          <w:rFonts w:ascii="Segoe UI Light" w:hAnsi="Segoe UI Light" w:cs="Segoe UI Light"/>
          <w:b/>
          <w:caps w:val="0"/>
          <w:spacing w:val="0"/>
          <w:sz w:val="22"/>
          <w:szCs w:val="22"/>
        </w:rPr>
        <w:t>Mieście</w:t>
      </w:r>
      <w:r w:rsidRPr="006663FD">
        <w:rPr>
          <w:rFonts w:ascii="Segoe UI Light" w:hAnsi="Segoe UI Light" w:cs="Segoe UI Light"/>
          <w:b/>
          <w:caps w:val="0"/>
          <w:spacing w:val="0"/>
          <w:sz w:val="22"/>
          <w:szCs w:val="22"/>
        </w:rPr>
        <w:t xml:space="preserve"> w latach</w:t>
      </w:r>
      <w:r w:rsidRPr="006663FD">
        <w:rPr>
          <w:rFonts w:ascii="Segoe UI Light" w:hAnsi="Segoe UI Light" w:cs="Segoe UI Light"/>
          <w:b/>
          <w:spacing w:val="0"/>
          <w:sz w:val="22"/>
          <w:szCs w:val="22"/>
        </w:rPr>
        <w:t xml:space="preserve"> </w:t>
      </w:r>
      <w:r w:rsidR="00C02305" w:rsidRPr="006663FD">
        <w:rPr>
          <w:rFonts w:ascii="Segoe UI Light" w:hAnsi="Segoe UI Light" w:cs="Segoe UI Light"/>
          <w:b/>
          <w:spacing w:val="0"/>
          <w:sz w:val="22"/>
          <w:szCs w:val="22"/>
        </w:rPr>
        <w:t>2019-2021</w:t>
      </w:r>
      <w:r w:rsidRPr="006663FD">
        <w:rPr>
          <w:rFonts w:ascii="Segoe UI Light" w:hAnsi="Segoe UI Light" w:cs="Segoe UI Light"/>
          <w:b/>
          <w:spacing w:val="0"/>
          <w:sz w:val="22"/>
          <w:szCs w:val="22"/>
        </w:rPr>
        <w:t xml:space="preserve"> (</w:t>
      </w:r>
      <w:r w:rsidRPr="006663FD">
        <w:rPr>
          <w:rFonts w:ascii="Segoe UI Light" w:hAnsi="Segoe UI Light" w:cs="Segoe UI Light"/>
          <w:b/>
          <w:caps w:val="0"/>
          <w:spacing w:val="0"/>
          <w:sz w:val="22"/>
          <w:szCs w:val="22"/>
        </w:rPr>
        <w:t>liczba osób</w:t>
      </w:r>
      <w:r w:rsidRPr="006663FD">
        <w:rPr>
          <w:rFonts w:ascii="Segoe UI Light" w:hAnsi="Segoe UI Light" w:cs="Segoe UI Light"/>
          <w:b/>
          <w:spacing w:val="0"/>
          <w:sz w:val="22"/>
          <w:szCs w:val="22"/>
        </w:rPr>
        <w:t>)</w:t>
      </w:r>
      <w:bookmarkEnd w:id="285"/>
    </w:p>
    <w:p w14:paraId="76FDF37D" w14:textId="77777777" w:rsidR="00A31948" w:rsidRPr="006663FD" w:rsidRDefault="00A31948" w:rsidP="00CB4614">
      <w:pPr>
        <w:spacing w:after="0"/>
        <w:jc w:val="both"/>
        <w:rPr>
          <w:rFonts w:ascii="Segoe UI Light" w:hAnsi="Segoe UI Light" w:cs="Segoe UI Light"/>
          <w:spacing w:val="0"/>
          <w:sz w:val="22"/>
          <w:szCs w:val="22"/>
        </w:rPr>
      </w:pPr>
      <w:r w:rsidRPr="006663FD">
        <w:rPr>
          <w:rFonts w:ascii="Segoe UI Light" w:hAnsi="Segoe UI Light" w:cs="Segoe UI Light"/>
          <w:noProof/>
          <w:spacing w:val="0"/>
          <w:sz w:val="22"/>
          <w:szCs w:val="22"/>
          <w:lang w:eastAsia="pl-PL"/>
        </w:rPr>
        <w:drawing>
          <wp:inline distT="0" distB="0" distL="0" distR="0" wp14:anchorId="41836A72" wp14:editId="69975D05">
            <wp:extent cx="5581291" cy="1285336"/>
            <wp:effectExtent l="0" t="0" r="635" b="0"/>
            <wp:docPr id="6"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730CCE" w14:textId="6A7737DB" w:rsidR="001B7369" w:rsidRDefault="001B7369" w:rsidP="00CB4614">
      <w:pPr>
        <w:spacing w:after="0"/>
        <w:jc w:val="both"/>
        <w:rPr>
          <w:rFonts w:ascii="Segoe UI Light" w:hAnsi="Segoe UI Light" w:cs="Segoe UI Light"/>
          <w:i/>
          <w:spacing w:val="0"/>
          <w:sz w:val="20"/>
          <w:szCs w:val="22"/>
        </w:rPr>
      </w:pPr>
      <w:r w:rsidRPr="006663FD">
        <w:rPr>
          <w:rFonts w:ascii="Segoe UI Light" w:hAnsi="Segoe UI Light" w:cs="Segoe UI Light"/>
          <w:i/>
          <w:spacing w:val="0"/>
          <w:sz w:val="20"/>
          <w:szCs w:val="22"/>
        </w:rPr>
        <w:t xml:space="preserve">Źródło: </w:t>
      </w:r>
      <w:r w:rsidR="00BB6283" w:rsidRPr="006663FD">
        <w:rPr>
          <w:rFonts w:ascii="Segoe UI Light" w:hAnsi="Segoe UI Light" w:cs="Segoe UI Light"/>
          <w:i/>
          <w:spacing w:val="0"/>
          <w:sz w:val="20"/>
          <w:szCs w:val="22"/>
        </w:rPr>
        <w:t>Ocena Zasobów Pomocy Społecznej za lata 20</w:t>
      </w:r>
      <w:r w:rsidR="0024487C" w:rsidRPr="006663FD">
        <w:rPr>
          <w:rFonts w:ascii="Segoe UI Light" w:hAnsi="Segoe UI Light" w:cs="Segoe UI Light"/>
          <w:i/>
          <w:spacing w:val="0"/>
          <w:sz w:val="20"/>
          <w:szCs w:val="22"/>
        </w:rPr>
        <w:t>19-2021</w:t>
      </w:r>
    </w:p>
    <w:p w14:paraId="7AA6B574" w14:textId="77777777" w:rsidR="002E1572" w:rsidRPr="006663FD" w:rsidRDefault="002E1572" w:rsidP="00CB4614">
      <w:pPr>
        <w:spacing w:after="0"/>
        <w:jc w:val="both"/>
        <w:rPr>
          <w:rFonts w:ascii="Segoe UI Light" w:hAnsi="Segoe UI Light" w:cs="Segoe UI Light"/>
          <w:i/>
          <w:spacing w:val="0"/>
          <w:sz w:val="20"/>
          <w:szCs w:val="22"/>
        </w:rPr>
      </w:pPr>
    </w:p>
    <w:p w14:paraId="63BF0131" w14:textId="77777777" w:rsidR="001B7369" w:rsidRPr="006663FD" w:rsidRDefault="009B6BF2" w:rsidP="00415D4F">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Wsparcie mieszkańców </w:t>
      </w:r>
      <w:r w:rsidR="00CE1C7E">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odbywa się również w ramach </w:t>
      </w:r>
      <w:r w:rsidRPr="006663FD">
        <w:rPr>
          <w:rFonts w:ascii="Segoe UI Light" w:hAnsi="Segoe UI Light" w:cs="Segoe UI Light"/>
          <w:b/>
          <w:color w:val="DA251D" w:themeColor="accent1"/>
          <w:spacing w:val="0"/>
          <w:sz w:val="22"/>
          <w:szCs w:val="22"/>
        </w:rPr>
        <w:t xml:space="preserve">Programu Operacyjnego Pomoc Żywnościowa </w:t>
      </w:r>
      <w:r w:rsidR="00C07433" w:rsidRPr="006663FD">
        <w:rPr>
          <w:rFonts w:ascii="Segoe UI Light" w:hAnsi="Segoe UI Light" w:cs="Segoe UI Light"/>
          <w:b/>
          <w:color w:val="DA251D" w:themeColor="accent1"/>
          <w:spacing w:val="0"/>
          <w:sz w:val="22"/>
          <w:szCs w:val="22"/>
        </w:rPr>
        <w:t xml:space="preserve">na lata 2014-2020 </w:t>
      </w:r>
      <w:r w:rsidRPr="006663FD">
        <w:rPr>
          <w:rFonts w:ascii="Segoe UI Light" w:hAnsi="Segoe UI Light" w:cs="Segoe UI Light"/>
          <w:b/>
          <w:color w:val="DA251D" w:themeColor="accent1"/>
          <w:spacing w:val="0"/>
          <w:sz w:val="22"/>
          <w:szCs w:val="22"/>
        </w:rPr>
        <w:t>(FEAD)</w:t>
      </w:r>
      <w:r w:rsidRPr="006663FD">
        <w:rPr>
          <w:rFonts w:ascii="Segoe UI Light" w:hAnsi="Segoe UI Light" w:cs="Segoe UI Light"/>
          <w:color w:val="A31B15" w:themeColor="accent1" w:themeShade="BF"/>
          <w:spacing w:val="0"/>
          <w:sz w:val="22"/>
          <w:szCs w:val="22"/>
        </w:rPr>
        <w:t xml:space="preserve"> </w:t>
      </w:r>
      <w:r w:rsidRPr="006663FD">
        <w:rPr>
          <w:rFonts w:ascii="Segoe UI Light" w:hAnsi="Segoe UI Light" w:cs="Segoe UI Light"/>
          <w:spacing w:val="0"/>
          <w:sz w:val="22"/>
          <w:szCs w:val="22"/>
        </w:rPr>
        <w:t>współfinansowanego ze środków Europejskiego Funduszu Pomocy Najbardziej Potrzebując</w:t>
      </w:r>
      <w:r w:rsidR="00265911" w:rsidRPr="006663FD">
        <w:rPr>
          <w:rFonts w:ascii="Segoe UI Light" w:hAnsi="Segoe UI Light" w:cs="Segoe UI Light"/>
          <w:spacing w:val="0"/>
          <w:sz w:val="22"/>
          <w:szCs w:val="22"/>
        </w:rPr>
        <w:t>ym, a p</w:t>
      </w:r>
      <w:r w:rsidR="00474D58" w:rsidRPr="006663FD">
        <w:rPr>
          <w:rFonts w:ascii="Segoe UI Light" w:hAnsi="Segoe UI Light" w:cs="Segoe UI Light"/>
          <w:spacing w:val="0"/>
          <w:sz w:val="22"/>
          <w:szCs w:val="22"/>
        </w:rPr>
        <w:t xml:space="preserve">omoc mogą otrzymywać osoby lub </w:t>
      </w:r>
      <w:r w:rsidRPr="006663FD">
        <w:rPr>
          <w:rFonts w:ascii="Segoe UI Light" w:hAnsi="Segoe UI Light" w:cs="Segoe UI Light"/>
          <w:spacing w:val="0"/>
          <w:sz w:val="22"/>
          <w:szCs w:val="22"/>
        </w:rPr>
        <w:t>rodziny znajdujące s</w:t>
      </w:r>
      <w:r w:rsidR="00265911" w:rsidRPr="006663FD">
        <w:rPr>
          <w:rFonts w:ascii="Segoe UI Light" w:hAnsi="Segoe UI Light" w:cs="Segoe UI Light"/>
          <w:spacing w:val="0"/>
          <w:sz w:val="22"/>
          <w:szCs w:val="22"/>
        </w:rPr>
        <w:t>ię w trudnej sytuacji życiowej</w:t>
      </w:r>
      <w:r w:rsidR="00640CCE" w:rsidRPr="006663FD">
        <w:rPr>
          <w:rFonts w:ascii="Segoe UI Light" w:hAnsi="Segoe UI Light" w:cs="Segoe UI Light"/>
          <w:spacing w:val="0"/>
          <w:sz w:val="22"/>
          <w:szCs w:val="22"/>
        </w:rPr>
        <w:t xml:space="preserve">. </w:t>
      </w:r>
      <w:r w:rsidR="00507422" w:rsidRPr="006663FD">
        <w:rPr>
          <w:rFonts w:ascii="Segoe UI Light" w:hAnsi="Segoe UI Light" w:cs="Segoe UI Light"/>
          <w:spacing w:val="0"/>
          <w:sz w:val="22"/>
          <w:szCs w:val="22"/>
        </w:rPr>
        <w:t>W 202</w:t>
      </w:r>
      <w:r w:rsidR="00AB069A" w:rsidRPr="006663FD">
        <w:rPr>
          <w:rFonts w:ascii="Segoe UI Light" w:hAnsi="Segoe UI Light" w:cs="Segoe UI Light"/>
          <w:spacing w:val="0"/>
          <w:sz w:val="22"/>
          <w:szCs w:val="22"/>
        </w:rPr>
        <w:t>1</w:t>
      </w:r>
      <w:r w:rsidR="00FE7C91" w:rsidRPr="006663FD">
        <w:rPr>
          <w:rFonts w:ascii="Segoe UI Light" w:hAnsi="Segoe UI Light" w:cs="Segoe UI Light"/>
          <w:spacing w:val="0"/>
          <w:sz w:val="22"/>
          <w:szCs w:val="22"/>
        </w:rPr>
        <w:t xml:space="preserve"> roku </w:t>
      </w:r>
      <w:r w:rsidR="00002A7F">
        <w:rPr>
          <w:rFonts w:ascii="Segoe UI Light" w:hAnsi="Segoe UI Light" w:cs="Segoe UI Light"/>
          <w:spacing w:val="0"/>
          <w:sz w:val="22"/>
          <w:szCs w:val="22"/>
        </w:rPr>
        <w:t xml:space="preserve">magazynowanie oraz </w:t>
      </w:r>
      <w:r w:rsidR="00FE7C91" w:rsidRPr="006663FD">
        <w:rPr>
          <w:rFonts w:ascii="Segoe UI Light" w:hAnsi="Segoe UI Light" w:cs="Segoe UI Light"/>
          <w:spacing w:val="0"/>
          <w:sz w:val="22"/>
          <w:szCs w:val="22"/>
        </w:rPr>
        <w:t xml:space="preserve">dystrybucja artykułów żywnościowych odbywała się przy współpracy z </w:t>
      </w:r>
      <w:r w:rsidR="00002A7F">
        <w:rPr>
          <w:rFonts w:ascii="Segoe UI Light" w:hAnsi="Segoe UI Light" w:cs="Segoe UI Light"/>
          <w:spacing w:val="0"/>
          <w:sz w:val="22"/>
          <w:szCs w:val="22"/>
        </w:rPr>
        <w:t>Brodnickim Centrum Caritas, a Miasto przekazało na ten cel 22 887,30 zł.</w:t>
      </w:r>
    </w:p>
    <w:p w14:paraId="319DA425" w14:textId="07F33130" w:rsidR="00090798" w:rsidRDefault="00090798" w:rsidP="004E6A91">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Osoby uzyskujące niskie dochody lub pozbawione dochodów mają możliwość ubiegania się o dofinansowanie do wydat</w:t>
      </w:r>
      <w:r w:rsidR="00E526C0" w:rsidRPr="006663FD">
        <w:rPr>
          <w:rFonts w:ascii="Segoe UI Light" w:hAnsi="Segoe UI Light" w:cs="Segoe UI Light"/>
          <w:spacing w:val="0"/>
          <w:sz w:val="22"/>
          <w:szCs w:val="22"/>
        </w:rPr>
        <w:t>ków mieszkaniowych ponoszonych w</w:t>
      </w:r>
      <w:r w:rsidR="0029611E">
        <w:rPr>
          <w:rFonts w:ascii="Segoe UI Light" w:hAnsi="Segoe UI Light" w:cs="Segoe UI Light"/>
          <w:spacing w:val="0"/>
          <w:sz w:val="22"/>
          <w:szCs w:val="22"/>
        </w:rPr>
        <w:t xml:space="preserve"> związku </w:t>
      </w:r>
      <w:r w:rsidRPr="006663FD">
        <w:rPr>
          <w:rFonts w:ascii="Segoe UI Light" w:hAnsi="Segoe UI Light" w:cs="Segoe UI Light"/>
          <w:spacing w:val="0"/>
          <w:sz w:val="22"/>
          <w:szCs w:val="22"/>
        </w:rPr>
        <w:t xml:space="preserve">z zajmowaniem lokalu mieszkalnego. </w:t>
      </w:r>
      <w:r w:rsidR="007448ED" w:rsidRPr="006663FD">
        <w:rPr>
          <w:rFonts w:ascii="Segoe UI Light" w:hAnsi="Segoe UI Light" w:cs="Segoe UI Light"/>
          <w:spacing w:val="0"/>
          <w:sz w:val="22"/>
          <w:szCs w:val="22"/>
        </w:rPr>
        <w:t>Na przestrzeni ostatnich</w:t>
      </w:r>
      <w:r w:rsidR="00DA7E67" w:rsidRPr="006663FD">
        <w:rPr>
          <w:rFonts w:ascii="Segoe UI Light" w:hAnsi="Segoe UI Light" w:cs="Segoe UI Light"/>
          <w:spacing w:val="0"/>
          <w:sz w:val="22"/>
          <w:szCs w:val="22"/>
        </w:rPr>
        <w:t xml:space="preserve"> lat</w:t>
      </w:r>
      <w:r w:rsidR="00072B7F" w:rsidRPr="006663FD">
        <w:rPr>
          <w:rFonts w:ascii="Segoe UI Light" w:hAnsi="Segoe UI Light" w:cs="Segoe UI Light"/>
          <w:spacing w:val="0"/>
          <w:sz w:val="22"/>
          <w:szCs w:val="22"/>
        </w:rPr>
        <w:t xml:space="preserve"> </w:t>
      </w:r>
      <w:r w:rsidR="00107026" w:rsidRPr="006663FD">
        <w:rPr>
          <w:rFonts w:ascii="Segoe UI Light" w:hAnsi="Segoe UI Light" w:cs="Segoe UI Light"/>
          <w:spacing w:val="0"/>
          <w:sz w:val="22"/>
          <w:szCs w:val="22"/>
        </w:rPr>
        <w:t>liczba</w:t>
      </w:r>
      <w:r w:rsidR="00DA7E67" w:rsidRPr="006663FD">
        <w:rPr>
          <w:rFonts w:ascii="Segoe UI Light" w:hAnsi="Segoe UI Light" w:cs="Segoe UI Light"/>
          <w:spacing w:val="0"/>
          <w:sz w:val="22"/>
          <w:szCs w:val="22"/>
        </w:rPr>
        <w:t xml:space="preserve"> gospodarstw</w:t>
      </w:r>
      <w:r w:rsidR="00072B7F" w:rsidRPr="006663FD">
        <w:rPr>
          <w:rFonts w:ascii="Segoe UI Light" w:hAnsi="Segoe UI Light" w:cs="Segoe UI Light"/>
          <w:spacing w:val="0"/>
          <w:sz w:val="22"/>
          <w:szCs w:val="22"/>
        </w:rPr>
        <w:t xml:space="preserve"> domow</w:t>
      </w:r>
      <w:r w:rsidR="00107026" w:rsidRPr="006663FD">
        <w:rPr>
          <w:rFonts w:ascii="Segoe UI Light" w:hAnsi="Segoe UI Light" w:cs="Segoe UI Light"/>
          <w:spacing w:val="0"/>
          <w:sz w:val="22"/>
          <w:szCs w:val="22"/>
        </w:rPr>
        <w:t xml:space="preserve">ych </w:t>
      </w:r>
      <w:r w:rsidR="00072B7F" w:rsidRPr="006663FD">
        <w:rPr>
          <w:rFonts w:ascii="Segoe UI Light" w:hAnsi="Segoe UI Light" w:cs="Segoe UI Light"/>
          <w:spacing w:val="0"/>
          <w:sz w:val="22"/>
          <w:szCs w:val="22"/>
        </w:rPr>
        <w:t>korzysta</w:t>
      </w:r>
      <w:r w:rsidR="00107026" w:rsidRPr="006663FD">
        <w:rPr>
          <w:rFonts w:ascii="Segoe UI Light" w:hAnsi="Segoe UI Light" w:cs="Segoe UI Light"/>
          <w:spacing w:val="0"/>
          <w:sz w:val="22"/>
          <w:szCs w:val="22"/>
        </w:rPr>
        <w:t>jących</w:t>
      </w:r>
      <w:r w:rsidR="00072B7F" w:rsidRPr="006663FD">
        <w:rPr>
          <w:rFonts w:ascii="Segoe UI Light" w:hAnsi="Segoe UI Light" w:cs="Segoe UI Light"/>
          <w:spacing w:val="0"/>
          <w:sz w:val="22"/>
          <w:szCs w:val="22"/>
        </w:rPr>
        <w:t xml:space="preserve"> ze wsparcia w formie </w:t>
      </w:r>
      <w:r w:rsidR="00107026" w:rsidRPr="006663FD">
        <w:rPr>
          <w:rFonts w:ascii="Segoe UI Light" w:hAnsi="Segoe UI Light" w:cs="Segoe UI Light"/>
          <w:spacing w:val="0"/>
          <w:sz w:val="22"/>
          <w:szCs w:val="22"/>
        </w:rPr>
        <w:t>dodatków mieszkaniowych</w:t>
      </w:r>
      <w:r w:rsidR="00C40880" w:rsidRPr="006663FD">
        <w:rPr>
          <w:rFonts w:ascii="Segoe UI Light" w:hAnsi="Segoe UI Light" w:cs="Segoe UI Light"/>
          <w:spacing w:val="0"/>
          <w:sz w:val="22"/>
          <w:szCs w:val="22"/>
        </w:rPr>
        <w:t xml:space="preserve"> </w:t>
      </w:r>
      <w:r w:rsidR="0029611E">
        <w:rPr>
          <w:rFonts w:ascii="Segoe UI Light" w:hAnsi="Segoe UI Light" w:cs="Segoe UI Light"/>
          <w:spacing w:val="0"/>
          <w:sz w:val="22"/>
          <w:szCs w:val="22"/>
        </w:rPr>
        <w:t>ulegała wahaniom</w:t>
      </w:r>
      <w:r w:rsidR="0024487C" w:rsidRPr="006663FD">
        <w:rPr>
          <w:rFonts w:ascii="Segoe UI Light" w:hAnsi="Segoe UI Light" w:cs="Segoe UI Light"/>
          <w:spacing w:val="0"/>
          <w:sz w:val="22"/>
          <w:szCs w:val="22"/>
        </w:rPr>
        <w:t>, natomiast liczba beneficjentów dodatków</w:t>
      </w:r>
      <w:r w:rsidR="00C40880" w:rsidRPr="006663FD">
        <w:rPr>
          <w:rFonts w:ascii="Segoe UI Light" w:hAnsi="Segoe UI Light" w:cs="Segoe UI Light"/>
          <w:spacing w:val="0"/>
          <w:sz w:val="22"/>
          <w:szCs w:val="22"/>
        </w:rPr>
        <w:t xml:space="preserve"> energetycznych </w:t>
      </w:r>
      <w:r w:rsidR="0029611E">
        <w:rPr>
          <w:rFonts w:ascii="Segoe UI Light" w:hAnsi="Segoe UI Light" w:cs="Segoe UI Light"/>
          <w:spacing w:val="0"/>
          <w:sz w:val="22"/>
          <w:szCs w:val="22"/>
        </w:rPr>
        <w:t>zmniejszyła się</w:t>
      </w:r>
      <w:r w:rsidR="0024487C" w:rsidRPr="006663FD">
        <w:rPr>
          <w:rFonts w:ascii="Segoe UI Light" w:hAnsi="Segoe UI Light" w:cs="Segoe UI Light"/>
          <w:spacing w:val="0"/>
          <w:sz w:val="22"/>
          <w:szCs w:val="22"/>
        </w:rPr>
        <w:t xml:space="preserve">. </w:t>
      </w:r>
      <w:r w:rsidR="00C40880" w:rsidRPr="006663FD">
        <w:rPr>
          <w:rFonts w:ascii="Segoe UI Light" w:hAnsi="Segoe UI Light" w:cs="Segoe UI Light"/>
          <w:spacing w:val="0"/>
          <w:sz w:val="22"/>
          <w:szCs w:val="22"/>
        </w:rPr>
        <w:t xml:space="preserve">W 2021 roku wsparcie w formie dodatku mieszkaniowego przyznano </w:t>
      </w:r>
      <w:r w:rsidR="00A32511">
        <w:rPr>
          <w:rFonts w:ascii="Segoe UI Light" w:hAnsi="Segoe UI Light" w:cs="Segoe UI Light"/>
          <w:spacing w:val="0"/>
          <w:sz w:val="22"/>
          <w:szCs w:val="22"/>
        </w:rPr>
        <w:t>255</w:t>
      </w:r>
      <w:r w:rsidR="00C40880" w:rsidRPr="006663FD">
        <w:rPr>
          <w:rFonts w:ascii="Segoe UI Light" w:hAnsi="Segoe UI Light" w:cs="Segoe UI Light"/>
          <w:spacing w:val="0"/>
          <w:sz w:val="22"/>
          <w:szCs w:val="22"/>
        </w:rPr>
        <w:t xml:space="preserve"> </w:t>
      </w:r>
      <w:r w:rsidR="0024487C" w:rsidRPr="006663FD">
        <w:rPr>
          <w:rFonts w:ascii="Segoe UI Light" w:hAnsi="Segoe UI Light" w:cs="Segoe UI Light"/>
          <w:spacing w:val="0"/>
          <w:sz w:val="22"/>
          <w:szCs w:val="22"/>
        </w:rPr>
        <w:t>gospodarstwom domowym</w:t>
      </w:r>
      <w:r w:rsidR="00C40880" w:rsidRPr="006663FD">
        <w:rPr>
          <w:rFonts w:ascii="Segoe UI Light" w:hAnsi="Segoe UI Light" w:cs="Segoe UI Light"/>
          <w:spacing w:val="0"/>
          <w:sz w:val="22"/>
          <w:szCs w:val="22"/>
        </w:rPr>
        <w:t xml:space="preserve">, co w porównaniu do 2019 roku oznacza </w:t>
      </w:r>
      <w:r w:rsidR="00A32511">
        <w:rPr>
          <w:rFonts w:ascii="Segoe UI Light" w:hAnsi="Segoe UI Light" w:cs="Segoe UI Light"/>
          <w:spacing w:val="0"/>
          <w:sz w:val="22"/>
          <w:szCs w:val="22"/>
        </w:rPr>
        <w:t>spadek o 44 (15</w:t>
      </w:r>
      <w:r w:rsidR="00C40880" w:rsidRPr="006663FD">
        <w:rPr>
          <w:rFonts w:ascii="Segoe UI Light" w:hAnsi="Segoe UI Light" w:cs="Segoe UI Light"/>
          <w:spacing w:val="0"/>
          <w:sz w:val="22"/>
          <w:szCs w:val="22"/>
        </w:rPr>
        <w:t>%</w:t>
      </w:r>
      <w:r w:rsidR="0024487C" w:rsidRPr="006663FD">
        <w:rPr>
          <w:rFonts w:ascii="Segoe UI Light" w:hAnsi="Segoe UI Light" w:cs="Segoe UI Light"/>
          <w:spacing w:val="0"/>
          <w:sz w:val="22"/>
          <w:szCs w:val="22"/>
        </w:rPr>
        <w:t>)</w:t>
      </w:r>
      <w:r w:rsidR="00107026" w:rsidRPr="006663FD">
        <w:rPr>
          <w:rFonts w:ascii="Segoe UI Light" w:hAnsi="Segoe UI Light" w:cs="Segoe UI Light"/>
          <w:spacing w:val="0"/>
          <w:sz w:val="22"/>
          <w:szCs w:val="22"/>
        </w:rPr>
        <w:t xml:space="preserve">, </w:t>
      </w:r>
      <w:r w:rsidR="00C40880" w:rsidRPr="006663FD">
        <w:rPr>
          <w:rFonts w:ascii="Segoe UI Light" w:hAnsi="Segoe UI Light" w:cs="Segoe UI Light"/>
          <w:spacing w:val="0"/>
          <w:sz w:val="22"/>
          <w:szCs w:val="22"/>
        </w:rPr>
        <w:t>natomiast w</w:t>
      </w:r>
      <w:r w:rsidR="00107026" w:rsidRPr="006663FD">
        <w:rPr>
          <w:rFonts w:ascii="Segoe UI Light" w:hAnsi="Segoe UI Light" w:cs="Segoe UI Light"/>
          <w:spacing w:val="0"/>
          <w:sz w:val="22"/>
          <w:szCs w:val="22"/>
        </w:rPr>
        <w:t xml:space="preserve"> przypadku dodatk</w:t>
      </w:r>
      <w:r w:rsidR="00967AC8" w:rsidRPr="006663FD">
        <w:rPr>
          <w:rFonts w:ascii="Segoe UI Light" w:hAnsi="Segoe UI Light" w:cs="Segoe UI Light"/>
          <w:spacing w:val="0"/>
          <w:sz w:val="22"/>
          <w:szCs w:val="22"/>
        </w:rPr>
        <w:t>u</w:t>
      </w:r>
      <w:r w:rsidR="00107026" w:rsidRPr="006663FD">
        <w:rPr>
          <w:rFonts w:ascii="Segoe UI Light" w:hAnsi="Segoe UI Light" w:cs="Segoe UI Light"/>
          <w:spacing w:val="0"/>
          <w:sz w:val="22"/>
          <w:szCs w:val="22"/>
        </w:rPr>
        <w:t xml:space="preserve"> </w:t>
      </w:r>
      <w:r w:rsidR="00FF6817" w:rsidRPr="006663FD">
        <w:rPr>
          <w:rFonts w:ascii="Segoe UI Light" w:hAnsi="Segoe UI Light" w:cs="Segoe UI Light"/>
          <w:spacing w:val="0"/>
          <w:sz w:val="22"/>
          <w:szCs w:val="22"/>
        </w:rPr>
        <w:t>e</w:t>
      </w:r>
      <w:r w:rsidR="00107026" w:rsidRPr="006663FD">
        <w:rPr>
          <w:rFonts w:ascii="Segoe UI Light" w:hAnsi="Segoe UI Light" w:cs="Segoe UI Light"/>
          <w:spacing w:val="0"/>
          <w:sz w:val="22"/>
          <w:szCs w:val="22"/>
        </w:rPr>
        <w:t>n</w:t>
      </w:r>
      <w:r w:rsidR="0024487C" w:rsidRPr="006663FD">
        <w:rPr>
          <w:rFonts w:ascii="Segoe UI Light" w:hAnsi="Segoe UI Light" w:cs="Segoe UI Light"/>
          <w:spacing w:val="0"/>
          <w:sz w:val="22"/>
          <w:szCs w:val="22"/>
        </w:rPr>
        <w:t>ergetyczn</w:t>
      </w:r>
      <w:r w:rsidR="00967AC8" w:rsidRPr="006663FD">
        <w:rPr>
          <w:rFonts w:ascii="Segoe UI Light" w:hAnsi="Segoe UI Light" w:cs="Segoe UI Light"/>
          <w:spacing w:val="0"/>
          <w:sz w:val="22"/>
          <w:szCs w:val="22"/>
        </w:rPr>
        <w:t>ego</w:t>
      </w:r>
      <w:r w:rsidR="0029611E">
        <w:rPr>
          <w:rFonts w:ascii="Segoe UI Light" w:hAnsi="Segoe UI Light" w:cs="Segoe UI Light"/>
          <w:spacing w:val="0"/>
          <w:sz w:val="22"/>
          <w:szCs w:val="22"/>
        </w:rPr>
        <w:t xml:space="preserve"> – </w:t>
      </w:r>
      <w:r w:rsidR="00A32511">
        <w:rPr>
          <w:rFonts w:ascii="Segoe UI Light" w:hAnsi="Segoe UI Light" w:cs="Segoe UI Light"/>
          <w:spacing w:val="0"/>
          <w:sz w:val="22"/>
          <w:szCs w:val="22"/>
        </w:rPr>
        <w:t>43</w:t>
      </w:r>
      <w:r w:rsidR="0024487C" w:rsidRPr="006663FD">
        <w:rPr>
          <w:rFonts w:ascii="Segoe UI Light" w:hAnsi="Segoe UI Light" w:cs="Segoe UI Light"/>
          <w:spacing w:val="0"/>
          <w:sz w:val="22"/>
          <w:szCs w:val="22"/>
        </w:rPr>
        <w:t xml:space="preserve"> gospodarstwo</w:t>
      </w:r>
      <w:r w:rsidR="00A32511">
        <w:rPr>
          <w:rFonts w:ascii="Segoe UI Light" w:hAnsi="Segoe UI Light" w:cs="Segoe UI Light"/>
          <w:spacing w:val="0"/>
          <w:sz w:val="22"/>
          <w:szCs w:val="22"/>
        </w:rPr>
        <w:t>m, czyli również o 44 mniej (spadek o 51%)</w:t>
      </w:r>
      <w:r w:rsidR="0024487C" w:rsidRPr="006663FD">
        <w:rPr>
          <w:rFonts w:ascii="Segoe UI Light" w:hAnsi="Segoe UI Light" w:cs="Segoe UI Light"/>
          <w:spacing w:val="0"/>
          <w:sz w:val="22"/>
          <w:szCs w:val="22"/>
        </w:rPr>
        <w:t xml:space="preserve">. </w:t>
      </w:r>
    </w:p>
    <w:p w14:paraId="7587E69B" w14:textId="77777777" w:rsidR="00835058" w:rsidRPr="006663FD" w:rsidRDefault="00835058" w:rsidP="004E6A91">
      <w:pPr>
        <w:spacing w:after="0"/>
        <w:ind w:firstLine="708"/>
        <w:jc w:val="both"/>
        <w:rPr>
          <w:rFonts w:ascii="Segoe UI Light" w:hAnsi="Segoe UI Light" w:cs="Segoe UI Light"/>
          <w:spacing w:val="0"/>
          <w:sz w:val="22"/>
          <w:szCs w:val="22"/>
        </w:rPr>
      </w:pPr>
    </w:p>
    <w:p w14:paraId="07AEF623" w14:textId="6A1D2612" w:rsidR="00577CF0" w:rsidRPr="006663FD" w:rsidRDefault="00577CF0" w:rsidP="0029611E">
      <w:pPr>
        <w:pStyle w:val="Legenda"/>
        <w:keepNext/>
        <w:jc w:val="both"/>
        <w:rPr>
          <w:rFonts w:ascii="Segoe UI Light" w:hAnsi="Segoe UI Light" w:cs="Segoe UI Light"/>
          <w:b/>
          <w:spacing w:val="0"/>
          <w:sz w:val="22"/>
          <w:szCs w:val="22"/>
        </w:rPr>
      </w:pPr>
      <w:bookmarkStart w:id="286" w:name="_Toc117680269"/>
      <w:r w:rsidRPr="006663FD">
        <w:rPr>
          <w:rFonts w:ascii="Segoe UI Light" w:hAnsi="Segoe UI Light" w:cs="Segoe UI Light"/>
          <w:b/>
          <w:caps w:val="0"/>
          <w:spacing w:val="0"/>
          <w:sz w:val="22"/>
          <w:szCs w:val="22"/>
        </w:rPr>
        <w:lastRenderedPageBreak/>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35</w:t>
      </w:r>
      <w:r w:rsidRPr="006663FD">
        <w:rPr>
          <w:rFonts w:ascii="Segoe UI Light" w:hAnsi="Segoe UI Light" w:cs="Segoe UI Light"/>
          <w:b/>
          <w:spacing w:val="0"/>
          <w:sz w:val="22"/>
          <w:szCs w:val="22"/>
        </w:rPr>
        <w:fldChar w:fldCharType="end"/>
      </w:r>
      <w:r w:rsidRPr="006663FD">
        <w:rPr>
          <w:rFonts w:ascii="Segoe UI Light" w:hAnsi="Segoe UI Light" w:cs="Segoe UI Light"/>
          <w:b/>
          <w:caps w:val="0"/>
          <w:spacing w:val="0"/>
          <w:sz w:val="22"/>
          <w:szCs w:val="22"/>
        </w:rPr>
        <w:t>. Liczba przyznanych dodatków mieszkaniowych i energe</w:t>
      </w:r>
      <w:r w:rsidR="0024487C" w:rsidRPr="006663FD">
        <w:rPr>
          <w:rFonts w:ascii="Segoe UI Light" w:hAnsi="Segoe UI Light" w:cs="Segoe UI Light"/>
          <w:b/>
          <w:caps w:val="0"/>
          <w:spacing w:val="0"/>
          <w:sz w:val="22"/>
          <w:szCs w:val="22"/>
        </w:rPr>
        <w:t xml:space="preserve">tycznych w </w:t>
      </w:r>
      <w:r w:rsidR="00A32511">
        <w:rPr>
          <w:rFonts w:ascii="Segoe UI Light" w:hAnsi="Segoe UI Light" w:cs="Segoe UI Light"/>
          <w:b/>
          <w:caps w:val="0"/>
          <w:spacing w:val="0"/>
          <w:sz w:val="22"/>
          <w:szCs w:val="22"/>
        </w:rPr>
        <w:t>Mieście</w:t>
      </w:r>
      <w:r w:rsidR="0024487C" w:rsidRPr="006663FD">
        <w:rPr>
          <w:rFonts w:ascii="Segoe UI Light" w:hAnsi="Segoe UI Light" w:cs="Segoe UI Light"/>
          <w:b/>
          <w:caps w:val="0"/>
          <w:spacing w:val="0"/>
          <w:sz w:val="22"/>
          <w:szCs w:val="22"/>
        </w:rPr>
        <w:t xml:space="preserve"> w latach 2019-2021</w:t>
      </w:r>
      <w:r w:rsidRPr="006663FD">
        <w:rPr>
          <w:rFonts w:ascii="Segoe UI Light" w:hAnsi="Segoe UI Light" w:cs="Segoe UI Light"/>
          <w:b/>
          <w:caps w:val="0"/>
          <w:spacing w:val="0"/>
          <w:sz w:val="22"/>
          <w:szCs w:val="22"/>
        </w:rPr>
        <w:t xml:space="preserve"> (liczba rodzin)</w:t>
      </w:r>
      <w:bookmarkEnd w:id="286"/>
    </w:p>
    <w:p w14:paraId="5E255642" w14:textId="77777777" w:rsidR="00577CF0" w:rsidRPr="006663FD" w:rsidRDefault="00577CF0"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6ED87F33" wp14:editId="0294C76F">
            <wp:extent cx="5564038" cy="1466490"/>
            <wp:effectExtent l="0" t="0" r="0" b="0"/>
            <wp:docPr id="19" name="Wykres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E430176" w14:textId="77777777" w:rsidR="002E1572" w:rsidRDefault="00C40880" w:rsidP="00C40880">
      <w:pPr>
        <w:spacing w:after="0"/>
        <w:jc w:val="both"/>
        <w:rPr>
          <w:rFonts w:ascii="Segoe UI Light" w:hAnsi="Segoe UI Light" w:cs="Segoe UI Light"/>
          <w:i/>
          <w:spacing w:val="0"/>
          <w:sz w:val="20"/>
          <w:szCs w:val="20"/>
        </w:rPr>
      </w:pPr>
      <w:r w:rsidRPr="006663FD">
        <w:rPr>
          <w:rFonts w:ascii="Segoe UI Light" w:hAnsi="Segoe UI Light" w:cs="Segoe UI Light"/>
          <w:i/>
          <w:spacing w:val="0"/>
          <w:sz w:val="20"/>
          <w:szCs w:val="20"/>
        </w:rPr>
        <w:t>Źródło: Ocena Zasobów Pomocy Społecznej za lata 2019-202</w:t>
      </w:r>
      <w:r w:rsidR="0024487C" w:rsidRPr="006663FD">
        <w:rPr>
          <w:rFonts w:ascii="Segoe UI Light" w:hAnsi="Segoe UI Light" w:cs="Segoe UI Light"/>
          <w:i/>
          <w:spacing w:val="0"/>
          <w:sz w:val="20"/>
          <w:szCs w:val="20"/>
        </w:rPr>
        <w:t>1</w:t>
      </w:r>
    </w:p>
    <w:p w14:paraId="596B0EFF" w14:textId="7C2CD061" w:rsidR="00C40880" w:rsidRPr="006663FD" w:rsidRDefault="00C40880" w:rsidP="00C40880">
      <w:pPr>
        <w:spacing w:after="0"/>
        <w:jc w:val="both"/>
        <w:rPr>
          <w:rFonts w:ascii="Segoe UI Light" w:eastAsia="Calibri" w:hAnsi="Segoe UI Light" w:cs="Segoe UI Light"/>
          <w:bCs/>
          <w:i/>
          <w:spacing w:val="0"/>
          <w:sz w:val="20"/>
          <w:szCs w:val="20"/>
        </w:rPr>
      </w:pPr>
      <w:r w:rsidRPr="006663FD">
        <w:rPr>
          <w:rFonts w:ascii="Segoe UI Light" w:eastAsia="Calibri" w:hAnsi="Segoe UI Light" w:cs="Segoe UI Light"/>
          <w:bCs/>
          <w:i/>
          <w:spacing w:val="0"/>
          <w:sz w:val="20"/>
          <w:szCs w:val="20"/>
        </w:rPr>
        <w:t xml:space="preserve"> </w:t>
      </w:r>
    </w:p>
    <w:p w14:paraId="019A0BB0" w14:textId="77777777" w:rsidR="002E1572" w:rsidRDefault="00090798" w:rsidP="000A3910">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Bezpośrednio z ubóstwem wiąże się </w:t>
      </w:r>
      <w:r w:rsidRPr="006663FD">
        <w:rPr>
          <w:rFonts w:ascii="Segoe UI Light" w:hAnsi="Segoe UI Light" w:cs="Segoe UI Light"/>
          <w:b/>
          <w:color w:val="DA251D" w:themeColor="accent1"/>
          <w:spacing w:val="0"/>
          <w:sz w:val="22"/>
          <w:szCs w:val="22"/>
        </w:rPr>
        <w:t>problem bezdomności</w:t>
      </w:r>
      <w:r w:rsidR="00CB06BF" w:rsidRPr="006663FD">
        <w:rPr>
          <w:rFonts w:ascii="Segoe UI Light" w:hAnsi="Segoe UI Light" w:cs="Segoe UI Light"/>
          <w:spacing w:val="0"/>
          <w:sz w:val="22"/>
          <w:szCs w:val="22"/>
        </w:rPr>
        <w:t>, który</w:t>
      </w:r>
      <w:r w:rsidRPr="006663FD">
        <w:rPr>
          <w:rFonts w:ascii="Segoe UI Light" w:hAnsi="Segoe UI Light" w:cs="Segoe UI Light"/>
          <w:spacing w:val="0"/>
          <w:sz w:val="22"/>
          <w:szCs w:val="22"/>
        </w:rPr>
        <w:t xml:space="preserve"> </w:t>
      </w:r>
      <w:r w:rsidR="000A3910" w:rsidRPr="006663FD">
        <w:rPr>
          <w:rFonts w:ascii="Segoe UI Light" w:hAnsi="Segoe UI Light" w:cs="Segoe UI Light"/>
          <w:spacing w:val="0"/>
          <w:sz w:val="22"/>
          <w:szCs w:val="22"/>
        </w:rPr>
        <w:t>może być</w:t>
      </w:r>
      <w:r w:rsidRPr="006663FD">
        <w:rPr>
          <w:rFonts w:ascii="Segoe UI Light" w:hAnsi="Segoe UI Light" w:cs="Segoe UI Light"/>
          <w:spacing w:val="0"/>
          <w:sz w:val="22"/>
          <w:szCs w:val="22"/>
        </w:rPr>
        <w:t xml:space="preserve"> zarówno przyczyn</w:t>
      </w:r>
      <w:r w:rsidR="009B25EA" w:rsidRPr="006663FD">
        <w:rPr>
          <w:rFonts w:ascii="Segoe UI Light" w:hAnsi="Segoe UI Light" w:cs="Segoe UI Light"/>
          <w:spacing w:val="0"/>
          <w:sz w:val="22"/>
          <w:szCs w:val="22"/>
        </w:rPr>
        <w:t>ą</w:t>
      </w:r>
      <w:r w:rsidR="000A3910" w:rsidRPr="006663FD">
        <w:rPr>
          <w:rFonts w:ascii="Segoe UI Light" w:hAnsi="Segoe UI Light" w:cs="Segoe UI Light"/>
          <w:spacing w:val="0"/>
          <w:sz w:val="22"/>
          <w:szCs w:val="22"/>
        </w:rPr>
        <w:t>,</w:t>
      </w:r>
      <w:r w:rsidR="00F85D7E" w:rsidRPr="006663FD">
        <w:rPr>
          <w:rFonts w:ascii="Segoe UI Light" w:hAnsi="Segoe UI Light" w:cs="Segoe UI Light"/>
          <w:spacing w:val="0"/>
          <w:sz w:val="22"/>
          <w:szCs w:val="22"/>
        </w:rPr>
        <w:t xml:space="preserve"> </w:t>
      </w:r>
      <w:r w:rsidR="000A3910" w:rsidRPr="006663FD">
        <w:rPr>
          <w:rFonts w:ascii="Segoe UI Light" w:hAnsi="Segoe UI Light" w:cs="Segoe UI Light"/>
          <w:spacing w:val="0"/>
          <w:sz w:val="22"/>
          <w:szCs w:val="22"/>
        </w:rPr>
        <w:t xml:space="preserve">jak i skutkiem </w:t>
      </w:r>
      <w:r w:rsidR="00967AC8" w:rsidRPr="006663FD">
        <w:rPr>
          <w:rFonts w:ascii="Segoe UI Light" w:hAnsi="Segoe UI Light" w:cs="Segoe UI Light"/>
          <w:spacing w:val="0"/>
          <w:sz w:val="22"/>
          <w:szCs w:val="22"/>
        </w:rPr>
        <w:t>ograniczonych możliwości finansowych</w:t>
      </w:r>
      <w:r w:rsidR="00F85D7E" w:rsidRPr="006663FD">
        <w:rPr>
          <w:rFonts w:ascii="Segoe UI Light" w:hAnsi="Segoe UI Light" w:cs="Segoe UI Light"/>
          <w:spacing w:val="0"/>
          <w:sz w:val="22"/>
          <w:szCs w:val="22"/>
        </w:rPr>
        <w:t>. W ostatnich latach</w:t>
      </w:r>
      <w:r w:rsidR="009B25EA" w:rsidRPr="006663FD">
        <w:rPr>
          <w:rFonts w:ascii="Segoe UI Light" w:hAnsi="Segoe UI Light" w:cs="Segoe UI Light"/>
          <w:spacing w:val="0"/>
          <w:sz w:val="22"/>
          <w:szCs w:val="22"/>
        </w:rPr>
        <w:t xml:space="preserve"> </w:t>
      </w:r>
      <w:r w:rsidR="002F2EAB" w:rsidRPr="006663FD">
        <w:rPr>
          <w:rFonts w:ascii="Segoe UI Light" w:hAnsi="Segoe UI Light" w:cs="Segoe UI Light"/>
          <w:spacing w:val="0"/>
          <w:sz w:val="22"/>
          <w:szCs w:val="22"/>
        </w:rPr>
        <w:t xml:space="preserve">na obszarze </w:t>
      </w:r>
      <w:r w:rsidR="00A32511">
        <w:rPr>
          <w:rFonts w:ascii="Segoe UI Light" w:hAnsi="Segoe UI Light" w:cs="Segoe UI Light"/>
          <w:spacing w:val="0"/>
          <w:sz w:val="22"/>
          <w:szCs w:val="22"/>
        </w:rPr>
        <w:t>Miasta zmniejszyło</w:t>
      </w:r>
      <w:r w:rsidR="000A3910" w:rsidRPr="006663FD">
        <w:rPr>
          <w:rFonts w:ascii="Segoe UI Light" w:hAnsi="Segoe UI Light" w:cs="Segoe UI Light"/>
          <w:spacing w:val="0"/>
          <w:sz w:val="22"/>
          <w:szCs w:val="22"/>
        </w:rPr>
        <w:t xml:space="preserve"> się zapotrzebowanie mieszkańców w kryzysie bezdomności na objęcie ich pomocą i wsparciem w ramach pomocy społecznej. W </w:t>
      </w:r>
      <w:r w:rsidR="00967AC8" w:rsidRPr="006663FD">
        <w:rPr>
          <w:rFonts w:ascii="Segoe UI Light" w:hAnsi="Segoe UI Light" w:cs="Segoe UI Light"/>
          <w:spacing w:val="0"/>
          <w:sz w:val="22"/>
          <w:szCs w:val="22"/>
        </w:rPr>
        <w:t xml:space="preserve">2019 roku pomoc Ośrodka została udzielona </w:t>
      </w:r>
      <w:r w:rsidR="008D0C37">
        <w:rPr>
          <w:rFonts w:ascii="Segoe UI Light" w:hAnsi="Segoe UI Light" w:cs="Segoe UI Light"/>
          <w:spacing w:val="0"/>
          <w:sz w:val="22"/>
          <w:szCs w:val="22"/>
        </w:rPr>
        <w:t>55</w:t>
      </w:r>
      <w:r w:rsidR="00967AC8" w:rsidRPr="006663FD">
        <w:rPr>
          <w:rFonts w:ascii="Segoe UI Light" w:hAnsi="Segoe UI Light" w:cs="Segoe UI Light"/>
          <w:spacing w:val="0"/>
          <w:sz w:val="22"/>
          <w:szCs w:val="22"/>
        </w:rPr>
        <w:t xml:space="preserve"> osobom bezdomnym, w 2020 roku – </w:t>
      </w:r>
      <w:r w:rsidR="008D0C37">
        <w:rPr>
          <w:rFonts w:ascii="Segoe UI Light" w:hAnsi="Segoe UI Light" w:cs="Segoe UI Light"/>
          <w:spacing w:val="0"/>
          <w:sz w:val="22"/>
          <w:szCs w:val="22"/>
        </w:rPr>
        <w:t>54</w:t>
      </w:r>
      <w:r w:rsidR="00967AC8" w:rsidRPr="006663FD">
        <w:rPr>
          <w:rFonts w:ascii="Segoe UI Light" w:hAnsi="Segoe UI Light" w:cs="Segoe UI Light"/>
          <w:spacing w:val="0"/>
          <w:sz w:val="22"/>
          <w:szCs w:val="22"/>
        </w:rPr>
        <w:t xml:space="preserve"> mieszkańcom, natomiast w 2021 roku </w:t>
      </w:r>
      <w:r w:rsidR="008D0C37">
        <w:rPr>
          <w:rFonts w:ascii="Segoe UI Light" w:hAnsi="Segoe UI Light" w:cs="Segoe UI Light"/>
          <w:spacing w:val="0"/>
          <w:sz w:val="22"/>
          <w:szCs w:val="22"/>
        </w:rPr>
        <w:t>na terenie Brodnicy przebywało 49</w:t>
      </w:r>
      <w:r w:rsidR="000A3910" w:rsidRPr="006663FD">
        <w:rPr>
          <w:rFonts w:ascii="Segoe UI Light" w:hAnsi="Segoe UI Light" w:cs="Segoe UI Light"/>
          <w:spacing w:val="0"/>
          <w:sz w:val="22"/>
          <w:szCs w:val="22"/>
        </w:rPr>
        <w:t xml:space="preserve"> osób zmagających się z brakiem stałego miejsca zamieszkania, którym udzielono pomocy</w:t>
      </w:r>
      <w:r w:rsidR="00AA06A6" w:rsidRPr="006663FD">
        <w:rPr>
          <w:rFonts w:ascii="Segoe UI Light" w:hAnsi="Segoe UI Light" w:cs="Segoe UI Light"/>
          <w:spacing w:val="0"/>
          <w:sz w:val="22"/>
          <w:szCs w:val="22"/>
        </w:rPr>
        <w:t xml:space="preserve"> i wsparcia. Liczba beneficjentów pomoc</w:t>
      </w:r>
      <w:r w:rsidR="00BF30AC" w:rsidRPr="006663FD">
        <w:rPr>
          <w:rFonts w:ascii="Segoe UI Light" w:hAnsi="Segoe UI Light" w:cs="Segoe UI Light"/>
          <w:spacing w:val="0"/>
          <w:sz w:val="22"/>
          <w:szCs w:val="22"/>
        </w:rPr>
        <w:t xml:space="preserve">y społecznej z tytułu bezdomności w tym okresie </w:t>
      </w:r>
      <w:r w:rsidR="008D0C37">
        <w:rPr>
          <w:rFonts w:ascii="Segoe UI Light" w:hAnsi="Segoe UI Light" w:cs="Segoe UI Light"/>
          <w:spacing w:val="0"/>
          <w:sz w:val="22"/>
          <w:szCs w:val="22"/>
        </w:rPr>
        <w:t>zmniejszyła</w:t>
      </w:r>
      <w:r w:rsidR="00BF30AC" w:rsidRPr="006663FD">
        <w:rPr>
          <w:rFonts w:ascii="Segoe UI Light" w:hAnsi="Segoe UI Light" w:cs="Segoe UI Light"/>
          <w:spacing w:val="0"/>
          <w:sz w:val="22"/>
          <w:szCs w:val="22"/>
        </w:rPr>
        <w:t xml:space="preserve"> się o </w:t>
      </w:r>
      <w:r w:rsidR="008D0C37">
        <w:rPr>
          <w:rFonts w:ascii="Segoe UI Light" w:hAnsi="Segoe UI Light" w:cs="Segoe UI Light"/>
          <w:spacing w:val="0"/>
          <w:sz w:val="22"/>
          <w:szCs w:val="22"/>
        </w:rPr>
        <w:t>6</w:t>
      </w:r>
      <w:r w:rsidR="00BF30AC" w:rsidRPr="006663FD">
        <w:rPr>
          <w:rFonts w:ascii="Segoe UI Light" w:hAnsi="Segoe UI Light" w:cs="Segoe UI Light"/>
          <w:spacing w:val="0"/>
          <w:sz w:val="22"/>
          <w:szCs w:val="22"/>
        </w:rPr>
        <w:t xml:space="preserve"> osób, czyli o 1</w:t>
      </w:r>
      <w:r w:rsidR="008D0C37">
        <w:rPr>
          <w:rFonts w:ascii="Segoe UI Light" w:hAnsi="Segoe UI Light" w:cs="Segoe UI Light"/>
          <w:spacing w:val="0"/>
          <w:sz w:val="22"/>
          <w:szCs w:val="22"/>
        </w:rPr>
        <w:t>1</w:t>
      </w:r>
      <w:r w:rsidR="00BF30AC" w:rsidRPr="006663FD">
        <w:rPr>
          <w:rFonts w:ascii="Segoe UI Light" w:hAnsi="Segoe UI Light" w:cs="Segoe UI Light"/>
          <w:spacing w:val="0"/>
          <w:sz w:val="22"/>
          <w:szCs w:val="22"/>
        </w:rPr>
        <w:t xml:space="preserve">%. </w:t>
      </w:r>
    </w:p>
    <w:p w14:paraId="7B2B317D" w14:textId="3CFE4496" w:rsidR="002F2EAB" w:rsidRPr="006663FD" w:rsidRDefault="00AA06A6" w:rsidP="000A3910">
      <w:pPr>
        <w:spacing w:before="6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 </w:t>
      </w:r>
    </w:p>
    <w:p w14:paraId="431674FB" w14:textId="41CC78FC" w:rsidR="00E73221" w:rsidRPr="006663FD" w:rsidRDefault="00E73221" w:rsidP="008D0C37">
      <w:pPr>
        <w:pStyle w:val="Legenda"/>
        <w:keepNext/>
        <w:jc w:val="both"/>
        <w:rPr>
          <w:rFonts w:ascii="Segoe UI Light" w:hAnsi="Segoe UI Light" w:cs="Segoe UI Light"/>
          <w:b/>
          <w:spacing w:val="0"/>
          <w:sz w:val="22"/>
          <w:szCs w:val="22"/>
        </w:rPr>
      </w:pPr>
      <w:bookmarkStart w:id="287" w:name="_Toc117680270"/>
      <w:r w:rsidRPr="006663FD">
        <w:rPr>
          <w:rFonts w:ascii="Segoe UI Light" w:hAnsi="Segoe UI Light" w:cs="Segoe UI Light"/>
          <w:b/>
          <w:caps w:val="0"/>
          <w:spacing w:val="0"/>
          <w:sz w:val="22"/>
          <w:szCs w:val="22"/>
        </w:rPr>
        <w:t xml:space="preserve">Wykres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Wykres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36</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L</w:t>
      </w:r>
      <w:r w:rsidRPr="006663FD">
        <w:rPr>
          <w:rFonts w:ascii="Segoe UI Light" w:hAnsi="Segoe UI Light" w:cs="Segoe UI Light"/>
          <w:b/>
          <w:caps w:val="0"/>
          <w:spacing w:val="0"/>
          <w:sz w:val="22"/>
          <w:szCs w:val="22"/>
        </w:rPr>
        <w:t xml:space="preserve">iczba osób korzystających z pomocy </w:t>
      </w:r>
      <w:r w:rsidR="008D0C37">
        <w:rPr>
          <w:rFonts w:ascii="Segoe UI Light" w:hAnsi="Segoe UI Light" w:cs="Segoe UI Light"/>
          <w:b/>
          <w:caps w:val="0"/>
          <w:spacing w:val="0"/>
          <w:sz w:val="22"/>
          <w:szCs w:val="22"/>
        </w:rPr>
        <w:t xml:space="preserve">MOPS w Brodnicy </w:t>
      </w:r>
      <w:r w:rsidRPr="006663FD">
        <w:rPr>
          <w:rFonts w:ascii="Segoe UI Light" w:hAnsi="Segoe UI Light" w:cs="Segoe UI Light"/>
          <w:b/>
          <w:caps w:val="0"/>
          <w:spacing w:val="0"/>
          <w:sz w:val="22"/>
          <w:szCs w:val="22"/>
        </w:rPr>
        <w:t xml:space="preserve">z powodu bezdomności </w:t>
      </w:r>
      <w:r w:rsidR="008D0C37">
        <w:rPr>
          <w:rFonts w:ascii="Segoe UI Light" w:hAnsi="Segoe UI Light" w:cs="Segoe UI Light"/>
          <w:b/>
          <w:caps w:val="0"/>
          <w:spacing w:val="0"/>
          <w:sz w:val="22"/>
          <w:szCs w:val="22"/>
        </w:rPr>
        <w:br/>
      </w:r>
      <w:r w:rsidRPr="006663FD">
        <w:rPr>
          <w:rFonts w:ascii="Segoe UI Light" w:hAnsi="Segoe UI Light" w:cs="Segoe UI Light"/>
          <w:b/>
          <w:caps w:val="0"/>
          <w:spacing w:val="0"/>
          <w:sz w:val="22"/>
          <w:szCs w:val="22"/>
        </w:rPr>
        <w:t>w latach 201</w:t>
      </w:r>
      <w:r w:rsidR="00C40880" w:rsidRPr="006663FD">
        <w:rPr>
          <w:rFonts w:ascii="Segoe UI Light" w:hAnsi="Segoe UI Light" w:cs="Segoe UI Light"/>
          <w:b/>
          <w:caps w:val="0"/>
          <w:spacing w:val="0"/>
          <w:sz w:val="22"/>
          <w:szCs w:val="22"/>
        </w:rPr>
        <w:t>9</w:t>
      </w:r>
      <w:r w:rsidRPr="006663FD">
        <w:rPr>
          <w:rFonts w:ascii="Segoe UI Light" w:hAnsi="Segoe UI Light" w:cs="Segoe UI Light"/>
          <w:b/>
          <w:caps w:val="0"/>
          <w:spacing w:val="0"/>
          <w:sz w:val="22"/>
          <w:szCs w:val="22"/>
        </w:rPr>
        <w:t>-202</w:t>
      </w:r>
      <w:r w:rsidR="00C40880" w:rsidRPr="006663FD">
        <w:rPr>
          <w:rFonts w:ascii="Segoe UI Light" w:hAnsi="Segoe UI Light" w:cs="Segoe UI Light"/>
          <w:b/>
          <w:spacing w:val="0"/>
          <w:sz w:val="22"/>
          <w:szCs w:val="22"/>
        </w:rPr>
        <w:t>1</w:t>
      </w:r>
      <w:bookmarkEnd w:id="287"/>
    </w:p>
    <w:p w14:paraId="4F92A2AA" w14:textId="77777777" w:rsidR="002F2EAB" w:rsidRPr="006663FD" w:rsidRDefault="002F2EAB" w:rsidP="00CB4614">
      <w:pPr>
        <w:spacing w:after="0"/>
        <w:jc w:val="center"/>
        <w:rPr>
          <w:rFonts w:ascii="Segoe UI Light" w:hAnsi="Segoe UI Light" w:cs="Segoe UI Light"/>
          <w:i/>
          <w:spacing w:val="0"/>
          <w:sz w:val="22"/>
          <w:szCs w:val="22"/>
        </w:rPr>
      </w:pPr>
      <w:r w:rsidRPr="006663FD">
        <w:rPr>
          <w:rFonts w:ascii="Segoe UI Light" w:hAnsi="Segoe UI Light" w:cs="Segoe UI Light"/>
          <w:noProof/>
          <w:spacing w:val="0"/>
          <w:sz w:val="22"/>
          <w:szCs w:val="22"/>
          <w:lang w:eastAsia="pl-PL"/>
        </w:rPr>
        <w:drawing>
          <wp:inline distT="0" distB="0" distL="0" distR="0" wp14:anchorId="20B3A333" wp14:editId="2688A603">
            <wp:extent cx="5331124" cy="1362974"/>
            <wp:effectExtent l="0" t="0" r="3175" b="8890"/>
            <wp:docPr id="8" name="Wykres 1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77739A9" w14:textId="74B4027E" w:rsidR="0024487C" w:rsidRDefault="0024487C" w:rsidP="0024487C">
      <w:pPr>
        <w:spacing w:after="0"/>
        <w:jc w:val="both"/>
        <w:rPr>
          <w:rFonts w:ascii="Segoe UI Light" w:eastAsia="Calibri" w:hAnsi="Segoe UI Light" w:cs="Segoe UI Light"/>
          <w:bCs/>
          <w:i/>
          <w:spacing w:val="0"/>
          <w:sz w:val="20"/>
          <w:szCs w:val="20"/>
        </w:rPr>
      </w:pPr>
      <w:r w:rsidRPr="006663FD">
        <w:rPr>
          <w:rFonts w:ascii="Segoe UI Light" w:hAnsi="Segoe UI Light" w:cs="Segoe UI Light"/>
          <w:i/>
          <w:spacing w:val="0"/>
          <w:sz w:val="20"/>
          <w:szCs w:val="20"/>
        </w:rPr>
        <w:t>Źródło: Ocena Zasobów Pomocy Społecznej za lata 2019-2021</w:t>
      </w:r>
      <w:r w:rsidRPr="006663FD">
        <w:rPr>
          <w:rFonts w:ascii="Segoe UI Light" w:eastAsia="Calibri" w:hAnsi="Segoe UI Light" w:cs="Segoe UI Light"/>
          <w:bCs/>
          <w:i/>
          <w:spacing w:val="0"/>
          <w:sz w:val="20"/>
          <w:szCs w:val="20"/>
        </w:rPr>
        <w:t xml:space="preserve"> </w:t>
      </w:r>
    </w:p>
    <w:p w14:paraId="38D085CC" w14:textId="77777777" w:rsidR="002E1572" w:rsidRPr="006663FD" w:rsidRDefault="002E1572" w:rsidP="0024487C">
      <w:pPr>
        <w:spacing w:after="0"/>
        <w:jc w:val="both"/>
        <w:rPr>
          <w:rFonts w:ascii="Segoe UI Light" w:eastAsia="Calibri" w:hAnsi="Segoe UI Light" w:cs="Segoe UI Light"/>
          <w:bCs/>
          <w:i/>
          <w:spacing w:val="0"/>
          <w:sz w:val="20"/>
          <w:szCs w:val="20"/>
        </w:rPr>
      </w:pPr>
    </w:p>
    <w:p w14:paraId="43EBE36F" w14:textId="6FFE467B" w:rsidR="000567AC" w:rsidRDefault="00E73221" w:rsidP="008D0C37">
      <w:pPr>
        <w:spacing w:before="60" w:after="0"/>
        <w:ind w:firstLine="708"/>
        <w:jc w:val="both"/>
        <w:rPr>
          <w:rFonts w:ascii="Segoe UI Light" w:eastAsia="Times New Roman" w:hAnsi="Segoe UI Light" w:cs="Segoe UI Light"/>
          <w:spacing w:val="0"/>
          <w:sz w:val="22"/>
          <w:szCs w:val="22"/>
        </w:rPr>
      </w:pPr>
      <w:r w:rsidRPr="006663FD">
        <w:rPr>
          <w:rFonts w:ascii="Segoe UI Light" w:eastAsia="Times New Roman" w:hAnsi="Segoe UI Light" w:cs="Segoe UI Light"/>
          <w:spacing w:val="0"/>
          <w:sz w:val="22"/>
          <w:szCs w:val="22"/>
        </w:rPr>
        <w:t xml:space="preserve">W przypadku zagrożenia bezdomnością lub sytuacji, gdy osoba pozbawiona jest stałego miejsca zamieszkania </w:t>
      </w:r>
      <w:r w:rsidR="008D0C37">
        <w:rPr>
          <w:rFonts w:ascii="Segoe UI Light" w:eastAsia="Times New Roman" w:hAnsi="Segoe UI Light" w:cs="Segoe UI Light"/>
          <w:spacing w:val="0"/>
          <w:sz w:val="22"/>
          <w:szCs w:val="22"/>
        </w:rPr>
        <w:t>Miejski</w:t>
      </w:r>
      <w:r w:rsidR="00FE6E07" w:rsidRPr="006663FD">
        <w:rPr>
          <w:rFonts w:ascii="Segoe UI Light" w:eastAsia="Times New Roman" w:hAnsi="Segoe UI Light" w:cs="Segoe UI Light"/>
          <w:spacing w:val="0"/>
          <w:sz w:val="22"/>
          <w:szCs w:val="22"/>
        </w:rPr>
        <w:t xml:space="preserve"> </w:t>
      </w:r>
      <w:r w:rsidRPr="006663FD">
        <w:rPr>
          <w:rFonts w:ascii="Segoe UI Light" w:eastAsia="Times New Roman" w:hAnsi="Segoe UI Light" w:cs="Segoe UI Light"/>
          <w:spacing w:val="0"/>
          <w:sz w:val="22"/>
          <w:szCs w:val="22"/>
        </w:rPr>
        <w:t xml:space="preserve">Ośrodek Pomocy Społecznej w </w:t>
      </w:r>
      <w:r w:rsidR="008D0C37">
        <w:rPr>
          <w:rFonts w:ascii="Segoe UI Light" w:eastAsia="Times New Roman" w:hAnsi="Segoe UI Light" w:cs="Segoe UI Light"/>
          <w:spacing w:val="0"/>
          <w:sz w:val="22"/>
          <w:szCs w:val="22"/>
        </w:rPr>
        <w:t>Brodnicy</w:t>
      </w:r>
      <w:r w:rsidRPr="006663FD">
        <w:rPr>
          <w:rFonts w:ascii="Segoe UI Light" w:eastAsia="Times New Roman" w:hAnsi="Segoe UI Light" w:cs="Segoe UI Light"/>
          <w:spacing w:val="0"/>
          <w:sz w:val="22"/>
          <w:szCs w:val="22"/>
        </w:rPr>
        <w:t xml:space="preserve"> udziela pomocy </w:t>
      </w:r>
      <w:r w:rsidR="00BF30AC" w:rsidRPr="006663FD">
        <w:rPr>
          <w:rFonts w:ascii="Segoe UI Light" w:eastAsia="Times New Roman" w:hAnsi="Segoe UI Light" w:cs="Segoe UI Light"/>
          <w:spacing w:val="0"/>
          <w:sz w:val="22"/>
          <w:szCs w:val="22"/>
        </w:rPr>
        <w:br/>
      </w:r>
      <w:r w:rsidR="008D0C37">
        <w:rPr>
          <w:rFonts w:ascii="Segoe UI Light" w:eastAsia="Times New Roman" w:hAnsi="Segoe UI Light" w:cs="Segoe UI Light"/>
          <w:spacing w:val="0"/>
          <w:sz w:val="22"/>
          <w:szCs w:val="22"/>
        </w:rPr>
        <w:t xml:space="preserve">w formie schronienia. Na terenie Miasta działalność prowadzi </w:t>
      </w:r>
      <w:r w:rsidR="008D0C37" w:rsidRPr="008D0C37">
        <w:rPr>
          <w:rFonts w:ascii="Segoe UI Light" w:eastAsia="Times New Roman" w:hAnsi="Segoe UI Light" w:cs="Segoe UI Light"/>
          <w:spacing w:val="0"/>
          <w:sz w:val="22"/>
          <w:szCs w:val="22"/>
        </w:rPr>
        <w:t>Schronisk</w:t>
      </w:r>
      <w:r w:rsidR="008D0C37">
        <w:rPr>
          <w:rFonts w:ascii="Segoe UI Light" w:eastAsia="Times New Roman" w:hAnsi="Segoe UI Light" w:cs="Segoe UI Light"/>
          <w:spacing w:val="0"/>
          <w:sz w:val="22"/>
          <w:szCs w:val="22"/>
        </w:rPr>
        <w:t xml:space="preserve">o dla Osób Bezdomnych </w:t>
      </w:r>
      <w:r w:rsidR="000567AC">
        <w:rPr>
          <w:rFonts w:ascii="Segoe UI Light" w:eastAsia="Times New Roman" w:hAnsi="Segoe UI Light" w:cs="Segoe UI Light"/>
          <w:spacing w:val="0"/>
          <w:sz w:val="22"/>
          <w:szCs w:val="22"/>
        </w:rPr>
        <w:br/>
      </w:r>
      <w:r w:rsidR="00865DE7">
        <w:rPr>
          <w:rFonts w:ascii="Segoe UI Light" w:eastAsia="Times New Roman" w:hAnsi="Segoe UI Light" w:cs="Segoe UI Light"/>
          <w:spacing w:val="0"/>
          <w:sz w:val="22"/>
          <w:szCs w:val="22"/>
        </w:rPr>
        <w:t>z usługami opiekuńczymi</w:t>
      </w:r>
      <w:r w:rsidR="008D0C37" w:rsidRPr="008D0C37">
        <w:rPr>
          <w:rFonts w:ascii="Segoe UI Light" w:eastAsia="Times New Roman" w:hAnsi="Segoe UI Light" w:cs="Segoe UI Light"/>
          <w:spacing w:val="0"/>
          <w:sz w:val="22"/>
          <w:szCs w:val="22"/>
        </w:rPr>
        <w:t xml:space="preserve"> </w:t>
      </w:r>
      <w:r w:rsidR="008D0C37">
        <w:rPr>
          <w:rFonts w:ascii="Segoe UI Light" w:eastAsia="Times New Roman" w:hAnsi="Segoe UI Light" w:cs="Segoe UI Light"/>
          <w:spacing w:val="0"/>
          <w:sz w:val="22"/>
          <w:szCs w:val="22"/>
        </w:rPr>
        <w:t xml:space="preserve">„Betania” </w:t>
      </w:r>
      <w:r w:rsidR="008D0C37" w:rsidRPr="008D0C37">
        <w:rPr>
          <w:rFonts w:ascii="Segoe UI Light" w:eastAsia="Times New Roman" w:hAnsi="Segoe UI Light" w:cs="Segoe UI Light"/>
          <w:spacing w:val="0"/>
          <w:sz w:val="22"/>
          <w:szCs w:val="22"/>
        </w:rPr>
        <w:t>przy Brodnickim Centrum Caritas</w:t>
      </w:r>
      <w:r w:rsidR="008D0C37">
        <w:rPr>
          <w:rFonts w:ascii="Segoe UI Light" w:eastAsia="Times New Roman" w:hAnsi="Segoe UI Light" w:cs="Segoe UI Light"/>
          <w:spacing w:val="0"/>
          <w:sz w:val="22"/>
          <w:szCs w:val="22"/>
        </w:rPr>
        <w:t>, do którego kierowane są osoby zmagające się z kryzysem bezdomności</w:t>
      </w:r>
      <w:r w:rsidR="000567AC">
        <w:rPr>
          <w:rFonts w:ascii="Segoe UI Light" w:eastAsia="Times New Roman" w:hAnsi="Segoe UI Light" w:cs="Segoe UI Light"/>
          <w:spacing w:val="0"/>
          <w:sz w:val="22"/>
          <w:szCs w:val="22"/>
        </w:rPr>
        <w:t xml:space="preserve">. W placówce </w:t>
      </w:r>
      <w:r w:rsidR="00BF30AC" w:rsidRPr="006663FD">
        <w:rPr>
          <w:rFonts w:ascii="Segoe UI Light" w:eastAsia="Times New Roman" w:hAnsi="Segoe UI Light" w:cs="Segoe UI Light"/>
          <w:spacing w:val="0"/>
          <w:sz w:val="22"/>
          <w:szCs w:val="22"/>
        </w:rPr>
        <w:t xml:space="preserve">zapewniony jest ciepły posiłek, odzież, </w:t>
      </w:r>
      <w:r w:rsidR="000567AC">
        <w:rPr>
          <w:rFonts w:ascii="Segoe UI Light" w:eastAsia="Times New Roman" w:hAnsi="Segoe UI Light" w:cs="Segoe UI Light"/>
          <w:spacing w:val="0"/>
          <w:sz w:val="22"/>
          <w:szCs w:val="22"/>
        </w:rPr>
        <w:t>dostęp</w:t>
      </w:r>
      <w:r w:rsidR="00BF30AC" w:rsidRPr="006663FD">
        <w:rPr>
          <w:rFonts w:ascii="Segoe UI Light" w:eastAsia="Times New Roman" w:hAnsi="Segoe UI Light" w:cs="Segoe UI Light"/>
          <w:spacing w:val="0"/>
          <w:sz w:val="22"/>
          <w:szCs w:val="22"/>
        </w:rPr>
        <w:t xml:space="preserve"> </w:t>
      </w:r>
      <w:r w:rsidR="004B7A1C">
        <w:rPr>
          <w:rFonts w:ascii="Segoe UI Light" w:eastAsia="Times New Roman" w:hAnsi="Segoe UI Light" w:cs="Segoe UI Light"/>
          <w:spacing w:val="0"/>
          <w:sz w:val="22"/>
          <w:szCs w:val="22"/>
        </w:rPr>
        <w:t>do</w:t>
      </w:r>
      <w:r w:rsidR="00BF30AC" w:rsidRPr="006663FD">
        <w:rPr>
          <w:rFonts w:ascii="Segoe UI Light" w:eastAsia="Times New Roman" w:hAnsi="Segoe UI Light" w:cs="Segoe UI Light"/>
          <w:spacing w:val="0"/>
          <w:sz w:val="22"/>
          <w:szCs w:val="22"/>
        </w:rPr>
        <w:t xml:space="preserve"> zaplecza sanitarnego oraz środków czystości</w:t>
      </w:r>
      <w:r w:rsidR="00865DE7">
        <w:rPr>
          <w:rFonts w:ascii="Segoe UI Light" w:eastAsia="Times New Roman" w:hAnsi="Segoe UI Light" w:cs="Segoe UI Light"/>
          <w:spacing w:val="0"/>
          <w:sz w:val="22"/>
          <w:szCs w:val="22"/>
        </w:rPr>
        <w:t xml:space="preserve"> oraz kompleksowe usługi opiekuńcze</w:t>
      </w:r>
      <w:r w:rsidR="00BF30AC" w:rsidRPr="006663FD">
        <w:rPr>
          <w:rFonts w:ascii="Segoe UI Light" w:eastAsia="Times New Roman" w:hAnsi="Segoe UI Light" w:cs="Segoe UI Light"/>
          <w:spacing w:val="0"/>
          <w:sz w:val="22"/>
          <w:szCs w:val="22"/>
        </w:rPr>
        <w:t>. Ponadto z osobami w kryzysie bezdomności prowadzona jest szeroka praca socjalna</w:t>
      </w:r>
      <w:r w:rsidR="00664C07" w:rsidRPr="006663FD">
        <w:rPr>
          <w:rFonts w:ascii="Segoe UI Light" w:eastAsia="Times New Roman" w:hAnsi="Segoe UI Light" w:cs="Segoe UI Light"/>
          <w:spacing w:val="0"/>
          <w:sz w:val="22"/>
          <w:szCs w:val="22"/>
        </w:rPr>
        <w:t>, psychologiczna oraz terapeutyczna w przypadku uzależnienia, które są elementami indywidualnych planów wychodzenia z bezdomności.</w:t>
      </w:r>
      <w:r w:rsidRPr="006663FD">
        <w:rPr>
          <w:rFonts w:ascii="Segoe UI Light" w:eastAsia="Times New Roman" w:hAnsi="Segoe UI Light" w:cs="Segoe UI Light"/>
          <w:spacing w:val="0"/>
          <w:sz w:val="22"/>
          <w:szCs w:val="22"/>
        </w:rPr>
        <w:t xml:space="preserve"> </w:t>
      </w:r>
    </w:p>
    <w:p w14:paraId="4B80E766" w14:textId="3090D6EB" w:rsidR="00E73221" w:rsidRDefault="000B62BB" w:rsidP="008D0C37">
      <w:pPr>
        <w:spacing w:before="60" w:after="0"/>
        <w:ind w:firstLine="708"/>
        <w:jc w:val="both"/>
        <w:rPr>
          <w:rFonts w:ascii="Segoe UI Light" w:eastAsia="Times New Roman" w:hAnsi="Segoe UI Light" w:cs="Segoe UI Light"/>
          <w:spacing w:val="0"/>
          <w:sz w:val="22"/>
          <w:szCs w:val="22"/>
        </w:rPr>
      </w:pPr>
      <w:r w:rsidRPr="006663FD">
        <w:rPr>
          <w:rFonts w:ascii="Segoe UI Light" w:eastAsia="Times New Roman" w:hAnsi="Segoe UI Light" w:cs="Segoe UI Light"/>
          <w:spacing w:val="0"/>
          <w:sz w:val="22"/>
          <w:szCs w:val="22"/>
        </w:rPr>
        <w:lastRenderedPageBreak/>
        <w:t xml:space="preserve">W </w:t>
      </w:r>
      <w:r w:rsidR="00E73221" w:rsidRPr="006663FD">
        <w:rPr>
          <w:rFonts w:ascii="Segoe UI Light" w:eastAsia="Times New Roman" w:hAnsi="Segoe UI Light" w:cs="Segoe UI Light"/>
          <w:spacing w:val="0"/>
          <w:sz w:val="22"/>
          <w:szCs w:val="22"/>
        </w:rPr>
        <w:t>202</w:t>
      </w:r>
      <w:r w:rsidR="00D303C8" w:rsidRPr="006663FD">
        <w:rPr>
          <w:rFonts w:ascii="Segoe UI Light" w:eastAsia="Times New Roman" w:hAnsi="Segoe UI Light" w:cs="Segoe UI Light"/>
          <w:spacing w:val="0"/>
          <w:sz w:val="22"/>
          <w:szCs w:val="22"/>
        </w:rPr>
        <w:t xml:space="preserve">1 </w:t>
      </w:r>
      <w:r w:rsidR="00E73221" w:rsidRPr="006663FD">
        <w:rPr>
          <w:rFonts w:ascii="Segoe UI Light" w:eastAsia="Times New Roman" w:hAnsi="Segoe UI Light" w:cs="Segoe UI Light"/>
          <w:spacing w:val="0"/>
          <w:sz w:val="22"/>
          <w:szCs w:val="22"/>
        </w:rPr>
        <w:t xml:space="preserve">roku </w:t>
      </w:r>
      <w:r w:rsidR="00D303C8" w:rsidRPr="006663FD">
        <w:rPr>
          <w:rFonts w:ascii="Segoe UI Light" w:eastAsia="Times New Roman" w:hAnsi="Segoe UI Light" w:cs="Segoe UI Light"/>
          <w:spacing w:val="0"/>
          <w:sz w:val="22"/>
          <w:szCs w:val="22"/>
        </w:rPr>
        <w:t>Ośrodek</w:t>
      </w:r>
      <w:r w:rsidR="00E73221" w:rsidRPr="006663FD">
        <w:rPr>
          <w:rFonts w:ascii="Segoe UI Light" w:eastAsia="Times New Roman" w:hAnsi="Segoe UI Light" w:cs="Segoe UI Light"/>
          <w:spacing w:val="0"/>
          <w:sz w:val="22"/>
          <w:szCs w:val="22"/>
        </w:rPr>
        <w:t xml:space="preserve"> </w:t>
      </w:r>
      <w:r w:rsidR="00D303C8" w:rsidRPr="006663FD">
        <w:rPr>
          <w:rFonts w:ascii="Segoe UI Light" w:eastAsia="Times New Roman" w:hAnsi="Segoe UI Light" w:cs="Segoe UI Light"/>
          <w:spacing w:val="0"/>
          <w:sz w:val="22"/>
          <w:szCs w:val="22"/>
        </w:rPr>
        <w:t xml:space="preserve">poniósł odpłatność za pobyt </w:t>
      </w:r>
      <w:r w:rsidR="000567AC">
        <w:rPr>
          <w:rFonts w:ascii="Segoe UI Light" w:eastAsia="Times New Roman" w:hAnsi="Segoe UI Light" w:cs="Segoe UI Light"/>
          <w:spacing w:val="0"/>
          <w:sz w:val="22"/>
          <w:szCs w:val="22"/>
        </w:rPr>
        <w:t>39</w:t>
      </w:r>
      <w:r w:rsidR="00664C07" w:rsidRPr="006663FD">
        <w:rPr>
          <w:rFonts w:ascii="Segoe UI Light" w:eastAsia="Times New Roman" w:hAnsi="Segoe UI Light" w:cs="Segoe UI Light"/>
          <w:spacing w:val="0"/>
          <w:sz w:val="22"/>
          <w:szCs w:val="22"/>
        </w:rPr>
        <w:t xml:space="preserve"> mieszkańców </w:t>
      </w:r>
      <w:r w:rsidR="000567AC">
        <w:rPr>
          <w:rFonts w:ascii="Segoe UI Light" w:eastAsia="Times New Roman" w:hAnsi="Segoe UI Light" w:cs="Segoe UI Light"/>
          <w:spacing w:val="0"/>
          <w:sz w:val="22"/>
          <w:szCs w:val="22"/>
        </w:rPr>
        <w:t>Miasta</w:t>
      </w:r>
      <w:r w:rsidR="00664C07" w:rsidRPr="006663FD">
        <w:rPr>
          <w:rFonts w:ascii="Segoe UI Light" w:eastAsia="Times New Roman" w:hAnsi="Segoe UI Light" w:cs="Segoe UI Light"/>
          <w:spacing w:val="0"/>
          <w:sz w:val="22"/>
          <w:szCs w:val="22"/>
        </w:rPr>
        <w:t xml:space="preserve"> </w:t>
      </w:r>
      <w:r w:rsidR="00D303C8" w:rsidRPr="006663FD">
        <w:rPr>
          <w:rFonts w:ascii="Segoe UI Light" w:eastAsia="Times New Roman" w:hAnsi="Segoe UI Light" w:cs="Segoe UI Light"/>
          <w:spacing w:val="0"/>
          <w:sz w:val="22"/>
          <w:szCs w:val="22"/>
        </w:rPr>
        <w:t>w schronisku dla osób bezdomnych</w:t>
      </w:r>
      <w:r w:rsidR="00FE6E07" w:rsidRPr="006663FD">
        <w:rPr>
          <w:rFonts w:ascii="Segoe UI Light" w:eastAsia="Times New Roman" w:hAnsi="Segoe UI Light" w:cs="Segoe UI Light"/>
          <w:spacing w:val="0"/>
          <w:sz w:val="22"/>
          <w:szCs w:val="22"/>
        </w:rPr>
        <w:t xml:space="preserve">, a koszt tej formy wsparcia wyniósł </w:t>
      </w:r>
      <w:r w:rsidR="000567AC">
        <w:rPr>
          <w:rFonts w:ascii="Segoe UI Light" w:eastAsia="Times New Roman" w:hAnsi="Segoe UI Light" w:cs="Segoe UI Light"/>
          <w:spacing w:val="0"/>
          <w:sz w:val="22"/>
          <w:szCs w:val="22"/>
        </w:rPr>
        <w:t>146 324</w:t>
      </w:r>
      <w:r w:rsidR="00FE6E07" w:rsidRPr="006663FD">
        <w:rPr>
          <w:rFonts w:ascii="Segoe UI Light" w:eastAsia="Times New Roman" w:hAnsi="Segoe UI Light" w:cs="Segoe UI Light"/>
          <w:spacing w:val="0"/>
          <w:sz w:val="22"/>
          <w:szCs w:val="22"/>
        </w:rPr>
        <w:t xml:space="preserve"> zł. W</w:t>
      </w:r>
      <w:r w:rsidR="00E73221" w:rsidRPr="006663FD">
        <w:rPr>
          <w:rFonts w:ascii="Segoe UI Light" w:eastAsia="Times New Roman" w:hAnsi="Segoe UI Light" w:cs="Segoe UI Light"/>
          <w:spacing w:val="0"/>
          <w:sz w:val="22"/>
          <w:szCs w:val="22"/>
        </w:rPr>
        <w:t xml:space="preserve"> </w:t>
      </w:r>
      <w:r w:rsidR="00FE6E07" w:rsidRPr="006663FD">
        <w:rPr>
          <w:rFonts w:ascii="Segoe UI Light" w:eastAsia="Times New Roman" w:hAnsi="Segoe UI Light" w:cs="Segoe UI Light"/>
          <w:spacing w:val="0"/>
          <w:sz w:val="22"/>
          <w:szCs w:val="22"/>
        </w:rPr>
        <w:t>roku poprzednim pomocy udzielono</w:t>
      </w:r>
      <w:r w:rsidR="00E73221" w:rsidRPr="006663FD">
        <w:rPr>
          <w:rFonts w:ascii="Segoe UI Light" w:eastAsia="Times New Roman" w:hAnsi="Segoe UI Light" w:cs="Segoe UI Light"/>
          <w:spacing w:val="0"/>
          <w:sz w:val="22"/>
          <w:szCs w:val="22"/>
        </w:rPr>
        <w:t xml:space="preserve"> </w:t>
      </w:r>
      <w:r w:rsidR="000567AC">
        <w:rPr>
          <w:rFonts w:ascii="Segoe UI Light" w:eastAsia="Times New Roman" w:hAnsi="Segoe UI Light" w:cs="Segoe UI Light"/>
          <w:spacing w:val="0"/>
          <w:sz w:val="22"/>
          <w:szCs w:val="22"/>
        </w:rPr>
        <w:t>47 osobom, natomiast w</w:t>
      </w:r>
      <w:r w:rsidR="00E73221" w:rsidRPr="006663FD">
        <w:rPr>
          <w:rFonts w:ascii="Segoe UI Light" w:eastAsia="Times New Roman" w:hAnsi="Segoe UI Light" w:cs="Segoe UI Light"/>
          <w:spacing w:val="0"/>
          <w:sz w:val="22"/>
          <w:szCs w:val="22"/>
        </w:rPr>
        <w:t xml:space="preserve"> </w:t>
      </w:r>
      <w:r w:rsidR="00FE6E07" w:rsidRPr="006663FD">
        <w:rPr>
          <w:rFonts w:ascii="Segoe UI Light" w:eastAsia="Times New Roman" w:hAnsi="Segoe UI Light" w:cs="Segoe UI Light"/>
          <w:spacing w:val="0"/>
          <w:sz w:val="22"/>
          <w:szCs w:val="22"/>
        </w:rPr>
        <w:t>201</w:t>
      </w:r>
      <w:r w:rsidR="00D303C8" w:rsidRPr="006663FD">
        <w:rPr>
          <w:rFonts w:ascii="Segoe UI Light" w:eastAsia="Times New Roman" w:hAnsi="Segoe UI Light" w:cs="Segoe UI Light"/>
          <w:spacing w:val="0"/>
          <w:sz w:val="22"/>
          <w:szCs w:val="22"/>
        </w:rPr>
        <w:t>9</w:t>
      </w:r>
      <w:r w:rsidR="00FE6E07" w:rsidRPr="006663FD">
        <w:rPr>
          <w:rFonts w:ascii="Segoe UI Light" w:eastAsia="Times New Roman" w:hAnsi="Segoe UI Light" w:cs="Segoe UI Light"/>
          <w:spacing w:val="0"/>
          <w:sz w:val="22"/>
          <w:szCs w:val="22"/>
        </w:rPr>
        <w:t xml:space="preserve"> roku </w:t>
      </w:r>
      <w:r w:rsidR="00D303C8" w:rsidRPr="006663FD">
        <w:rPr>
          <w:rFonts w:ascii="Segoe UI Light" w:eastAsia="Times New Roman" w:hAnsi="Segoe UI Light" w:cs="Segoe UI Light"/>
          <w:spacing w:val="0"/>
          <w:sz w:val="22"/>
          <w:szCs w:val="22"/>
        </w:rPr>
        <w:t xml:space="preserve">zaistniała </w:t>
      </w:r>
      <w:r w:rsidR="00FE6E07" w:rsidRPr="006663FD">
        <w:rPr>
          <w:rFonts w:ascii="Segoe UI Light" w:eastAsia="Times New Roman" w:hAnsi="Segoe UI Light" w:cs="Segoe UI Light"/>
          <w:spacing w:val="0"/>
          <w:sz w:val="22"/>
          <w:szCs w:val="22"/>
        </w:rPr>
        <w:t>potrzeb</w:t>
      </w:r>
      <w:r w:rsidR="00D303C8" w:rsidRPr="006663FD">
        <w:rPr>
          <w:rFonts w:ascii="Segoe UI Light" w:eastAsia="Times New Roman" w:hAnsi="Segoe UI Light" w:cs="Segoe UI Light"/>
          <w:spacing w:val="0"/>
          <w:sz w:val="22"/>
          <w:szCs w:val="22"/>
        </w:rPr>
        <w:t>a</w:t>
      </w:r>
      <w:r w:rsidR="00FE6E07" w:rsidRPr="006663FD">
        <w:rPr>
          <w:rFonts w:ascii="Segoe UI Light" w:eastAsia="Times New Roman" w:hAnsi="Segoe UI Light" w:cs="Segoe UI Light"/>
          <w:spacing w:val="0"/>
          <w:sz w:val="22"/>
          <w:szCs w:val="22"/>
        </w:rPr>
        <w:t xml:space="preserve"> umieszczenia </w:t>
      </w:r>
      <w:r w:rsidR="000567AC">
        <w:rPr>
          <w:rFonts w:ascii="Segoe UI Light" w:eastAsia="Times New Roman" w:hAnsi="Segoe UI Light" w:cs="Segoe UI Light"/>
          <w:spacing w:val="0"/>
          <w:sz w:val="22"/>
          <w:szCs w:val="22"/>
        </w:rPr>
        <w:t>46</w:t>
      </w:r>
      <w:r w:rsidR="00FE6E07" w:rsidRPr="006663FD">
        <w:rPr>
          <w:rFonts w:ascii="Segoe UI Light" w:eastAsia="Times New Roman" w:hAnsi="Segoe UI Light" w:cs="Segoe UI Light"/>
          <w:spacing w:val="0"/>
          <w:sz w:val="22"/>
          <w:szCs w:val="22"/>
        </w:rPr>
        <w:t xml:space="preserve"> </w:t>
      </w:r>
      <w:r w:rsidR="00664C07" w:rsidRPr="006663FD">
        <w:rPr>
          <w:rFonts w:ascii="Segoe UI Light" w:eastAsia="Times New Roman" w:hAnsi="Segoe UI Light" w:cs="Segoe UI Light"/>
          <w:spacing w:val="0"/>
          <w:sz w:val="22"/>
          <w:szCs w:val="22"/>
        </w:rPr>
        <w:t>osób</w:t>
      </w:r>
      <w:r w:rsidR="00D303C8" w:rsidRPr="006663FD">
        <w:rPr>
          <w:rFonts w:ascii="Segoe UI Light" w:eastAsia="Times New Roman" w:hAnsi="Segoe UI Light" w:cs="Segoe UI Light"/>
          <w:spacing w:val="0"/>
          <w:sz w:val="22"/>
          <w:szCs w:val="22"/>
        </w:rPr>
        <w:t xml:space="preserve"> </w:t>
      </w:r>
      <w:r w:rsidR="000567AC">
        <w:rPr>
          <w:rFonts w:ascii="Segoe UI Light" w:eastAsia="Times New Roman" w:hAnsi="Segoe UI Light" w:cs="Segoe UI Light"/>
          <w:spacing w:val="0"/>
          <w:sz w:val="22"/>
          <w:szCs w:val="22"/>
        </w:rPr>
        <w:br/>
      </w:r>
      <w:r w:rsidR="00D303C8" w:rsidRPr="006663FD">
        <w:rPr>
          <w:rFonts w:ascii="Segoe UI Light" w:eastAsia="Times New Roman" w:hAnsi="Segoe UI Light" w:cs="Segoe UI Light"/>
          <w:spacing w:val="0"/>
          <w:sz w:val="22"/>
          <w:szCs w:val="22"/>
        </w:rPr>
        <w:t xml:space="preserve">w </w:t>
      </w:r>
      <w:r w:rsidR="000567AC">
        <w:rPr>
          <w:rFonts w:ascii="Segoe UI Light" w:eastAsia="Times New Roman" w:hAnsi="Segoe UI Light" w:cs="Segoe UI Light"/>
          <w:spacing w:val="0"/>
          <w:sz w:val="22"/>
          <w:szCs w:val="22"/>
        </w:rPr>
        <w:t>placówce zapewniającej schronienie</w:t>
      </w:r>
      <w:r w:rsidR="00664C07" w:rsidRPr="006663FD">
        <w:rPr>
          <w:rFonts w:ascii="Segoe UI Light" w:eastAsia="Times New Roman" w:hAnsi="Segoe UI Light" w:cs="Segoe UI Light"/>
          <w:spacing w:val="0"/>
          <w:sz w:val="22"/>
          <w:szCs w:val="22"/>
        </w:rPr>
        <w:t xml:space="preserve">. </w:t>
      </w:r>
    </w:p>
    <w:p w14:paraId="3F91B656" w14:textId="77777777" w:rsidR="002E1572" w:rsidRPr="006663FD" w:rsidRDefault="002E1572" w:rsidP="008D0C37">
      <w:pPr>
        <w:spacing w:before="60" w:after="0"/>
        <w:ind w:firstLine="708"/>
        <w:jc w:val="both"/>
        <w:rPr>
          <w:rFonts w:ascii="Segoe UI Light" w:eastAsia="Times New Roman" w:hAnsi="Segoe UI Light" w:cs="Segoe UI Light"/>
          <w:spacing w:val="0"/>
          <w:sz w:val="22"/>
          <w:szCs w:val="22"/>
        </w:rPr>
      </w:pPr>
    </w:p>
    <w:p w14:paraId="2B3A183C" w14:textId="23A55F7A" w:rsidR="00E73221" w:rsidRPr="006663FD" w:rsidRDefault="00E73221" w:rsidP="00CB4614">
      <w:pPr>
        <w:keepNext/>
        <w:spacing w:after="0"/>
        <w:rPr>
          <w:rFonts w:ascii="Segoe UI Light" w:eastAsia="Times New Roman" w:hAnsi="Segoe UI Light" w:cs="Segoe UI Light"/>
          <w:b/>
          <w:bCs/>
          <w:spacing w:val="0"/>
          <w:sz w:val="22"/>
          <w:szCs w:val="22"/>
        </w:rPr>
      </w:pPr>
      <w:bookmarkStart w:id="288" w:name="_Toc61941742"/>
      <w:bookmarkStart w:id="289" w:name="_Toc48809432"/>
      <w:bookmarkStart w:id="290" w:name="_Toc40430408"/>
      <w:bookmarkStart w:id="291" w:name="_Toc39046461"/>
      <w:bookmarkStart w:id="292" w:name="_Toc34720115"/>
      <w:bookmarkStart w:id="293" w:name="_Toc73345508"/>
      <w:bookmarkStart w:id="294" w:name="_Toc86752071"/>
      <w:bookmarkStart w:id="295" w:name="_Toc117680231"/>
      <w:r w:rsidRPr="006663FD">
        <w:rPr>
          <w:rFonts w:ascii="Segoe UI Light" w:eastAsia="Times New Roman" w:hAnsi="Segoe UI Light" w:cs="Segoe UI Light"/>
          <w:b/>
          <w:bCs/>
          <w:spacing w:val="0"/>
          <w:sz w:val="22"/>
          <w:szCs w:val="22"/>
        </w:rPr>
        <w:t xml:space="preserve">Tabela </w:t>
      </w:r>
      <w:r w:rsidRPr="006663FD">
        <w:rPr>
          <w:rFonts w:ascii="Segoe UI Light" w:eastAsia="Times New Roman" w:hAnsi="Segoe UI Light" w:cs="Segoe UI Light"/>
          <w:b/>
          <w:bCs/>
          <w:spacing w:val="0"/>
          <w:sz w:val="22"/>
          <w:szCs w:val="22"/>
        </w:rPr>
        <w:fldChar w:fldCharType="begin"/>
      </w:r>
      <w:r w:rsidRPr="006663FD">
        <w:rPr>
          <w:rFonts w:ascii="Segoe UI Light" w:eastAsia="Times New Roman" w:hAnsi="Segoe UI Light" w:cs="Segoe UI Light"/>
          <w:b/>
          <w:bCs/>
          <w:spacing w:val="0"/>
          <w:sz w:val="22"/>
          <w:szCs w:val="22"/>
        </w:rPr>
        <w:instrText xml:space="preserve"> SEQ Tabela \* ARABIC </w:instrText>
      </w:r>
      <w:r w:rsidRPr="006663FD">
        <w:rPr>
          <w:rFonts w:ascii="Segoe UI Light" w:eastAsia="Times New Roman" w:hAnsi="Segoe UI Light" w:cs="Segoe UI Light"/>
          <w:b/>
          <w:bCs/>
          <w:spacing w:val="0"/>
          <w:sz w:val="22"/>
          <w:szCs w:val="22"/>
        </w:rPr>
        <w:fldChar w:fldCharType="separate"/>
      </w:r>
      <w:r w:rsidR="00F63286">
        <w:rPr>
          <w:rFonts w:ascii="Segoe UI Light" w:eastAsia="Times New Roman" w:hAnsi="Segoe UI Light" w:cs="Segoe UI Light"/>
          <w:b/>
          <w:bCs/>
          <w:noProof/>
          <w:spacing w:val="0"/>
          <w:sz w:val="22"/>
          <w:szCs w:val="22"/>
        </w:rPr>
        <w:t>35</w:t>
      </w:r>
      <w:r w:rsidRPr="006663FD">
        <w:rPr>
          <w:rFonts w:ascii="Segoe UI Light" w:eastAsia="Times New Roman" w:hAnsi="Segoe UI Light" w:cs="Segoe UI Light"/>
          <w:b/>
          <w:bCs/>
          <w:spacing w:val="0"/>
          <w:sz w:val="22"/>
          <w:szCs w:val="22"/>
        </w:rPr>
        <w:fldChar w:fldCharType="end"/>
      </w:r>
      <w:r w:rsidRPr="006663FD">
        <w:rPr>
          <w:rFonts w:ascii="Segoe UI Light" w:eastAsia="Times New Roman" w:hAnsi="Segoe UI Light" w:cs="Segoe UI Light"/>
          <w:b/>
          <w:bCs/>
          <w:spacing w:val="0"/>
          <w:sz w:val="22"/>
          <w:szCs w:val="22"/>
        </w:rPr>
        <w:t>. Liczba osób, którym udzielono schronienia oraz kwota</w:t>
      </w:r>
      <w:r w:rsidR="00D303C8" w:rsidRPr="006663FD">
        <w:rPr>
          <w:rFonts w:ascii="Segoe UI Light" w:eastAsia="Times New Roman" w:hAnsi="Segoe UI Light" w:cs="Segoe UI Light"/>
          <w:b/>
          <w:bCs/>
          <w:spacing w:val="0"/>
          <w:sz w:val="22"/>
          <w:szCs w:val="22"/>
        </w:rPr>
        <w:t xml:space="preserve"> świadczenia w latach 2019</w:t>
      </w:r>
      <w:r w:rsidRPr="006663FD">
        <w:rPr>
          <w:rFonts w:ascii="Segoe UI Light" w:eastAsia="Times New Roman" w:hAnsi="Segoe UI Light" w:cs="Segoe UI Light"/>
          <w:b/>
          <w:bCs/>
          <w:spacing w:val="0"/>
          <w:sz w:val="22"/>
          <w:szCs w:val="22"/>
        </w:rPr>
        <w:t>-20</w:t>
      </w:r>
      <w:bookmarkEnd w:id="288"/>
      <w:bookmarkEnd w:id="289"/>
      <w:bookmarkEnd w:id="290"/>
      <w:bookmarkEnd w:id="291"/>
      <w:bookmarkEnd w:id="292"/>
      <w:r w:rsidRPr="006663FD">
        <w:rPr>
          <w:rFonts w:ascii="Segoe UI Light" w:eastAsia="Times New Roman" w:hAnsi="Segoe UI Light" w:cs="Segoe UI Light"/>
          <w:b/>
          <w:bCs/>
          <w:spacing w:val="0"/>
          <w:sz w:val="22"/>
          <w:szCs w:val="22"/>
        </w:rPr>
        <w:t>2</w:t>
      </w:r>
      <w:r w:rsidR="00D303C8" w:rsidRPr="006663FD">
        <w:rPr>
          <w:rFonts w:ascii="Segoe UI Light" w:eastAsia="Times New Roman" w:hAnsi="Segoe UI Light" w:cs="Segoe UI Light"/>
          <w:b/>
          <w:bCs/>
          <w:spacing w:val="0"/>
          <w:sz w:val="22"/>
          <w:szCs w:val="22"/>
        </w:rPr>
        <w:t>1</w:t>
      </w:r>
      <w:bookmarkEnd w:id="293"/>
      <w:r w:rsidRPr="006663FD">
        <w:rPr>
          <w:rFonts w:ascii="Segoe UI Light" w:eastAsia="Times New Roman" w:hAnsi="Segoe UI Light" w:cs="Segoe UI Light"/>
          <w:b/>
          <w:bCs/>
          <w:spacing w:val="0"/>
          <w:sz w:val="22"/>
          <w:szCs w:val="22"/>
        </w:rPr>
        <w:t xml:space="preserve"> w </w:t>
      </w:r>
      <w:bookmarkEnd w:id="294"/>
      <w:r w:rsidR="000567AC">
        <w:rPr>
          <w:rFonts w:ascii="Segoe UI Light" w:eastAsia="Times New Roman" w:hAnsi="Segoe UI Light" w:cs="Segoe UI Light"/>
          <w:b/>
          <w:bCs/>
          <w:spacing w:val="0"/>
          <w:sz w:val="22"/>
          <w:szCs w:val="22"/>
        </w:rPr>
        <w:t>Mieście</w:t>
      </w:r>
      <w:bookmarkEnd w:id="295"/>
    </w:p>
    <w:tbl>
      <w:tblPr>
        <w:tblStyle w:val="Kalendarz2"/>
        <w:tblW w:w="0" w:type="auto"/>
        <w:jc w:val="center"/>
        <w:tblLook w:val="04A0" w:firstRow="1" w:lastRow="0" w:firstColumn="1" w:lastColumn="0" w:noHBand="0" w:noVBand="1"/>
      </w:tblPr>
      <w:tblGrid>
        <w:gridCol w:w="2703"/>
        <w:gridCol w:w="1488"/>
        <w:gridCol w:w="1361"/>
        <w:gridCol w:w="1417"/>
      </w:tblGrid>
      <w:tr w:rsidR="0057325C" w:rsidRPr="006663FD" w14:paraId="105E58DD" w14:textId="77777777" w:rsidTr="0057325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3" w:type="dxa"/>
            <w:hideMark/>
          </w:tcPr>
          <w:p w14:paraId="6EC08A04" w14:textId="77777777" w:rsidR="00E73221" w:rsidRPr="006663FD" w:rsidRDefault="00E73221" w:rsidP="00CB4614">
            <w:pPr>
              <w:tabs>
                <w:tab w:val="left" w:pos="1050"/>
              </w:tabs>
              <w:rPr>
                <w:rFonts w:eastAsia="Times New Roman" w:cs="Segoe UI Light"/>
                <w:bCs/>
                <w:i/>
              </w:rPr>
            </w:pPr>
            <w:r w:rsidRPr="006663FD">
              <w:rPr>
                <w:rFonts w:eastAsia="Times New Roman" w:cs="Segoe UI Light"/>
                <w:bCs/>
                <w:i/>
              </w:rPr>
              <w:t>wyszczególnienie</w:t>
            </w:r>
          </w:p>
        </w:tc>
        <w:tc>
          <w:tcPr>
            <w:tcW w:w="1488" w:type="dxa"/>
            <w:hideMark/>
          </w:tcPr>
          <w:p w14:paraId="6B7B9B95" w14:textId="77777777" w:rsidR="00E73221" w:rsidRPr="006663FD" w:rsidRDefault="00664C07" w:rsidP="00CB4614">
            <w:pPr>
              <w:tabs>
                <w:tab w:val="left" w:pos="1050"/>
              </w:tabs>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2019</w:t>
            </w:r>
          </w:p>
        </w:tc>
        <w:tc>
          <w:tcPr>
            <w:tcW w:w="1361" w:type="dxa"/>
            <w:hideMark/>
          </w:tcPr>
          <w:p w14:paraId="000CA522" w14:textId="77777777" w:rsidR="00E73221" w:rsidRPr="006663FD" w:rsidRDefault="00664C07" w:rsidP="00CB4614">
            <w:pPr>
              <w:tabs>
                <w:tab w:val="left" w:pos="1050"/>
              </w:tabs>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2020</w:t>
            </w:r>
          </w:p>
        </w:tc>
        <w:tc>
          <w:tcPr>
            <w:tcW w:w="1417" w:type="dxa"/>
            <w:hideMark/>
          </w:tcPr>
          <w:p w14:paraId="0027C287" w14:textId="77777777" w:rsidR="00E73221" w:rsidRPr="006663FD" w:rsidRDefault="00664C07" w:rsidP="00CB4614">
            <w:pPr>
              <w:tabs>
                <w:tab w:val="left" w:pos="1050"/>
              </w:tabs>
              <w:cnfStyle w:val="100000000000" w:firstRow="1" w:lastRow="0" w:firstColumn="0" w:lastColumn="0" w:oddVBand="0" w:evenVBand="0" w:oddHBand="0" w:evenHBand="0" w:firstRowFirstColumn="0" w:firstRowLastColumn="0" w:lastRowFirstColumn="0" w:lastRowLastColumn="0"/>
              <w:rPr>
                <w:rFonts w:eastAsia="Times New Roman" w:cs="Segoe UI Light"/>
                <w:bCs/>
                <w:i/>
              </w:rPr>
            </w:pPr>
            <w:r w:rsidRPr="006663FD">
              <w:rPr>
                <w:rFonts w:eastAsia="Times New Roman" w:cs="Segoe UI Light"/>
                <w:bCs/>
                <w:i/>
              </w:rPr>
              <w:t>2021</w:t>
            </w:r>
          </w:p>
        </w:tc>
      </w:tr>
      <w:tr w:rsidR="0057325C" w:rsidRPr="006663FD" w14:paraId="674DDBAC" w14:textId="77777777" w:rsidTr="0057325C">
        <w:trPr>
          <w:trHeight w:val="300"/>
          <w:jc w:val="center"/>
        </w:trPr>
        <w:tc>
          <w:tcPr>
            <w:cnfStyle w:val="001000000000" w:firstRow="0" w:lastRow="0" w:firstColumn="1" w:lastColumn="0" w:oddVBand="0" w:evenVBand="0" w:oddHBand="0" w:evenHBand="0" w:firstRowFirstColumn="0" w:firstRowLastColumn="0" w:lastRowFirstColumn="0" w:lastRowLastColumn="0"/>
            <w:tcW w:w="2703" w:type="dxa"/>
            <w:hideMark/>
          </w:tcPr>
          <w:p w14:paraId="0E83D0AD" w14:textId="77777777" w:rsidR="00E73221" w:rsidRPr="006663FD" w:rsidRDefault="00E73221" w:rsidP="00CB4614">
            <w:pPr>
              <w:tabs>
                <w:tab w:val="left" w:pos="1050"/>
              </w:tabs>
              <w:rPr>
                <w:rFonts w:eastAsia="Times New Roman" w:cs="Segoe UI Light"/>
                <w:bCs/>
              </w:rPr>
            </w:pPr>
            <w:r w:rsidRPr="006663FD">
              <w:rPr>
                <w:rFonts w:eastAsia="Times New Roman" w:cs="Segoe UI Light"/>
                <w:bCs/>
              </w:rPr>
              <w:t>liczba osób</w:t>
            </w:r>
          </w:p>
        </w:tc>
        <w:tc>
          <w:tcPr>
            <w:tcW w:w="1488" w:type="dxa"/>
          </w:tcPr>
          <w:p w14:paraId="71E938B6"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46</w:t>
            </w:r>
          </w:p>
        </w:tc>
        <w:tc>
          <w:tcPr>
            <w:tcW w:w="1361" w:type="dxa"/>
          </w:tcPr>
          <w:p w14:paraId="1B31A358"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47</w:t>
            </w:r>
          </w:p>
        </w:tc>
        <w:tc>
          <w:tcPr>
            <w:tcW w:w="1417" w:type="dxa"/>
          </w:tcPr>
          <w:p w14:paraId="5A5418F2"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39</w:t>
            </w:r>
          </w:p>
        </w:tc>
      </w:tr>
      <w:tr w:rsidR="0057325C" w:rsidRPr="006663FD" w14:paraId="4B213A4A" w14:textId="77777777" w:rsidTr="0057325C">
        <w:trPr>
          <w:jc w:val="center"/>
        </w:trPr>
        <w:tc>
          <w:tcPr>
            <w:cnfStyle w:val="001000000000" w:firstRow="0" w:lastRow="0" w:firstColumn="1" w:lastColumn="0" w:oddVBand="0" w:evenVBand="0" w:oddHBand="0" w:evenHBand="0" w:firstRowFirstColumn="0" w:firstRowLastColumn="0" w:lastRowFirstColumn="0" w:lastRowLastColumn="0"/>
            <w:tcW w:w="2703" w:type="dxa"/>
            <w:hideMark/>
          </w:tcPr>
          <w:p w14:paraId="30F13492" w14:textId="77777777" w:rsidR="00E73221" w:rsidRPr="006663FD" w:rsidRDefault="00E73221" w:rsidP="00CB4614">
            <w:pPr>
              <w:tabs>
                <w:tab w:val="left" w:pos="1050"/>
              </w:tabs>
              <w:rPr>
                <w:rFonts w:eastAsia="Times New Roman" w:cs="Segoe UI Light"/>
                <w:bCs/>
              </w:rPr>
            </w:pPr>
            <w:r w:rsidRPr="006663FD">
              <w:rPr>
                <w:rFonts w:eastAsia="Times New Roman" w:cs="Segoe UI Light"/>
                <w:bCs/>
              </w:rPr>
              <w:t>kwota świadczeń (zł)</w:t>
            </w:r>
          </w:p>
        </w:tc>
        <w:tc>
          <w:tcPr>
            <w:tcW w:w="1488" w:type="dxa"/>
          </w:tcPr>
          <w:p w14:paraId="307A8BC6"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116 787</w:t>
            </w:r>
          </w:p>
        </w:tc>
        <w:tc>
          <w:tcPr>
            <w:tcW w:w="1361" w:type="dxa"/>
          </w:tcPr>
          <w:p w14:paraId="6850F063"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169 491</w:t>
            </w:r>
          </w:p>
        </w:tc>
        <w:tc>
          <w:tcPr>
            <w:tcW w:w="1417" w:type="dxa"/>
          </w:tcPr>
          <w:p w14:paraId="0422EE6B" w14:textId="77777777" w:rsidR="00E73221" w:rsidRPr="006663FD" w:rsidRDefault="000567AC" w:rsidP="00CB4614">
            <w:pPr>
              <w:tabs>
                <w:tab w:val="left" w:pos="1050"/>
              </w:tabs>
              <w:cnfStyle w:val="000000000000" w:firstRow="0" w:lastRow="0" w:firstColumn="0" w:lastColumn="0" w:oddVBand="0" w:evenVBand="0" w:oddHBand="0" w:evenHBand="0" w:firstRowFirstColumn="0" w:firstRowLastColumn="0" w:lastRowFirstColumn="0" w:lastRowLastColumn="0"/>
              <w:rPr>
                <w:rFonts w:eastAsia="Times New Roman" w:cs="Segoe UI Light"/>
              </w:rPr>
            </w:pPr>
            <w:r>
              <w:rPr>
                <w:rFonts w:eastAsia="Times New Roman" w:cs="Segoe UI Light"/>
              </w:rPr>
              <w:t>146 324</w:t>
            </w:r>
          </w:p>
        </w:tc>
      </w:tr>
    </w:tbl>
    <w:p w14:paraId="54C6044B" w14:textId="5263AD83" w:rsidR="00D303C8" w:rsidRDefault="00D303C8" w:rsidP="000567AC">
      <w:pPr>
        <w:spacing w:before="120" w:after="120"/>
        <w:jc w:val="both"/>
        <w:rPr>
          <w:rFonts w:ascii="Segoe UI Light" w:hAnsi="Segoe UI Light" w:cs="Segoe UI Light"/>
          <w:i/>
          <w:spacing w:val="0"/>
          <w:sz w:val="20"/>
          <w:szCs w:val="20"/>
        </w:rPr>
      </w:pPr>
      <w:r w:rsidRPr="006663FD">
        <w:rPr>
          <w:rFonts w:ascii="Segoe UI Light" w:hAnsi="Segoe UI Light" w:cs="Segoe UI Light"/>
          <w:i/>
          <w:spacing w:val="0"/>
          <w:sz w:val="20"/>
          <w:szCs w:val="20"/>
        </w:rPr>
        <w:t>Źródło: Ocena Zasobów Pomo</w:t>
      </w:r>
      <w:r w:rsidR="00664C07" w:rsidRPr="006663FD">
        <w:rPr>
          <w:rFonts w:ascii="Segoe UI Light" w:hAnsi="Segoe UI Light" w:cs="Segoe UI Light"/>
          <w:i/>
          <w:spacing w:val="0"/>
          <w:sz w:val="20"/>
          <w:szCs w:val="20"/>
        </w:rPr>
        <w:t>cy Społecznej za lata 2019-2021</w:t>
      </w:r>
    </w:p>
    <w:p w14:paraId="550455C7" w14:textId="77777777" w:rsidR="002E1572" w:rsidRDefault="002E1572" w:rsidP="000567AC">
      <w:pPr>
        <w:spacing w:before="120" w:after="120"/>
        <w:jc w:val="both"/>
        <w:rPr>
          <w:rFonts w:ascii="Segoe UI Light" w:hAnsi="Segoe UI Light" w:cs="Segoe UI Light"/>
          <w:i/>
          <w:spacing w:val="0"/>
          <w:sz w:val="20"/>
          <w:szCs w:val="20"/>
        </w:rPr>
      </w:pPr>
    </w:p>
    <w:p w14:paraId="4B9FA22A" w14:textId="77777777" w:rsidR="000567AC" w:rsidRPr="000567AC" w:rsidRDefault="000567AC" w:rsidP="00CE1C7E">
      <w:pPr>
        <w:spacing w:before="60" w:after="120"/>
        <w:ind w:firstLine="708"/>
        <w:jc w:val="both"/>
        <w:rPr>
          <w:rFonts w:ascii="Segoe UI Light" w:eastAsia="Times New Roman" w:hAnsi="Segoe UI Light" w:cs="Segoe UI Light"/>
          <w:spacing w:val="0"/>
          <w:sz w:val="22"/>
          <w:szCs w:val="22"/>
        </w:rPr>
      </w:pPr>
      <w:r w:rsidRPr="000567AC">
        <w:rPr>
          <w:rFonts w:ascii="Segoe UI Light" w:eastAsia="Times New Roman" w:hAnsi="Segoe UI Light" w:cs="Segoe UI Light"/>
          <w:spacing w:val="0"/>
          <w:sz w:val="22"/>
          <w:szCs w:val="22"/>
        </w:rPr>
        <w:t>Dodatkową formą wsparcia dla osób zmagających się z bezdomnością oraz ograniczonymi możliwościami finansowymi</w:t>
      </w:r>
      <w:r>
        <w:rPr>
          <w:rFonts w:ascii="Segoe UI Light" w:eastAsia="Times New Roman" w:hAnsi="Segoe UI Light" w:cs="Segoe UI Light"/>
          <w:spacing w:val="0"/>
          <w:sz w:val="22"/>
          <w:szCs w:val="22"/>
        </w:rPr>
        <w:t xml:space="preserve"> jest w Brodnicy </w:t>
      </w:r>
      <w:r w:rsidRPr="000567AC">
        <w:rPr>
          <w:rFonts w:ascii="Segoe UI Light" w:eastAsia="Times New Roman" w:hAnsi="Segoe UI Light" w:cs="Segoe UI Light"/>
          <w:b/>
          <w:spacing w:val="0"/>
          <w:sz w:val="22"/>
          <w:szCs w:val="22"/>
        </w:rPr>
        <w:t>jadłodajnia</w:t>
      </w:r>
      <w:r>
        <w:rPr>
          <w:rFonts w:ascii="Segoe UI Light" w:eastAsia="Times New Roman" w:hAnsi="Segoe UI Light" w:cs="Segoe UI Light"/>
          <w:spacing w:val="0"/>
          <w:sz w:val="22"/>
          <w:szCs w:val="22"/>
        </w:rPr>
        <w:t xml:space="preserve">, która prowadzona jest przez Centrum Ekonomii Społecznej </w:t>
      </w:r>
      <w:r w:rsidR="00A96EAB">
        <w:rPr>
          <w:rFonts w:ascii="Segoe UI Light" w:eastAsia="Times New Roman" w:hAnsi="Segoe UI Light" w:cs="Segoe UI Light"/>
          <w:spacing w:val="0"/>
          <w:sz w:val="22"/>
          <w:szCs w:val="22"/>
        </w:rPr>
        <w:t xml:space="preserve">BONUM. </w:t>
      </w:r>
    </w:p>
    <w:p w14:paraId="461CF4D5" w14:textId="77777777" w:rsidR="008A3225" w:rsidRPr="006663FD" w:rsidRDefault="006616DB" w:rsidP="008A3225">
      <w:pPr>
        <w:pStyle w:val="Podtytu"/>
        <w:rPr>
          <w:rFonts w:ascii="Segoe UI Light" w:hAnsi="Segoe UI Light" w:cs="Segoe UI Light"/>
          <w:spacing w:val="0"/>
          <w:sz w:val="22"/>
          <w:szCs w:val="22"/>
        </w:rPr>
      </w:pPr>
      <w:r>
        <w:rPr>
          <w:rFonts w:ascii="Segoe UI Light" w:hAnsi="Segoe UI Light" w:cs="Segoe UI Light"/>
          <w:spacing w:val="0"/>
          <w:sz w:val="22"/>
          <w:szCs w:val="22"/>
        </w:rPr>
        <w:t>Problemy zidentyfikowane w Mieście</w:t>
      </w:r>
      <w:r w:rsidR="008A3225" w:rsidRPr="006663FD">
        <w:rPr>
          <w:rFonts w:ascii="Segoe UI Light" w:hAnsi="Segoe UI Light" w:cs="Segoe UI Light"/>
          <w:spacing w:val="0"/>
          <w:sz w:val="22"/>
          <w:szCs w:val="22"/>
        </w:rPr>
        <w:t xml:space="preserve"> </w:t>
      </w:r>
    </w:p>
    <w:p w14:paraId="5FE96578" w14:textId="77777777" w:rsidR="008A3225" w:rsidRPr="006663FD" w:rsidRDefault="008A3225" w:rsidP="00857CE8">
      <w:pPr>
        <w:spacing w:before="12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ab/>
        <w:t>W oparciu o wnioski wynikające z prezentowanej analizy danych zastanych</w:t>
      </w:r>
      <w:r w:rsidR="004B7A1C">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wyróżniono najważniejsze obszary problemowe w dziedzinie planowania strategicznego:</w:t>
      </w:r>
    </w:p>
    <w:p w14:paraId="17E6A17C" w14:textId="77777777" w:rsidR="00885AF0" w:rsidRPr="006663FD" w:rsidRDefault="00885AF0">
      <w:pPr>
        <w:pStyle w:val="Akapitzlist"/>
        <w:numPr>
          <w:ilvl w:val="0"/>
          <w:numId w:val="27"/>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obecność problemu ubóstwa, bezdomności </w:t>
      </w:r>
      <w:r w:rsidR="00ED0DD9" w:rsidRPr="006663FD">
        <w:rPr>
          <w:rFonts w:ascii="Segoe UI Light" w:hAnsi="Segoe UI Light" w:cs="Segoe UI Light"/>
          <w:spacing w:val="0"/>
          <w:sz w:val="22"/>
          <w:szCs w:val="22"/>
        </w:rPr>
        <w:t>oraz</w:t>
      </w:r>
      <w:r w:rsidRPr="006663FD">
        <w:rPr>
          <w:rFonts w:ascii="Segoe UI Light" w:hAnsi="Segoe UI Light" w:cs="Segoe UI Light"/>
          <w:spacing w:val="0"/>
          <w:sz w:val="22"/>
          <w:szCs w:val="22"/>
        </w:rPr>
        <w:t xml:space="preserve"> wykluczenia społecznego wśród mieszkańców</w:t>
      </w:r>
      <w:r w:rsidR="00ED0DD9" w:rsidRPr="006663FD">
        <w:rPr>
          <w:rFonts w:ascii="Segoe UI Light" w:hAnsi="Segoe UI Light" w:cs="Segoe UI Light"/>
          <w:spacing w:val="0"/>
          <w:sz w:val="22"/>
          <w:szCs w:val="22"/>
        </w:rPr>
        <w:t xml:space="preserve"> i konieczność udzielania i</w:t>
      </w:r>
      <w:r w:rsidR="00CE1C7E">
        <w:rPr>
          <w:rFonts w:ascii="Segoe UI Light" w:hAnsi="Segoe UI Light" w:cs="Segoe UI Light"/>
          <w:spacing w:val="0"/>
          <w:sz w:val="22"/>
          <w:szCs w:val="22"/>
        </w:rPr>
        <w:t xml:space="preserve">m wsparcia z pomocy społecznej </w:t>
      </w:r>
      <w:r w:rsidR="00ED0DD9" w:rsidRPr="006663FD">
        <w:rPr>
          <w:rFonts w:ascii="Segoe UI Light" w:hAnsi="Segoe UI Light" w:cs="Segoe UI Light"/>
          <w:spacing w:val="0"/>
          <w:sz w:val="22"/>
          <w:szCs w:val="22"/>
        </w:rPr>
        <w:t>w związku z tym</w:t>
      </w:r>
      <w:r w:rsidRPr="006663FD">
        <w:rPr>
          <w:rFonts w:ascii="Segoe UI Light" w:hAnsi="Segoe UI Light" w:cs="Segoe UI Light"/>
          <w:spacing w:val="0"/>
          <w:sz w:val="22"/>
          <w:szCs w:val="22"/>
        </w:rPr>
        <w:t>,</w:t>
      </w:r>
    </w:p>
    <w:p w14:paraId="05CDD350" w14:textId="77777777" w:rsidR="00885AF0" w:rsidRPr="006663FD" w:rsidRDefault="004470E6">
      <w:pPr>
        <w:pStyle w:val="Akapitzlist"/>
        <w:numPr>
          <w:ilvl w:val="0"/>
          <w:numId w:val="27"/>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umi</w:t>
      </w:r>
      <w:r w:rsidR="00857CE8" w:rsidRPr="006663FD">
        <w:rPr>
          <w:rFonts w:ascii="Segoe UI Light" w:hAnsi="Segoe UI Light" w:cs="Segoe UI Light"/>
          <w:spacing w:val="0"/>
          <w:sz w:val="22"/>
          <w:szCs w:val="22"/>
        </w:rPr>
        <w:t>eszczania osób</w:t>
      </w:r>
      <w:r w:rsidR="00CE1C7E">
        <w:rPr>
          <w:rFonts w:ascii="Segoe UI Light" w:hAnsi="Segoe UI Light" w:cs="Segoe UI Light"/>
          <w:spacing w:val="0"/>
          <w:sz w:val="22"/>
          <w:szCs w:val="22"/>
        </w:rPr>
        <w:t xml:space="preserve"> w kryzysie</w:t>
      </w:r>
      <w:r w:rsidR="00857CE8" w:rsidRPr="006663FD">
        <w:rPr>
          <w:rFonts w:ascii="Segoe UI Light" w:hAnsi="Segoe UI Light" w:cs="Segoe UI Light"/>
          <w:spacing w:val="0"/>
          <w:sz w:val="22"/>
          <w:szCs w:val="22"/>
        </w:rPr>
        <w:t xml:space="preserve"> bezdomn</w:t>
      </w:r>
      <w:r w:rsidR="00CE1C7E">
        <w:rPr>
          <w:rFonts w:ascii="Segoe UI Light" w:hAnsi="Segoe UI Light" w:cs="Segoe UI Light"/>
          <w:spacing w:val="0"/>
          <w:sz w:val="22"/>
          <w:szCs w:val="22"/>
        </w:rPr>
        <w:t>ości</w:t>
      </w:r>
      <w:r w:rsidR="00857CE8" w:rsidRPr="006663FD">
        <w:rPr>
          <w:rFonts w:ascii="Segoe UI Light" w:hAnsi="Segoe UI Light" w:cs="Segoe UI Light"/>
          <w:spacing w:val="0"/>
          <w:sz w:val="22"/>
          <w:szCs w:val="22"/>
        </w:rPr>
        <w:t xml:space="preserve"> w schroniskach</w:t>
      </w:r>
      <w:r w:rsidR="00223D2B" w:rsidRPr="006663FD">
        <w:rPr>
          <w:rFonts w:ascii="Segoe UI Light" w:hAnsi="Segoe UI Light" w:cs="Segoe UI Light"/>
          <w:spacing w:val="0"/>
          <w:sz w:val="22"/>
          <w:szCs w:val="22"/>
        </w:rPr>
        <w:t xml:space="preserve"> i noclegowniach oraz ponoszenie w związku z tym wysokich </w:t>
      </w:r>
      <w:r w:rsidR="00CE1C7E">
        <w:rPr>
          <w:rFonts w:ascii="Segoe UI Light" w:hAnsi="Segoe UI Light" w:cs="Segoe UI Light"/>
          <w:spacing w:val="0"/>
          <w:sz w:val="22"/>
          <w:szCs w:val="22"/>
        </w:rPr>
        <w:t>kosztów</w:t>
      </w:r>
      <w:r w:rsidR="00885AF0" w:rsidRPr="006663FD">
        <w:rPr>
          <w:rFonts w:ascii="Segoe UI Light" w:hAnsi="Segoe UI Light" w:cs="Segoe UI Light"/>
          <w:spacing w:val="0"/>
          <w:sz w:val="22"/>
          <w:szCs w:val="22"/>
        </w:rPr>
        <w:t>,</w:t>
      </w:r>
    </w:p>
    <w:p w14:paraId="44305F8E" w14:textId="77777777" w:rsidR="00885AF0" w:rsidRPr="006663FD" w:rsidRDefault="00885AF0">
      <w:pPr>
        <w:pStyle w:val="Akapitzlist"/>
        <w:numPr>
          <w:ilvl w:val="0"/>
          <w:numId w:val="27"/>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ograniczenie możliwości zaspokajania</w:t>
      </w:r>
      <w:r w:rsidR="00247593">
        <w:rPr>
          <w:rFonts w:ascii="Segoe UI Light" w:hAnsi="Segoe UI Light" w:cs="Segoe UI Light"/>
          <w:spacing w:val="0"/>
          <w:sz w:val="22"/>
          <w:szCs w:val="22"/>
        </w:rPr>
        <w:t xml:space="preserve"> podstawowych potrzeb bytowych </w:t>
      </w:r>
      <w:r w:rsidRPr="006663FD">
        <w:rPr>
          <w:rFonts w:ascii="Segoe UI Light" w:hAnsi="Segoe UI Light" w:cs="Segoe UI Light"/>
          <w:spacing w:val="0"/>
          <w:sz w:val="22"/>
          <w:szCs w:val="22"/>
        </w:rPr>
        <w:t>w wyniku niedoboru środków finansowy</w:t>
      </w:r>
      <w:r w:rsidR="00223D2B" w:rsidRPr="006663FD">
        <w:rPr>
          <w:rFonts w:ascii="Segoe UI Light" w:hAnsi="Segoe UI Light" w:cs="Segoe UI Light"/>
          <w:spacing w:val="0"/>
          <w:sz w:val="22"/>
          <w:szCs w:val="22"/>
        </w:rPr>
        <w:t xml:space="preserve">ch, skutkujące funkcjonowaniem </w:t>
      </w:r>
      <w:r w:rsidRPr="006663FD">
        <w:rPr>
          <w:rFonts w:ascii="Segoe UI Light" w:hAnsi="Segoe UI Light" w:cs="Segoe UI Light"/>
          <w:spacing w:val="0"/>
          <w:sz w:val="22"/>
          <w:szCs w:val="22"/>
        </w:rPr>
        <w:t>w sytuacji zagrożenia egzystencji,</w:t>
      </w:r>
    </w:p>
    <w:p w14:paraId="0ECEACF8" w14:textId="77777777" w:rsidR="00885AF0" w:rsidRPr="006663FD" w:rsidRDefault="00885AF0">
      <w:pPr>
        <w:pStyle w:val="Akapitzlist"/>
        <w:numPr>
          <w:ilvl w:val="0"/>
          <w:numId w:val="27"/>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ograniczona aktywność zawodowa i społeczna wśród osób dorosłych</w:t>
      </w:r>
      <w:r w:rsidR="00223D2B" w:rsidRPr="006663FD">
        <w:rPr>
          <w:rFonts w:ascii="Segoe UI Light" w:hAnsi="Segoe UI Light" w:cs="Segoe UI Light"/>
          <w:spacing w:val="0"/>
          <w:sz w:val="22"/>
          <w:szCs w:val="22"/>
        </w:rPr>
        <w:t xml:space="preserve"> zmagających się </w:t>
      </w:r>
      <w:r w:rsidR="00247593">
        <w:rPr>
          <w:rFonts w:ascii="Segoe UI Light" w:hAnsi="Segoe UI Light" w:cs="Segoe UI Light"/>
          <w:spacing w:val="0"/>
          <w:sz w:val="22"/>
          <w:szCs w:val="22"/>
        </w:rPr>
        <w:br/>
      </w:r>
      <w:r w:rsidR="00223D2B" w:rsidRPr="006663FD">
        <w:rPr>
          <w:rFonts w:ascii="Segoe UI Light" w:hAnsi="Segoe UI Light" w:cs="Segoe UI Light"/>
          <w:spacing w:val="0"/>
          <w:sz w:val="22"/>
          <w:szCs w:val="22"/>
        </w:rPr>
        <w:t xml:space="preserve">z trudnościami finansowymi oraz </w:t>
      </w:r>
      <w:r w:rsidRPr="006663FD">
        <w:rPr>
          <w:rFonts w:ascii="Segoe UI Light" w:hAnsi="Segoe UI Light" w:cs="Segoe UI Light"/>
          <w:spacing w:val="0"/>
          <w:sz w:val="22"/>
          <w:szCs w:val="22"/>
        </w:rPr>
        <w:t xml:space="preserve">przyjmowanie </w:t>
      </w:r>
      <w:r w:rsidR="00223D2B" w:rsidRPr="006663FD">
        <w:rPr>
          <w:rFonts w:ascii="Segoe UI Light" w:hAnsi="Segoe UI Light" w:cs="Segoe UI Light"/>
          <w:spacing w:val="0"/>
          <w:sz w:val="22"/>
          <w:szCs w:val="22"/>
        </w:rPr>
        <w:t xml:space="preserve">przez nie </w:t>
      </w:r>
      <w:r w:rsidRPr="006663FD">
        <w:rPr>
          <w:rFonts w:ascii="Segoe UI Light" w:hAnsi="Segoe UI Light" w:cs="Segoe UI Light"/>
          <w:spacing w:val="0"/>
          <w:sz w:val="22"/>
          <w:szCs w:val="22"/>
        </w:rPr>
        <w:t>pozycji społecznej „osoby ubogiej” jako stałej formy funkcjonowania społecznego, która prowadzi do wyuczonej bezradności</w:t>
      </w:r>
      <w:r w:rsidR="00223D2B" w:rsidRPr="006663FD">
        <w:rPr>
          <w:rFonts w:ascii="Segoe UI Light" w:hAnsi="Segoe UI Light" w:cs="Segoe UI Light"/>
          <w:spacing w:val="0"/>
          <w:sz w:val="22"/>
          <w:szCs w:val="22"/>
        </w:rPr>
        <w:t xml:space="preserve">, a </w:t>
      </w:r>
      <w:r w:rsidR="00DE1420" w:rsidRPr="006663FD">
        <w:rPr>
          <w:rFonts w:ascii="Segoe UI Light" w:hAnsi="Segoe UI Light" w:cs="Segoe UI Light"/>
          <w:spacing w:val="0"/>
          <w:sz w:val="22"/>
          <w:szCs w:val="22"/>
        </w:rPr>
        <w:t>także późniejszego „dziedziczenia bezradności”</w:t>
      </w:r>
      <w:r w:rsidR="00623096" w:rsidRPr="006663FD">
        <w:rPr>
          <w:rFonts w:ascii="Segoe UI Light" w:hAnsi="Segoe UI Light" w:cs="Segoe UI Light"/>
          <w:spacing w:val="0"/>
          <w:sz w:val="22"/>
          <w:szCs w:val="22"/>
        </w:rPr>
        <w:t>,</w:t>
      </w:r>
    </w:p>
    <w:p w14:paraId="34AC71DB" w14:textId="7DB11DCE" w:rsidR="00F814DD" w:rsidRDefault="00623096" w:rsidP="00F814DD">
      <w:pPr>
        <w:pStyle w:val="Akapitzlist"/>
        <w:numPr>
          <w:ilvl w:val="0"/>
          <w:numId w:val="27"/>
        </w:numPr>
        <w:ind w:left="709" w:hanging="283"/>
        <w:jc w:val="both"/>
        <w:rPr>
          <w:rFonts w:ascii="Segoe UI Light" w:hAnsi="Segoe UI Light" w:cs="Segoe UI Light"/>
          <w:spacing w:val="0"/>
          <w:sz w:val="22"/>
          <w:szCs w:val="22"/>
        </w:rPr>
      </w:pPr>
      <w:r w:rsidRPr="006663FD">
        <w:rPr>
          <w:rFonts w:ascii="Segoe UI Light" w:hAnsi="Segoe UI Light" w:cs="Segoe UI Light"/>
          <w:spacing w:val="0"/>
          <w:sz w:val="22"/>
          <w:szCs w:val="22"/>
        </w:rPr>
        <w:t>konieczność prowadzenia aktywnych działań z zakresu pomocy społecznej na rzecz osób ubogich, w tym tworzenia miejsc pracy, świadczenia poradnictwa, a także udzielanie pomocy finansowej</w:t>
      </w:r>
      <w:r w:rsidR="00BC76DC" w:rsidRPr="006663FD">
        <w:rPr>
          <w:rFonts w:ascii="Segoe UI Light" w:hAnsi="Segoe UI Light" w:cs="Segoe UI Light"/>
          <w:spacing w:val="0"/>
          <w:sz w:val="22"/>
          <w:szCs w:val="22"/>
        </w:rPr>
        <w:t xml:space="preserve"> i wzmacniania k</w:t>
      </w:r>
      <w:r w:rsidR="00247593">
        <w:rPr>
          <w:rFonts w:ascii="Segoe UI Light" w:hAnsi="Segoe UI Light" w:cs="Segoe UI Light"/>
          <w:spacing w:val="0"/>
          <w:sz w:val="22"/>
          <w:szCs w:val="22"/>
        </w:rPr>
        <w:t>ompetencji społeczno-zawodowych.</w:t>
      </w:r>
    </w:p>
    <w:p w14:paraId="63C153F8" w14:textId="33CD2741" w:rsidR="00AF7F25" w:rsidRDefault="00AF7F25" w:rsidP="00AF7F25">
      <w:pPr>
        <w:jc w:val="both"/>
        <w:rPr>
          <w:rFonts w:ascii="Segoe UI Light" w:hAnsi="Segoe UI Light" w:cs="Segoe UI Light"/>
          <w:spacing w:val="0"/>
          <w:sz w:val="22"/>
          <w:szCs w:val="22"/>
        </w:rPr>
      </w:pPr>
    </w:p>
    <w:p w14:paraId="6067B32A" w14:textId="4CCD5D60" w:rsidR="00AF7F25" w:rsidRDefault="00AF7F25" w:rsidP="00AF7F25">
      <w:pPr>
        <w:jc w:val="both"/>
        <w:rPr>
          <w:rFonts w:ascii="Segoe UI Light" w:hAnsi="Segoe UI Light" w:cs="Segoe UI Light"/>
          <w:spacing w:val="0"/>
          <w:sz w:val="22"/>
          <w:szCs w:val="22"/>
        </w:rPr>
      </w:pPr>
    </w:p>
    <w:p w14:paraId="2C509A97" w14:textId="77777777" w:rsidR="00865704" w:rsidRDefault="00865704" w:rsidP="00835058">
      <w:pPr>
        <w:pStyle w:val="Nagwek1"/>
        <w:rPr>
          <w:spacing w:val="0"/>
        </w:rPr>
      </w:pPr>
      <w:bookmarkStart w:id="296" w:name="_Toc52751405"/>
      <w:bookmarkStart w:id="297" w:name="_Toc115864298"/>
      <w:bookmarkStart w:id="298" w:name="_Toc1378428"/>
    </w:p>
    <w:p w14:paraId="4AF04EE7" w14:textId="2AE8494B" w:rsidR="004B7A1C" w:rsidRPr="00835058" w:rsidRDefault="0032586F" w:rsidP="00835058">
      <w:pPr>
        <w:pStyle w:val="Nagwek1"/>
        <w:rPr>
          <w:spacing w:val="0"/>
        </w:rPr>
      </w:pPr>
      <w:r w:rsidRPr="006663FD">
        <w:rPr>
          <w:spacing w:val="0"/>
        </w:rPr>
        <w:lastRenderedPageBreak/>
        <w:t>A</w:t>
      </w:r>
      <w:r w:rsidR="00E07FF4" w:rsidRPr="006663FD">
        <w:rPr>
          <w:spacing w:val="0"/>
        </w:rPr>
        <w:t xml:space="preserve">NALIZA </w:t>
      </w:r>
      <w:bookmarkEnd w:id="296"/>
      <w:r w:rsidR="00E07FF4" w:rsidRPr="006663FD">
        <w:rPr>
          <w:spacing w:val="0"/>
        </w:rPr>
        <w:t>SWOT</w:t>
      </w:r>
      <w:bookmarkEnd w:id="297"/>
    </w:p>
    <w:p w14:paraId="388C401A" w14:textId="139E8A7E" w:rsidR="00865704" w:rsidRDefault="00D431C0" w:rsidP="00865704">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Jedną z najbardziej powszechnie stosowanych metod i technik służących budowaniu strategii jest </w:t>
      </w:r>
      <w:r w:rsidR="004166BC" w:rsidRPr="006663FD">
        <w:rPr>
          <w:rFonts w:ascii="Segoe UI Light" w:hAnsi="Segoe UI Light" w:cs="Segoe UI Light"/>
          <w:spacing w:val="0"/>
          <w:sz w:val="22"/>
          <w:szCs w:val="22"/>
        </w:rPr>
        <w:t xml:space="preserve">analiza SWOT, która </w:t>
      </w:r>
      <w:r w:rsidR="00F97EB6" w:rsidRPr="006663FD">
        <w:rPr>
          <w:rFonts w:ascii="Segoe UI Light" w:hAnsi="Segoe UI Light" w:cs="Segoe UI Light"/>
          <w:spacing w:val="0"/>
          <w:sz w:val="22"/>
          <w:szCs w:val="22"/>
        </w:rPr>
        <w:t>polega na zbadaniu silnych i </w:t>
      </w:r>
      <w:r w:rsidRPr="006663FD">
        <w:rPr>
          <w:rFonts w:ascii="Segoe UI Light" w:hAnsi="Segoe UI Light" w:cs="Segoe UI Light"/>
          <w:spacing w:val="0"/>
          <w:sz w:val="22"/>
          <w:szCs w:val="22"/>
        </w:rPr>
        <w:t xml:space="preserve">słabych podmiotów działających </w:t>
      </w:r>
      <w:r w:rsidR="004A5CDA">
        <w:rPr>
          <w:rFonts w:ascii="Segoe UI Light" w:hAnsi="Segoe UI Light" w:cs="Segoe UI Light"/>
          <w:spacing w:val="0"/>
          <w:sz w:val="22"/>
          <w:szCs w:val="22"/>
        </w:rPr>
        <w:br/>
      </w:r>
      <w:r w:rsidRPr="006663FD">
        <w:rPr>
          <w:rFonts w:ascii="Segoe UI Light" w:hAnsi="Segoe UI Light" w:cs="Segoe UI Light"/>
          <w:spacing w:val="0"/>
          <w:sz w:val="22"/>
          <w:szCs w:val="22"/>
        </w:rPr>
        <w:t>w sferze polityki społecznej, a następn</w:t>
      </w:r>
      <w:r w:rsidR="00F97EB6" w:rsidRPr="006663FD">
        <w:rPr>
          <w:rFonts w:ascii="Segoe UI Light" w:hAnsi="Segoe UI Light" w:cs="Segoe UI Light"/>
          <w:spacing w:val="0"/>
          <w:sz w:val="22"/>
          <w:szCs w:val="22"/>
        </w:rPr>
        <w:t xml:space="preserve">ie ich konfrontacji z szansami </w:t>
      </w:r>
      <w:r w:rsidRPr="006663FD">
        <w:rPr>
          <w:rFonts w:ascii="Segoe UI Light" w:hAnsi="Segoe UI Light" w:cs="Segoe UI Light"/>
          <w:spacing w:val="0"/>
          <w:sz w:val="22"/>
          <w:szCs w:val="22"/>
        </w:rPr>
        <w:t>i zagrożeniami tkwiącymi w jej bliższym i dalszym otoczeniu. Pozwala oszacować możliwości i potencjał</w:t>
      </w:r>
      <w:r w:rsidR="004166BC" w:rsidRPr="006663FD">
        <w:rPr>
          <w:rFonts w:ascii="Segoe UI Light" w:hAnsi="Segoe UI Light" w:cs="Segoe UI Light"/>
          <w:spacing w:val="0"/>
          <w:sz w:val="22"/>
          <w:szCs w:val="22"/>
        </w:rPr>
        <w:t>, jakim dysponuje dan</w:t>
      </w:r>
      <w:r w:rsidR="00865704">
        <w:rPr>
          <w:rFonts w:ascii="Segoe UI Light" w:hAnsi="Segoe UI Light" w:cs="Segoe UI Light"/>
          <w:spacing w:val="0"/>
          <w:sz w:val="22"/>
          <w:szCs w:val="22"/>
        </w:rPr>
        <w:t>y podmiot.</w:t>
      </w:r>
    </w:p>
    <w:p w14:paraId="39E70DD6" w14:textId="2A53D224" w:rsidR="00865704" w:rsidRDefault="00865704" w:rsidP="00865704">
      <w:pPr>
        <w:spacing w:before="240" w:after="0"/>
        <w:jc w:val="both"/>
        <w:rPr>
          <w:rFonts w:ascii="Segoe UI Light" w:hAnsi="Segoe UI Light" w:cs="Segoe UI Light"/>
          <w:spacing w:val="0"/>
          <w:sz w:val="22"/>
          <w:szCs w:val="22"/>
        </w:rPr>
      </w:pPr>
      <w:r>
        <w:rPr>
          <w:rFonts w:ascii="Segoe UI Light" w:hAnsi="Segoe UI Light" w:cs="Segoe UI Light"/>
          <w:noProof/>
          <w:spacing w:val="0"/>
          <w:sz w:val="22"/>
          <w:szCs w:val="22"/>
          <w:lang w:eastAsia="pl-PL"/>
        </w:rPr>
        <w:drawing>
          <wp:anchor distT="0" distB="0" distL="114300" distR="114300" simplePos="0" relativeHeight="251663360" behindDoc="0" locked="0" layoutInCell="1" allowOverlap="1" wp14:anchorId="63557A55" wp14:editId="2B34F859">
            <wp:simplePos x="0" y="0"/>
            <wp:positionH relativeFrom="column">
              <wp:posOffset>-186055</wp:posOffset>
            </wp:positionH>
            <wp:positionV relativeFrom="paragraph">
              <wp:posOffset>676910</wp:posOffset>
            </wp:positionV>
            <wp:extent cx="5782945" cy="4848225"/>
            <wp:effectExtent l="0" t="0" r="0" b="9525"/>
            <wp:wrapSquare wrapText="bothSides"/>
            <wp:docPr id="13" name="Obraz 13" descr="C:\Users\Atelier\Downloads\Mocne stron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lier\Downloads\Mocne strony (1).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26271"/>
                    <a:stretch/>
                  </pic:blipFill>
                  <pic:spPr bwMode="auto">
                    <a:xfrm>
                      <a:off x="0" y="0"/>
                      <a:ext cx="5782945" cy="484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85CFE" w14:textId="1FFC3A43" w:rsidR="00865704" w:rsidRDefault="00865704" w:rsidP="00865704">
      <w:pPr>
        <w:spacing w:before="240" w:after="0"/>
        <w:jc w:val="both"/>
        <w:rPr>
          <w:rFonts w:ascii="Segoe UI Light" w:hAnsi="Segoe UI Light" w:cs="Segoe UI Light"/>
          <w:spacing w:val="0"/>
          <w:sz w:val="22"/>
          <w:szCs w:val="22"/>
        </w:rPr>
      </w:pPr>
    </w:p>
    <w:p w14:paraId="54AF4CDD" w14:textId="158402F9" w:rsidR="00865704" w:rsidRDefault="00865704" w:rsidP="00F814DD">
      <w:pPr>
        <w:spacing w:before="240"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 </w:t>
      </w:r>
    </w:p>
    <w:p w14:paraId="08DCEA21" w14:textId="77777777" w:rsidR="00865704" w:rsidRPr="006663FD" w:rsidRDefault="00865704" w:rsidP="00F814DD">
      <w:pPr>
        <w:spacing w:before="240" w:after="0"/>
        <w:jc w:val="both"/>
        <w:rPr>
          <w:rFonts w:ascii="Segoe UI Light" w:hAnsi="Segoe UI Light" w:cs="Segoe UI Light"/>
          <w:spacing w:val="0"/>
          <w:sz w:val="22"/>
          <w:szCs w:val="22"/>
        </w:rPr>
      </w:pPr>
    </w:p>
    <w:p w14:paraId="4CD2D230" w14:textId="77777777" w:rsidR="005F6931" w:rsidRPr="004A5CDA" w:rsidRDefault="005F6931" w:rsidP="004A5CDA">
      <w:pPr>
        <w:pBdr>
          <w:top w:val="single" w:sz="18" w:space="1" w:color="DA251D" w:themeColor="accent1"/>
          <w:left w:val="single" w:sz="18" w:space="1" w:color="DA251D" w:themeColor="accent1"/>
        </w:pBdr>
        <w:shd w:val="clear" w:color="auto" w:fill="DA251D" w:themeFill="accent1"/>
        <w:spacing w:after="0"/>
        <w:jc w:val="both"/>
        <w:rPr>
          <w:rFonts w:asciiTheme="minorHAnsi" w:hAnsiTheme="minorHAnsi" w:cstheme="minorHAnsi"/>
          <w:b/>
          <w:color w:val="FFFFFF" w:themeColor="background1"/>
          <w:spacing w:val="0"/>
          <w:sz w:val="22"/>
          <w:szCs w:val="22"/>
        </w:rPr>
      </w:pPr>
      <w:r w:rsidRPr="004A5CDA">
        <w:rPr>
          <w:rFonts w:asciiTheme="minorHAnsi" w:hAnsiTheme="minorHAnsi" w:cstheme="minorHAnsi"/>
          <w:b/>
          <w:color w:val="FFFFFF" w:themeColor="background1"/>
          <w:spacing w:val="0"/>
          <w:sz w:val="32"/>
        </w:rPr>
        <w:lastRenderedPageBreak/>
        <w:t>MOCNE STRONY</w:t>
      </w:r>
    </w:p>
    <w:p w14:paraId="4ED6514E" w14:textId="77777777" w:rsidR="00180C08"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Atrakcyjne położenie </w:t>
      </w:r>
      <w:r w:rsidR="00180C08">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pod względem t</w:t>
      </w:r>
      <w:r w:rsidR="0064742F" w:rsidRPr="006663FD">
        <w:rPr>
          <w:rFonts w:ascii="Segoe UI Light" w:hAnsi="Segoe UI Light" w:cs="Segoe UI Light"/>
          <w:spacing w:val="0"/>
          <w:sz w:val="22"/>
          <w:szCs w:val="22"/>
        </w:rPr>
        <w:t xml:space="preserve">urystycznym i rekreacyjnym oraz </w:t>
      </w:r>
      <w:r w:rsidRPr="006663FD">
        <w:rPr>
          <w:rFonts w:ascii="Segoe UI Light" w:hAnsi="Segoe UI Light" w:cs="Segoe UI Light"/>
          <w:spacing w:val="0"/>
          <w:sz w:val="22"/>
          <w:szCs w:val="22"/>
        </w:rPr>
        <w:t>obecność licznych zabytków</w:t>
      </w:r>
      <w:r w:rsidR="00180C08">
        <w:rPr>
          <w:rFonts w:ascii="Segoe UI Light" w:hAnsi="Segoe UI Light" w:cs="Segoe UI Light"/>
          <w:spacing w:val="0"/>
          <w:sz w:val="22"/>
          <w:szCs w:val="22"/>
        </w:rPr>
        <w:t xml:space="preserve"> i parku krajobrazowego</w:t>
      </w:r>
      <w:r w:rsidRPr="006663FD">
        <w:rPr>
          <w:rFonts w:ascii="Segoe UI Light" w:hAnsi="Segoe UI Light" w:cs="Segoe UI Light"/>
          <w:spacing w:val="0"/>
          <w:sz w:val="22"/>
          <w:szCs w:val="22"/>
        </w:rPr>
        <w:t>.</w:t>
      </w:r>
    </w:p>
    <w:p w14:paraId="0EF9FD53" w14:textId="77777777" w:rsidR="00180C08" w:rsidRPr="00180C08" w:rsidRDefault="00180C08">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180C08">
        <w:rPr>
          <w:rFonts w:ascii="Segoe UI Light" w:hAnsi="Segoe UI Light" w:cs="Segoe UI Light"/>
          <w:spacing w:val="0"/>
          <w:sz w:val="22"/>
          <w:szCs w:val="22"/>
        </w:rPr>
        <w:t>Stosunkowo niska stopa bezrobocia w powiecie.</w:t>
      </w:r>
    </w:p>
    <w:p w14:paraId="2778006B" w14:textId="77777777" w:rsidR="001E528C"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Wzrost przedsiębiorczości wśród mieszkańców i liczby prz</w:t>
      </w:r>
      <w:r w:rsidR="0064742F" w:rsidRPr="006663FD">
        <w:rPr>
          <w:rFonts w:ascii="Segoe UI Light" w:hAnsi="Segoe UI Light" w:cs="Segoe UI Light"/>
          <w:spacing w:val="0"/>
          <w:sz w:val="22"/>
          <w:szCs w:val="22"/>
        </w:rPr>
        <w:t>edsiębiorstw wpisanych do REGON, a także o</w:t>
      </w:r>
      <w:r w:rsidRPr="006663FD">
        <w:rPr>
          <w:rFonts w:ascii="Segoe UI Light" w:hAnsi="Segoe UI Light" w:cs="Segoe UI Light"/>
          <w:spacing w:val="0"/>
          <w:sz w:val="22"/>
          <w:szCs w:val="22"/>
        </w:rPr>
        <w:t xml:space="preserve">becność </w:t>
      </w:r>
      <w:r w:rsidR="000F1999">
        <w:rPr>
          <w:rFonts w:ascii="Segoe UI Light" w:hAnsi="Segoe UI Light" w:cs="Segoe UI Light"/>
          <w:spacing w:val="0"/>
          <w:sz w:val="22"/>
          <w:szCs w:val="22"/>
        </w:rPr>
        <w:t>dużych przedsiębiorstw na terenie Miasta</w:t>
      </w:r>
      <w:r w:rsidRPr="006663FD">
        <w:rPr>
          <w:rFonts w:ascii="Segoe UI Light" w:hAnsi="Segoe UI Light" w:cs="Segoe UI Light"/>
          <w:spacing w:val="0"/>
          <w:sz w:val="22"/>
          <w:szCs w:val="22"/>
        </w:rPr>
        <w:t>.</w:t>
      </w:r>
    </w:p>
    <w:p w14:paraId="41B4C33E" w14:textId="77777777" w:rsidR="001E528C" w:rsidRPr="001E528C"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1E528C">
        <w:rPr>
          <w:rFonts w:ascii="Segoe UI Light" w:hAnsi="Segoe UI Light" w:cs="Segoe UI Light"/>
          <w:spacing w:val="0"/>
          <w:sz w:val="22"/>
          <w:szCs w:val="22"/>
        </w:rPr>
        <w:t xml:space="preserve">Adekwatna do potrzeb infrastruktura jednostek oświatowych, kulturalnych </w:t>
      </w:r>
      <w:r w:rsidR="000F1999" w:rsidRPr="001E528C">
        <w:rPr>
          <w:rFonts w:ascii="Segoe UI Light" w:hAnsi="Segoe UI Light" w:cs="Segoe UI Light"/>
          <w:spacing w:val="0"/>
          <w:sz w:val="22"/>
          <w:szCs w:val="22"/>
        </w:rPr>
        <w:t>i sportowych</w:t>
      </w:r>
      <w:r w:rsidR="001E528C" w:rsidRPr="001E528C">
        <w:rPr>
          <w:rFonts w:ascii="Segoe UI Light" w:hAnsi="Segoe UI Light" w:cs="Segoe UI Light"/>
          <w:spacing w:val="0"/>
          <w:sz w:val="22"/>
          <w:szCs w:val="22"/>
        </w:rPr>
        <w:t>, w tym opieki nad dziećmi do lat 3</w:t>
      </w:r>
      <w:r w:rsidRPr="001E528C">
        <w:rPr>
          <w:rFonts w:ascii="Segoe UI Light" w:hAnsi="Segoe UI Light" w:cs="Segoe UI Light"/>
          <w:spacing w:val="0"/>
          <w:sz w:val="22"/>
          <w:szCs w:val="22"/>
        </w:rPr>
        <w:t>.</w:t>
      </w:r>
      <w:r w:rsidR="001E528C" w:rsidRPr="001E528C">
        <w:t xml:space="preserve"> </w:t>
      </w:r>
    </w:p>
    <w:p w14:paraId="4EB2E81B" w14:textId="77777777" w:rsidR="001E528C" w:rsidRPr="001E528C" w:rsidRDefault="001E528C">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1E528C">
        <w:rPr>
          <w:rFonts w:ascii="Segoe UI Light" w:hAnsi="Segoe UI Light" w:cs="Segoe UI Light"/>
          <w:spacing w:val="0"/>
          <w:sz w:val="22"/>
          <w:szCs w:val="22"/>
        </w:rPr>
        <w:t xml:space="preserve">Stosunkowo </w:t>
      </w:r>
      <w:r>
        <w:rPr>
          <w:rFonts w:ascii="Segoe UI Light" w:hAnsi="Segoe UI Light" w:cs="Segoe UI Light"/>
          <w:spacing w:val="0"/>
          <w:sz w:val="22"/>
          <w:szCs w:val="22"/>
        </w:rPr>
        <w:t>wysokie</w:t>
      </w:r>
      <w:r w:rsidRPr="001E528C">
        <w:rPr>
          <w:rFonts w:ascii="Segoe UI Light" w:hAnsi="Segoe UI Light" w:cs="Segoe UI Light"/>
          <w:spacing w:val="0"/>
          <w:sz w:val="22"/>
          <w:szCs w:val="22"/>
        </w:rPr>
        <w:t xml:space="preserve"> wyniki z egzaminu </w:t>
      </w:r>
      <w:r>
        <w:rPr>
          <w:rFonts w:ascii="Segoe UI Light" w:hAnsi="Segoe UI Light" w:cs="Segoe UI Light"/>
          <w:spacing w:val="0"/>
          <w:sz w:val="22"/>
          <w:szCs w:val="22"/>
        </w:rPr>
        <w:t>maturalnego w 2022 roku</w:t>
      </w:r>
      <w:r w:rsidRPr="001E528C">
        <w:rPr>
          <w:rFonts w:ascii="Segoe UI Light" w:hAnsi="Segoe UI Light" w:cs="Segoe UI Light"/>
          <w:spacing w:val="0"/>
          <w:sz w:val="22"/>
          <w:szCs w:val="22"/>
        </w:rPr>
        <w:t xml:space="preserve"> osiągane przez uczniów </w:t>
      </w:r>
      <w:r>
        <w:rPr>
          <w:rFonts w:ascii="Segoe UI Light" w:hAnsi="Segoe UI Light" w:cs="Segoe UI Light"/>
          <w:spacing w:val="0"/>
          <w:sz w:val="22"/>
          <w:szCs w:val="22"/>
        </w:rPr>
        <w:br/>
      </w:r>
      <w:r w:rsidRPr="001E528C">
        <w:rPr>
          <w:rFonts w:ascii="Segoe UI Light" w:hAnsi="Segoe UI Light" w:cs="Segoe UI Light"/>
          <w:spacing w:val="0"/>
          <w:sz w:val="22"/>
          <w:szCs w:val="22"/>
        </w:rPr>
        <w:t xml:space="preserve">z </w:t>
      </w:r>
      <w:r>
        <w:rPr>
          <w:rFonts w:ascii="Segoe UI Light" w:hAnsi="Segoe UI Light" w:cs="Segoe UI Light"/>
          <w:spacing w:val="0"/>
          <w:sz w:val="22"/>
          <w:szCs w:val="22"/>
        </w:rPr>
        <w:t>Miasta</w:t>
      </w:r>
      <w:r w:rsidRPr="001E528C">
        <w:rPr>
          <w:rFonts w:ascii="Segoe UI Light" w:hAnsi="Segoe UI Light" w:cs="Segoe UI Light"/>
          <w:spacing w:val="0"/>
          <w:sz w:val="22"/>
          <w:szCs w:val="22"/>
        </w:rPr>
        <w:t xml:space="preserve"> </w:t>
      </w:r>
      <w:r w:rsidR="00AB5867">
        <w:rPr>
          <w:rFonts w:ascii="Segoe UI Light" w:hAnsi="Segoe UI Light" w:cs="Segoe UI Light"/>
          <w:spacing w:val="0"/>
          <w:sz w:val="22"/>
          <w:szCs w:val="22"/>
        </w:rPr>
        <w:t xml:space="preserve">w </w:t>
      </w:r>
      <w:r w:rsidRPr="001E528C">
        <w:rPr>
          <w:rFonts w:ascii="Segoe UI Light" w:hAnsi="Segoe UI Light" w:cs="Segoe UI Light"/>
          <w:spacing w:val="0"/>
          <w:sz w:val="22"/>
          <w:szCs w:val="22"/>
        </w:rPr>
        <w:t>porównaniu do ich rówieśników z powiatu i województwa.</w:t>
      </w:r>
    </w:p>
    <w:p w14:paraId="407F31B2"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Dostępność do podstawowej </w:t>
      </w:r>
      <w:r w:rsidR="000F1999">
        <w:rPr>
          <w:rFonts w:ascii="Segoe UI Light" w:hAnsi="Segoe UI Light" w:cs="Segoe UI Light"/>
          <w:spacing w:val="0"/>
          <w:sz w:val="22"/>
          <w:szCs w:val="22"/>
        </w:rPr>
        <w:t xml:space="preserve">oraz ambulatoryjnej </w:t>
      </w:r>
      <w:r w:rsidRPr="006663FD">
        <w:rPr>
          <w:rFonts w:ascii="Segoe UI Light" w:hAnsi="Segoe UI Light" w:cs="Segoe UI Light"/>
          <w:spacing w:val="0"/>
          <w:sz w:val="22"/>
          <w:szCs w:val="22"/>
        </w:rPr>
        <w:t>opieki zdrowotnej.</w:t>
      </w:r>
    </w:p>
    <w:p w14:paraId="6AA243FE"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Działalność jednostek zapewniających bezpieczeństwo </w:t>
      </w:r>
      <w:r w:rsidR="000F1999">
        <w:rPr>
          <w:rFonts w:ascii="Segoe UI Light" w:hAnsi="Segoe UI Light" w:cs="Segoe UI Light"/>
          <w:spacing w:val="0"/>
          <w:sz w:val="22"/>
          <w:szCs w:val="22"/>
        </w:rPr>
        <w:t>mieszkańców</w:t>
      </w:r>
      <w:r w:rsidRPr="006663FD">
        <w:rPr>
          <w:rFonts w:ascii="Segoe UI Light" w:hAnsi="Segoe UI Light" w:cs="Segoe UI Light"/>
          <w:spacing w:val="0"/>
          <w:sz w:val="22"/>
          <w:szCs w:val="22"/>
        </w:rPr>
        <w:t>.</w:t>
      </w:r>
    </w:p>
    <w:p w14:paraId="6E17484E" w14:textId="77777777" w:rsidR="00BE0042" w:rsidRPr="006663FD" w:rsidRDefault="00284BFF">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Aktywność lokalnych organizacji pozarządowych w obszarze wsparcia mieszkańców, integracji społecznej i rozwiązywania problemów społecznych</w:t>
      </w:r>
      <w:r w:rsidR="003B1B57">
        <w:rPr>
          <w:rFonts w:ascii="Segoe UI Light" w:hAnsi="Segoe UI Light" w:cs="Segoe UI Light"/>
          <w:spacing w:val="0"/>
          <w:sz w:val="22"/>
          <w:szCs w:val="22"/>
        </w:rPr>
        <w:t xml:space="preserve"> oraz zlecanie im do realizacji zadań publicznych</w:t>
      </w:r>
      <w:r w:rsidR="00BE0042" w:rsidRPr="006663FD">
        <w:rPr>
          <w:rFonts w:ascii="Segoe UI Light" w:hAnsi="Segoe UI Light" w:cs="Segoe UI Light"/>
          <w:spacing w:val="0"/>
          <w:sz w:val="22"/>
          <w:szCs w:val="22"/>
        </w:rPr>
        <w:t>.</w:t>
      </w:r>
    </w:p>
    <w:p w14:paraId="0E3DBACC" w14:textId="053B802E" w:rsidR="00284BFF" w:rsidRPr="006663FD" w:rsidRDefault="00BE0042">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Obecność podmiotów ekonomii społecznej</w:t>
      </w:r>
      <w:r w:rsidR="00835058">
        <w:rPr>
          <w:rFonts w:ascii="Segoe UI Light" w:hAnsi="Segoe UI Light" w:cs="Segoe UI Light"/>
          <w:spacing w:val="0"/>
          <w:sz w:val="22"/>
          <w:szCs w:val="22"/>
        </w:rPr>
        <w:t>.</w:t>
      </w:r>
    </w:p>
    <w:p w14:paraId="7133CB4B"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Wysoki wskaźnik pracy socjalnej.</w:t>
      </w:r>
    </w:p>
    <w:p w14:paraId="6B0AFC5F"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Realizacja i popularyzacja programów i projektów rządowych na rzecz wsparcia rodzin i osób w trudnej sytuacji oraz inicjowanie własnych działań</w:t>
      </w:r>
      <w:r w:rsidR="00FE4829">
        <w:rPr>
          <w:rFonts w:ascii="Segoe UI Light" w:hAnsi="Segoe UI Light" w:cs="Segoe UI Light"/>
          <w:spacing w:val="0"/>
          <w:sz w:val="22"/>
          <w:szCs w:val="22"/>
        </w:rPr>
        <w:t xml:space="preserve"> wspierających</w:t>
      </w:r>
      <w:r w:rsidRPr="006663FD">
        <w:rPr>
          <w:rFonts w:ascii="Segoe UI Light" w:hAnsi="Segoe UI Light" w:cs="Segoe UI Light"/>
          <w:spacing w:val="0"/>
          <w:sz w:val="22"/>
          <w:szCs w:val="22"/>
        </w:rPr>
        <w:t>.</w:t>
      </w:r>
    </w:p>
    <w:p w14:paraId="1F80B9BB"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Wsparcie rodzin przez asystenta rodziny.</w:t>
      </w:r>
    </w:p>
    <w:p w14:paraId="28620018" w14:textId="326DDB92"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Funkcjonowanie jednostek działających w obszarze rozwiązywania proble</w:t>
      </w:r>
      <w:r w:rsidR="004D7224">
        <w:rPr>
          <w:rFonts w:ascii="Segoe UI Light" w:hAnsi="Segoe UI Light" w:cs="Segoe UI Light"/>
          <w:spacing w:val="0"/>
          <w:sz w:val="22"/>
          <w:szCs w:val="22"/>
        </w:rPr>
        <w:t xml:space="preserve">mów społecznych, </w:t>
      </w:r>
      <w:r w:rsidR="00782CAB">
        <w:rPr>
          <w:rFonts w:ascii="Segoe UI Light" w:hAnsi="Segoe UI Light" w:cs="Segoe UI Light"/>
          <w:spacing w:val="0"/>
          <w:sz w:val="22"/>
          <w:szCs w:val="22"/>
        </w:rPr>
        <w:br/>
      </w:r>
      <w:r w:rsidR="004D7224">
        <w:rPr>
          <w:rFonts w:ascii="Segoe UI Light" w:hAnsi="Segoe UI Light" w:cs="Segoe UI Light"/>
          <w:spacing w:val="0"/>
          <w:sz w:val="22"/>
          <w:szCs w:val="22"/>
        </w:rPr>
        <w:t xml:space="preserve">a także ich szeroka współpraca w zakresie edukacji, profilaktyki, interwencji i wsparcia </w:t>
      </w:r>
      <w:r w:rsidR="00782CAB">
        <w:rPr>
          <w:rFonts w:ascii="Segoe UI Light" w:hAnsi="Segoe UI Light" w:cs="Segoe UI Light"/>
          <w:spacing w:val="0"/>
          <w:sz w:val="22"/>
          <w:szCs w:val="22"/>
        </w:rPr>
        <w:t xml:space="preserve">osób </w:t>
      </w:r>
      <w:r w:rsidR="00782CAB">
        <w:rPr>
          <w:rFonts w:ascii="Segoe UI Light" w:hAnsi="Segoe UI Light" w:cs="Segoe UI Light"/>
          <w:spacing w:val="0"/>
          <w:sz w:val="22"/>
          <w:szCs w:val="22"/>
        </w:rPr>
        <w:br/>
        <w:t xml:space="preserve">w kryzysie </w:t>
      </w:r>
      <w:r w:rsidR="00D03C72" w:rsidRPr="006663FD">
        <w:rPr>
          <w:rFonts w:ascii="Segoe UI Light" w:hAnsi="Segoe UI Light" w:cs="Segoe UI Light"/>
          <w:spacing w:val="0"/>
          <w:sz w:val="22"/>
          <w:szCs w:val="22"/>
        </w:rPr>
        <w:t>(</w:t>
      </w:r>
      <w:r w:rsidR="00782CAB">
        <w:rPr>
          <w:rFonts w:ascii="Segoe UI Light" w:hAnsi="Segoe UI Light" w:cs="Segoe UI Light"/>
          <w:spacing w:val="0"/>
          <w:sz w:val="22"/>
          <w:szCs w:val="22"/>
        </w:rPr>
        <w:t>M</w:t>
      </w:r>
      <w:r w:rsidR="00D03C72" w:rsidRPr="006663FD">
        <w:rPr>
          <w:rFonts w:ascii="Segoe UI Light" w:hAnsi="Segoe UI Light" w:cs="Segoe UI Light"/>
          <w:spacing w:val="0"/>
          <w:sz w:val="22"/>
          <w:szCs w:val="22"/>
        </w:rPr>
        <w:t xml:space="preserve">KRPA, </w:t>
      </w:r>
      <w:r w:rsidR="00782CAB">
        <w:rPr>
          <w:rFonts w:ascii="Segoe UI Light" w:hAnsi="Segoe UI Light" w:cs="Segoe UI Light"/>
          <w:spacing w:val="0"/>
          <w:sz w:val="22"/>
          <w:szCs w:val="22"/>
        </w:rPr>
        <w:t>M</w:t>
      </w:r>
      <w:r w:rsidR="00D03C72" w:rsidRPr="006663FD">
        <w:rPr>
          <w:rFonts w:ascii="Segoe UI Light" w:hAnsi="Segoe UI Light" w:cs="Segoe UI Light"/>
          <w:spacing w:val="0"/>
          <w:sz w:val="22"/>
          <w:szCs w:val="22"/>
        </w:rPr>
        <w:t xml:space="preserve">ZI, </w:t>
      </w:r>
      <w:r w:rsidR="00782CAB">
        <w:rPr>
          <w:rFonts w:ascii="Segoe UI Light" w:hAnsi="Segoe UI Light" w:cs="Segoe UI Light"/>
          <w:spacing w:val="0"/>
          <w:sz w:val="22"/>
          <w:szCs w:val="22"/>
        </w:rPr>
        <w:t>DPR, MOPS</w:t>
      </w:r>
      <w:r w:rsidR="00155357">
        <w:rPr>
          <w:rFonts w:ascii="Segoe UI Light" w:hAnsi="Segoe UI Light" w:cs="Segoe UI Light"/>
          <w:spacing w:val="0"/>
          <w:sz w:val="22"/>
          <w:szCs w:val="22"/>
        </w:rPr>
        <w:t>, UM</w:t>
      </w:r>
      <w:r w:rsidR="00782CAB">
        <w:rPr>
          <w:rFonts w:ascii="Segoe UI Light" w:hAnsi="Segoe UI Light" w:cs="Segoe UI Light"/>
          <w:spacing w:val="0"/>
          <w:sz w:val="22"/>
          <w:szCs w:val="22"/>
        </w:rPr>
        <w:t>)</w:t>
      </w:r>
      <w:r w:rsidRPr="006663FD">
        <w:rPr>
          <w:rFonts w:ascii="Segoe UI Light" w:hAnsi="Segoe UI Light" w:cs="Segoe UI Light"/>
          <w:spacing w:val="0"/>
          <w:sz w:val="22"/>
          <w:szCs w:val="22"/>
        </w:rPr>
        <w:t>.</w:t>
      </w:r>
    </w:p>
    <w:p w14:paraId="52AA654B"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Funkcjonowanie </w:t>
      </w:r>
      <w:r w:rsidR="00782CAB">
        <w:rPr>
          <w:rFonts w:ascii="Segoe UI Light" w:hAnsi="Segoe UI Light" w:cs="Segoe UI Light"/>
          <w:spacing w:val="0"/>
          <w:sz w:val="22"/>
          <w:szCs w:val="22"/>
        </w:rPr>
        <w:t>grup wsparcia</w:t>
      </w:r>
      <w:r w:rsidR="0060562E">
        <w:rPr>
          <w:rFonts w:ascii="Segoe UI Light" w:hAnsi="Segoe UI Light" w:cs="Segoe UI Light"/>
          <w:spacing w:val="0"/>
          <w:sz w:val="22"/>
          <w:szCs w:val="22"/>
        </w:rPr>
        <w:t xml:space="preserve"> dla</w:t>
      </w:r>
      <w:r w:rsidRPr="006663FD">
        <w:rPr>
          <w:rFonts w:ascii="Segoe UI Light" w:hAnsi="Segoe UI Light" w:cs="Segoe UI Light"/>
          <w:spacing w:val="0"/>
          <w:sz w:val="22"/>
          <w:szCs w:val="22"/>
        </w:rPr>
        <w:t xml:space="preserve"> osób z problemem uzależnienia, współuzależnienia </w:t>
      </w:r>
      <w:r w:rsidR="0060562E">
        <w:rPr>
          <w:rFonts w:ascii="Segoe UI Light" w:hAnsi="Segoe UI Light" w:cs="Segoe UI Light"/>
          <w:spacing w:val="0"/>
          <w:sz w:val="22"/>
          <w:szCs w:val="22"/>
        </w:rPr>
        <w:br/>
      </w:r>
      <w:r w:rsidRPr="006663FD">
        <w:rPr>
          <w:rFonts w:ascii="Segoe UI Light" w:hAnsi="Segoe UI Light" w:cs="Segoe UI Light"/>
          <w:spacing w:val="0"/>
          <w:sz w:val="22"/>
          <w:szCs w:val="22"/>
        </w:rPr>
        <w:t>i dotkniętych przemocą w rodzinie.</w:t>
      </w:r>
    </w:p>
    <w:p w14:paraId="6DFCE082" w14:textId="77777777" w:rsidR="005F6931"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Organizowanie działań z zakresu profilaktyki uzależnień i przemocy</w:t>
      </w:r>
      <w:r w:rsidR="0060562E">
        <w:rPr>
          <w:rFonts w:ascii="Segoe UI Light" w:hAnsi="Segoe UI Light" w:cs="Segoe UI Light"/>
          <w:spacing w:val="0"/>
          <w:sz w:val="22"/>
          <w:szCs w:val="22"/>
        </w:rPr>
        <w:t>, w tym</w:t>
      </w:r>
      <w:r w:rsidRPr="006663FD">
        <w:rPr>
          <w:rFonts w:ascii="Segoe UI Light" w:hAnsi="Segoe UI Light" w:cs="Segoe UI Light"/>
          <w:spacing w:val="0"/>
          <w:sz w:val="22"/>
          <w:szCs w:val="22"/>
        </w:rPr>
        <w:t xml:space="preserve"> </w:t>
      </w:r>
      <w:r w:rsidR="0060562E">
        <w:rPr>
          <w:rFonts w:ascii="Segoe UI Light" w:hAnsi="Segoe UI Light" w:cs="Segoe UI Light"/>
          <w:spacing w:val="0"/>
          <w:sz w:val="22"/>
          <w:szCs w:val="22"/>
        </w:rPr>
        <w:t>w ramach katalogu</w:t>
      </w:r>
      <w:r w:rsidRPr="006663FD">
        <w:rPr>
          <w:rFonts w:ascii="Segoe UI Light" w:hAnsi="Segoe UI Light" w:cs="Segoe UI Light"/>
          <w:spacing w:val="0"/>
          <w:sz w:val="22"/>
          <w:szCs w:val="22"/>
        </w:rPr>
        <w:t xml:space="preserve"> programów rekomendowanych.</w:t>
      </w:r>
    </w:p>
    <w:p w14:paraId="193DDB82" w14:textId="77777777" w:rsidR="0060562E" w:rsidRDefault="0060562E">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Pr>
          <w:rFonts w:ascii="Segoe UI Light" w:hAnsi="Segoe UI Light" w:cs="Segoe UI Light"/>
          <w:spacing w:val="0"/>
          <w:sz w:val="22"/>
          <w:szCs w:val="22"/>
        </w:rPr>
        <w:t>Organizowanie warsztatów z obszaru profilaktyki problemowej dla rodziców i nauczycieli.</w:t>
      </w:r>
    </w:p>
    <w:p w14:paraId="751ABC80" w14:textId="77777777" w:rsidR="00FE4829" w:rsidRDefault="00FE4829">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Świadczenie usług opiekuńczych dla mieszkańców o ograniczonej samodzielności</w:t>
      </w:r>
      <w:r w:rsidR="00D41F60">
        <w:rPr>
          <w:rFonts w:ascii="Segoe UI Light" w:hAnsi="Segoe UI Light" w:cs="Segoe UI Light"/>
          <w:spacing w:val="0"/>
          <w:sz w:val="22"/>
          <w:szCs w:val="22"/>
        </w:rPr>
        <w:t xml:space="preserve"> i starszych oraz kierowanie ich do DPS</w:t>
      </w:r>
      <w:r w:rsidRPr="006663FD">
        <w:rPr>
          <w:rFonts w:ascii="Segoe UI Light" w:hAnsi="Segoe UI Light" w:cs="Segoe UI Light"/>
          <w:spacing w:val="0"/>
          <w:sz w:val="22"/>
          <w:szCs w:val="22"/>
        </w:rPr>
        <w:t>.</w:t>
      </w:r>
    </w:p>
    <w:p w14:paraId="1DBE7622"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Prowadzen</w:t>
      </w:r>
      <w:r w:rsidR="00D03C72" w:rsidRPr="006663FD">
        <w:rPr>
          <w:rFonts w:ascii="Segoe UI Light" w:hAnsi="Segoe UI Light" w:cs="Segoe UI Light"/>
          <w:spacing w:val="0"/>
          <w:sz w:val="22"/>
          <w:szCs w:val="22"/>
        </w:rPr>
        <w:t xml:space="preserve">ie pracy socjalnej z </w:t>
      </w:r>
      <w:r w:rsidR="000B62BB" w:rsidRPr="006663FD">
        <w:rPr>
          <w:rFonts w:ascii="Segoe UI Light" w:hAnsi="Segoe UI Light" w:cs="Segoe UI Light"/>
          <w:spacing w:val="0"/>
          <w:sz w:val="22"/>
          <w:szCs w:val="22"/>
        </w:rPr>
        <w:t>beneficjentami</w:t>
      </w:r>
      <w:r w:rsidR="00D03C72" w:rsidRPr="006663FD">
        <w:rPr>
          <w:rFonts w:ascii="Segoe UI Light" w:hAnsi="Segoe UI Light" w:cs="Segoe UI Light"/>
          <w:spacing w:val="0"/>
          <w:sz w:val="22"/>
          <w:szCs w:val="22"/>
        </w:rPr>
        <w:t xml:space="preserve"> </w:t>
      </w:r>
      <w:r w:rsidR="00D41F60">
        <w:rPr>
          <w:rFonts w:ascii="Segoe UI Light" w:hAnsi="Segoe UI Light" w:cs="Segoe UI Light"/>
          <w:spacing w:val="0"/>
          <w:sz w:val="22"/>
          <w:szCs w:val="22"/>
        </w:rPr>
        <w:t>M</w:t>
      </w:r>
      <w:r w:rsidRPr="006663FD">
        <w:rPr>
          <w:rFonts w:ascii="Segoe UI Light" w:hAnsi="Segoe UI Light" w:cs="Segoe UI Light"/>
          <w:spacing w:val="0"/>
          <w:sz w:val="22"/>
          <w:szCs w:val="22"/>
        </w:rPr>
        <w:t>OPS w oparciu o kontrakt socjalny.</w:t>
      </w:r>
    </w:p>
    <w:p w14:paraId="2EC6C51A" w14:textId="77777777" w:rsidR="005F6931" w:rsidRPr="006663FD"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Współpraca z organizacjami pozarządowymi w zakresie wspierania osób w kryzysie ubóstwa, m.in</w:t>
      </w:r>
      <w:r w:rsidR="00D41F60">
        <w:rPr>
          <w:rFonts w:ascii="Segoe UI Light" w:hAnsi="Segoe UI Light" w:cs="Segoe UI Light"/>
          <w:spacing w:val="0"/>
          <w:sz w:val="22"/>
          <w:szCs w:val="22"/>
        </w:rPr>
        <w:t>. poprzez dostarczanie żywności, prowadzenie jadłodajni oraz schroniska.</w:t>
      </w:r>
    </w:p>
    <w:p w14:paraId="1A844C9E" w14:textId="77777777" w:rsidR="005F6931" w:rsidRDefault="005F6931">
      <w:pPr>
        <w:pStyle w:val="Akapitzlist"/>
        <w:numPr>
          <w:ilvl w:val="0"/>
          <w:numId w:val="33"/>
        </w:numPr>
        <w:pBdr>
          <w:left w:val="single" w:sz="18" w:space="1" w:color="DA251D" w:themeColor="accent1"/>
        </w:pBdr>
        <w:spacing w:after="0"/>
        <w:ind w:left="426" w:hanging="426"/>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Prowadzenie akcji informacyjnych i działań prewencyjnych na temat bezpieczeństwa </w:t>
      </w:r>
      <w:r w:rsidR="009C4CD9"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i trzeźwości przez funkcjonariuszy służb bezpieczeństwa.</w:t>
      </w:r>
    </w:p>
    <w:p w14:paraId="607BF887" w14:textId="77777777" w:rsidR="00D41F60" w:rsidRDefault="00D41F60" w:rsidP="00D41F60">
      <w:pPr>
        <w:pStyle w:val="Akapitzlist"/>
        <w:spacing w:after="0"/>
        <w:ind w:left="426"/>
        <w:jc w:val="both"/>
        <w:rPr>
          <w:rFonts w:ascii="Segoe UI Light" w:hAnsi="Segoe UI Light" w:cs="Segoe UI Light"/>
          <w:spacing w:val="0"/>
          <w:sz w:val="22"/>
          <w:szCs w:val="22"/>
        </w:rPr>
      </w:pPr>
    </w:p>
    <w:p w14:paraId="0EFA368D" w14:textId="77777777" w:rsidR="00D41F60" w:rsidRDefault="00D41F60" w:rsidP="00D41F60">
      <w:pPr>
        <w:pStyle w:val="Akapitzlist"/>
        <w:spacing w:after="0"/>
        <w:ind w:left="426"/>
        <w:jc w:val="both"/>
        <w:rPr>
          <w:rFonts w:ascii="Segoe UI Light" w:hAnsi="Segoe UI Light" w:cs="Segoe UI Light"/>
          <w:spacing w:val="0"/>
          <w:sz w:val="22"/>
          <w:szCs w:val="22"/>
        </w:rPr>
      </w:pPr>
    </w:p>
    <w:p w14:paraId="300B7B17" w14:textId="77777777" w:rsidR="00D41F60" w:rsidRDefault="00D41F60" w:rsidP="00D41F60">
      <w:pPr>
        <w:pStyle w:val="Akapitzlist"/>
        <w:spacing w:after="0"/>
        <w:ind w:left="426"/>
        <w:jc w:val="both"/>
        <w:rPr>
          <w:rFonts w:ascii="Segoe UI Light" w:hAnsi="Segoe UI Light" w:cs="Segoe UI Light"/>
          <w:spacing w:val="0"/>
          <w:sz w:val="22"/>
          <w:szCs w:val="22"/>
        </w:rPr>
      </w:pPr>
    </w:p>
    <w:p w14:paraId="437E0037" w14:textId="77777777" w:rsidR="00D41F60" w:rsidRDefault="00D41F60" w:rsidP="00D41F60">
      <w:pPr>
        <w:pStyle w:val="Akapitzlist"/>
        <w:spacing w:after="0"/>
        <w:ind w:left="426"/>
        <w:jc w:val="both"/>
        <w:rPr>
          <w:rFonts w:ascii="Segoe UI Light" w:hAnsi="Segoe UI Light" w:cs="Segoe UI Light"/>
          <w:spacing w:val="0"/>
          <w:sz w:val="22"/>
          <w:szCs w:val="22"/>
        </w:rPr>
      </w:pPr>
    </w:p>
    <w:p w14:paraId="53DB162C" w14:textId="77777777" w:rsidR="00D41F60" w:rsidRDefault="00D41F60" w:rsidP="00D41F60">
      <w:pPr>
        <w:pStyle w:val="Akapitzlist"/>
        <w:spacing w:after="0"/>
        <w:ind w:left="426"/>
        <w:jc w:val="both"/>
        <w:rPr>
          <w:rFonts w:ascii="Segoe UI Light" w:hAnsi="Segoe UI Light" w:cs="Segoe UI Light"/>
          <w:spacing w:val="0"/>
          <w:sz w:val="22"/>
          <w:szCs w:val="22"/>
        </w:rPr>
      </w:pPr>
    </w:p>
    <w:p w14:paraId="16EE67CF" w14:textId="77777777" w:rsidR="004166BC" w:rsidRPr="004A5CDA" w:rsidRDefault="005F6931" w:rsidP="004A5CDA">
      <w:pPr>
        <w:pBdr>
          <w:top w:val="single" w:sz="18" w:space="1" w:color="DA251D" w:themeColor="accent1"/>
          <w:left w:val="single" w:sz="18" w:space="4" w:color="DA251D" w:themeColor="accent1"/>
        </w:pBdr>
        <w:shd w:val="clear" w:color="auto" w:fill="DA251D" w:themeFill="accent1"/>
        <w:spacing w:after="0"/>
        <w:jc w:val="both"/>
        <w:rPr>
          <w:rFonts w:asciiTheme="majorHAnsi" w:hAnsiTheme="majorHAnsi"/>
          <w:b/>
          <w:color w:val="FFFFFF" w:themeColor="background1"/>
          <w:spacing w:val="0"/>
          <w:sz w:val="32"/>
        </w:rPr>
      </w:pPr>
      <w:r w:rsidRPr="004A5CDA">
        <w:rPr>
          <w:rFonts w:asciiTheme="majorHAnsi" w:hAnsiTheme="majorHAnsi"/>
          <w:b/>
          <w:color w:val="FFFFFF" w:themeColor="background1"/>
          <w:spacing w:val="0"/>
          <w:sz w:val="32"/>
        </w:rPr>
        <w:t>SŁABE STRONY</w:t>
      </w:r>
    </w:p>
    <w:p w14:paraId="5597DE3D" w14:textId="77777777" w:rsidR="00180C08" w:rsidRPr="00180C08" w:rsidRDefault="00180C08">
      <w:pPr>
        <w:pStyle w:val="Akapitzlist"/>
        <w:numPr>
          <w:ilvl w:val="3"/>
          <w:numId w:val="31"/>
        </w:numPr>
        <w:pBdr>
          <w:left w:val="single" w:sz="18" w:space="4" w:color="DA251D" w:themeColor="accent1"/>
        </w:pBdr>
        <w:tabs>
          <w:tab w:val="clear" w:pos="2880"/>
          <w:tab w:val="num" w:pos="426"/>
        </w:tabs>
        <w:spacing w:after="0"/>
        <w:ind w:left="426" w:hanging="426"/>
        <w:jc w:val="both"/>
        <w:rPr>
          <w:rFonts w:asciiTheme="majorHAnsi" w:hAnsiTheme="majorHAnsi"/>
          <w:spacing w:val="0"/>
          <w:sz w:val="22"/>
          <w:szCs w:val="22"/>
        </w:rPr>
      </w:pPr>
      <w:r w:rsidRPr="00180C08">
        <w:rPr>
          <w:rFonts w:asciiTheme="majorHAnsi" w:hAnsiTheme="majorHAnsi"/>
          <w:spacing w:val="0"/>
          <w:sz w:val="22"/>
          <w:szCs w:val="22"/>
        </w:rPr>
        <w:t xml:space="preserve">Ujemny przyrost naturalny oraz </w:t>
      </w:r>
      <w:r w:rsidRPr="00180C08">
        <w:rPr>
          <w:rFonts w:ascii="Segoe UI Light" w:hAnsi="Segoe UI Light" w:cs="Segoe UI Light"/>
          <w:spacing w:val="0"/>
          <w:sz w:val="22"/>
          <w:szCs w:val="22"/>
        </w:rPr>
        <w:t>saldo migracji wewnętrznych.</w:t>
      </w:r>
    </w:p>
    <w:p w14:paraId="3E35BD07" w14:textId="77777777" w:rsidR="00180C08" w:rsidRDefault="005F6931">
      <w:pPr>
        <w:pStyle w:val="Akapitzlist"/>
        <w:numPr>
          <w:ilvl w:val="3"/>
          <w:numId w:val="31"/>
        </w:numPr>
        <w:pBdr>
          <w:left w:val="single" w:sz="18" w:space="4" w:color="DA251D" w:themeColor="accent1"/>
        </w:pBdr>
        <w:tabs>
          <w:tab w:val="clear" w:pos="2880"/>
          <w:tab w:val="num" w:pos="426"/>
        </w:tabs>
        <w:spacing w:after="0"/>
        <w:ind w:left="426" w:hanging="426"/>
        <w:jc w:val="both"/>
        <w:rPr>
          <w:rFonts w:asciiTheme="majorHAnsi" w:hAnsiTheme="majorHAnsi"/>
          <w:spacing w:val="0"/>
          <w:sz w:val="22"/>
          <w:szCs w:val="22"/>
        </w:rPr>
      </w:pPr>
      <w:r w:rsidRPr="00180C08">
        <w:rPr>
          <w:rFonts w:asciiTheme="majorHAnsi" w:hAnsiTheme="majorHAnsi"/>
          <w:spacing w:val="0"/>
          <w:sz w:val="22"/>
          <w:szCs w:val="22"/>
        </w:rPr>
        <w:t>Wzrost udziału osób starszych w ogólnej liczbie ludności przy jednoczesnym zmniejszeniu się grupy osób w wieku produkcyjnym.</w:t>
      </w:r>
    </w:p>
    <w:p w14:paraId="2EA17A7A" w14:textId="77777777" w:rsidR="007C6EBA" w:rsidRPr="006663FD" w:rsidRDefault="005F6931">
      <w:pPr>
        <w:pStyle w:val="Akapitzlist"/>
        <w:numPr>
          <w:ilvl w:val="1"/>
          <w:numId w:val="39"/>
        </w:numPr>
        <w:pBdr>
          <w:left w:val="single" w:sz="18" w:space="4" w:color="DA251D" w:themeColor="accent1"/>
        </w:pBdr>
        <w:tabs>
          <w:tab w:val="clear" w:pos="1440"/>
          <w:tab w:val="num" w:pos="426"/>
        </w:tabs>
        <w:spacing w:after="0"/>
        <w:ind w:left="426" w:hanging="426"/>
        <w:jc w:val="both"/>
        <w:rPr>
          <w:rFonts w:asciiTheme="majorHAnsi" w:hAnsiTheme="majorHAnsi"/>
          <w:spacing w:val="0"/>
          <w:sz w:val="22"/>
          <w:szCs w:val="22"/>
        </w:rPr>
      </w:pPr>
      <w:r w:rsidRPr="006663FD">
        <w:rPr>
          <w:rFonts w:asciiTheme="majorHAnsi" w:hAnsiTheme="majorHAnsi"/>
          <w:spacing w:val="0"/>
          <w:sz w:val="22"/>
          <w:szCs w:val="22"/>
        </w:rPr>
        <w:t>Widoczna dysproporcja w zakresie bezrobocia wśród kobiet i mężczyzn.</w:t>
      </w:r>
    </w:p>
    <w:p w14:paraId="03E4785C" w14:textId="77777777" w:rsidR="001E528C" w:rsidRPr="006663FD" w:rsidRDefault="001E528C">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Utrzymujące się wysokie zapotrzebowanie mieszkańców na pomoc i wsparcie z MOPS.</w:t>
      </w:r>
    </w:p>
    <w:p w14:paraId="6EEA1352" w14:textId="77777777" w:rsidR="00FE4829" w:rsidRDefault="00FE4829">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663FD">
        <w:rPr>
          <w:rFonts w:asciiTheme="majorHAnsi" w:hAnsiTheme="majorHAnsi"/>
          <w:spacing w:val="0"/>
          <w:sz w:val="22"/>
          <w:szCs w:val="22"/>
        </w:rPr>
        <w:t xml:space="preserve">Problem ubóstwa, długotrwałej lub ciężkiej choroby, bezrobocia </w:t>
      </w:r>
      <w:r>
        <w:rPr>
          <w:rFonts w:asciiTheme="majorHAnsi" w:hAnsiTheme="majorHAnsi"/>
          <w:spacing w:val="0"/>
          <w:sz w:val="22"/>
          <w:szCs w:val="22"/>
        </w:rPr>
        <w:t xml:space="preserve">i </w:t>
      </w:r>
      <w:r w:rsidRPr="006663FD">
        <w:rPr>
          <w:rFonts w:asciiTheme="majorHAnsi" w:hAnsiTheme="majorHAnsi"/>
          <w:spacing w:val="0"/>
          <w:sz w:val="22"/>
          <w:szCs w:val="22"/>
        </w:rPr>
        <w:t>niepełnosprawności</w:t>
      </w:r>
      <w:r>
        <w:rPr>
          <w:rFonts w:asciiTheme="majorHAnsi" w:hAnsiTheme="majorHAnsi"/>
          <w:spacing w:val="0"/>
          <w:sz w:val="22"/>
          <w:szCs w:val="22"/>
        </w:rPr>
        <w:t xml:space="preserve"> </w:t>
      </w:r>
      <w:r w:rsidRPr="006663FD">
        <w:rPr>
          <w:rFonts w:asciiTheme="majorHAnsi" w:hAnsiTheme="majorHAnsi"/>
          <w:spacing w:val="0"/>
          <w:sz w:val="22"/>
          <w:szCs w:val="22"/>
        </w:rPr>
        <w:t>jako główne powody udzielania pomocy</w:t>
      </w:r>
      <w:r>
        <w:rPr>
          <w:rFonts w:asciiTheme="majorHAnsi" w:hAnsiTheme="majorHAnsi"/>
          <w:spacing w:val="0"/>
          <w:sz w:val="22"/>
          <w:szCs w:val="22"/>
        </w:rPr>
        <w:t xml:space="preserve"> rodzinom</w:t>
      </w:r>
      <w:r w:rsidRPr="006663FD">
        <w:rPr>
          <w:rFonts w:asciiTheme="majorHAnsi" w:hAnsiTheme="majorHAnsi"/>
          <w:spacing w:val="0"/>
          <w:sz w:val="22"/>
          <w:szCs w:val="22"/>
        </w:rPr>
        <w:t>.</w:t>
      </w:r>
    </w:p>
    <w:p w14:paraId="24F42FF2" w14:textId="77777777" w:rsidR="004E7F21" w:rsidRPr="006663FD" w:rsidRDefault="005F6931">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663FD">
        <w:rPr>
          <w:rFonts w:asciiTheme="majorHAnsi" w:hAnsiTheme="majorHAnsi"/>
          <w:spacing w:val="0"/>
          <w:sz w:val="22"/>
          <w:szCs w:val="22"/>
        </w:rPr>
        <w:t>Problem niskich kompetencji wychowaw</w:t>
      </w:r>
      <w:r w:rsidR="004E7F21" w:rsidRPr="006663FD">
        <w:rPr>
          <w:rFonts w:asciiTheme="majorHAnsi" w:hAnsiTheme="majorHAnsi"/>
          <w:spacing w:val="0"/>
          <w:sz w:val="22"/>
          <w:szCs w:val="22"/>
        </w:rPr>
        <w:t xml:space="preserve">czych wśród rodziców skutkujący </w:t>
      </w:r>
      <w:r w:rsidR="001E528C">
        <w:rPr>
          <w:rFonts w:asciiTheme="majorHAnsi" w:hAnsiTheme="majorHAnsi"/>
          <w:spacing w:val="0"/>
          <w:sz w:val="22"/>
          <w:szCs w:val="22"/>
        </w:rPr>
        <w:t xml:space="preserve">dezintegracją </w:t>
      </w:r>
      <w:r w:rsidRPr="006663FD">
        <w:rPr>
          <w:rFonts w:asciiTheme="majorHAnsi" w:hAnsiTheme="majorHAnsi"/>
          <w:spacing w:val="0"/>
          <w:sz w:val="22"/>
          <w:szCs w:val="22"/>
        </w:rPr>
        <w:t>rodzin.</w:t>
      </w:r>
    </w:p>
    <w:p w14:paraId="46E013D5" w14:textId="77777777" w:rsidR="00FE4829" w:rsidRDefault="00FE4829">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Występowanie problemów w obszarze zapewnienia odpowiedniej opieki dzieciom skutkujące umieszczeniem ich w pieczy zastępczej.</w:t>
      </w:r>
    </w:p>
    <w:p w14:paraId="1D659FB5" w14:textId="77777777" w:rsidR="00FE4829" w:rsidRDefault="00FE4829">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Brak rodzin wspierających na terenie Miasta.</w:t>
      </w:r>
    </w:p>
    <w:p w14:paraId="5EACA79D" w14:textId="77777777" w:rsidR="00FE4829" w:rsidRDefault="004D7224">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663FD">
        <w:rPr>
          <w:rFonts w:asciiTheme="majorHAnsi" w:hAnsiTheme="majorHAnsi"/>
          <w:spacing w:val="0"/>
          <w:sz w:val="22"/>
          <w:szCs w:val="22"/>
        </w:rPr>
        <w:t>Obecność problemów związanych ze zdrowiem psychicznym mieszkańców.</w:t>
      </w:r>
    </w:p>
    <w:p w14:paraId="20A7091B" w14:textId="77777777" w:rsidR="004D7224" w:rsidRDefault="004D7224">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Wzrost zapotrzebowania na specjalistyczne usługi opiekuńcze dla osób z zaburzeniami psychicznymi wśród mieszkańców.</w:t>
      </w:r>
    </w:p>
    <w:p w14:paraId="431506D5" w14:textId="77777777" w:rsidR="004D7224" w:rsidRPr="006663FD" w:rsidRDefault="0060562E">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663FD">
        <w:rPr>
          <w:rFonts w:asciiTheme="majorHAnsi" w:hAnsiTheme="majorHAnsi"/>
          <w:spacing w:val="0"/>
          <w:sz w:val="22"/>
          <w:szCs w:val="22"/>
        </w:rPr>
        <w:t>Obecność problemu uzależnień</w:t>
      </w:r>
      <w:r>
        <w:rPr>
          <w:rFonts w:asciiTheme="majorHAnsi" w:hAnsiTheme="majorHAnsi"/>
          <w:spacing w:val="0"/>
          <w:sz w:val="22"/>
          <w:szCs w:val="22"/>
        </w:rPr>
        <w:t xml:space="preserve"> od alkoholu oraz narkomanii w rodzinie.</w:t>
      </w:r>
    </w:p>
    <w:p w14:paraId="18B3F1CC" w14:textId="77777777" w:rsidR="0060562E" w:rsidRDefault="00D03C72">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0562E">
        <w:rPr>
          <w:rFonts w:asciiTheme="majorHAnsi" w:hAnsiTheme="majorHAnsi"/>
          <w:spacing w:val="0"/>
          <w:sz w:val="22"/>
          <w:szCs w:val="22"/>
        </w:rPr>
        <w:t>Wzrost liczby</w:t>
      </w:r>
      <w:r w:rsidR="005F6931" w:rsidRPr="0060562E">
        <w:rPr>
          <w:rFonts w:asciiTheme="majorHAnsi" w:hAnsiTheme="majorHAnsi"/>
          <w:spacing w:val="0"/>
          <w:sz w:val="22"/>
          <w:szCs w:val="22"/>
        </w:rPr>
        <w:t xml:space="preserve"> </w:t>
      </w:r>
      <w:r w:rsidR="0060562E">
        <w:rPr>
          <w:rFonts w:asciiTheme="majorHAnsi" w:hAnsiTheme="majorHAnsi"/>
          <w:spacing w:val="0"/>
          <w:sz w:val="22"/>
          <w:szCs w:val="22"/>
        </w:rPr>
        <w:t>osób</w:t>
      </w:r>
      <w:r w:rsidR="005F6931" w:rsidRPr="0060562E">
        <w:rPr>
          <w:rFonts w:asciiTheme="majorHAnsi" w:hAnsiTheme="majorHAnsi"/>
          <w:spacing w:val="0"/>
          <w:sz w:val="22"/>
          <w:szCs w:val="22"/>
        </w:rPr>
        <w:t xml:space="preserve"> korzystających z pomocy </w:t>
      </w:r>
      <w:r w:rsidR="0060562E">
        <w:rPr>
          <w:rFonts w:asciiTheme="majorHAnsi" w:hAnsiTheme="majorHAnsi"/>
          <w:spacing w:val="0"/>
          <w:sz w:val="22"/>
          <w:szCs w:val="22"/>
        </w:rPr>
        <w:t>specjalistów</w:t>
      </w:r>
      <w:r w:rsidR="000B581A" w:rsidRPr="0060562E">
        <w:rPr>
          <w:rFonts w:asciiTheme="majorHAnsi" w:hAnsiTheme="majorHAnsi"/>
          <w:spacing w:val="0"/>
          <w:sz w:val="22"/>
          <w:szCs w:val="22"/>
        </w:rPr>
        <w:t xml:space="preserve"> z powodu </w:t>
      </w:r>
      <w:r w:rsidR="0060562E">
        <w:rPr>
          <w:rFonts w:asciiTheme="majorHAnsi" w:hAnsiTheme="majorHAnsi"/>
          <w:spacing w:val="0"/>
          <w:sz w:val="22"/>
          <w:szCs w:val="22"/>
        </w:rPr>
        <w:t>uzależnień</w:t>
      </w:r>
      <w:r w:rsidR="000B581A" w:rsidRPr="0060562E">
        <w:rPr>
          <w:rFonts w:asciiTheme="majorHAnsi" w:hAnsiTheme="majorHAnsi"/>
          <w:spacing w:val="0"/>
          <w:sz w:val="22"/>
          <w:szCs w:val="22"/>
        </w:rPr>
        <w:t>.</w:t>
      </w:r>
    </w:p>
    <w:p w14:paraId="4A4FDF79" w14:textId="77777777" w:rsidR="0060562E" w:rsidRDefault="005F6931">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0562E">
        <w:rPr>
          <w:rFonts w:asciiTheme="majorHAnsi" w:hAnsiTheme="majorHAnsi"/>
          <w:spacing w:val="0"/>
          <w:sz w:val="22"/>
          <w:szCs w:val="22"/>
        </w:rPr>
        <w:t xml:space="preserve">Konieczność zatrzymywania osób będących pod wpływem alkoholu </w:t>
      </w:r>
      <w:r w:rsidR="00D03C72" w:rsidRPr="0060562E">
        <w:rPr>
          <w:rFonts w:asciiTheme="majorHAnsi" w:hAnsiTheme="majorHAnsi"/>
          <w:spacing w:val="0"/>
          <w:sz w:val="22"/>
          <w:szCs w:val="22"/>
        </w:rPr>
        <w:t xml:space="preserve">w </w:t>
      </w:r>
      <w:r w:rsidRPr="0060562E">
        <w:rPr>
          <w:rFonts w:asciiTheme="majorHAnsi" w:hAnsiTheme="majorHAnsi"/>
          <w:spacing w:val="0"/>
          <w:sz w:val="22"/>
          <w:szCs w:val="22"/>
        </w:rPr>
        <w:t>pomieszczeniach policyjnych w celu wytrzeźwienia oraz podejmowania działań wobec nietrzeźwych kierowców.</w:t>
      </w:r>
    </w:p>
    <w:p w14:paraId="753CFFEB" w14:textId="77777777" w:rsidR="00D84C91" w:rsidRDefault="0060562E">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Występowanie przestępstw w obszarze posiadania i sprzedaży narkotyków, w tym wśród osób niepełnoletnich.</w:t>
      </w:r>
    </w:p>
    <w:p w14:paraId="4032C7D7" w14:textId="77777777" w:rsidR="00D84C91" w:rsidRPr="00D84C91" w:rsidRDefault="00D84C91">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D84C91">
        <w:rPr>
          <w:rFonts w:asciiTheme="majorHAnsi" w:hAnsiTheme="majorHAnsi"/>
          <w:spacing w:val="0"/>
          <w:sz w:val="22"/>
          <w:szCs w:val="22"/>
        </w:rPr>
        <w:t>Wzrost wartości sprzedanego alkoholu na terenie Miasta  oraz zwiększanie się dostępności do punktów sprzedaży alkoholu.</w:t>
      </w:r>
    </w:p>
    <w:p w14:paraId="77296B7A" w14:textId="77777777" w:rsidR="00D84C91" w:rsidRDefault="005F6931">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60562E">
        <w:rPr>
          <w:rFonts w:asciiTheme="majorHAnsi" w:hAnsiTheme="majorHAnsi"/>
          <w:spacing w:val="0"/>
          <w:sz w:val="22"/>
          <w:szCs w:val="22"/>
        </w:rPr>
        <w:t xml:space="preserve">Konieczność udzielania pomocy rodzinom z </w:t>
      </w:r>
      <w:r w:rsidR="004E7F21" w:rsidRPr="0060562E">
        <w:rPr>
          <w:rFonts w:asciiTheme="majorHAnsi" w:hAnsiTheme="majorHAnsi"/>
          <w:spacing w:val="0"/>
          <w:sz w:val="22"/>
          <w:szCs w:val="22"/>
        </w:rPr>
        <w:t>powodu</w:t>
      </w:r>
      <w:r w:rsidRPr="0060562E">
        <w:rPr>
          <w:rFonts w:asciiTheme="majorHAnsi" w:hAnsiTheme="majorHAnsi"/>
          <w:spacing w:val="0"/>
          <w:sz w:val="22"/>
          <w:szCs w:val="22"/>
        </w:rPr>
        <w:t xml:space="preserve"> przemocy</w:t>
      </w:r>
      <w:r w:rsidRPr="00D84C91">
        <w:rPr>
          <w:rFonts w:asciiTheme="majorHAnsi" w:hAnsiTheme="majorHAnsi"/>
          <w:spacing w:val="0"/>
          <w:sz w:val="22"/>
          <w:szCs w:val="22"/>
        </w:rPr>
        <w:t>.</w:t>
      </w:r>
    </w:p>
    <w:p w14:paraId="0B0D2880" w14:textId="77777777" w:rsidR="00D84C91" w:rsidRDefault="009C4CD9">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D84C91">
        <w:rPr>
          <w:rFonts w:asciiTheme="majorHAnsi" w:hAnsiTheme="majorHAnsi"/>
          <w:spacing w:val="0"/>
          <w:sz w:val="22"/>
          <w:szCs w:val="22"/>
        </w:rPr>
        <w:t xml:space="preserve">Występowanie przestępstw w zakresie stosowania przemocy wobec członków rodziny </w:t>
      </w:r>
      <w:r w:rsidR="00D84C91" w:rsidRPr="00D84C91">
        <w:rPr>
          <w:rFonts w:asciiTheme="majorHAnsi" w:hAnsiTheme="majorHAnsi"/>
          <w:spacing w:val="0"/>
          <w:sz w:val="22"/>
          <w:szCs w:val="22"/>
        </w:rPr>
        <w:br/>
      </w:r>
      <w:r w:rsidRPr="00D84C91">
        <w:rPr>
          <w:rFonts w:asciiTheme="majorHAnsi" w:hAnsiTheme="majorHAnsi"/>
          <w:spacing w:val="0"/>
          <w:sz w:val="22"/>
          <w:szCs w:val="22"/>
        </w:rPr>
        <w:t>i konieczność podejmowania interwencji domowych przez Policję.</w:t>
      </w:r>
    </w:p>
    <w:p w14:paraId="12D76FAC" w14:textId="77777777" w:rsidR="00D84C91" w:rsidRDefault="00D41F60">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 xml:space="preserve">Konieczność rozwijania działań na rzecz osób starszych, w szczególności w zakresie </w:t>
      </w:r>
      <w:r w:rsidR="005F6931" w:rsidRPr="00D84C91">
        <w:rPr>
          <w:rFonts w:asciiTheme="majorHAnsi" w:hAnsiTheme="majorHAnsi"/>
          <w:spacing w:val="0"/>
          <w:sz w:val="22"/>
          <w:szCs w:val="22"/>
        </w:rPr>
        <w:t>dostęp</w:t>
      </w:r>
      <w:r>
        <w:rPr>
          <w:rFonts w:asciiTheme="majorHAnsi" w:hAnsiTheme="majorHAnsi"/>
          <w:spacing w:val="0"/>
          <w:sz w:val="22"/>
          <w:szCs w:val="22"/>
        </w:rPr>
        <w:t>u</w:t>
      </w:r>
      <w:r w:rsidR="005F6931" w:rsidRPr="00D84C91">
        <w:rPr>
          <w:rFonts w:asciiTheme="majorHAnsi" w:hAnsiTheme="majorHAnsi"/>
          <w:spacing w:val="0"/>
          <w:sz w:val="22"/>
          <w:szCs w:val="22"/>
        </w:rPr>
        <w:t xml:space="preserve"> do wsparcia medycznego i usług społecznych </w:t>
      </w:r>
      <w:r>
        <w:rPr>
          <w:rFonts w:asciiTheme="majorHAnsi" w:hAnsiTheme="majorHAnsi"/>
          <w:spacing w:val="0"/>
          <w:sz w:val="22"/>
          <w:szCs w:val="22"/>
        </w:rPr>
        <w:t>int</w:t>
      </w:r>
      <w:r w:rsidR="005F6931" w:rsidRPr="00D84C91">
        <w:rPr>
          <w:rFonts w:asciiTheme="majorHAnsi" w:hAnsiTheme="majorHAnsi"/>
          <w:spacing w:val="0"/>
          <w:sz w:val="22"/>
          <w:szCs w:val="22"/>
        </w:rPr>
        <w:t>egracji społecznej</w:t>
      </w:r>
      <w:r>
        <w:rPr>
          <w:rFonts w:asciiTheme="majorHAnsi" w:hAnsiTheme="majorHAnsi"/>
          <w:spacing w:val="0"/>
          <w:sz w:val="22"/>
          <w:szCs w:val="22"/>
        </w:rPr>
        <w:t xml:space="preserve"> (np. DDP Senior+)</w:t>
      </w:r>
      <w:r w:rsidR="005F6931" w:rsidRPr="00D84C91">
        <w:rPr>
          <w:rFonts w:asciiTheme="majorHAnsi" w:hAnsiTheme="majorHAnsi"/>
          <w:spacing w:val="0"/>
          <w:sz w:val="22"/>
          <w:szCs w:val="22"/>
        </w:rPr>
        <w:t>.</w:t>
      </w:r>
    </w:p>
    <w:p w14:paraId="6DE3E3A9" w14:textId="77777777" w:rsidR="00D84C91" w:rsidRDefault="005F6931">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sidRPr="00D84C91">
        <w:rPr>
          <w:rFonts w:asciiTheme="majorHAnsi" w:hAnsiTheme="majorHAnsi"/>
          <w:spacing w:val="0"/>
          <w:sz w:val="22"/>
          <w:szCs w:val="22"/>
        </w:rPr>
        <w:t xml:space="preserve">Obecność problemu ubóstwa wśród mieszkańców </w:t>
      </w:r>
      <w:r w:rsidR="00D41F60">
        <w:rPr>
          <w:rFonts w:asciiTheme="majorHAnsi" w:hAnsiTheme="majorHAnsi"/>
          <w:spacing w:val="0"/>
          <w:sz w:val="22"/>
          <w:szCs w:val="22"/>
        </w:rPr>
        <w:t>Miasta</w:t>
      </w:r>
      <w:r w:rsidRPr="00D84C91">
        <w:rPr>
          <w:rFonts w:asciiTheme="majorHAnsi" w:hAnsiTheme="majorHAnsi"/>
          <w:spacing w:val="0"/>
          <w:sz w:val="22"/>
          <w:szCs w:val="22"/>
        </w:rPr>
        <w:t xml:space="preserve"> warunkująca konieczność wspierania ich w ramach programów dożywiania</w:t>
      </w:r>
      <w:r w:rsidR="00D41F60">
        <w:rPr>
          <w:rFonts w:asciiTheme="majorHAnsi" w:hAnsiTheme="majorHAnsi"/>
          <w:spacing w:val="0"/>
          <w:sz w:val="22"/>
          <w:szCs w:val="22"/>
        </w:rPr>
        <w:t>, w szczególności dzieci</w:t>
      </w:r>
      <w:r w:rsidRPr="00D84C91">
        <w:rPr>
          <w:rFonts w:asciiTheme="majorHAnsi" w:hAnsiTheme="majorHAnsi"/>
          <w:spacing w:val="0"/>
          <w:sz w:val="22"/>
          <w:szCs w:val="22"/>
        </w:rPr>
        <w:t>.</w:t>
      </w:r>
    </w:p>
    <w:p w14:paraId="5AA1C3DA" w14:textId="02B0A5AA" w:rsidR="000B581A" w:rsidRPr="00D84C91" w:rsidRDefault="00D41F60">
      <w:pPr>
        <w:pStyle w:val="Akapitzlist"/>
        <w:numPr>
          <w:ilvl w:val="1"/>
          <w:numId w:val="39"/>
        </w:numPr>
        <w:pBdr>
          <w:left w:val="single" w:sz="18" w:space="4" w:color="DA251D" w:themeColor="accent1"/>
        </w:pBdr>
        <w:spacing w:after="0"/>
        <w:ind w:left="426" w:hanging="426"/>
        <w:jc w:val="both"/>
        <w:rPr>
          <w:rFonts w:asciiTheme="majorHAnsi" w:hAnsiTheme="majorHAnsi"/>
          <w:spacing w:val="0"/>
          <w:sz w:val="22"/>
          <w:szCs w:val="22"/>
        </w:rPr>
      </w:pPr>
      <w:r>
        <w:rPr>
          <w:rFonts w:asciiTheme="majorHAnsi" w:hAnsiTheme="majorHAnsi"/>
          <w:spacing w:val="0"/>
          <w:sz w:val="22"/>
          <w:szCs w:val="22"/>
        </w:rPr>
        <w:t>Wys</w:t>
      </w:r>
      <w:r w:rsidR="00F81E96">
        <w:rPr>
          <w:rFonts w:asciiTheme="majorHAnsi" w:hAnsiTheme="majorHAnsi"/>
          <w:spacing w:val="0"/>
          <w:sz w:val="22"/>
          <w:szCs w:val="22"/>
        </w:rPr>
        <w:t>tępowanie</w:t>
      </w:r>
      <w:r w:rsidR="005F6931" w:rsidRPr="00D84C91">
        <w:rPr>
          <w:rFonts w:asciiTheme="majorHAnsi" w:hAnsiTheme="majorHAnsi"/>
          <w:spacing w:val="0"/>
          <w:sz w:val="22"/>
          <w:szCs w:val="22"/>
        </w:rPr>
        <w:t xml:space="preserve"> problemu bezdomności.</w:t>
      </w:r>
    </w:p>
    <w:p w14:paraId="0AE36CF9" w14:textId="77777777" w:rsidR="000B581A" w:rsidRPr="006663FD" w:rsidRDefault="000B581A" w:rsidP="009C4CD9">
      <w:pPr>
        <w:spacing w:after="0"/>
        <w:ind w:left="426" w:hanging="360"/>
        <w:jc w:val="both"/>
        <w:rPr>
          <w:rFonts w:asciiTheme="majorHAnsi" w:hAnsiTheme="majorHAnsi"/>
          <w:b/>
          <w:color w:val="DA251D" w:themeColor="accent1"/>
          <w:spacing w:val="0"/>
          <w:sz w:val="32"/>
        </w:rPr>
      </w:pPr>
    </w:p>
    <w:p w14:paraId="51D839B7" w14:textId="77777777" w:rsidR="000B581A" w:rsidRDefault="000B581A" w:rsidP="009C4CD9">
      <w:pPr>
        <w:spacing w:after="0"/>
        <w:ind w:left="426" w:hanging="360"/>
        <w:jc w:val="both"/>
        <w:rPr>
          <w:rFonts w:asciiTheme="majorHAnsi" w:hAnsiTheme="majorHAnsi"/>
          <w:b/>
          <w:color w:val="DA251D" w:themeColor="accent1"/>
          <w:spacing w:val="0"/>
          <w:sz w:val="32"/>
        </w:rPr>
      </w:pPr>
    </w:p>
    <w:p w14:paraId="35983297" w14:textId="470CC58F" w:rsidR="000B581A" w:rsidRDefault="000B581A" w:rsidP="00835058">
      <w:pPr>
        <w:spacing w:after="0"/>
        <w:jc w:val="both"/>
        <w:rPr>
          <w:rFonts w:asciiTheme="majorHAnsi" w:hAnsiTheme="majorHAnsi"/>
          <w:b/>
          <w:color w:val="DA251D" w:themeColor="accent1"/>
          <w:spacing w:val="0"/>
          <w:sz w:val="32"/>
        </w:rPr>
      </w:pPr>
    </w:p>
    <w:p w14:paraId="5003EA19" w14:textId="77777777" w:rsidR="00835058" w:rsidRPr="006663FD" w:rsidRDefault="00835058" w:rsidP="00835058">
      <w:pPr>
        <w:spacing w:after="0"/>
        <w:jc w:val="both"/>
        <w:rPr>
          <w:rFonts w:asciiTheme="majorHAnsi" w:hAnsiTheme="majorHAnsi"/>
          <w:b/>
          <w:color w:val="DA251D" w:themeColor="accent1"/>
          <w:spacing w:val="0"/>
          <w:sz w:val="32"/>
        </w:rPr>
      </w:pPr>
    </w:p>
    <w:p w14:paraId="2AD995EF" w14:textId="77777777" w:rsidR="004E7F21" w:rsidRPr="006663FD" w:rsidRDefault="004E7F21" w:rsidP="004A5CDA">
      <w:pPr>
        <w:pBdr>
          <w:top w:val="single" w:sz="18" w:space="1" w:color="DA251D" w:themeColor="accent1"/>
          <w:left w:val="single" w:sz="18" w:space="4" w:color="DA251D" w:themeColor="accent1"/>
        </w:pBdr>
        <w:shd w:val="clear" w:color="auto" w:fill="DA251D" w:themeFill="accent1"/>
        <w:spacing w:after="0"/>
        <w:ind w:left="426" w:hanging="360"/>
        <w:jc w:val="both"/>
        <w:rPr>
          <w:rFonts w:asciiTheme="majorHAnsi" w:hAnsiTheme="majorHAnsi"/>
          <w:b/>
          <w:color w:val="DA251D" w:themeColor="accent1"/>
          <w:spacing w:val="0"/>
          <w:sz w:val="32"/>
        </w:rPr>
      </w:pPr>
      <w:r w:rsidRPr="004A5CDA">
        <w:rPr>
          <w:rFonts w:asciiTheme="majorHAnsi" w:hAnsiTheme="majorHAnsi"/>
          <w:b/>
          <w:color w:val="FFFFFF" w:themeColor="background1"/>
          <w:spacing w:val="0"/>
          <w:sz w:val="32"/>
        </w:rPr>
        <w:lastRenderedPageBreak/>
        <w:t>SZANSE</w:t>
      </w:r>
    </w:p>
    <w:p w14:paraId="7859CBCF"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1.</w:t>
      </w:r>
      <w:r w:rsidRPr="006663FD">
        <w:rPr>
          <w:rFonts w:asciiTheme="majorHAnsi" w:hAnsiTheme="majorHAnsi"/>
          <w:spacing w:val="0"/>
          <w:sz w:val="22"/>
          <w:szCs w:val="22"/>
        </w:rPr>
        <w:tab/>
        <w:t xml:space="preserve">Rozwój gospodarczy i turystyczny </w:t>
      </w:r>
      <w:r w:rsidR="00D41F60">
        <w:rPr>
          <w:rFonts w:asciiTheme="majorHAnsi" w:hAnsiTheme="majorHAnsi"/>
          <w:spacing w:val="0"/>
          <w:sz w:val="22"/>
          <w:szCs w:val="22"/>
        </w:rPr>
        <w:t>Miasta</w:t>
      </w:r>
      <w:r w:rsidRPr="006663FD">
        <w:rPr>
          <w:rFonts w:asciiTheme="majorHAnsi" w:hAnsiTheme="majorHAnsi"/>
          <w:spacing w:val="0"/>
          <w:sz w:val="22"/>
          <w:szCs w:val="22"/>
        </w:rPr>
        <w:t>.</w:t>
      </w:r>
    </w:p>
    <w:p w14:paraId="27ECCA2C"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2.</w:t>
      </w:r>
      <w:r w:rsidRPr="006663FD">
        <w:rPr>
          <w:rFonts w:asciiTheme="majorHAnsi" w:hAnsiTheme="majorHAnsi"/>
          <w:spacing w:val="0"/>
          <w:sz w:val="22"/>
          <w:szCs w:val="22"/>
        </w:rPr>
        <w:tab/>
        <w:t>Rozwój kapitału społecznego i przedsiębiorczości, w tym rozwijanie i tworzenie podmiotów ekonomii społecznej</w:t>
      </w:r>
      <w:r w:rsidR="0000052E">
        <w:rPr>
          <w:rFonts w:asciiTheme="majorHAnsi" w:hAnsiTheme="majorHAnsi"/>
          <w:spacing w:val="0"/>
          <w:sz w:val="22"/>
          <w:szCs w:val="22"/>
        </w:rPr>
        <w:t xml:space="preserve"> oraz przedsiębiorstw społecznych</w:t>
      </w:r>
      <w:r w:rsidRPr="006663FD">
        <w:rPr>
          <w:rFonts w:asciiTheme="majorHAnsi" w:hAnsiTheme="majorHAnsi"/>
          <w:spacing w:val="0"/>
          <w:sz w:val="22"/>
          <w:szCs w:val="22"/>
        </w:rPr>
        <w:t>.</w:t>
      </w:r>
    </w:p>
    <w:p w14:paraId="4214CB22"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3.</w:t>
      </w:r>
      <w:r w:rsidRPr="006663FD">
        <w:rPr>
          <w:rFonts w:asciiTheme="majorHAnsi" w:hAnsiTheme="majorHAnsi"/>
          <w:spacing w:val="0"/>
          <w:sz w:val="22"/>
          <w:szCs w:val="22"/>
        </w:rPr>
        <w:tab/>
        <w:t>Utworzenie nowych miejsc pracy, w tym dla osób w szczególnej sytuacji życiowej.</w:t>
      </w:r>
    </w:p>
    <w:p w14:paraId="32C1A654"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4.</w:t>
      </w:r>
      <w:r w:rsidRPr="006663FD">
        <w:rPr>
          <w:rFonts w:asciiTheme="majorHAnsi" w:hAnsiTheme="majorHAnsi"/>
          <w:spacing w:val="0"/>
          <w:sz w:val="22"/>
          <w:szCs w:val="22"/>
        </w:rPr>
        <w:tab/>
        <w:t xml:space="preserve">Pozyskanie dodatkowych środków krajowych i unijnych na rozwój </w:t>
      </w:r>
      <w:r w:rsidR="0000052E">
        <w:rPr>
          <w:rFonts w:asciiTheme="majorHAnsi" w:hAnsiTheme="majorHAnsi"/>
          <w:spacing w:val="0"/>
          <w:sz w:val="22"/>
          <w:szCs w:val="22"/>
        </w:rPr>
        <w:t>usług społecznych</w:t>
      </w:r>
      <w:r w:rsidRPr="006663FD">
        <w:rPr>
          <w:rFonts w:asciiTheme="majorHAnsi" w:hAnsiTheme="majorHAnsi"/>
          <w:spacing w:val="0"/>
          <w:sz w:val="22"/>
          <w:szCs w:val="22"/>
        </w:rPr>
        <w:t>.</w:t>
      </w:r>
    </w:p>
    <w:p w14:paraId="4A16A939"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5.</w:t>
      </w:r>
      <w:r w:rsidRPr="006663FD">
        <w:rPr>
          <w:rFonts w:asciiTheme="majorHAnsi" w:hAnsiTheme="majorHAnsi"/>
          <w:spacing w:val="0"/>
          <w:sz w:val="22"/>
          <w:szCs w:val="22"/>
        </w:rPr>
        <w:tab/>
        <w:t xml:space="preserve">Rozwijanie </w:t>
      </w:r>
      <w:r w:rsidR="0000052E">
        <w:rPr>
          <w:rFonts w:asciiTheme="majorHAnsi" w:hAnsiTheme="majorHAnsi"/>
          <w:spacing w:val="0"/>
          <w:sz w:val="22"/>
          <w:szCs w:val="22"/>
        </w:rPr>
        <w:t>lokalnego systemu wsparcia</w:t>
      </w:r>
      <w:r w:rsidRPr="006663FD">
        <w:rPr>
          <w:rFonts w:asciiTheme="majorHAnsi" w:hAnsiTheme="majorHAnsi"/>
          <w:spacing w:val="0"/>
          <w:sz w:val="22"/>
          <w:szCs w:val="22"/>
        </w:rPr>
        <w:t xml:space="preserve"> o</w:t>
      </w:r>
      <w:r w:rsidR="0000052E">
        <w:rPr>
          <w:rFonts w:asciiTheme="majorHAnsi" w:hAnsiTheme="majorHAnsi"/>
          <w:spacing w:val="0"/>
          <w:sz w:val="22"/>
          <w:szCs w:val="22"/>
        </w:rPr>
        <w:t>raz świadczenie profesjonalnej pomocy</w:t>
      </w:r>
      <w:r w:rsidRPr="006663FD">
        <w:rPr>
          <w:rFonts w:asciiTheme="majorHAnsi" w:hAnsiTheme="majorHAnsi"/>
          <w:spacing w:val="0"/>
          <w:sz w:val="22"/>
          <w:szCs w:val="22"/>
        </w:rPr>
        <w:t>.</w:t>
      </w:r>
    </w:p>
    <w:p w14:paraId="6266DF33" w14:textId="77777777" w:rsidR="004E7F21"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6.</w:t>
      </w:r>
      <w:r w:rsidRPr="006663FD">
        <w:rPr>
          <w:rFonts w:asciiTheme="majorHAnsi" w:hAnsiTheme="majorHAnsi"/>
          <w:spacing w:val="0"/>
          <w:sz w:val="22"/>
          <w:szCs w:val="22"/>
        </w:rPr>
        <w:tab/>
      </w:r>
      <w:r w:rsidR="00155357">
        <w:rPr>
          <w:rFonts w:asciiTheme="majorHAnsi" w:hAnsiTheme="majorHAnsi"/>
          <w:spacing w:val="0"/>
          <w:sz w:val="22"/>
          <w:szCs w:val="22"/>
        </w:rPr>
        <w:t>Zwiększenie liczby</w:t>
      </w:r>
      <w:r w:rsidRPr="006663FD">
        <w:rPr>
          <w:rFonts w:asciiTheme="majorHAnsi" w:hAnsiTheme="majorHAnsi"/>
          <w:spacing w:val="0"/>
          <w:sz w:val="22"/>
          <w:szCs w:val="22"/>
        </w:rPr>
        <w:t xml:space="preserve"> placów</w:t>
      </w:r>
      <w:r w:rsidR="00155357">
        <w:rPr>
          <w:rFonts w:asciiTheme="majorHAnsi" w:hAnsiTheme="majorHAnsi"/>
          <w:spacing w:val="0"/>
          <w:sz w:val="22"/>
          <w:szCs w:val="22"/>
        </w:rPr>
        <w:t>e</w:t>
      </w:r>
      <w:r w:rsidRPr="006663FD">
        <w:rPr>
          <w:rFonts w:asciiTheme="majorHAnsi" w:hAnsiTheme="majorHAnsi"/>
          <w:spacing w:val="0"/>
          <w:sz w:val="22"/>
          <w:szCs w:val="22"/>
        </w:rPr>
        <w:t xml:space="preserve">k wsparcia dziennego dla dzieci i młodzieży. </w:t>
      </w:r>
    </w:p>
    <w:p w14:paraId="1F8D8C29" w14:textId="12B41A9C"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7.</w:t>
      </w:r>
      <w:r w:rsidRPr="006663FD">
        <w:rPr>
          <w:rFonts w:asciiTheme="majorHAnsi" w:hAnsiTheme="majorHAnsi"/>
          <w:spacing w:val="0"/>
          <w:sz w:val="22"/>
          <w:szCs w:val="22"/>
        </w:rPr>
        <w:tab/>
      </w:r>
      <w:r w:rsidR="0000052E">
        <w:rPr>
          <w:rFonts w:asciiTheme="majorHAnsi" w:hAnsiTheme="majorHAnsi"/>
          <w:spacing w:val="0"/>
          <w:sz w:val="22"/>
          <w:szCs w:val="22"/>
        </w:rPr>
        <w:t>Utworzenie placówki pobytu dziennego dla osób starszych</w:t>
      </w:r>
      <w:r w:rsidR="002E1572">
        <w:rPr>
          <w:rFonts w:asciiTheme="majorHAnsi" w:hAnsiTheme="majorHAnsi"/>
          <w:spacing w:val="0"/>
          <w:sz w:val="22"/>
          <w:szCs w:val="22"/>
        </w:rPr>
        <w:t>.</w:t>
      </w:r>
    </w:p>
    <w:p w14:paraId="1446B233" w14:textId="77777777" w:rsidR="004E7F21" w:rsidRPr="006663FD" w:rsidRDefault="004E7F2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8.</w:t>
      </w:r>
      <w:r w:rsidRPr="006663FD">
        <w:rPr>
          <w:rFonts w:asciiTheme="majorHAnsi" w:hAnsiTheme="majorHAnsi"/>
          <w:spacing w:val="0"/>
          <w:sz w:val="22"/>
          <w:szCs w:val="22"/>
        </w:rPr>
        <w:tab/>
      </w:r>
      <w:r w:rsidR="0000052E">
        <w:rPr>
          <w:rFonts w:asciiTheme="majorHAnsi" w:hAnsiTheme="majorHAnsi"/>
          <w:spacing w:val="0"/>
          <w:sz w:val="22"/>
          <w:szCs w:val="22"/>
        </w:rPr>
        <w:t>Kontynuowanie</w:t>
      </w:r>
      <w:r w:rsidRPr="006663FD">
        <w:rPr>
          <w:rFonts w:asciiTheme="majorHAnsi" w:hAnsiTheme="majorHAnsi"/>
          <w:spacing w:val="0"/>
          <w:sz w:val="22"/>
          <w:szCs w:val="22"/>
        </w:rPr>
        <w:t xml:space="preserve"> rekomendowanych programów profilaktyczn</w:t>
      </w:r>
      <w:r w:rsidR="0000052E">
        <w:rPr>
          <w:rFonts w:asciiTheme="majorHAnsi" w:hAnsiTheme="majorHAnsi"/>
          <w:spacing w:val="0"/>
          <w:sz w:val="22"/>
          <w:szCs w:val="22"/>
        </w:rPr>
        <w:t>ych dla dzieci i młodzieży, pedagogów oraz rodziców/</w:t>
      </w:r>
      <w:r w:rsidRPr="006663FD">
        <w:rPr>
          <w:rFonts w:asciiTheme="majorHAnsi" w:hAnsiTheme="majorHAnsi"/>
          <w:spacing w:val="0"/>
          <w:sz w:val="22"/>
          <w:szCs w:val="22"/>
        </w:rPr>
        <w:t xml:space="preserve">opiekunów. </w:t>
      </w:r>
    </w:p>
    <w:p w14:paraId="772F15EE" w14:textId="77777777" w:rsidR="004E7F21" w:rsidRPr="006663FD" w:rsidRDefault="00B34A1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9</w:t>
      </w:r>
      <w:r w:rsidR="004E7F21" w:rsidRPr="006663FD">
        <w:rPr>
          <w:rFonts w:asciiTheme="majorHAnsi" w:hAnsiTheme="majorHAnsi"/>
          <w:spacing w:val="0"/>
          <w:sz w:val="22"/>
          <w:szCs w:val="22"/>
        </w:rPr>
        <w:t>.</w:t>
      </w:r>
      <w:r w:rsidR="004E7F21" w:rsidRPr="006663FD">
        <w:rPr>
          <w:rFonts w:asciiTheme="majorHAnsi" w:hAnsiTheme="majorHAnsi"/>
          <w:spacing w:val="0"/>
          <w:sz w:val="22"/>
          <w:szCs w:val="22"/>
        </w:rPr>
        <w:tab/>
      </w:r>
      <w:r w:rsidR="0000052E">
        <w:rPr>
          <w:rFonts w:asciiTheme="majorHAnsi" w:hAnsiTheme="majorHAnsi"/>
          <w:spacing w:val="0"/>
          <w:sz w:val="22"/>
          <w:szCs w:val="22"/>
        </w:rPr>
        <w:t>Systematyczne p</w:t>
      </w:r>
      <w:r w:rsidR="004E7F21" w:rsidRPr="006663FD">
        <w:rPr>
          <w:rFonts w:asciiTheme="majorHAnsi" w:hAnsiTheme="majorHAnsi"/>
          <w:spacing w:val="0"/>
          <w:sz w:val="22"/>
          <w:szCs w:val="22"/>
        </w:rPr>
        <w:t>odn</w:t>
      </w:r>
      <w:r w:rsidR="0000052E">
        <w:rPr>
          <w:rFonts w:asciiTheme="majorHAnsi" w:hAnsiTheme="majorHAnsi"/>
          <w:spacing w:val="0"/>
          <w:sz w:val="22"/>
          <w:szCs w:val="22"/>
        </w:rPr>
        <w:t>oszenie</w:t>
      </w:r>
      <w:r w:rsidR="004E7F21" w:rsidRPr="006663FD">
        <w:rPr>
          <w:rFonts w:asciiTheme="majorHAnsi" w:hAnsiTheme="majorHAnsi"/>
          <w:spacing w:val="0"/>
          <w:sz w:val="22"/>
          <w:szCs w:val="22"/>
        </w:rPr>
        <w:t xml:space="preserve"> kompetencji </w:t>
      </w:r>
      <w:r w:rsidR="00485CAF" w:rsidRPr="006663FD">
        <w:rPr>
          <w:rFonts w:asciiTheme="majorHAnsi" w:hAnsiTheme="majorHAnsi"/>
          <w:spacing w:val="0"/>
          <w:sz w:val="22"/>
          <w:szCs w:val="22"/>
        </w:rPr>
        <w:t>pracowników instytucji publicznych.</w:t>
      </w:r>
    </w:p>
    <w:p w14:paraId="64694FA2" w14:textId="77777777" w:rsidR="004E7F21" w:rsidRPr="006663FD" w:rsidRDefault="00B34A1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10</w:t>
      </w:r>
      <w:r w:rsidR="004E7F21" w:rsidRPr="006663FD">
        <w:rPr>
          <w:rFonts w:asciiTheme="majorHAnsi" w:hAnsiTheme="majorHAnsi"/>
          <w:spacing w:val="0"/>
          <w:sz w:val="22"/>
          <w:szCs w:val="22"/>
        </w:rPr>
        <w:t>.</w:t>
      </w:r>
      <w:r w:rsidR="004E7F21" w:rsidRPr="006663FD">
        <w:rPr>
          <w:rFonts w:asciiTheme="majorHAnsi" w:hAnsiTheme="majorHAnsi"/>
          <w:spacing w:val="0"/>
          <w:sz w:val="22"/>
          <w:szCs w:val="22"/>
        </w:rPr>
        <w:tab/>
        <w:t xml:space="preserve">Rozwój organizacji pozarządowych oraz ich aktywne funkcjonowanie na rzecz osób starszych, niepełnosprawnych i zmagających się z różnymi trudnościami </w:t>
      </w:r>
      <w:r w:rsidR="0000052E">
        <w:rPr>
          <w:rFonts w:asciiTheme="majorHAnsi" w:hAnsiTheme="majorHAnsi"/>
          <w:spacing w:val="0"/>
          <w:sz w:val="22"/>
          <w:szCs w:val="22"/>
        </w:rPr>
        <w:t>oraz</w:t>
      </w:r>
      <w:r w:rsidR="004E7F21" w:rsidRPr="006663FD">
        <w:rPr>
          <w:rFonts w:asciiTheme="majorHAnsi" w:hAnsiTheme="majorHAnsi"/>
          <w:spacing w:val="0"/>
          <w:sz w:val="22"/>
          <w:szCs w:val="22"/>
        </w:rPr>
        <w:t xml:space="preserve"> rozwiązywanie problemów społecznych mieszkańców we współpracy z nimi.</w:t>
      </w:r>
    </w:p>
    <w:p w14:paraId="3720E394" w14:textId="77777777" w:rsidR="004E7F21" w:rsidRPr="006663FD" w:rsidRDefault="00B34A1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11</w:t>
      </w:r>
      <w:r w:rsidR="004E7F21" w:rsidRPr="006663FD">
        <w:rPr>
          <w:rFonts w:asciiTheme="majorHAnsi" w:hAnsiTheme="majorHAnsi"/>
          <w:spacing w:val="0"/>
          <w:sz w:val="22"/>
          <w:szCs w:val="22"/>
        </w:rPr>
        <w:t>.</w:t>
      </w:r>
      <w:r w:rsidR="004E7F21" w:rsidRPr="006663FD">
        <w:rPr>
          <w:rFonts w:asciiTheme="majorHAnsi" w:hAnsiTheme="majorHAnsi"/>
          <w:spacing w:val="0"/>
          <w:sz w:val="22"/>
          <w:szCs w:val="22"/>
        </w:rPr>
        <w:tab/>
        <w:t xml:space="preserve">Dostęp mieszkańców do informacji </w:t>
      </w:r>
      <w:r w:rsidR="00485CAF" w:rsidRPr="006663FD">
        <w:rPr>
          <w:rFonts w:asciiTheme="majorHAnsi" w:hAnsiTheme="majorHAnsi"/>
          <w:spacing w:val="0"/>
          <w:sz w:val="22"/>
          <w:szCs w:val="22"/>
        </w:rPr>
        <w:t xml:space="preserve">o możliwych formach wsparcia. </w:t>
      </w:r>
    </w:p>
    <w:p w14:paraId="03C7638F" w14:textId="77777777" w:rsidR="004E7F21" w:rsidRPr="006663FD" w:rsidRDefault="00B34A1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12</w:t>
      </w:r>
      <w:r w:rsidR="004E7F21" w:rsidRPr="006663FD">
        <w:rPr>
          <w:rFonts w:asciiTheme="majorHAnsi" w:hAnsiTheme="majorHAnsi"/>
          <w:spacing w:val="0"/>
          <w:sz w:val="22"/>
          <w:szCs w:val="22"/>
        </w:rPr>
        <w:t>.</w:t>
      </w:r>
      <w:r w:rsidR="004E7F21" w:rsidRPr="006663FD">
        <w:rPr>
          <w:rFonts w:asciiTheme="majorHAnsi" w:hAnsiTheme="majorHAnsi"/>
          <w:spacing w:val="0"/>
          <w:sz w:val="22"/>
          <w:szCs w:val="22"/>
        </w:rPr>
        <w:tab/>
        <w:t>Zwiększenie skuteczności w rozwiązywaniu problemów społecznych oraz przeciwdziałaniu im dzięki współpracy międzyinstytucjonalnej.</w:t>
      </w:r>
    </w:p>
    <w:p w14:paraId="134320AC" w14:textId="77777777" w:rsidR="004E7F21" w:rsidRPr="006663FD" w:rsidRDefault="00B34A11" w:rsidP="004A5CD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13</w:t>
      </w:r>
      <w:r w:rsidR="004E7F21" w:rsidRPr="006663FD">
        <w:rPr>
          <w:rFonts w:asciiTheme="majorHAnsi" w:hAnsiTheme="majorHAnsi"/>
          <w:spacing w:val="0"/>
          <w:sz w:val="22"/>
          <w:szCs w:val="22"/>
        </w:rPr>
        <w:t>.</w:t>
      </w:r>
      <w:r w:rsidR="004E7F21" w:rsidRPr="006663FD">
        <w:rPr>
          <w:rFonts w:asciiTheme="majorHAnsi" w:hAnsiTheme="majorHAnsi"/>
          <w:spacing w:val="0"/>
          <w:sz w:val="22"/>
          <w:szCs w:val="22"/>
        </w:rPr>
        <w:tab/>
        <w:t xml:space="preserve">Zmniejszenie skali </w:t>
      </w:r>
      <w:r w:rsidR="00485CAF" w:rsidRPr="006663FD">
        <w:rPr>
          <w:rFonts w:asciiTheme="majorHAnsi" w:hAnsiTheme="majorHAnsi"/>
          <w:spacing w:val="0"/>
          <w:sz w:val="22"/>
          <w:szCs w:val="22"/>
        </w:rPr>
        <w:t>problemów społecznych</w:t>
      </w:r>
      <w:r w:rsidR="004E7F21" w:rsidRPr="006663FD">
        <w:rPr>
          <w:rFonts w:asciiTheme="majorHAnsi" w:hAnsiTheme="majorHAnsi"/>
          <w:spacing w:val="0"/>
          <w:sz w:val="22"/>
          <w:szCs w:val="22"/>
        </w:rPr>
        <w:t xml:space="preserve"> w rodzinie. </w:t>
      </w:r>
    </w:p>
    <w:p w14:paraId="1149110C" w14:textId="77777777" w:rsidR="004A5CDA" w:rsidRPr="004C6F3A" w:rsidRDefault="00B34A11" w:rsidP="004C6F3A">
      <w:pPr>
        <w:pBdr>
          <w:top w:val="single" w:sz="18" w:space="1" w:color="DA251D" w:themeColor="accent1"/>
          <w:left w:val="single" w:sz="18" w:space="4" w:color="DA251D" w:themeColor="accent1"/>
        </w:pBdr>
        <w:spacing w:after="0"/>
        <w:ind w:left="426" w:hanging="360"/>
        <w:jc w:val="both"/>
        <w:rPr>
          <w:rFonts w:asciiTheme="majorHAnsi" w:hAnsiTheme="majorHAnsi"/>
          <w:spacing w:val="0"/>
          <w:sz w:val="22"/>
          <w:szCs w:val="22"/>
        </w:rPr>
      </w:pPr>
      <w:r w:rsidRPr="006663FD">
        <w:rPr>
          <w:rFonts w:asciiTheme="majorHAnsi" w:hAnsiTheme="majorHAnsi"/>
          <w:spacing w:val="0"/>
          <w:sz w:val="22"/>
          <w:szCs w:val="22"/>
        </w:rPr>
        <w:t xml:space="preserve">14. Utworzenie Centrum Usług Społecznych w ramach realizacji usług społecznych dla wszystkich mieszkańców </w:t>
      </w:r>
      <w:r w:rsidR="0000052E">
        <w:rPr>
          <w:rFonts w:asciiTheme="majorHAnsi" w:hAnsiTheme="majorHAnsi"/>
          <w:spacing w:val="0"/>
          <w:sz w:val="22"/>
          <w:szCs w:val="22"/>
        </w:rPr>
        <w:t>Miasta</w:t>
      </w:r>
      <w:r w:rsidRPr="006663FD">
        <w:rPr>
          <w:rFonts w:asciiTheme="majorHAnsi" w:hAnsiTheme="majorHAnsi"/>
          <w:spacing w:val="0"/>
          <w:sz w:val="22"/>
          <w:szCs w:val="22"/>
        </w:rPr>
        <w:t>.</w:t>
      </w:r>
    </w:p>
    <w:p w14:paraId="3B1FB36E" w14:textId="77777777" w:rsidR="004E7F21" w:rsidRPr="004A5CDA" w:rsidRDefault="004E7F21" w:rsidP="004A5CDA">
      <w:pPr>
        <w:pBdr>
          <w:top w:val="single" w:sz="18" w:space="1" w:color="DA251D" w:themeColor="accent1"/>
          <w:left w:val="single" w:sz="18" w:space="4" w:color="DA251D" w:themeColor="accent1"/>
        </w:pBdr>
        <w:shd w:val="clear" w:color="auto" w:fill="DA251D" w:themeFill="accent1"/>
        <w:spacing w:after="0"/>
        <w:ind w:left="426" w:hanging="360"/>
        <w:jc w:val="both"/>
        <w:rPr>
          <w:rFonts w:asciiTheme="majorHAnsi" w:hAnsiTheme="majorHAnsi"/>
          <w:b/>
          <w:color w:val="FFFFFF" w:themeColor="background1"/>
          <w:spacing w:val="0"/>
          <w:sz w:val="32"/>
        </w:rPr>
      </w:pPr>
      <w:r w:rsidRPr="004A5CDA">
        <w:rPr>
          <w:rFonts w:asciiTheme="majorHAnsi" w:hAnsiTheme="majorHAnsi"/>
          <w:b/>
          <w:color w:val="FFFFFF" w:themeColor="background1"/>
          <w:spacing w:val="0"/>
          <w:sz w:val="32"/>
        </w:rPr>
        <w:t>ZAGROŻENIA</w:t>
      </w:r>
    </w:p>
    <w:p w14:paraId="2E2BA547"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Starzejące się społeczeństwo.</w:t>
      </w:r>
    </w:p>
    <w:p w14:paraId="5B705D9F"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Wzrost zapotrzebowania na ośrodki wsparcia oraz zakłady opiekuńczo-lecznicze dla osób starszych i z niepełnosprawnościami.</w:t>
      </w:r>
    </w:p>
    <w:p w14:paraId="00C48BE2"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Zwiększenie się liczby mieszkańców potrzebujących pomocy społecznej.</w:t>
      </w:r>
    </w:p>
    <w:p w14:paraId="0F371EE4"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Narastanie zjawiska wyuczonej b</w:t>
      </w:r>
      <w:r w:rsidR="00485CAF" w:rsidRPr="006663FD">
        <w:rPr>
          <w:rFonts w:asciiTheme="majorHAnsi" w:hAnsiTheme="majorHAnsi"/>
          <w:spacing w:val="0"/>
          <w:sz w:val="22"/>
        </w:rPr>
        <w:t>ezradności oraz wzrost liczby dzieci w pieczy zastępczej</w:t>
      </w:r>
      <w:r w:rsidR="00AB5867">
        <w:rPr>
          <w:rFonts w:asciiTheme="majorHAnsi" w:hAnsiTheme="majorHAnsi"/>
          <w:spacing w:val="0"/>
          <w:sz w:val="22"/>
        </w:rPr>
        <w:t>.</w:t>
      </w:r>
    </w:p>
    <w:p w14:paraId="50A8D6BD"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Spadek aktywności zawodowej kobiet po urodzenia dziecka.</w:t>
      </w:r>
    </w:p>
    <w:p w14:paraId="7842E1B1"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 xml:space="preserve">Zagrożenie izolacją społeczną i samotnością osób starszych. </w:t>
      </w:r>
    </w:p>
    <w:p w14:paraId="38D94155"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Wzrost liczby osób długotrwale bezrobotnych.</w:t>
      </w:r>
    </w:p>
    <w:p w14:paraId="01AC2171"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Zwięk</w:t>
      </w:r>
      <w:r w:rsidR="00CA4101" w:rsidRPr="006663FD">
        <w:rPr>
          <w:rFonts w:asciiTheme="majorHAnsi" w:hAnsiTheme="majorHAnsi"/>
          <w:spacing w:val="0"/>
          <w:sz w:val="22"/>
        </w:rPr>
        <w:t xml:space="preserve">szenie skali problemu przemocy </w:t>
      </w:r>
      <w:r w:rsidRPr="006663FD">
        <w:rPr>
          <w:rFonts w:asciiTheme="majorHAnsi" w:hAnsiTheme="majorHAnsi"/>
          <w:spacing w:val="0"/>
          <w:sz w:val="22"/>
        </w:rPr>
        <w:t xml:space="preserve">w stosunku do dzieci. </w:t>
      </w:r>
    </w:p>
    <w:p w14:paraId="438B8B12" w14:textId="77777777" w:rsidR="00CA410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Wzrost problemów opiekuńczo-wychowawczyc</w:t>
      </w:r>
      <w:r w:rsidR="00CA4101" w:rsidRPr="006663FD">
        <w:rPr>
          <w:rFonts w:asciiTheme="majorHAnsi" w:hAnsiTheme="majorHAnsi"/>
          <w:spacing w:val="0"/>
          <w:sz w:val="22"/>
        </w:rPr>
        <w:t>h w rodzinach.</w:t>
      </w:r>
    </w:p>
    <w:p w14:paraId="5B631306"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spacing w:val="0"/>
          <w:sz w:val="22"/>
        </w:rPr>
      </w:pPr>
      <w:r w:rsidRPr="006663FD">
        <w:rPr>
          <w:rFonts w:asciiTheme="majorHAnsi" w:hAnsiTheme="majorHAnsi"/>
          <w:spacing w:val="0"/>
          <w:sz w:val="22"/>
        </w:rPr>
        <w:t>Podejmowanie zachowań ryzykownych przez dzieci i młodzież.</w:t>
      </w:r>
    </w:p>
    <w:p w14:paraId="02DDA3BA" w14:textId="77777777" w:rsidR="004E7F21" w:rsidRPr="006663FD" w:rsidRDefault="004E7F21">
      <w:pPr>
        <w:pStyle w:val="Akapitzlist"/>
        <w:numPr>
          <w:ilvl w:val="0"/>
          <w:numId w:val="5"/>
        </w:numPr>
        <w:pBdr>
          <w:left w:val="single" w:sz="18" w:space="4" w:color="DA251D" w:themeColor="accent1"/>
        </w:pBdr>
        <w:ind w:left="426"/>
        <w:jc w:val="both"/>
        <w:rPr>
          <w:rFonts w:asciiTheme="majorHAnsi" w:hAnsiTheme="majorHAnsi"/>
          <w:b/>
          <w:spacing w:val="0"/>
          <w:sz w:val="22"/>
        </w:rPr>
      </w:pPr>
      <w:r w:rsidRPr="006663FD">
        <w:rPr>
          <w:rFonts w:asciiTheme="majorHAnsi" w:hAnsiTheme="majorHAnsi"/>
          <w:spacing w:val="0"/>
          <w:sz w:val="22"/>
        </w:rPr>
        <w:t>Ryzyko zaburzeń psychicznych i zachowań suicydalnych wśród dzieci i młodzieży.</w:t>
      </w:r>
    </w:p>
    <w:p w14:paraId="0BDEC22F" w14:textId="77777777" w:rsidR="004E7F21" w:rsidRPr="006663FD" w:rsidRDefault="004E7F21">
      <w:pPr>
        <w:pStyle w:val="Akapitzlist"/>
        <w:numPr>
          <w:ilvl w:val="0"/>
          <w:numId w:val="5"/>
        </w:numPr>
        <w:pBdr>
          <w:left w:val="single" w:sz="18" w:space="4" w:color="DA251D" w:themeColor="accent1"/>
        </w:pBdr>
        <w:ind w:left="426"/>
        <w:rPr>
          <w:rFonts w:asciiTheme="majorHAnsi" w:hAnsiTheme="majorHAnsi"/>
          <w:spacing w:val="0"/>
          <w:sz w:val="22"/>
        </w:rPr>
      </w:pPr>
      <w:r w:rsidRPr="006663FD">
        <w:rPr>
          <w:rFonts w:asciiTheme="majorHAnsi" w:hAnsiTheme="majorHAnsi"/>
          <w:spacing w:val="0"/>
          <w:sz w:val="22"/>
        </w:rPr>
        <w:t>Wzrost zapotrzebowania na pracę subsydiowaną, roboty publiczne i staże.</w:t>
      </w:r>
    </w:p>
    <w:p w14:paraId="7BCC2D9C" w14:textId="77777777" w:rsidR="004E7F21" w:rsidRPr="006663FD" w:rsidRDefault="004E7F21">
      <w:pPr>
        <w:pStyle w:val="Akapitzlist"/>
        <w:numPr>
          <w:ilvl w:val="0"/>
          <w:numId w:val="5"/>
        </w:numPr>
        <w:pBdr>
          <w:left w:val="single" w:sz="18" w:space="4" w:color="DA251D" w:themeColor="accent1"/>
        </w:pBdr>
        <w:ind w:left="426"/>
        <w:rPr>
          <w:rFonts w:asciiTheme="majorHAnsi" w:hAnsiTheme="majorHAnsi"/>
          <w:spacing w:val="0"/>
          <w:sz w:val="22"/>
        </w:rPr>
      </w:pPr>
      <w:r w:rsidRPr="006663FD">
        <w:rPr>
          <w:rFonts w:asciiTheme="majorHAnsi" w:hAnsiTheme="majorHAnsi"/>
          <w:spacing w:val="0"/>
          <w:sz w:val="22"/>
        </w:rPr>
        <w:t xml:space="preserve">Wzrost </w:t>
      </w:r>
      <w:r w:rsidR="004C6F3A">
        <w:rPr>
          <w:rFonts w:asciiTheme="majorHAnsi" w:hAnsiTheme="majorHAnsi"/>
          <w:spacing w:val="0"/>
          <w:sz w:val="22"/>
        </w:rPr>
        <w:t>skali alkoholizmu</w:t>
      </w:r>
      <w:r w:rsidRPr="006663FD">
        <w:rPr>
          <w:rFonts w:asciiTheme="majorHAnsi" w:hAnsiTheme="majorHAnsi"/>
          <w:spacing w:val="0"/>
          <w:sz w:val="22"/>
        </w:rPr>
        <w:t xml:space="preserve"> oraz</w:t>
      </w:r>
      <w:r w:rsidR="00AB5867">
        <w:rPr>
          <w:rFonts w:asciiTheme="majorHAnsi" w:hAnsiTheme="majorHAnsi"/>
          <w:spacing w:val="0"/>
          <w:sz w:val="22"/>
        </w:rPr>
        <w:t xml:space="preserve"> jego</w:t>
      </w:r>
      <w:r w:rsidRPr="006663FD">
        <w:rPr>
          <w:rFonts w:asciiTheme="majorHAnsi" w:hAnsiTheme="majorHAnsi"/>
          <w:spacing w:val="0"/>
          <w:sz w:val="22"/>
        </w:rPr>
        <w:t xml:space="preserve"> konsekwencj</w:t>
      </w:r>
      <w:r w:rsidR="00CA4101" w:rsidRPr="006663FD">
        <w:rPr>
          <w:rFonts w:asciiTheme="majorHAnsi" w:hAnsiTheme="majorHAnsi"/>
          <w:spacing w:val="0"/>
          <w:sz w:val="22"/>
        </w:rPr>
        <w:t>i</w:t>
      </w:r>
      <w:r w:rsidRPr="006663FD">
        <w:rPr>
          <w:rFonts w:asciiTheme="majorHAnsi" w:hAnsiTheme="majorHAnsi"/>
          <w:spacing w:val="0"/>
          <w:sz w:val="22"/>
        </w:rPr>
        <w:t xml:space="preserve"> społeczno-</w:t>
      </w:r>
      <w:r w:rsidR="00CA4101" w:rsidRPr="006663FD">
        <w:rPr>
          <w:rFonts w:asciiTheme="majorHAnsi" w:hAnsiTheme="majorHAnsi"/>
          <w:spacing w:val="0"/>
          <w:sz w:val="22"/>
        </w:rPr>
        <w:t>g</w:t>
      </w:r>
      <w:r w:rsidRPr="006663FD">
        <w:rPr>
          <w:rFonts w:asciiTheme="majorHAnsi" w:hAnsiTheme="majorHAnsi"/>
          <w:spacing w:val="0"/>
          <w:sz w:val="22"/>
        </w:rPr>
        <w:t>ospodarcz</w:t>
      </w:r>
      <w:r w:rsidR="00CA4101" w:rsidRPr="006663FD">
        <w:rPr>
          <w:rFonts w:asciiTheme="majorHAnsi" w:hAnsiTheme="majorHAnsi"/>
          <w:spacing w:val="0"/>
          <w:sz w:val="22"/>
        </w:rPr>
        <w:t>ych</w:t>
      </w:r>
      <w:r w:rsidRPr="006663FD">
        <w:rPr>
          <w:rFonts w:asciiTheme="majorHAnsi" w:hAnsiTheme="majorHAnsi"/>
          <w:spacing w:val="0"/>
          <w:sz w:val="22"/>
        </w:rPr>
        <w:t>.</w:t>
      </w:r>
    </w:p>
    <w:p w14:paraId="3EAAFBE4" w14:textId="4C478367" w:rsidR="00835058" w:rsidRPr="00554777" w:rsidRDefault="00B34A11" w:rsidP="00554777">
      <w:pPr>
        <w:pStyle w:val="Akapitzlist"/>
        <w:numPr>
          <w:ilvl w:val="0"/>
          <w:numId w:val="5"/>
        </w:numPr>
        <w:pBdr>
          <w:left w:val="single" w:sz="18" w:space="4" w:color="DA251D" w:themeColor="accent1"/>
        </w:pBdr>
        <w:spacing w:after="0"/>
        <w:ind w:left="426"/>
        <w:rPr>
          <w:rFonts w:asciiTheme="majorHAnsi" w:hAnsiTheme="majorHAnsi"/>
          <w:spacing w:val="0"/>
          <w:sz w:val="22"/>
        </w:rPr>
      </w:pPr>
      <w:r w:rsidRPr="006663FD">
        <w:rPr>
          <w:rFonts w:asciiTheme="majorHAnsi" w:hAnsiTheme="majorHAnsi"/>
          <w:spacing w:val="0"/>
          <w:sz w:val="22"/>
        </w:rPr>
        <w:t>Wzrost zapotrzebowania na szeroko pojmowane usługi społeczne.</w:t>
      </w:r>
      <w:bookmarkStart w:id="299" w:name="_Toc115864299"/>
    </w:p>
    <w:p w14:paraId="3E93D380" w14:textId="77777777" w:rsidR="00835058" w:rsidRDefault="00835058" w:rsidP="00760662">
      <w:pPr>
        <w:pStyle w:val="Nagwek1"/>
        <w:rPr>
          <w:spacing w:val="0"/>
        </w:rPr>
      </w:pPr>
    </w:p>
    <w:p w14:paraId="6069C4E7" w14:textId="77777777" w:rsidR="00587189" w:rsidRPr="006663FD" w:rsidRDefault="00FE0339" w:rsidP="00760662">
      <w:pPr>
        <w:pStyle w:val="Nagwek1"/>
        <w:rPr>
          <w:color w:val="252A20" w:themeColor="accent5" w:themeShade="80"/>
          <w:spacing w:val="0"/>
        </w:rPr>
      </w:pPr>
      <w:r w:rsidRPr="006663FD">
        <w:rPr>
          <w:spacing w:val="0"/>
        </w:rPr>
        <w:lastRenderedPageBreak/>
        <w:t>CZĘŚĆ</w:t>
      </w:r>
      <w:r w:rsidRPr="006663FD">
        <w:rPr>
          <w:color w:val="252A20" w:themeColor="accent5" w:themeShade="80"/>
          <w:spacing w:val="0"/>
        </w:rPr>
        <w:t xml:space="preserve"> </w:t>
      </w:r>
      <w:bookmarkEnd w:id="298"/>
      <w:r w:rsidR="00D431C0" w:rsidRPr="006663FD">
        <w:rPr>
          <w:spacing w:val="0"/>
        </w:rPr>
        <w:t>PROGRAMOWA</w:t>
      </w:r>
      <w:bookmarkEnd w:id="299"/>
    </w:p>
    <w:p w14:paraId="54B3BBDE" w14:textId="77777777" w:rsidR="00D431C0" w:rsidRPr="006663FD" w:rsidRDefault="007503C2" w:rsidP="00946E3A">
      <w:pPr>
        <w:spacing w:before="120" w:after="0"/>
        <w:ind w:left="1" w:firstLine="707"/>
        <w:jc w:val="both"/>
        <w:rPr>
          <w:rFonts w:ascii="Segoe UI Light" w:hAnsi="Segoe UI Light" w:cs="Segoe UI Light"/>
          <w:spacing w:val="0"/>
          <w:sz w:val="22"/>
          <w:szCs w:val="22"/>
        </w:rPr>
      </w:pPr>
      <w:bookmarkStart w:id="300" w:name="_Toc52751392"/>
      <w:r w:rsidRPr="006663FD">
        <w:rPr>
          <w:rFonts w:ascii="Segoe UI Light" w:hAnsi="Segoe UI Light" w:cs="Segoe UI Light"/>
          <w:spacing w:val="0"/>
          <w:sz w:val="22"/>
          <w:szCs w:val="22"/>
        </w:rPr>
        <w:t>C</w:t>
      </w:r>
      <w:r w:rsidR="00D431C0" w:rsidRPr="006663FD">
        <w:rPr>
          <w:rFonts w:ascii="Segoe UI Light" w:hAnsi="Segoe UI Light" w:cs="Segoe UI Light"/>
          <w:spacing w:val="0"/>
          <w:sz w:val="22"/>
          <w:szCs w:val="22"/>
        </w:rPr>
        <w:t xml:space="preserve">zęść programowa Strategii składa się z następujących elementów: misji i wizji rozwiązywania problemów społecznych, celów strategicznych i operacyjnych, zaplanowanych do realizacji działań, zakładanych rezultatów Strategii, sposobów aktualizacji, monitorowania </w:t>
      </w:r>
      <w:r w:rsidR="002F66C4">
        <w:rPr>
          <w:rFonts w:ascii="Segoe UI Light" w:hAnsi="Segoe UI Light" w:cs="Segoe UI Light"/>
          <w:spacing w:val="0"/>
          <w:sz w:val="22"/>
          <w:szCs w:val="22"/>
        </w:rPr>
        <w:br/>
      </w:r>
      <w:r w:rsidR="00D431C0" w:rsidRPr="006663FD">
        <w:rPr>
          <w:rFonts w:ascii="Segoe UI Light" w:hAnsi="Segoe UI Light" w:cs="Segoe UI Light"/>
          <w:spacing w:val="0"/>
          <w:sz w:val="22"/>
          <w:szCs w:val="22"/>
        </w:rPr>
        <w:t xml:space="preserve">i ewaluacji, ram dotyczących </w:t>
      </w:r>
      <w:r w:rsidRPr="006663FD">
        <w:rPr>
          <w:rFonts w:ascii="Segoe UI Light" w:hAnsi="Segoe UI Light" w:cs="Segoe UI Light"/>
          <w:spacing w:val="0"/>
          <w:sz w:val="22"/>
          <w:szCs w:val="22"/>
        </w:rPr>
        <w:t xml:space="preserve">finansowych oraz przepisów </w:t>
      </w:r>
      <w:r w:rsidR="00D431C0" w:rsidRPr="006663FD">
        <w:rPr>
          <w:rFonts w:ascii="Segoe UI Light" w:hAnsi="Segoe UI Light" w:cs="Segoe UI Light"/>
          <w:spacing w:val="0"/>
          <w:sz w:val="22"/>
          <w:szCs w:val="22"/>
        </w:rPr>
        <w:t>wdrażania. Punktem wyjściowym dla przedstawionych w tej części prognoz, jest diagnoza sytuacj</w:t>
      </w:r>
      <w:r w:rsidR="00B95A1D" w:rsidRPr="006663FD">
        <w:rPr>
          <w:rFonts w:ascii="Segoe UI Light" w:hAnsi="Segoe UI Light" w:cs="Segoe UI Light"/>
          <w:spacing w:val="0"/>
          <w:sz w:val="22"/>
          <w:szCs w:val="22"/>
        </w:rPr>
        <w:t>i społecznej oraz analiza SWOT</w:t>
      </w:r>
      <w:r w:rsidR="00D431C0" w:rsidRPr="006663FD">
        <w:rPr>
          <w:rFonts w:ascii="Segoe UI Light" w:hAnsi="Segoe UI Light" w:cs="Segoe UI Light"/>
          <w:spacing w:val="0"/>
          <w:sz w:val="22"/>
          <w:szCs w:val="22"/>
        </w:rPr>
        <w:t>. Przeprowadzon</w:t>
      </w:r>
      <w:r w:rsidR="0049746A" w:rsidRPr="006663FD">
        <w:rPr>
          <w:rFonts w:ascii="Segoe UI Light" w:hAnsi="Segoe UI Light" w:cs="Segoe UI Light"/>
          <w:spacing w:val="0"/>
          <w:sz w:val="22"/>
          <w:szCs w:val="22"/>
        </w:rPr>
        <w:t xml:space="preserve">a analiza przyniosła informacje </w:t>
      </w:r>
      <w:r w:rsidR="00D431C0" w:rsidRPr="006663FD">
        <w:rPr>
          <w:rFonts w:ascii="Segoe UI Light" w:hAnsi="Segoe UI Light" w:cs="Segoe UI Light"/>
          <w:spacing w:val="0"/>
          <w:sz w:val="22"/>
          <w:szCs w:val="22"/>
        </w:rPr>
        <w:t>niezbędne</w:t>
      </w:r>
      <w:r w:rsidR="0049746A" w:rsidRPr="006663FD">
        <w:rPr>
          <w:rFonts w:ascii="Segoe UI Light" w:hAnsi="Segoe UI Light" w:cs="Segoe UI Light"/>
          <w:spacing w:val="0"/>
          <w:sz w:val="22"/>
          <w:szCs w:val="22"/>
        </w:rPr>
        <w:t xml:space="preserve"> </w:t>
      </w:r>
      <w:r w:rsidR="00D431C0" w:rsidRPr="006663FD">
        <w:rPr>
          <w:rFonts w:ascii="Segoe UI Light" w:hAnsi="Segoe UI Light" w:cs="Segoe UI Light"/>
          <w:spacing w:val="0"/>
          <w:sz w:val="22"/>
          <w:szCs w:val="22"/>
        </w:rPr>
        <w:t xml:space="preserve">do podjęcia decyzji planistycznych </w:t>
      </w:r>
      <w:r w:rsidR="002F66C4">
        <w:rPr>
          <w:rFonts w:ascii="Segoe UI Light" w:hAnsi="Segoe UI Light" w:cs="Segoe UI Light"/>
          <w:spacing w:val="0"/>
          <w:sz w:val="22"/>
          <w:szCs w:val="22"/>
        </w:rPr>
        <w:br/>
      </w:r>
      <w:r w:rsidR="00D431C0" w:rsidRPr="006663FD">
        <w:rPr>
          <w:rFonts w:ascii="Segoe UI Light" w:hAnsi="Segoe UI Light" w:cs="Segoe UI Light"/>
          <w:spacing w:val="0"/>
          <w:sz w:val="22"/>
          <w:szCs w:val="22"/>
        </w:rPr>
        <w:t xml:space="preserve">i sformułowania kierunków rozwiązywania problemów społecznych. </w:t>
      </w:r>
    </w:p>
    <w:p w14:paraId="0E3B0759" w14:textId="70482A07" w:rsidR="00D431C0" w:rsidRPr="006663FD" w:rsidRDefault="007503C2" w:rsidP="00507F7F">
      <w:pPr>
        <w:pStyle w:val="Legenda"/>
        <w:spacing w:after="120"/>
        <w:rPr>
          <w:rFonts w:ascii="Segoe UI Light" w:hAnsi="Segoe UI Light" w:cs="Segoe UI Light"/>
          <w:b/>
          <w:caps w:val="0"/>
          <w:spacing w:val="0"/>
          <w:sz w:val="22"/>
          <w:szCs w:val="22"/>
        </w:rPr>
      </w:pPr>
      <w:bookmarkStart w:id="301" w:name="_Toc62214627"/>
      <w:bookmarkStart w:id="302" w:name="_Toc117680176"/>
      <w:r w:rsidRPr="006663FD">
        <w:rPr>
          <w:rFonts w:ascii="Segoe UI Light" w:hAnsi="Segoe UI Light" w:cs="Segoe UI Light"/>
          <w:b/>
          <w:caps w:val="0"/>
          <w:spacing w:val="0"/>
          <w:sz w:val="22"/>
          <w:szCs w:val="22"/>
        </w:rPr>
        <w:t xml:space="preserve">Rysunek </w:t>
      </w:r>
      <w:r w:rsidR="00D933AF">
        <w:rPr>
          <w:rFonts w:ascii="Segoe UI Light" w:hAnsi="Segoe UI Light" w:cs="Segoe UI Light"/>
          <w:b/>
          <w:caps w:val="0"/>
          <w:spacing w:val="0"/>
          <w:sz w:val="22"/>
          <w:szCs w:val="22"/>
        </w:rPr>
        <w:t>3</w:t>
      </w:r>
      <w:r w:rsidRPr="006663FD">
        <w:rPr>
          <w:rFonts w:ascii="Segoe UI Light" w:hAnsi="Segoe UI Light" w:cs="Segoe UI Light"/>
          <w:b/>
          <w:caps w:val="0"/>
          <w:spacing w:val="0"/>
          <w:sz w:val="22"/>
          <w:szCs w:val="22"/>
        </w:rPr>
        <w:t>. Elementy procesu planowania strategicznego</w:t>
      </w:r>
      <w:bookmarkEnd w:id="301"/>
      <w:bookmarkEnd w:id="302"/>
    </w:p>
    <w:tbl>
      <w:tblPr>
        <w:tblStyle w:val="Kalendarz2"/>
        <w:tblW w:w="0" w:type="auto"/>
        <w:tblInd w:w="392" w:type="dxa"/>
        <w:tblLook w:val="04A0" w:firstRow="1" w:lastRow="0" w:firstColumn="1" w:lastColumn="0" w:noHBand="0" w:noVBand="1"/>
      </w:tblPr>
      <w:tblGrid>
        <w:gridCol w:w="4678"/>
        <w:gridCol w:w="3543"/>
      </w:tblGrid>
      <w:tr w:rsidR="002F66C4" w:rsidRPr="006663FD" w14:paraId="2B73766B" w14:textId="77777777" w:rsidTr="00946E3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78" w:type="dxa"/>
            <w:tcBorders>
              <w:left w:val="single" w:sz="36" w:space="0" w:color="DA251D" w:themeColor="accent1"/>
            </w:tcBorders>
            <w:shd w:val="clear" w:color="auto" w:fill="DA251D" w:themeFill="accent1"/>
          </w:tcPr>
          <w:p w14:paraId="099590B1" w14:textId="77777777" w:rsidR="002F66C4" w:rsidRPr="00946E3A" w:rsidRDefault="002F66C4" w:rsidP="002F66C4">
            <w:pPr>
              <w:jc w:val="right"/>
              <w:rPr>
                <w:rFonts w:cs="Segoe UI Light"/>
                <w:bCs/>
                <w:sz w:val="16"/>
                <w:szCs w:val="16"/>
              </w:rPr>
            </w:pPr>
          </w:p>
        </w:tc>
        <w:tc>
          <w:tcPr>
            <w:tcW w:w="3543" w:type="dxa"/>
            <w:shd w:val="clear" w:color="auto" w:fill="DA251D" w:themeFill="accent1"/>
          </w:tcPr>
          <w:p w14:paraId="49DC81FC" w14:textId="77777777" w:rsidR="002F66C4" w:rsidRPr="00946E3A" w:rsidRDefault="002F66C4" w:rsidP="0089163A">
            <w:pPr>
              <w:cnfStyle w:val="100000000000" w:firstRow="1" w:lastRow="0" w:firstColumn="0" w:lastColumn="0" w:oddVBand="0" w:evenVBand="0" w:oddHBand="0" w:evenHBand="0" w:firstRowFirstColumn="0" w:firstRowLastColumn="0" w:lastRowFirstColumn="0" w:lastRowLastColumn="0"/>
              <w:rPr>
                <w:rFonts w:cs="Segoe UI Light"/>
                <w:bCs/>
                <w:sz w:val="16"/>
                <w:szCs w:val="16"/>
              </w:rPr>
            </w:pPr>
          </w:p>
        </w:tc>
      </w:tr>
      <w:tr w:rsidR="00C73285" w:rsidRPr="006663FD" w14:paraId="0F71D77A" w14:textId="77777777" w:rsidTr="00946E3A">
        <w:trPr>
          <w:trHeight w:val="170"/>
        </w:trPr>
        <w:tc>
          <w:tcPr>
            <w:cnfStyle w:val="001000000000" w:firstRow="0" w:lastRow="0" w:firstColumn="1" w:lastColumn="0" w:oddVBand="0" w:evenVBand="0" w:oddHBand="0" w:evenHBand="0" w:firstRowFirstColumn="0" w:firstRowLastColumn="0" w:lastRowFirstColumn="0" w:lastRowLastColumn="0"/>
            <w:tcW w:w="4678" w:type="dxa"/>
            <w:tcBorders>
              <w:left w:val="single" w:sz="36" w:space="0" w:color="DA251D" w:themeColor="accent1"/>
            </w:tcBorders>
          </w:tcPr>
          <w:p w14:paraId="0792A07F" w14:textId="77777777" w:rsidR="00C73285" w:rsidRPr="002F66C4" w:rsidRDefault="00C73285" w:rsidP="002F66C4">
            <w:pPr>
              <w:ind w:right="743"/>
              <w:jc w:val="right"/>
              <w:rPr>
                <w:rFonts w:cs="Segoe UI Light"/>
                <w:b/>
                <w:bCs/>
                <w:sz w:val="36"/>
              </w:rPr>
            </w:pPr>
            <w:r w:rsidRPr="002F66C4">
              <w:rPr>
                <w:rFonts w:cs="Segoe UI Light"/>
                <w:b/>
                <w:bCs/>
                <w:sz w:val="36"/>
              </w:rPr>
              <w:t xml:space="preserve">Charakterystyka </w:t>
            </w:r>
            <w:r w:rsidR="002F66C4" w:rsidRPr="002F66C4">
              <w:rPr>
                <w:rFonts w:cs="Segoe UI Light"/>
                <w:b/>
                <w:bCs/>
                <w:sz w:val="36"/>
              </w:rPr>
              <w:t>Miasta</w:t>
            </w:r>
            <w:r w:rsidRPr="002F66C4">
              <w:rPr>
                <w:rFonts w:cs="Segoe UI Light"/>
                <w:b/>
                <w:bCs/>
                <w:sz w:val="36"/>
              </w:rPr>
              <w:t xml:space="preserve"> </w:t>
            </w:r>
            <w:r w:rsidRPr="002F66C4">
              <w:rPr>
                <w:rFonts w:cs="Segoe UI Light"/>
                <w:b/>
                <w:bCs/>
                <w:sz w:val="36"/>
              </w:rPr>
              <w:br/>
              <w:t>i diagnoza sytuacji społecznej</w:t>
            </w:r>
          </w:p>
        </w:tc>
        <w:tc>
          <w:tcPr>
            <w:tcW w:w="3543" w:type="dxa"/>
            <w:tcBorders>
              <w:left w:val="nil"/>
            </w:tcBorders>
          </w:tcPr>
          <w:p w14:paraId="1F23CF67" w14:textId="77777777" w:rsidR="00C73285" w:rsidRPr="006663FD" w:rsidRDefault="00C73285" w:rsidP="00946E3A">
            <w:pPr>
              <w:spacing w:line="276" w:lineRule="auto"/>
              <w:cnfStyle w:val="000000000000" w:firstRow="0" w:lastRow="0" w:firstColumn="0" w:lastColumn="0" w:oddVBand="0" w:evenVBand="0" w:oddHBand="0" w:evenHBand="0" w:firstRowFirstColumn="0" w:firstRowLastColumn="0" w:lastRowFirstColumn="0" w:lastRowLastColumn="0"/>
              <w:rPr>
                <w:rFonts w:cs="Segoe UI Light"/>
                <w:bCs/>
                <w:sz w:val="24"/>
              </w:rPr>
            </w:pPr>
            <w:r w:rsidRPr="006663FD">
              <w:rPr>
                <w:rFonts w:cs="Segoe UI Light"/>
                <w:bCs/>
                <w:sz w:val="24"/>
              </w:rPr>
              <w:t xml:space="preserve">analiza SWOT </w:t>
            </w:r>
          </w:p>
          <w:p w14:paraId="3BD85CCA" w14:textId="77777777" w:rsidR="00E50CD4" w:rsidRPr="006663FD" w:rsidRDefault="00E50CD4" w:rsidP="0089163A">
            <w:pPr>
              <w:spacing w:line="276" w:lineRule="auto"/>
              <w:cnfStyle w:val="000000000000" w:firstRow="0" w:lastRow="0" w:firstColumn="0" w:lastColumn="0" w:oddVBand="0" w:evenVBand="0" w:oddHBand="0" w:evenHBand="0" w:firstRowFirstColumn="0" w:firstRowLastColumn="0" w:lastRowFirstColumn="0" w:lastRowLastColumn="0"/>
              <w:rPr>
                <w:rFonts w:cs="Segoe UI Light"/>
                <w:bCs/>
                <w:sz w:val="24"/>
              </w:rPr>
            </w:pPr>
            <w:r w:rsidRPr="006663FD">
              <w:rPr>
                <w:rFonts w:cs="Segoe UI Light"/>
                <w:bCs/>
                <w:sz w:val="24"/>
              </w:rPr>
              <w:t>misja i wizja Strategii</w:t>
            </w:r>
          </w:p>
          <w:p w14:paraId="766C77F6" w14:textId="77777777" w:rsidR="00E50CD4" w:rsidRPr="006663FD" w:rsidRDefault="00C73285" w:rsidP="0089163A">
            <w:pPr>
              <w:spacing w:line="276" w:lineRule="auto"/>
              <w:cnfStyle w:val="000000000000" w:firstRow="0" w:lastRow="0" w:firstColumn="0" w:lastColumn="0" w:oddVBand="0" w:evenVBand="0" w:oddHBand="0" w:evenHBand="0" w:firstRowFirstColumn="0" w:firstRowLastColumn="0" w:lastRowFirstColumn="0" w:lastRowLastColumn="0"/>
              <w:rPr>
                <w:rFonts w:cs="Segoe UI Light"/>
                <w:bCs/>
                <w:sz w:val="24"/>
              </w:rPr>
            </w:pPr>
            <w:r w:rsidRPr="006663FD">
              <w:rPr>
                <w:rFonts w:cs="Segoe UI Light"/>
                <w:bCs/>
                <w:sz w:val="24"/>
              </w:rPr>
              <w:t xml:space="preserve">cele strategiczne i operacyjne </w:t>
            </w:r>
          </w:p>
          <w:p w14:paraId="3A431C9E" w14:textId="77777777" w:rsidR="00C73285" w:rsidRPr="006663FD" w:rsidRDefault="00C73285" w:rsidP="0089163A">
            <w:pPr>
              <w:spacing w:line="276" w:lineRule="auto"/>
              <w:cnfStyle w:val="000000000000" w:firstRow="0" w:lastRow="0" w:firstColumn="0" w:lastColumn="0" w:oddVBand="0" w:evenVBand="0" w:oddHBand="0" w:evenHBand="0" w:firstRowFirstColumn="0" w:firstRowLastColumn="0" w:lastRowFirstColumn="0" w:lastRowLastColumn="0"/>
              <w:rPr>
                <w:rFonts w:cs="Segoe UI Light"/>
                <w:bCs/>
                <w:sz w:val="24"/>
              </w:rPr>
            </w:pPr>
            <w:r w:rsidRPr="006663FD">
              <w:rPr>
                <w:rFonts w:cs="Segoe UI Light"/>
                <w:bCs/>
                <w:sz w:val="24"/>
              </w:rPr>
              <w:t>działania strategiczne</w:t>
            </w:r>
          </w:p>
          <w:p w14:paraId="3BADA3CE" w14:textId="77777777" w:rsidR="00C73285" w:rsidRPr="006663FD" w:rsidRDefault="00C73285" w:rsidP="0089163A">
            <w:pPr>
              <w:spacing w:line="276" w:lineRule="auto"/>
              <w:cnfStyle w:val="000000000000" w:firstRow="0" w:lastRow="0" w:firstColumn="0" w:lastColumn="0" w:oddVBand="0" w:evenVBand="0" w:oddHBand="0" w:evenHBand="0" w:firstRowFirstColumn="0" w:firstRowLastColumn="0" w:lastRowFirstColumn="0" w:lastRowLastColumn="0"/>
              <w:rPr>
                <w:rFonts w:cs="Segoe UI Light"/>
                <w:bCs/>
                <w:sz w:val="24"/>
              </w:rPr>
            </w:pPr>
            <w:r w:rsidRPr="006663FD">
              <w:rPr>
                <w:rFonts w:cs="Segoe UI Light"/>
                <w:bCs/>
                <w:sz w:val="24"/>
              </w:rPr>
              <w:t>zakładane rezultaty Strategii</w:t>
            </w:r>
          </w:p>
        </w:tc>
      </w:tr>
    </w:tbl>
    <w:p w14:paraId="1D641B4B" w14:textId="77777777" w:rsidR="00D431C0" w:rsidRPr="006663FD" w:rsidRDefault="00D431C0" w:rsidP="00E50CD4">
      <w:pPr>
        <w:spacing w:before="120" w:line="240" w:lineRule="auto"/>
        <w:jc w:val="both"/>
        <w:rPr>
          <w:rFonts w:ascii="Segoe UI Light" w:hAnsi="Segoe UI Light" w:cs="Segoe UI Light"/>
          <w:i/>
          <w:spacing w:val="0"/>
          <w:sz w:val="22"/>
          <w:szCs w:val="22"/>
        </w:rPr>
      </w:pPr>
      <w:r w:rsidRPr="006663FD">
        <w:rPr>
          <w:rFonts w:ascii="Segoe UI Light" w:hAnsi="Segoe UI Light" w:cs="Segoe UI Light"/>
          <w:i/>
          <w:spacing w:val="0"/>
          <w:sz w:val="22"/>
          <w:szCs w:val="22"/>
        </w:rPr>
        <w:t>Źródło: opracowanie własne</w:t>
      </w:r>
      <w:r w:rsidR="002F66C4">
        <w:rPr>
          <w:noProof/>
          <w:lang w:eastAsia="pl-PL"/>
        </w:rPr>
        <mc:AlternateContent>
          <mc:Choice Requires="wps">
            <w:drawing>
              <wp:anchor distT="0" distB="0" distL="114300" distR="114300" simplePos="0" relativeHeight="251660288" behindDoc="0" locked="0" layoutInCell="1" allowOverlap="1" wp14:anchorId="6358F94D" wp14:editId="6760EA0B">
                <wp:simplePos x="0" y="0"/>
                <wp:positionH relativeFrom="column">
                  <wp:posOffset>-748030</wp:posOffset>
                </wp:positionH>
                <wp:positionV relativeFrom="paragraph">
                  <wp:posOffset>-6350000</wp:posOffset>
                </wp:positionV>
                <wp:extent cx="1422832" cy="949006"/>
                <wp:effectExtent l="0" t="0" r="0" b="0"/>
                <wp:wrapNone/>
                <wp:docPr id="35" name="Strzałka w prawo 35"/>
                <wp:cNvGraphicFramePr/>
                <a:graphic xmlns:a="http://schemas.openxmlformats.org/drawingml/2006/main">
                  <a:graphicData uri="http://schemas.microsoft.com/office/word/2010/wordprocessingShape">
                    <wps:wsp>
                      <wps:cNvSpPr/>
                      <wps:spPr>
                        <a:xfrm>
                          <a:off x="0" y="0"/>
                          <a:ext cx="1422832" cy="9490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6D46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35" o:spid="_x0000_s1026" type="#_x0000_t13" style="position:absolute;margin-left:-58.9pt;margin-top:-500pt;width:112.05pt;height:7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" adj="14397" fillcolor="#da251d [3204]" strokecolor="#6c120e [1604]" strokeweight=".31747mm">
                <v:stroke dashstyle="3 1"/>
              </v:shape>
            </w:pict>
          </mc:Fallback>
        </mc:AlternateContent>
      </w:r>
    </w:p>
    <w:p w14:paraId="2477DA06" w14:textId="77777777" w:rsidR="00D431C0" w:rsidRPr="006663FD" w:rsidRDefault="00756141" w:rsidP="00946E3A">
      <w:pPr>
        <w:pStyle w:val="Nagwek2"/>
        <w:spacing w:after="120"/>
        <w:rPr>
          <w:spacing w:val="0"/>
        </w:rPr>
      </w:pPr>
      <w:bookmarkStart w:id="303" w:name="_Toc46384671"/>
      <w:bookmarkStart w:id="304" w:name="_Toc51661973"/>
      <w:bookmarkStart w:id="305" w:name="_Toc62480436"/>
      <w:bookmarkStart w:id="306" w:name="_Toc115864300"/>
      <w:r w:rsidRPr="006663FD">
        <w:rPr>
          <w:spacing w:val="0"/>
        </w:rPr>
        <w:t xml:space="preserve">MISJA I </w:t>
      </w:r>
      <w:bookmarkEnd w:id="303"/>
      <w:bookmarkEnd w:id="304"/>
      <w:r w:rsidRPr="006663FD">
        <w:rPr>
          <w:spacing w:val="0"/>
        </w:rPr>
        <w:t>WIZJA ROZWIĄZYWANIA PROBLEMÓW SPOŁECZNYCH</w:t>
      </w:r>
      <w:bookmarkEnd w:id="305"/>
      <w:bookmarkEnd w:id="306"/>
    </w:p>
    <w:p w14:paraId="5F450270" w14:textId="0743CEF1" w:rsidR="00F81E96" w:rsidRPr="006663FD" w:rsidRDefault="00D431C0" w:rsidP="002E1572">
      <w:pPr>
        <w:spacing w:after="120"/>
        <w:ind w:firstLine="567"/>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Wizja Strategii </w:t>
      </w:r>
      <w:r w:rsidR="00772AF8" w:rsidRPr="006663FD">
        <w:rPr>
          <w:rFonts w:ascii="Segoe UI Light" w:hAnsi="Segoe UI Light" w:cs="Segoe UI Light"/>
          <w:spacing w:val="0"/>
          <w:sz w:val="22"/>
          <w:szCs w:val="22"/>
        </w:rPr>
        <w:t xml:space="preserve">jest swoistym </w:t>
      </w:r>
      <w:r w:rsidRPr="006663FD">
        <w:rPr>
          <w:rFonts w:ascii="Segoe UI Light" w:hAnsi="Segoe UI Light" w:cs="Segoe UI Light"/>
          <w:spacing w:val="0"/>
          <w:sz w:val="22"/>
          <w:szCs w:val="22"/>
        </w:rPr>
        <w:t>obraz</w:t>
      </w:r>
      <w:r w:rsidR="00772AF8" w:rsidRPr="006663FD">
        <w:rPr>
          <w:rFonts w:ascii="Segoe UI Light" w:hAnsi="Segoe UI Light" w:cs="Segoe UI Light"/>
          <w:spacing w:val="0"/>
          <w:sz w:val="22"/>
          <w:szCs w:val="22"/>
        </w:rPr>
        <w:t>em</w:t>
      </w:r>
      <w:r w:rsidRPr="006663FD">
        <w:rPr>
          <w:rFonts w:ascii="Segoe UI Light" w:hAnsi="Segoe UI Light" w:cs="Segoe UI Light"/>
          <w:spacing w:val="0"/>
          <w:sz w:val="22"/>
          <w:szCs w:val="22"/>
        </w:rPr>
        <w:t xml:space="preserve"> </w:t>
      </w:r>
      <w:r w:rsidR="00544284">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w relatywnie odległej przyszłości. Przedstawia stan, który chcemy uzyskać w najbardziej korzystnych warunkach rozwoju. Wyznacza ona określony punkt orientacyjny</w:t>
      </w:r>
      <w:r w:rsidR="009B4E63" w:rsidRPr="006663FD">
        <w:rPr>
          <w:rFonts w:ascii="Segoe UI Light" w:hAnsi="Segoe UI Light" w:cs="Segoe UI Light"/>
          <w:spacing w:val="0"/>
          <w:sz w:val="22"/>
          <w:szCs w:val="22"/>
        </w:rPr>
        <w:t xml:space="preserve">. </w:t>
      </w:r>
      <w:r w:rsidRPr="006663FD">
        <w:rPr>
          <w:rFonts w:ascii="Segoe UI Light" w:hAnsi="Segoe UI Light" w:cs="Segoe UI Light"/>
          <w:b/>
          <w:color w:val="DA251D" w:themeColor="accent1"/>
          <w:spacing w:val="0"/>
          <w:sz w:val="22"/>
          <w:szCs w:val="22"/>
        </w:rPr>
        <w:t>Wizja</w:t>
      </w:r>
      <w:r w:rsidRPr="006663FD">
        <w:rPr>
          <w:rFonts w:ascii="Segoe UI Light" w:hAnsi="Segoe UI Light" w:cs="Segoe UI Light"/>
          <w:color w:val="DA251D" w:themeColor="accent1"/>
          <w:spacing w:val="0"/>
          <w:sz w:val="22"/>
          <w:szCs w:val="22"/>
        </w:rPr>
        <w:t xml:space="preserve"> </w:t>
      </w:r>
      <w:r w:rsidR="0098078B" w:rsidRPr="006663FD">
        <w:rPr>
          <w:rFonts w:ascii="Segoe UI Light" w:hAnsi="Segoe UI Light" w:cs="Segoe UI Light"/>
          <w:spacing w:val="0"/>
          <w:sz w:val="22"/>
          <w:szCs w:val="22"/>
        </w:rPr>
        <w:t xml:space="preserve">rozwiązywania problemów </w:t>
      </w:r>
      <w:r w:rsidRPr="006663FD">
        <w:rPr>
          <w:rFonts w:ascii="Segoe UI Light" w:hAnsi="Segoe UI Light" w:cs="Segoe UI Light"/>
          <w:spacing w:val="0"/>
          <w:sz w:val="22"/>
          <w:szCs w:val="22"/>
        </w:rPr>
        <w:t xml:space="preserve">społecznych na terenie </w:t>
      </w:r>
      <w:r w:rsidR="00544284">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została opracowa</w:t>
      </w:r>
      <w:r w:rsidR="00507F7F" w:rsidRPr="006663FD">
        <w:rPr>
          <w:rFonts w:ascii="Segoe UI Light" w:hAnsi="Segoe UI Light" w:cs="Segoe UI Light"/>
          <w:spacing w:val="0"/>
          <w:sz w:val="22"/>
          <w:szCs w:val="22"/>
        </w:rPr>
        <w:t xml:space="preserve">na w oparciu o analizę sytuacji </w:t>
      </w:r>
      <w:r w:rsidRPr="006663FD">
        <w:rPr>
          <w:rFonts w:ascii="Segoe UI Light" w:hAnsi="Segoe UI Light" w:cs="Segoe UI Light"/>
          <w:spacing w:val="0"/>
          <w:sz w:val="22"/>
          <w:szCs w:val="22"/>
        </w:rPr>
        <w:t>społecznej</w:t>
      </w:r>
      <w:r w:rsidR="00507F7F"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oraz identyfikację </w:t>
      </w:r>
      <w:r w:rsidR="00772AF8" w:rsidRPr="006663FD">
        <w:rPr>
          <w:rFonts w:ascii="Segoe UI Light" w:hAnsi="Segoe UI Light" w:cs="Segoe UI Light"/>
          <w:spacing w:val="0"/>
          <w:sz w:val="22"/>
          <w:szCs w:val="22"/>
        </w:rPr>
        <w:t xml:space="preserve">głównych </w:t>
      </w:r>
      <w:r w:rsidR="0098078B" w:rsidRPr="006663FD">
        <w:rPr>
          <w:rFonts w:ascii="Segoe UI Light" w:hAnsi="Segoe UI Light" w:cs="Segoe UI Light"/>
          <w:spacing w:val="0"/>
          <w:sz w:val="22"/>
          <w:szCs w:val="22"/>
        </w:rPr>
        <w:t xml:space="preserve">obszarów </w:t>
      </w:r>
      <w:r w:rsidR="00507F7F" w:rsidRPr="006663FD">
        <w:rPr>
          <w:rFonts w:ascii="Segoe UI Light" w:hAnsi="Segoe UI Light" w:cs="Segoe UI Light"/>
          <w:spacing w:val="0"/>
          <w:sz w:val="22"/>
          <w:szCs w:val="22"/>
        </w:rPr>
        <w:t>problemowych.</w:t>
      </w:r>
      <w:r w:rsidR="00316036" w:rsidRPr="00316036">
        <w:rPr>
          <w:rFonts w:ascii="Segoe UI Light" w:hAnsi="Segoe UI Light" w:cs="Segoe UI Light"/>
          <w:spacing w:val="0"/>
          <w:sz w:val="22"/>
          <w:szCs w:val="22"/>
        </w:rPr>
        <w:t xml:space="preserve"> </w:t>
      </w:r>
      <w:r w:rsidR="00316036">
        <w:rPr>
          <w:rFonts w:ascii="Segoe UI Light" w:hAnsi="Segoe UI Light" w:cs="Segoe UI Light"/>
          <w:spacing w:val="0"/>
          <w:sz w:val="22"/>
          <w:szCs w:val="22"/>
        </w:rPr>
        <w:t>W</w:t>
      </w:r>
      <w:r w:rsidR="00316036" w:rsidRPr="006663FD">
        <w:rPr>
          <w:rFonts w:ascii="Segoe UI Light" w:hAnsi="Segoe UI Light" w:cs="Segoe UI Light"/>
          <w:spacing w:val="0"/>
          <w:sz w:val="22"/>
          <w:szCs w:val="22"/>
        </w:rPr>
        <w:t xml:space="preserve">izja pozwala na zdefiniowanie </w:t>
      </w:r>
      <w:r w:rsidR="00316036" w:rsidRPr="006663FD">
        <w:rPr>
          <w:rFonts w:ascii="Segoe UI Light" w:hAnsi="Segoe UI Light" w:cs="Segoe UI Light"/>
          <w:b/>
          <w:color w:val="DA251D" w:themeColor="accent1"/>
          <w:spacing w:val="0"/>
          <w:sz w:val="22"/>
          <w:szCs w:val="22"/>
        </w:rPr>
        <w:t>misji</w:t>
      </w:r>
      <w:r w:rsidR="00316036" w:rsidRPr="006663FD">
        <w:rPr>
          <w:rFonts w:ascii="Segoe UI Light" w:hAnsi="Segoe UI Light" w:cs="Segoe UI Light"/>
          <w:spacing w:val="0"/>
          <w:sz w:val="22"/>
          <w:szCs w:val="22"/>
        </w:rPr>
        <w:t>, czyli ogólnego celu, który pokazuje kierunek, w którym zmierza</w:t>
      </w:r>
      <w:r w:rsidR="00316036">
        <w:rPr>
          <w:rFonts w:ascii="Segoe UI Light" w:hAnsi="Segoe UI Light" w:cs="Segoe UI Light"/>
          <w:spacing w:val="0"/>
          <w:sz w:val="22"/>
          <w:szCs w:val="22"/>
        </w:rPr>
        <w:t xml:space="preserve"> Miasto.</w:t>
      </w:r>
    </w:p>
    <w:tbl>
      <w:tblPr>
        <w:tblStyle w:val="Wiele"/>
        <w:tblW w:w="0" w:type="auto"/>
        <w:jc w:val="center"/>
        <w:tblLook w:val="04A0" w:firstRow="1" w:lastRow="0" w:firstColumn="1" w:lastColumn="0" w:noHBand="0" w:noVBand="1"/>
      </w:tblPr>
      <w:tblGrid>
        <w:gridCol w:w="1237"/>
        <w:gridCol w:w="6672"/>
        <w:gridCol w:w="1074"/>
        <w:gridCol w:w="43"/>
      </w:tblGrid>
      <w:tr w:rsidR="00946E3A" w:rsidRPr="006663FD" w14:paraId="56628E40" w14:textId="77777777" w:rsidTr="00946E3A">
        <w:trPr>
          <w:gridAfter w:val="1"/>
          <w:cnfStyle w:val="100000000000" w:firstRow="1" w:lastRow="0" w:firstColumn="0" w:lastColumn="0" w:oddVBand="0" w:evenVBand="0" w:oddHBand="0" w:evenHBand="0" w:firstRowFirstColumn="0" w:firstRowLastColumn="0" w:lastRowFirstColumn="0" w:lastRowLastColumn="0"/>
          <w:wAfter w:w="44" w:type="dxa"/>
          <w:trHeight w:val="351"/>
          <w:jc w:val="center"/>
        </w:trPr>
        <w:tc>
          <w:tcPr>
            <w:cnfStyle w:val="001000000000" w:firstRow="0" w:lastRow="0" w:firstColumn="1" w:lastColumn="0" w:oddVBand="0" w:evenVBand="0" w:oddHBand="0" w:evenHBand="0" w:firstRowFirstColumn="0" w:firstRowLastColumn="0" w:lastRowFirstColumn="0" w:lastRowLastColumn="0"/>
            <w:tcW w:w="1241" w:type="dxa"/>
            <w:tcBorders>
              <w:left w:val="single" w:sz="36" w:space="0" w:color="DA251D" w:themeColor="accent1"/>
              <w:right w:val="single" w:sz="12" w:space="0" w:color="DA251D" w:themeColor="accent1"/>
            </w:tcBorders>
            <w:shd w:val="clear" w:color="auto" w:fill="DA251D" w:themeFill="accent1"/>
          </w:tcPr>
          <w:p w14:paraId="3AF7D9C0" w14:textId="77777777" w:rsidR="00946E3A" w:rsidRPr="006663FD" w:rsidRDefault="00946E3A" w:rsidP="00504D2B">
            <w:pPr>
              <w:jc w:val="center"/>
              <w:rPr>
                <w:rFonts w:cs="Segoe UI Light"/>
                <w:bCs/>
                <w:sz w:val="36"/>
              </w:rPr>
            </w:pPr>
          </w:p>
        </w:tc>
        <w:tc>
          <w:tcPr>
            <w:tcW w:w="8002" w:type="dxa"/>
            <w:gridSpan w:val="2"/>
            <w:tcBorders>
              <w:left w:val="single" w:sz="12" w:space="0" w:color="DA251D" w:themeColor="accent1"/>
            </w:tcBorders>
            <w:shd w:val="clear" w:color="auto" w:fill="DA251D" w:themeFill="accent1"/>
          </w:tcPr>
          <w:p w14:paraId="51697962" w14:textId="77777777" w:rsidR="00946E3A" w:rsidRPr="00544284" w:rsidRDefault="00946E3A" w:rsidP="00544284">
            <w:pPr>
              <w:pStyle w:val="Bezodstpw"/>
              <w:spacing w:line="276" w:lineRule="auto"/>
              <w:jc w:val="center"/>
              <w:cnfStyle w:val="100000000000" w:firstRow="1" w:lastRow="0" w:firstColumn="0" w:lastColumn="0" w:oddVBand="0" w:evenVBand="0" w:oddHBand="0" w:evenHBand="0" w:firstRowFirstColumn="0" w:firstRowLastColumn="0" w:lastRowFirstColumn="0" w:lastRowLastColumn="0"/>
              <w:rPr>
                <w:rFonts w:cs="Segoe UI Light"/>
                <w:b w:val="0"/>
              </w:rPr>
            </w:pPr>
          </w:p>
        </w:tc>
      </w:tr>
      <w:tr w:rsidR="0089163A" w:rsidRPr="006663FD" w14:paraId="33EB1698" w14:textId="77777777" w:rsidTr="00946E3A">
        <w:trPr>
          <w:gridAfter w:val="1"/>
          <w:wAfter w:w="44" w:type="dxa"/>
          <w:trHeight w:val="568"/>
          <w:jc w:val="center"/>
        </w:trPr>
        <w:tc>
          <w:tcPr>
            <w:cnfStyle w:val="001000000000" w:firstRow="0" w:lastRow="0" w:firstColumn="1" w:lastColumn="0" w:oddVBand="0" w:evenVBand="0" w:oddHBand="0" w:evenHBand="0" w:firstRowFirstColumn="0" w:firstRowLastColumn="0" w:lastRowFirstColumn="0" w:lastRowLastColumn="0"/>
            <w:tcW w:w="1241" w:type="dxa"/>
            <w:tcBorders>
              <w:left w:val="single" w:sz="36" w:space="0" w:color="DA251D" w:themeColor="accent1"/>
            </w:tcBorders>
          </w:tcPr>
          <w:p w14:paraId="1DF80B70" w14:textId="77777777" w:rsidR="0089163A" w:rsidRPr="00946E3A" w:rsidRDefault="00503BD4" w:rsidP="00504D2B">
            <w:pPr>
              <w:jc w:val="center"/>
              <w:rPr>
                <w:rFonts w:cs="Segoe UI Light"/>
                <w:b/>
                <w:bCs/>
                <w:sz w:val="36"/>
              </w:rPr>
            </w:pPr>
            <w:r w:rsidRPr="00946E3A">
              <w:rPr>
                <w:rFonts w:cs="Segoe UI Light"/>
                <w:b/>
                <w:bCs/>
                <w:sz w:val="36"/>
              </w:rPr>
              <w:t>WIZJA</w:t>
            </w:r>
          </w:p>
        </w:tc>
        <w:tc>
          <w:tcPr>
            <w:tcW w:w="8002" w:type="dxa"/>
            <w:gridSpan w:val="2"/>
            <w:tcBorders>
              <w:left w:val="nil"/>
            </w:tcBorders>
          </w:tcPr>
          <w:p w14:paraId="4FDB8787" w14:textId="77777777" w:rsidR="0089163A" w:rsidRPr="00946E3A" w:rsidRDefault="00544284" w:rsidP="004502CD">
            <w:pPr>
              <w:pStyle w:val="Bezodstpw"/>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946E3A">
              <w:rPr>
                <w:rFonts w:cs="Segoe UI Light"/>
              </w:rPr>
              <w:t xml:space="preserve">Lokalna wspólnota Brodnicy to zintegrowane i zaangażowane społeczeństwo, którego członkowie podejmują inicjatywy na rzecz wsparcia innych osób, które doświadczają trudności życiowych. Podejmowane przez lokalne instytucje działania odznaczają się wysoką skutecznością, a osoby w kryzysie, starsze oraz </w:t>
            </w:r>
            <w:r w:rsidRPr="00946E3A">
              <w:rPr>
                <w:rFonts w:cs="Segoe UI Light"/>
              </w:rPr>
              <w:br/>
              <w:t xml:space="preserve">z niepełnosprawnościami mają możliwość pełnej integracji w ramach rozwiniętego lokalnego systemu wsparcia.  </w:t>
            </w:r>
          </w:p>
        </w:tc>
      </w:tr>
      <w:tr w:rsidR="00946E3A" w:rsidRPr="006663FD" w14:paraId="50FC91DF" w14:textId="77777777" w:rsidTr="00316036">
        <w:trPr>
          <w:trHeight w:val="454"/>
          <w:jc w:val="center"/>
        </w:trPr>
        <w:tc>
          <w:tcPr>
            <w:cnfStyle w:val="001000000000" w:firstRow="0" w:lastRow="0" w:firstColumn="1" w:lastColumn="0" w:oddVBand="0" w:evenVBand="0" w:oddHBand="0" w:evenHBand="0" w:firstRowFirstColumn="0" w:firstRowLastColumn="0" w:lastRowFirstColumn="0" w:lastRowLastColumn="0"/>
            <w:tcW w:w="8166" w:type="dxa"/>
            <w:gridSpan w:val="2"/>
            <w:tcBorders>
              <w:left w:val="single" w:sz="36" w:space="0" w:color="DA251D" w:themeColor="accent1"/>
              <w:right w:val="single" w:sz="12" w:space="0" w:color="DA251D" w:themeColor="accent1"/>
            </w:tcBorders>
            <w:shd w:val="clear" w:color="auto" w:fill="DA251D" w:themeFill="accent1"/>
          </w:tcPr>
          <w:p w14:paraId="5CCE82CF" w14:textId="77777777" w:rsidR="00946E3A" w:rsidRPr="00946E3A" w:rsidRDefault="00946E3A" w:rsidP="00946E3A">
            <w:pPr>
              <w:jc w:val="center"/>
              <w:rPr>
                <w:rFonts w:cs="Segoe UI Light"/>
                <w:b/>
                <w:sz w:val="16"/>
                <w:szCs w:val="16"/>
              </w:rPr>
            </w:pPr>
          </w:p>
        </w:tc>
        <w:tc>
          <w:tcPr>
            <w:tcW w:w="1121" w:type="dxa"/>
            <w:gridSpan w:val="2"/>
            <w:tcBorders>
              <w:left w:val="single" w:sz="12" w:space="0" w:color="DA251D" w:themeColor="accent1"/>
              <w:right w:val="single" w:sz="36" w:space="0" w:color="DA251D" w:themeColor="accent1"/>
            </w:tcBorders>
            <w:shd w:val="clear" w:color="auto" w:fill="DA251D" w:themeFill="accent1"/>
          </w:tcPr>
          <w:p w14:paraId="797D24E0" w14:textId="77777777" w:rsidR="00946E3A" w:rsidRPr="00946E3A" w:rsidRDefault="00946E3A" w:rsidP="00946E3A">
            <w:pPr>
              <w:pStyle w:val="Bezodstpw"/>
              <w:jc w:val="center"/>
              <w:cnfStyle w:val="000000000000" w:firstRow="0" w:lastRow="0" w:firstColumn="0" w:lastColumn="0" w:oddVBand="0" w:evenVBand="0" w:oddHBand="0" w:evenHBand="0" w:firstRowFirstColumn="0" w:firstRowLastColumn="0" w:lastRowFirstColumn="0" w:lastRowLastColumn="0"/>
              <w:rPr>
                <w:rFonts w:cs="Segoe UI Light"/>
                <w:bCs/>
                <w:sz w:val="16"/>
                <w:szCs w:val="16"/>
              </w:rPr>
            </w:pPr>
          </w:p>
        </w:tc>
      </w:tr>
      <w:tr w:rsidR="00503BD4" w:rsidRPr="006663FD" w14:paraId="520DB22A" w14:textId="77777777" w:rsidTr="00316036">
        <w:trPr>
          <w:trHeight w:val="568"/>
          <w:jc w:val="center"/>
        </w:trPr>
        <w:tc>
          <w:tcPr>
            <w:cnfStyle w:val="001000000000" w:firstRow="0" w:lastRow="0" w:firstColumn="1" w:lastColumn="0" w:oddVBand="0" w:evenVBand="0" w:oddHBand="0" w:evenHBand="0" w:firstRowFirstColumn="0" w:firstRowLastColumn="0" w:lastRowFirstColumn="0" w:lastRowLastColumn="0"/>
            <w:tcW w:w="8166" w:type="dxa"/>
            <w:gridSpan w:val="2"/>
          </w:tcPr>
          <w:p w14:paraId="0474F274" w14:textId="760F0F1E" w:rsidR="00F81E96" w:rsidRPr="00946E3A" w:rsidRDefault="00503BD4" w:rsidP="00F81E96">
            <w:pPr>
              <w:spacing w:before="120" w:line="276" w:lineRule="auto"/>
              <w:jc w:val="center"/>
              <w:rPr>
                <w:rFonts w:cs="Segoe UI Light"/>
              </w:rPr>
            </w:pPr>
            <w:r w:rsidRPr="00946E3A">
              <w:rPr>
                <w:rFonts w:cs="Segoe UI Light"/>
              </w:rPr>
              <w:t xml:space="preserve">Misją </w:t>
            </w:r>
            <w:r w:rsidR="00946E3A" w:rsidRPr="00946E3A">
              <w:rPr>
                <w:rFonts w:cs="Segoe UI Light"/>
              </w:rPr>
              <w:t xml:space="preserve">Strategii Rozwiązywania Problemów Społecznych w Gminie Miasta Brodnicy </w:t>
            </w:r>
            <w:r w:rsidR="00946E3A" w:rsidRPr="00946E3A">
              <w:rPr>
                <w:rFonts w:cs="Segoe UI Light"/>
              </w:rPr>
              <w:br/>
              <w:t>na lata 2023</w:t>
            </w:r>
            <w:r w:rsidR="00946E3A" w:rsidRPr="00946E3A">
              <w:rPr>
                <w:rFonts w:cs="Segoe UI Light"/>
              </w:rPr>
              <w:noBreakHyphen/>
              <w:t xml:space="preserve">2030 </w:t>
            </w:r>
            <w:r w:rsidRPr="00946E3A">
              <w:rPr>
                <w:rFonts w:cs="Segoe UI Light"/>
              </w:rPr>
              <w:t xml:space="preserve">jest </w:t>
            </w:r>
            <w:r w:rsidR="00946E3A" w:rsidRPr="00946E3A">
              <w:rPr>
                <w:rFonts w:cs="Segoe UI Light"/>
              </w:rPr>
              <w:t>ukierunkowanie</w:t>
            </w:r>
            <w:r w:rsidRPr="00946E3A">
              <w:rPr>
                <w:rFonts w:cs="Segoe UI Light"/>
              </w:rPr>
              <w:t xml:space="preserve"> realizator</w:t>
            </w:r>
            <w:r w:rsidR="00946E3A" w:rsidRPr="00946E3A">
              <w:rPr>
                <w:rFonts w:cs="Segoe UI Light"/>
              </w:rPr>
              <w:t>ów</w:t>
            </w:r>
            <w:r w:rsidRPr="00946E3A">
              <w:rPr>
                <w:rFonts w:cs="Segoe UI Light"/>
              </w:rPr>
              <w:t xml:space="preserve"> lokalnej polityki społecznej </w:t>
            </w:r>
            <w:r w:rsidR="00946E3A" w:rsidRPr="00946E3A">
              <w:rPr>
                <w:rFonts w:cs="Segoe UI Light"/>
              </w:rPr>
              <w:t xml:space="preserve">na rozwiązania </w:t>
            </w:r>
            <w:r w:rsidRPr="00946E3A">
              <w:rPr>
                <w:rFonts w:cs="Segoe UI Light"/>
              </w:rPr>
              <w:t xml:space="preserve">w zakresie wsparcia rodzin, </w:t>
            </w:r>
            <w:r w:rsidR="00946E3A" w:rsidRPr="00946E3A">
              <w:rPr>
                <w:rFonts w:cs="Segoe UI Light"/>
              </w:rPr>
              <w:t>osób starszych i z niepełnosprawnościami</w:t>
            </w:r>
            <w:r w:rsidRPr="00946E3A">
              <w:rPr>
                <w:rFonts w:cs="Segoe UI Light"/>
              </w:rPr>
              <w:t xml:space="preserve">, </w:t>
            </w:r>
            <w:r w:rsidRPr="00946E3A">
              <w:rPr>
                <w:rFonts w:cs="Segoe UI Light"/>
              </w:rPr>
              <w:lastRenderedPageBreak/>
              <w:t>dzięki któr</w:t>
            </w:r>
            <w:r w:rsidR="00B95A1D" w:rsidRPr="00946E3A">
              <w:rPr>
                <w:rFonts w:cs="Segoe UI Light"/>
              </w:rPr>
              <w:t>ym</w:t>
            </w:r>
            <w:r w:rsidR="00946E3A" w:rsidRPr="00946E3A">
              <w:rPr>
                <w:rFonts w:cs="Segoe UI Light"/>
              </w:rPr>
              <w:t xml:space="preserve"> możliwa będzie ich odpowiednia integracja społeczna i poprawa </w:t>
            </w:r>
            <w:r w:rsidR="00B95A1D" w:rsidRPr="00946E3A">
              <w:rPr>
                <w:rFonts w:cs="Segoe UI Light"/>
              </w:rPr>
              <w:t>funkcjonowania społeczno-zawodowego.</w:t>
            </w:r>
          </w:p>
        </w:tc>
        <w:tc>
          <w:tcPr>
            <w:tcW w:w="1121" w:type="dxa"/>
            <w:gridSpan w:val="2"/>
            <w:tcBorders>
              <w:left w:val="nil"/>
              <w:right w:val="single" w:sz="36" w:space="0" w:color="DA251D" w:themeColor="accent1"/>
            </w:tcBorders>
          </w:tcPr>
          <w:p w14:paraId="158608D6" w14:textId="77777777" w:rsidR="00503BD4" w:rsidRPr="00316036" w:rsidRDefault="00503BD4" w:rsidP="00316036">
            <w:pPr>
              <w:pStyle w:val="Bezodstpw"/>
              <w:spacing w:line="276" w:lineRule="auto"/>
              <w:ind w:left="-86"/>
              <w:cnfStyle w:val="000000000000" w:firstRow="0" w:lastRow="0" w:firstColumn="0" w:lastColumn="0" w:oddVBand="0" w:evenVBand="0" w:oddHBand="0" w:evenHBand="0" w:firstRowFirstColumn="0" w:firstRowLastColumn="0" w:lastRowFirstColumn="0" w:lastRowLastColumn="0"/>
              <w:rPr>
                <w:rFonts w:cs="Segoe UI Light"/>
                <w:b/>
              </w:rPr>
            </w:pPr>
            <w:r w:rsidRPr="00316036">
              <w:rPr>
                <w:rFonts w:cs="Segoe UI Light"/>
                <w:b/>
                <w:bCs/>
                <w:sz w:val="36"/>
              </w:rPr>
              <w:lastRenderedPageBreak/>
              <w:t>MISJA</w:t>
            </w:r>
          </w:p>
        </w:tc>
      </w:tr>
    </w:tbl>
    <w:p w14:paraId="3DB310E4" w14:textId="77777777" w:rsidR="00F81E96" w:rsidRDefault="00F81E96" w:rsidP="00F355B4">
      <w:pPr>
        <w:pStyle w:val="Nagwek2"/>
        <w:rPr>
          <w:spacing w:val="0"/>
        </w:rPr>
      </w:pPr>
      <w:bookmarkStart w:id="307" w:name="_Toc62480437"/>
      <w:bookmarkStart w:id="308" w:name="_Toc115864301"/>
    </w:p>
    <w:p w14:paraId="7278C67A" w14:textId="68847CC2" w:rsidR="00D431C0" w:rsidRPr="006663FD" w:rsidRDefault="00503BD4" w:rsidP="00F355B4">
      <w:pPr>
        <w:pStyle w:val="Nagwek2"/>
        <w:rPr>
          <w:spacing w:val="0"/>
        </w:rPr>
      </w:pPr>
      <w:r w:rsidRPr="006663FD">
        <w:rPr>
          <w:spacing w:val="0"/>
        </w:rPr>
        <w:t>CELE STRATEGICZNE I OPERACYJNE</w:t>
      </w:r>
      <w:bookmarkEnd w:id="307"/>
      <w:bookmarkEnd w:id="308"/>
    </w:p>
    <w:p w14:paraId="1E6332A1"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oparciu o wnioski wynikające z analizy danych dotyczących poszczególnych dziedzin sformułowano cele strategiczne, których realizacja da możliwość zredukowania niekorzystnych zjawisk społecznych. Dla każdego z celów strategicznych, wyznaczono cele operacyjne, przy których zaprezentowane zostały planowane zadania (kierunki działań). Przyczynią się one do realizacji celów strategicznych. Określone zostały także podmioty odpowiedzialne, podmioty współpracujące, wskaźniki realizacji zadań, termin realizacji poszczególnych zadań, zakładane rezultaty oraz źródła finansowania.</w:t>
      </w:r>
    </w:p>
    <w:p w14:paraId="5E9A0B26" w14:textId="77777777" w:rsidR="00503BD4" w:rsidRPr="006663FD" w:rsidRDefault="00503BD4" w:rsidP="00CB4614">
      <w:pPr>
        <w:spacing w:after="0"/>
        <w:ind w:firstLine="708"/>
        <w:jc w:val="both"/>
        <w:rPr>
          <w:rFonts w:ascii="Segoe UI Light" w:hAnsi="Segoe UI Light" w:cs="Segoe UI Light"/>
          <w:spacing w:val="0"/>
          <w:sz w:val="22"/>
          <w:szCs w:val="22"/>
        </w:rPr>
      </w:pPr>
    </w:p>
    <w:tbl>
      <w:tblPr>
        <w:tblStyle w:val="Wiele"/>
        <w:tblW w:w="0" w:type="auto"/>
        <w:jc w:val="center"/>
        <w:tblLook w:val="04A0" w:firstRow="1" w:lastRow="0" w:firstColumn="1" w:lastColumn="0" w:noHBand="0" w:noVBand="1"/>
      </w:tblPr>
      <w:tblGrid>
        <w:gridCol w:w="3151"/>
        <w:gridCol w:w="5875"/>
      </w:tblGrid>
      <w:tr w:rsidR="00316036" w:rsidRPr="006663FD" w14:paraId="28A44D1D" w14:textId="77777777" w:rsidTr="001B6757">
        <w:trPr>
          <w:cnfStyle w:val="100000000000" w:firstRow="1" w:lastRow="0" w:firstColumn="0" w:lastColumn="0" w:oddVBand="0" w:evenVBand="0" w:oddHBand="0"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3348" w:type="dxa"/>
            <w:tcBorders>
              <w:right w:val="single" w:sz="12" w:space="0" w:color="DA251D" w:themeColor="accent1"/>
            </w:tcBorders>
            <w:shd w:val="clear" w:color="auto" w:fill="DA251D" w:themeFill="accent1"/>
          </w:tcPr>
          <w:p w14:paraId="56AAA7A4" w14:textId="77777777" w:rsidR="00316036" w:rsidRPr="00316036" w:rsidRDefault="00316036" w:rsidP="00316036">
            <w:pPr>
              <w:ind w:right="269"/>
              <w:jc w:val="right"/>
              <w:rPr>
                <w:rFonts w:cs="Segoe UI Light"/>
                <w:bCs/>
                <w:sz w:val="20"/>
              </w:rPr>
            </w:pPr>
          </w:p>
        </w:tc>
        <w:tc>
          <w:tcPr>
            <w:tcW w:w="6573" w:type="dxa"/>
            <w:tcBorders>
              <w:left w:val="single" w:sz="12" w:space="0" w:color="DA251D" w:themeColor="accent1"/>
              <w:right w:val="single" w:sz="36" w:space="0" w:color="DA251D" w:themeColor="accent1"/>
            </w:tcBorders>
            <w:shd w:val="clear" w:color="auto" w:fill="DA251D" w:themeFill="accent1"/>
          </w:tcPr>
          <w:p w14:paraId="6BEE1B90" w14:textId="77777777" w:rsidR="00316036" w:rsidRPr="00316036" w:rsidRDefault="00316036" w:rsidP="00316036">
            <w:pPr>
              <w:spacing w:before="120"/>
              <w:cnfStyle w:val="100000000000" w:firstRow="1" w:lastRow="0" w:firstColumn="0" w:lastColumn="0" w:oddVBand="0" w:evenVBand="0" w:oddHBand="0" w:evenHBand="0" w:firstRowFirstColumn="0" w:firstRowLastColumn="0" w:lastRowFirstColumn="0" w:lastRowLastColumn="0"/>
              <w:rPr>
                <w:rFonts w:cs="Segoe UI Light"/>
                <w:bCs/>
                <w:sz w:val="20"/>
              </w:rPr>
            </w:pPr>
          </w:p>
        </w:tc>
      </w:tr>
      <w:tr w:rsidR="001B6757" w:rsidRPr="006663FD" w14:paraId="47381E22" w14:textId="77777777" w:rsidTr="00971DF9">
        <w:trPr>
          <w:trHeight w:val="1108"/>
          <w:jc w:val="center"/>
        </w:trPr>
        <w:tc>
          <w:tcPr>
            <w:cnfStyle w:val="001000000000" w:firstRow="0" w:lastRow="0" w:firstColumn="1" w:lastColumn="0" w:oddVBand="0" w:evenVBand="0" w:oddHBand="0" w:evenHBand="0" w:firstRowFirstColumn="0" w:firstRowLastColumn="0" w:lastRowFirstColumn="0" w:lastRowLastColumn="0"/>
            <w:tcW w:w="3348" w:type="dxa"/>
            <w:vMerge w:val="restart"/>
            <w:textDirection w:val="btLr"/>
            <w:vAlign w:val="top"/>
          </w:tcPr>
          <w:p w14:paraId="422F174B" w14:textId="77777777" w:rsidR="001B6757" w:rsidRPr="00971DF9" w:rsidRDefault="001B6757" w:rsidP="00971DF9">
            <w:pPr>
              <w:spacing w:before="480"/>
              <w:ind w:left="113" w:right="269"/>
              <w:jc w:val="center"/>
              <w:rPr>
                <w:rFonts w:cs="Segoe UI Light"/>
                <w:b/>
                <w:bCs/>
                <w:color w:val="DA251D" w:themeColor="accent1"/>
                <w:sz w:val="56"/>
              </w:rPr>
            </w:pPr>
            <w:r w:rsidRPr="00971DF9">
              <w:rPr>
                <w:rFonts w:cs="Segoe UI Light"/>
                <w:b/>
                <w:bCs/>
                <w:color w:val="DA251D" w:themeColor="accent1"/>
                <w:sz w:val="56"/>
              </w:rPr>
              <w:t>CELE</w:t>
            </w:r>
          </w:p>
          <w:p w14:paraId="239D7635" w14:textId="77777777" w:rsidR="001B6757" w:rsidRPr="00971DF9" w:rsidRDefault="001B6757" w:rsidP="00971DF9">
            <w:pPr>
              <w:ind w:left="113" w:right="269"/>
              <w:jc w:val="center"/>
              <w:rPr>
                <w:rFonts w:cs="Segoe UI Light"/>
                <w:bCs/>
                <w:color w:val="DA251D" w:themeColor="accent1"/>
                <w:sz w:val="36"/>
              </w:rPr>
            </w:pPr>
            <w:r w:rsidRPr="00971DF9">
              <w:rPr>
                <w:rFonts w:cs="Segoe UI Light"/>
                <w:b/>
                <w:bCs/>
                <w:color w:val="DA251D" w:themeColor="accent1"/>
                <w:sz w:val="56"/>
              </w:rPr>
              <w:t>STRATEGICZNE</w:t>
            </w:r>
          </w:p>
        </w:tc>
        <w:tc>
          <w:tcPr>
            <w:tcW w:w="6573" w:type="dxa"/>
            <w:tcBorders>
              <w:left w:val="nil"/>
              <w:bottom w:val="single" w:sz="36" w:space="0" w:color="DA251D" w:themeColor="accent1"/>
              <w:right w:val="single" w:sz="36" w:space="0" w:color="DA251D" w:themeColor="accent1"/>
            </w:tcBorders>
          </w:tcPr>
          <w:p w14:paraId="6ACCA08C" w14:textId="77777777" w:rsidR="001B6757" w:rsidRPr="001B6757" w:rsidRDefault="00AB5867" w:rsidP="00CD7E7D">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Light"/>
                <w:bCs/>
                <w:sz w:val="24"/>
              </w:rPr>
            </w:pPr>
            <w:r>
              <w:rPr>
                <w:rFonts w:cs="Segoe UI Light"/>
                <w:bCs/>
                <w:sz w:val="24"/>
              </w:rPr>
              <w:t xml:space="preserve">1. </w:t>
            </w:r>
            <w:r w:rsidR="00CD7E7D">
              <w:rPr>
                <w:rFonts w:cs="Segoe UI Light"/>
                <w:bCs/>
                <w:sz w:val="24"/>
              </w:rPr>
              <w:t>Eliminowanie</w:t>
            </w:r>
            <w:r w:rsidR="001B6757" w:rsidRPr="001B6757">
              <w:rPr>
                <w:rFonts w:cs="Segoe UI Light"/>
                <w:bCs/>
                <w:sz w:val="24"/>
              </w:rPr>
              <w:t xml:space="preserve"> problemów opiekuńczo-wychowawczych </w:t>
            </w:r>
            <w:r w:rsidR="00CD7E7D">
              <w:rPr>
                <w:rFonts w:cs="Segoe UI Light"/>
                <w:bCs/>
                <w:sz w:val="24"/>
              </w:rPr>
              <w:t xml:space="preserve">wśród </w:t>
            </w:r>
            <w:r w:rsidR="001B6757" w:rsidRPr="001B6757">
              <w:rPr>
                <w:rFonts w:cs="Segoe UI Light"/>
                <w:bCs/>
                <w:sz w:val="24"/>
              </w:rPr>
              <w:t xml:space="preserve">rodzin oraz </w:t>
            </w:r>
            <w:r w:rsidR="00CD7E7D">
              <w:rPr>
                <w:rFonts w:cs="Segoe UI Light"/>
                <w:bCs/>
                <w:sz w:val="24"/>
              </w:rPr>
              <w:t>zwiększenie wiedzy i</w:t>
            </w:r>
            <w:r w:rsidR="001B6757" w:rsidRPr="001B6757">
              <w:rPr>
                <w:rFonts w:cs="Segoe UI Light"/>
                <w:bCs/>
                <w:sz w:val="24"/>
              </w:rPr>
              <w:t xml:space="preserve"> kompetencji opiekuńczo-wychowawczych rodziców.</w:t>
            </w:r>
          </w:p>
        </w:tc>
      </w:tr>
      <w:tr w:rsidR="001B6757" w:rsidRPr="006663FD" w14:paraId="24D31B3A" w14:textId="77777777" w:rsidTr="00B5345A">
        <w:trPr>
          <w:trHeight w:val="1108"/>
          <w:jc w:val="center"/>
        </w:trPr>
        <w:tc>
          <w:tcPr>
            <w:cnfStyle w:val="001000000000" w:firstRow="0" w:lastRow="0" w:firstColumn="1" w:lastColumn="0" w:oddVBand="0" w:evenVBand="0" w:oddHBand="0" w:evenHBand="0" w:firstRowFirstColumn="0" w:firstRowLastColumn="0" w:lastRowFirstColumn="0" w:lastRowLastColumn="0"/>
            <w:tcW w:w="3348" w:type="dxa"/>
            <w:vMerge/>
            <w:tcBorders>
              <w:right w:val="single" w:sz="36" w:space="0" w:color="DA251D" w:themeColor="accent1"/>
            </w:tcBorders>
            <w:vAlign w:val="top"/>
          </w:tcPr>
          <w:p w14:paraId="4EE8E12E" w14:textId="77777777" w:rsidR="001B6757" w:rsidRPr="00316036" w:rsidRDefault="001B6757" w:rsidP="00316036">
            <w:pPr>
              <w:ind w:right="269"/>
              <w:jc w:val="center"/>
              <w:rPr>
                <w:rFonts w:cs="Segoe UI Light"/>
                <w:b/>
                <w:bCs/>
                <w:sz w:val="44"/>
              </w:rPr>
            </w:pPr>
          </w:p>
        </w:tc>
        <w:tc>
          <w:tcPr>
            <w:tcW w:w="6573" w:type="dxa"/>
            <w:tcBorders>
              <w:top w:val="single" w:sz="36" w:space="0" w:color="DA251D" w:themeColor="accent1"/>
              <w:left w:val="single" w:sz="36" w:space="0" w:color="DA251D" w:themeColor="accent1"/>
              <w:bottom w:val="single" w:sz="36" w:space="0" w:color="DA251D" w:themeColor="accent1"/>
            </w:tcBorders>
          </w:tcPr>
          <w:p w14:paraId="571391F4" w14:textId="77777777" w:rsidR="001B6757" w:rsidRPr="001B6757" w:rsidRDefault="00AB5867" w:rsidP="00CD7E7D">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Light"/>
                <w:bCs/>
                <w:sz w:val="24"/>
              </w:rPr>
            </w:pPr>
            <w:r>
              <w:rPr>
                <w:rFonts w:cs="Segoe UI Light"/>
                <w:bCs/>
                <w:sz w:val="24"/>
              </w:rPr>
              <w:t xml:space="preserve">2. </w:t>
            </w:r>
            <w:r w:rsidR="00CD7E7D">
              <w:rPr>
                <w:rFonts w:cs="Segoe UI Light"/>
                <w:bCs/>
                <w:sz w:val="24"/>
              </w:rPr>
              <w:t>Kreowanie kompleksowego systemu</w:t>
            </w:r>
            <w:r w:rsidR="001B6757" w:rsidRPr="001B6757">
              <w:rPr>
                <w:rFonts w:cs="Segoe UI Light"/>
                <w:bCs/>
                <w:sz w:val="24"/>
              </w:rPr>
              <w:t xml:space="preserve"> wsparci</w:t>
            </w:r>
            <w:r w:rsidR="00CD7E7D">
              <w:rPr>
                <w:rFonts w:cs="Segoe UI Light"/>
                <w:bCs/>
                <w:sz w:val="24"/>
              </w:rPr>
              <w:t>a dla</w:t>
            </w:r>
            <w:r w:rsidR="001B6757" w:rsidRPr="001B6757">
              <w:rPr>
                <w:rFonts w:cs="Segoe UI Light"/>
                <w:bCs/>
                <w:sz w:val="24"/>
              </w:rPr>
              <w:t xml:space="preserve"> osób starszych, zmagających się z zaburzeniami psychicznymi oraz </w:t>
            </w:r>
            <w:r w:rsidR="001B6757" w:rsidRPr="001B6757">
              <w:rPr>
                <w:rFonts w:cs="Segoe UI Light"/>
                <w:bCs/>
                <w:sz w:val="24"/>
              </w:rPr>
              <w:br/>
              <w:t>z niepełnosprawnościami.</w:t>
            </w:r>
          </w:p>
        </w:tc>
      </w:tr>
      <w:tr w:rsidR="001B6757" w:rsidRPr="006663FD" w14:paraId="3BED7324" w14:textId="77777777" w:rsidTr="00B5345A">
        <w:trPr>
          <w:trHeight w:val="1108"/>
          <w:jc w:val="center"/>
        </w:trPr>
        <w:tc>
          <w:tcPr>
            <w:cnfStyle w:val="001000000000" w:firstRow="0" w:lastRow="0" w:firstColumn="1" w:lastColumn="0" w:oddVBand="0" w:evenVBand="0" w:oddHBand="0" w:evenHBand="0" w:firstRowFirstColumn="0" w:firstRowLastColumn="0" w:lastRowFirstColumn="0" w:lastRowLastColumn="0"/>
            <w:tcW w:w="3348" w:type="dxa"/>
            <w:vMerge/>
            <w:vAlign w:val="top"/>
          </w:tcPr>
          <w:p w14:paraId="51C854E3" w14:textId="77777777" w:rsidR="001B6757" w:rsidRPr="00316036" w:rsidRDefault="001B6757" w:rsidP="00316036">
            <w:pPr>
              <w:ind w:right="269"/>
              <w:jc w:val="center"/>
              <w:rPr>
                <w:rFonts w:cs="Segoe UI Light"/>
                <w:b/>
                <w:bCs/>
                <w:sz w:val="44"/>
              </w:rPr>
            </w:pPr>
          </w:p>
        </w:tc>
        <w:tc>
          <w:tcPr>
            <w:tcW w:w="6573" w:type="dxa"/>
            <w:tcBorders>
              <w:top w:val="single" w:sz="36" w:space="0" w:color="DA251D" w:themeColor="accent1"/>
              <w:left w:val="nil"/>
              <w:bottom w:val="single" w:sz="36" w:space="0" w:color="DA251D" w:themeColor="accent1"/>
              <w:right w:val="single" w:sz="36" w:space="0" w:color="DA251D" w:themeColor="accent1"/>
            </w:tcBorders>
          </w:tcPr>
          <w:p w14:paraId="0D6D79FC" w14:textId="77777777" w:rsidR="001B6757" w:rsidRPr="001B6757" w:rsidRDefault="00AB5867" w:rsidP="004E7058">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Light"/>
                <w:bCs/>
                <w:sz w:val="24"/>
              </w:rPr>
            </w:pPr>
            <w:r>
              <w:rPr>
                <w:rFonts w:cs="Segoe UI Light"/>
                <w:bCs/>
                <w:sz w:val="24"/>
              </w:rPr>
              <w:t xml:space="preserve">3. </w:t>
            </w:r>
            <w:r w:rsidR="00CD7E7D">
              <w:rPr>
                <w:rFonts w:cs="Segoe UI Light"/>
                <w:bCs/>
                <w:sz w:val="24"/>
              </w:rPr>
              <w:t>Rozwiązywanie</w:t>
            </w:r>
            <w:r w:rsidR="001B6757" w:rsidRPr="001B6757">
              <w:rPr>
                <w:rFonts w:cs="Segoe UI Light"/>
                <w:bCs/>
                <w:sz w:val="24"/>
              </w:rPr>
              <w:t xml:space="preserve"> problemów związanych z uzależnieniami oraz wspieranie osób </w:t>
            </w:r>
            <w:r w:rsidR="00CD7E7D">
              <w:rPr>
                <w:rFonts w:cs="Segoe UI Light"/>
                <w:bCs/>
                <w:sz w:val="24"/>
              </w:rPr>
              <w:t xml:space="preserve">doświadczających trudności w związku </w:t>
            </w:r>
            <w:r w:rsidR="004E7058">
              <w:rPr>
                <w:rFonts w:cs="Segoe UI Light"/>
                <w:bCs/>
                <w:sz w:val="24"/>
              </w:rPr>
              <w:br/>
            </w:r>
            <w:r w:rsidR="00CD7E7D">
              <w:rPr>
                <w:rFonts w:cs="Segoe UI Light"/>
                <w:bCs/>
                <w:sz w:val="24"/>
              </w:rPr>
              <w:t>z sięganiem po substancje uzależniające</w:t>
            </w:r>
            <w:r w:rsidR="004E7058">
              <w:rPr>
                <w:rFonts w:cs="Segoe UI Light"/>
                <w:bCs/>
                <w:sz w:val="24"/>
              </w:rPr>
              <w:t xml:space="preserve">. </w:t>
            </w:r>
          </w:p>
        </w:tc>
      </w:tr>
      <w:tr w:rsidR="001B6757" w:rsidRPr="006663FD" w14:paraId="0878CAFC" w14:textId="77777777" w:rsidTr="00216F05">
        <w:trPr>
          <w:trHeight w:val="1108"/>
          <w:jc w:val="center"/>
        </w:trPr>
        <w:tc>
          <w:tcPr>
            <w:cnfStyle w:val="001000000000" w:firstRow="0" w:lastRow="0" w:firstColumn="1" w:lastColumn="0" w:oddVBand="0" w:evenVBand="0" w:oddHBand="0" w:evenHBand="0" w:firstRowFirstColumn="0" w:firstRowLastColumn="0" w:lastRowFirstColumn="0" w:lastRowLastColumn="0"/>
            <w:tcW w:w="3348" w:type="dxa"/>
            <w:vMerge/>
            <w:tcBorders>
              <w:right w:val="single" w:sz="36" w:space="0" w:color="DA251D" w:themeColor="accent1"/>
            </w:tcBorders>
            <w:vAlign w:val="top"/>
          </w:tcPr>
          <w:p w14:paraId="1F670791" w14:textId="77777777" w:rsidR="001B6757" w:rsidRPr="00316036" w:rsidRDefault="001B6757" w:rsidP="00316036">
            <w:pPr>
              <w:ind w:right="269"/>
              <w:jc w:val="center"/>
              <w:rPr>
                <w:rFonts w:cs="Segoe UI Light"/>
                <w:b/>
                <w:bCs/>
                <w:sz w:val="44"/>
              </w:rPr>
            </w:pPr>
          </w:p>
        </w:tc>
        <w:tc>
          <w:tcPr>
            <w:tcW w:w="6573" w:type="dxa"/>
            <w:tcBorders>
              <w:top w:val="single" w:sz="36" w:space="0" w:color="DA251D" w:themeColor="accent1"/>
              <w:left w:val="single" w:sz="36" w:space="0" w:color="DA251D" w:themeColor="accent1"/>
              <w:bottom w:val="single" w:sz="36" w:space="0" w:color="DA251D" w:themeColor="accent1"/>
            </w:tcBorders>
          </w:tcPr>
          <w:p w14:paraId="4E9A1732" w14:textId="77777777" w:rsidR="001B6757" w:rsidRPr="001B6757" w:rsidRDefault="00AB5867" w:rsidP="004E7058">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Light"/>
                <w:bCs/>
                <w:sz w:val="24"/>
              </w:rPr>
            </w:pPr>
            <w:r>
              <w:rPr>
                <w:rFonts w:cs="Segoe UI Light"/>
                <w:bCs/>
                <w:sz w:val="24"/>
              </w:rPr>
              <w:t xml:space="preserve">4. </w:t>
            </w:r>
            <w:r w:rsidR="004E7058">
              <w:rPr>
                <w:rFonts w:cs="Segoe UI Light"/>
                <w:bCs/>
                <w:sz w:val="24"/>
              </w:rPr>
              <w:t>Wsparcie osób i rodzin</w:t>
            </w:r>
            <w:r w:rsidR="001B6757" w:rsidRPr="001B6757">
              <w:rPr>
                <w:rFonts w:cs="Segoe UI Light"/>
                <w:bCs/>
                <w:sz w:val="24"/>
              </w:rPr>
              <w:t xml:space="preserve"> doznających </w:t>
            </w:r>
            <w:r w:rsidR="004E7058">
              <w:rPr>
                <w:rFonts w:cs="Segoe UI Light"/>
                <w:bCs/>
                <w:sz w:val="24"/>
              </w:rPr>
              <w:t>trudności w związku</w:t>
            </w:r>
            <w:r w:rsidR="001B6757" w:rsidRPr="001B6757">
              <w:rPr>
                <w:rFonts w:cs="Segoe UI Light"/>
                <w:bCs/>
                <w:sz w:val="24"/>
              </w:rPr>
              <w:t xml:space="preserve"> </w:t>
            </w:r>
            <w:r w:rsidR="004E7058">
              <w:rPr>
                <w:rFonts w:cs="Segoe UI Light"/>
                <w:bCs/>
                <w:sz w:val="24"/>
              </w:rPr>
              <w:br/>
            </w:r>
            <w:r w:rsidR="001B6757" w:rsidRPr="001B6757">
              <w:rPr>
                <w:rFonts w:cs="Segoe UI Light"/>
                <w:bCs/>
                <w:sz w:val="24"/>
              </w:rPr>
              <w:t xml:space="preserve">z </w:t>
            </w:r>
            <w:r w:rsidR="004E7058">
              <w:rPr>
                <w:rFonts w:cs="Segoe UI Light"/>
                <w:bCs/>
                <w:sz w:val="24"/>
              </w:rPr>
              <w:t>przemocą</w:t>
            </w:r>
            <w:r w:rsidR="001B6757" w:rsidRPr="001B6757">
              <w:rPr>
                <w:rFonts w:cs="Segoe UI Light"/>
                <w:bCs/>
                <w:sz w:val="24"/>
              </w:rPr>
              <w:t xml:space="preserve"> oraz prowadzenie pracy z osobami stosującymi przemoc wobec bliskich.</w:t>
            </w:r>
          </w:p>
        </w:tc>
      </w:tr>
      <w:tr w:rsidR="001B6757" w:rsidRPr="006663FD" w14:paraId="0198C382" w14:textId="77777777" w:rsidTr="00216F05">
        <w:trPr>
          <w:trHeight w:val="1108"/>
          <w:jc w:val="center"/>
        </w:trPr>
        <w:tc>
          <w:tcPr>
            <w:cnfStyle w:val="001000000000" w:firstRow="0" w:lastRow="0" w:firstColumn="1" w:lastColumn="0" w:oddVBand="0" w:evenVBand="0" w:oddHBand="0" w:evenHBand="0" w:firstRowFirstColumn="0" w:firstRowLastColumn="0" w:lastRowFirstColumn="0" w:lastRowLastColumn="0"/>
            <w:tcW w:w="3348" w:type="dxa"/>
            <w:vMerge/>
            <w:vAlign w:val="top"/>
          </w:tcPr>
          <w:p w14:paraId="1D0FD5A7" w14:textId="77777777" w:rsidR="001B6757" w:rsidRPr="00316036" w:rsidRDefault="001B6757" w:rsidP="00316036">
            <w:pPr>
              <w:ind w:right="269"/>
              <w:jc w:val="center"/>
              <w:rPr>
                <w:rFonts w:cs="Segoe UI Light"/>
                <w:b/>
                <w:bCs/>
                <w:sz w:val="44"/>
              </w:rPr>
            </w:pPr>
          </w:p>
        </w:tc>
        <w:tc>
          <w:tcPr>
            <w:tcW w:w="6573" w:type="dxa"/>
            <w:tcBorders>
              <w:top w:val="single" w:sz="36" w:space="0" w:color="DA251D" w:themeColor="accent1"/>
              <w:left w:val="nil"/>
              <w:bottom w:val="nil"/>
              <w:right w:val="single" w:sz="36" w:space="0" w:color="DA251D" w:themeColor="accent1"/>
            </w:tcBorders>
          </w:tcPr>
          <w:p w14:paraId="038432AD" w14:textId="77777777" w:rsidR="001B6757" w:rsidRPr="001B6757" w:rsidRDefault="00AB5867" w:rsidP="00C13D8C">
            <w:pPr>
              <w:spacing w:before="120" w:after="120"/>
              <w:jc w:val="center"/>
              <w:cnfStyle w:val="000000000000" w:firstRow="0" w:lastRow="0" w:firstColumn="0" w:lastColumn="0" w:oddVBand="0" w:evenVBand="0" w:oddHBand="0" w:evenHBand="0" w:firstRowFirstColumn="0" w:firstRowLastColumn="0" w:lastRowFirstColumn="0" w:lastRowLastColumn="0"/>
              <w:rPr>
                <w:rFonts w:cs="Segoe UI Light"/>
                <w:bCs/>
                <w:sz w:val="24"/>
              </w:rPr>
            </w:pPr>
            <w:r>
              <w:rPr>
                <w:rFonts w:cs="Segoe UI Light"/>
                <w:bCs/>
                <w:sz w:val="24"/>
              </w:rPr>
              <w:t xml:space="preserve">5. </w:t>
            </w:r>
            <w:r w:rsidR="004E7058">
              <w:rPr>
                <w:rFonts w:cs="Segoe UI Light"/>
                <w:bCs/>
                <w:sz w:val="24"/>
              </w:rPr>
              <w:t xml:space="preserve">Przywrócenie kompetencji </w:t>
            </w:r>
            <w:r w:rsidR="001B6757" w:rsidRPr="001B6757">
              <w:rPr>
                <w:rFonts w:cs="Segoe UI Light"/>
                <w:bCs/>
                <w:sz w:val="24"/>
              </w:rPr>
              <w:t>społeczno-zawodow</w:t>
            </w:r>
            <w:r w:rsidR="004E7058">
              <w:rPr>
                <w:rFonts w:cs="Segoe UI Light"/>
                <w:bCs/>
                <w:sz w:val="24"/>
              </w:rPr>
              <w:t>ych</w:t>
            </w:r>
            <w:r w:rsidR="001B6757" w:rsidRPr="001B6757">
              <w:rPr>
                <w:rFonts w:cs="Segoe UI Light"/>
                <w:bCs/>
                <w:sz w:val="24"/>
              </w:rPr>
              <w:t xml:space="preserve"> os</w:t>
            </w:r>
            <w:r w:rsidR="00C13D8C">
              <w:rPr>
                <w:rFonts w:cs="Segoe UI Light"/>
                <w:bCs/>
                <w:sz w:val="24"/>
              </w:rPr>
              <w:t>obom</w:t>
            </w:r>
            <w:r w:rsidR="001B6757" w:rsidRPr="001B6757">
              <w:rPr>
                <w:rFonts w:cs="Segoe UI Light"/>
                <w:bCs/>
                <w:sz w:val="24"/>
              </w:rPr>
              <w:t xml:space="preserve"> nieaktywny</w:t>
            </w:r>
            <w:r w:rsidR="00C13D8C">
              <w:rPr>
                <w:rFonts w:cs="Segoe UI Light"/>
                <w:bCs/>
                <w:sz w:val="24"/>
              </w:rPr>
              <w:t>m zawodowo oraz zagrożonym</w:t>
            </w:r>
            <w:r w:rsidR="001B6757" w:rsidRPr="001B6757">
              <w:rPr>
                <w:rFonts w:cs="Segoe UI Light"/>
                <w:bCs/>
                <w:sz w:val="24"/>
              </w:rPr>
              <w:t xml:space="preserve"> wykluczeniem społecznym.</w:t>
            </w:r>
          </w:p>
        </w:tc>
      </w:tr>
      <w:bookmarkEnd w:id="300"/>
    </w:tbl>
    <w:p w14:paraId="59CB57DB" w14:textId="77777777" w:rsidR="00B95A1D" w:rsidRPr="006663FD" w:rsidRDefault="00B95A1D" w:rsidP="002E1572">
      <w:pPr>
        <w:pStyle w:val="tekstniebieski"/>
        <w:spacing w:line="276" w:lineRule="auto"/>
        <w:rPr>
          <w:rFonts w:ascii="Segoe UI Light" w:hAnsi="Segoe UI Light" w:cs="Segoe UI Light"/>
          <w:color w:val="757575" w:themeColor="background2" w:themeShade="80"/>
          <w:spacing w:val="0"/>
          <w:sz w:val="22"/>
          <w:szCs w:val="22"/>
        </w:rPr>
      </w:pPr>
    </w:p>
    <w:p w14:paraId="68F64F50" w14:textId="77777777" w:rsidR="0040586F" w:rsidRPr="006663FD" w:rsidRDefault="0040586F" w:rsidP="00CB4614">
      <w:pPr>
        <w:spacing w:after="0"/>
        <w:jc w:val="center"/>
        <w:rPr>
          <w:rFonts w:ascii="Segoe UI Light" w:hAnsi="Segoe UI Light" w:cs="Segoe UI Light"/>
          <w:b/>
          <w:color w:val="DA251D" w:themeColor="accent1"/>
          <w:spacing w:val="0"/>
          <w:szCs w:val="22"/>
        </w:rPr>
      </w:pPr>
      <w:r w:rsidRPr="006663FD">
        <w:rPr>
          <w:rFonts w:ascii="Segoe UI Light" w:hAnsi="Segoe UI Light" w:cs="Segoe UI Light"/>
          <w:b/>
          <w:color w:val="DA251D" w:themeColor="accent1"/>
          <w:spacing w:val="0"/>
          <w:szCs w:val="22"/>
        </w:rPr>
        <w:lastRenderedPageBreak/>
        <w:t xml:space="preserve">CEL STRATEGICZNY NR 1 </w:t>
      </w:r>
    </w:p>
    <w:p w14:paraId="4C4D9956" w14:textId="77777777" w:rsidR="00F835CA" w:rsidRPr="006663FD" w:rsidRDefault="004E7058" w:rsidP="00D8073B">
      <w:pPr>
        <w:spacing w:after="0"/>
        <w:jc w:val="center"/>
        <w:rPr>
          <w:rFonts w:ascii="Segoe UI Light" w:hAnsi="Segoe UI Light" w:cs="Segoe UI Light"/>
          <w:spacing w:val="0"/>
          <w:sz w:val="22"/>
          <w:szCs w:val="22"/>
        </w:rPr>
      </w:pPr>
      <w:r w:rsidRPr="004E7058">
        <w:rPr>
          <w:rFonts w:ascii="Segoe UI Light" w:hAnsi="Segoe UI Light" w:cs="Segoe UI Light"/>
          <w:spacing w:val="0"/>
          <w:sz w:val="22"/>
          <w:szCs w:val="22"/>
        </w:rPr>
        <w:t xml:space="preserve">Eliminowanie problemów opiekuńczo-wychowawczych wśród rodzin oraz zwiększenie wiedzy </w:t>
      </w:r>
      <w:r>
        <w:rPr>
          <w:rFonts w:ascii="Segoe UI Light" w:hAnsi="Segoe UI Light" w:cs="Segoe UI Light"/>
          <w:spacing w:val="0"/>
          <w:sz w:val="22"/>
          <w:szCs w:val="22"/>
        </w:rPr>
        <w:br/>
      </w:r>
      <w:r w:rsidRPr="004E7058">
        <w:rPr>
          <w:rFonts w:ascii="Segoe UI Light" w:hAnsi="Segoe UI Light" w:cs="Segoe UI Light"/>
          <w:spacing w:val="0"/>
          <w:sz w:val="22"/>
          <w:szCs w:val="22"/>
        </w:rPr>
        <w:t>i kompetencji opiekuńczo-wychowawczych rodziców.</w:t>
      </w:r>
    </w:p>
    <w:tbl>
      <w:tblPr>
        <w:tblStyle w:val="Wiele"/>
        <w:tblW w:w="5419" w:type="pct"/>
        <w:tblInd w:w="-601" w:type="dxa"/>
        <w:tblLayout w:type="fixed"/>
        <w:tblLook w:val="04A0" w:firstRow="1" w:lastRow="0" w:firstColumn="1" w:lastColumn="0" w:noHBand="0" w:noVBand="1"/>
      </w:tblPr>
      <w:tblGrid>
        <w:gridCol w:w="2910"/>
        <w:gridCol w:w="2495"/>
        <w:gridCol w:w="1105"/>
        <w:gridCol w:w="1801"/>
        <w:gridCol w:w="1520"/>
      </w:tblGrid>
      <w:tr w:rsidR="0040586F" w:rsidRPr="006663FD" w14:paraId="0C3AEEE3" w14:textId="77777777" w:rsidTr="000D4D10">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251D" w:themeFill="accent1"/>
            <w:vAlign w:val="top"/>
          </w:tcPr>
          <w:p w14:paraId="580059F3" w14:textId="77777777" w:rsidR="0040586F" w:rsidRPr="006663FD" w:rsidRDefault="0040586F" w:rsidP="009C4EE6">
            <w:pPr>
              <w:jc w:val="center"/>
              <w:rPr>
                <w:rFonts w:cs="Segoe UI Light"/>
                <w:color w:val="FFFFFF" w:themeColor="background1"/>
              </w:rPr>
            </w:pPr>
            <w:r w:rsidRPr="006663FD">
              <w:rPr>
                <w:rFonts w:cs="Segoe UI Light"/>
                <w:color w:val="FFFFFF" w:themeColor="background1"/>
              </w:rPr>
              <w:t>Cel operacyjny nr 1</w:t>
            </w:r>
          </w:p>
          <w:p w14:paraId="208793B9" w14:textId="77777777" w:rsidR="0040586F" w:rsidRPr="006663FD" w:rsidRDefault="00757A49" w:rsidP="00757A49">
            <w:pPr>
              <w:spacing w:after="120"/>
              <w:jc w:val="center"/>
              <w:rPr>
                <w:rFonts w:cs="Segoe UI Light"/>
                <w:b w:val="0"/>
              </w:rPr>
            </w:pPr>
            <w:r>
              <w:rPr>
                <w:rFonts w:cs="Segoe UI Light"/>
                <w:b w:val="0"/>
                <w:color w:val="FFFFFF" w:themeColor="background1"/>
              </w:rPr>
              <w:t>Zwiększenie</w:t>
            </w:r>
            <w:r w:rsidR="007C6C4B" w:rsidRPr="006663FD">
              <w:rPr>
                <w:rFonts w:cs="Segoe UI Light"/>
                <w:b w:val="0"/>
                <w:color w:val="FFFFFF" w:themeColor="background1"/>
              </w:rPr>
              <w:t xml:space="preserve"> umiejętności</w:t>
            </w:r>
            <w:r w:rsidR="0040586F" w:rsidRPr="006663FD">
              <w:rPr>
                <w:rFonts w:cs="Segoe UI Light"/>
                <w:b w:val="0"/>
                <w:color w:val="FFFFFF" w:themeColor="background1"/>
              </w:rPr>
              <w:t xml:space="preserve"> </w:t>
            </w:r>
            <w:r w:rsidRPr="006663FD">
              <w:rPr>
                <w:rFonts w:cs="Segoe UI Light"/>
                <w:b w:val="0"/>
                <w:color w:val="FFFFFF" w:themeColor="background1"/>
              </w:rPr>
              <w:t xml:space="preserve">rodziców </w:t>
            </w:r>
            <w:r>
              <w:rPr>
                <w:rFonts w:cs="Segoe UI Light"/>
                <w:b w:val="0"/>
                <w:color w:val="FFFFFF" w:themeColor="background1"/>
              </w:rPr>
              <w:t xml:space="preserve">w zakresie pełnienia funkcji </w:t>
            </w:r>
            <w:r w:rsidR="007C6C4B" w:rsidRPr="006663FD">
              <w:rPr>
                <w:rFonts w:cs="Segoe UI Light"/>
                <w:b w:val="0"/>
                <w:color w:val="FFFFFF" w:themeColor="background1"/>
              </w:rPr>
              <w:t>opiekuńczo-wychowawcz</w:t>
            </w:r>
            <w:r>
              <w:rPr>
                <w:rFonts w:cs="Segoe UI Light"/>
                <w:b w:val="0"/>
                <w:color w:val="FFFFFF" w:themeColor="background1"/>
              </w:rPr>
              <w:t>ej</w:t>
            </w:r>
            <w:r w:rsidR="007C6C4B" w:rsidRPr="006663FD">
              <w:rPr>
                <w:rFonts w:cs="Segoe UI Light"/>
                <w:b w:val="0"/>
                <w:color w:val="FFFFFF" w:themeColor="background1"/>
              </w:rPr>
              <w:t>.</w:t>
            </w:r>
          </w:p>
        </w:tc>
      </w:tr>
      <w:tr w:rsidR="0040586F" w:rsidRPr="006663FD" w14:paraId="1DE75C68" w14:textId="77777777" w:rsidTr="009C4EE6">
        <w:trPr>
          <w:trHeight w:val="147"/>
        </w:trPr>
        <w:tc>
          <w:tcPr>
            <w:cnfStyle w:val="001000000000" w:firstRow="0" w:lastRow="0" w:firstColumn="1" w:lastColumn="0" w:oddVBand="0" w:evenVBand="0" w:oddHBand="0" w:evenHBand="0" w:firstRowFirstColumn="0" w:firstRowLastColumn="0" w:lastRowFirstColumn="0" w:lastRowLastColumn="0"/>
            <w:tcW w:w="1480" w:type="pct"/>
            <w:tcBorders>
              <w:bottom w:val="single" w:sz="18" w:space="0" w:color="DA251D" w:themeColor="accent1"/>
            </w:tcBorders>
          </w:tcPr>
          <w:p w14:paraId="4BEB234D" w14:textId="77777777" w:rsidR="0040586F" w:rsidRPr="006663FD" w:rsidRDefault="0040586F" w:rsidP="009C4EE6">
            <w:pPr>
              <w:jc w:val="center"/>
              <w:rPr>
                <w:rFonts w:cs="Segoe UI Light"/>
                <w:b/>
              </w:rPr>
            </w:pPr>
            <w:r w:rsidRPr="006663FD">
              <w:rPr>
                <w:rFonts w:cs="Segoe UI Light"/>
                <w:b/>
              </w:rPr>
              <w:t xml:space="preserve">Zadania przewidziane </w:t>
            </w:r>
            <w:r w:rsidRPr="006663FD">
              <w:rPr>
                <w:rFonts w:cs="Segoe UI Light"/>
                <w:b/>
              </w:rPr>
              <w:br/>
              <w:t>do realizacji</w:t>
            </w:r>
          </w:p>
        </w:tc>
        <w:tc>
          <w:tcPr>
            <w:tcW w:w="1269" w:type="pct"/>
            <w:tcBorders>
              <w:left w:val="nil"/>
              <w:bottom w:val="single" w:sz="18" w:space="0" w:color="DA251D" w:themeColor="accent1"/>
              <w:right w:val="nil"/>
            </w:tcBorders>
          </w:tcPr>
          <w:p w14:paraId="16B61A97" w14:textId="77777777" w:rsidR="0040586F" w:rsidRPr="006663FD" w:rsidRDefault="0040586F" w:rsidP="009C4EE6">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Zakładane rezultaty</w:t>
            </w:r>
          </w:p>
        </w:tc>
        <w:tc>
          <w:tcPr>
            <w:tcW w:w="562" w:type="pct"/>
            <w:tcBorders>
              <w:left w:val="nil"/>
              <w:bottom w:val="single" w:sz="18" w:space="0" w:color="DA251D" w:themeColor="accent1"/>
              <w:right w:val="nil"/>
            </w:tcBorders>
          </w:tcPr>
          <w:p w14:paraId="6326CF9F" w14:textId="77777777" w:rsidR="0040586F" w:rsidRPr="006663FD" w:rsidRDefault="0040586F" w:rsidP="009C4EE6">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916" w:type="pct"/>
            <w:tcBorders>
              <w:left w:val="nil"/>
              <w:bottom w:val="single" w:sz="18" w:space="0" w:color="DA251D" w:themeColor="accent1"/>
              <w:right w:val="nil"/>
            </w:tcBorders>
          </w:tcPr>
          <w:p w14:paraId="62F7EC83" w14:textId="77777777" w:rsidR="0040586F" w:rsidRPr="006663FD" w:rsidRDefault="0040586F" w:rsidP="009C4EE6">
            <w:pPr>
              <w:spacing w:after="120"/>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773" w:type="pct"/>
            <w:tcBorders>
              <w:left w:val="nil"/>
              <w:bottom w:val="single" w:sz="18" w:space="0" w:color="DA251D" w:themeColor="accent1"/>
            </w:tcBorders>
          </w:tcPr>
          <w:p w14:paraId="5C39510E" w14:textId="77777777" w:rsidR="0040586F" w:rsidRPr="006663FD" w:rsidRDefault="0040586F" w:rsidP="009C4EE6">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40586F" w:rsidRPr="006663FD" w14:paraId="2EADAF22" w14:textId="77777777" w:rsidTr="000D4D10">
        <w:trPr>
          <w:trHeight w:val="1320"/>
        </w:trPr>
        <w:tc>
          <w:tcPr>
            <w:cnfStyle w:val="001000000000" w:firstRow="0" w:lastRow="0" w:firstColumn="1" w:lastColumn="0" w:oddVBand="0" w:evenVBand="0" w:oddHBand="0" w:evenHBand="0" w:firstRowFirstColumn="0" w:firstRowLastColumn="0" w:lastRowFirstColumn="0" w:lastRowLastColumn="0"/>
            <w:tcW w:w="1480" w:type="pct"/>
            <w:tcBorders>
              <w:top w:val="single" w:sz="18" w:space="0" w:color="DA251D" w:themeColor="accent1"/>
              <w:bottom w:val="single" w:sz="4" w:space="0" w:color="DA251D" w:themeColor="accent1"/>
            </w:tcBorders>
            <w:hideMark/>
          </w:tcPr>
          <w:p w14:paraId="4FD0BED9" w14:textId="77777777" w:rsidR="0040586F" w:rsidRPr="006663FD" w:rsidRDefault="0040586F" w:rsidP="004E7058">
            <w:pPr>
              <w:spacing w:before="100" w:beforeAutospacing="1"/>
              <w:jc w:val="center"/>
              <w:rPr>
                <w:rFonts w:cs="Segoe UI Light"/>
              </w:rPr>
            </w:pPr>
            <w:r w:rsidRPr="006663FD">
              <w:rPr>
                <w:rFonts w:cs="Segoe UI Light"/>
              </w:rPr>
              <w:t>Zapewnienie rodzinom przeżywającym trudności opiekuńczo-wychowawcze pomocy asystenta rodziny.</w:t>
            </w:r>
          </w:p>
        </w:tc>
        <w:tc>
          <w:tcPr>
            <w:tcW w:w="1269" w:type="pct"/>
            <w:tcBorders>
              <w:top w:val="single" w:sz="18" w:space="0" w:color="DA251D" w:themeColor="accent1"/>
              <w:left w:val="nil"/>
              <w:bottom w:val="single" w:sz="4" w:space="0" w:color="DA251D" w:themeColor="accent1"/>
              <w:right w:val="nil"/>
            </w:tcBorders>
          </w:tcPr>
          <w:p w14:paraId="16366619" w14:textId="77777777" w:rsidR="0040586F" w:rsidRPr="006663FD" w:rsidRDefault="0040586F" w:rsidP="009C4EE6">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Poprawa sytuacji rodzin mających trudności opiekuńczo-wychowawcze.</w:t>
            </w:r>
          </w:p>
        </w:tc>
        <w:tc>
          <w:tcPr>
            <w:tcW w:w="562" w:type="pct"/>
            <w:tcBorders>
              <w:top w:val="single" w:sz="18" w:space="0" w:color="DA251D" w:themeColor="accent1"/>
              <w:left w:val="nil"/>
              <w:bottom w:val="single" w:sz="4" w:space="0" w:color="DA251D" w:themeColor="accent1"/>
              <w:right w:val="nil"/>
            </w:tcBorders>
          </w:tcPr>
          <w:p w14:paraId="3FF789B3" w14:textId="77777777" w:rsidR="0040586F" w:rsidRPr="006663FD" w:rsidRDefault="0040586F" w:rsidP="00B05F16">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w:t>
            </w:r>
            <w:r w:rsidR="007C6C4B" w:rsidRPr="006663FD">
              <w:rPr>
                <w:rFonts w:cs="Segoe UI Light"/>
              </w:rPr>
              <w:t>3</w:t>
            </w:r>
            <w:r w:rsidRPr="006663FD">
              <w:rPr>
                <w:rFonts w:cs="Segoe UI Light"/>
              </w:rPr>
              <w:t>-20</w:t>
            </w:r>
            <w:r w:rsidR="00B05F16" w:rsidRPr="006663FD">
              <w:rPr>
                <w:rFonts w:cs="Segoe UI Light"/>
              </w:rPr>
              <w:t>30</w:t>
            </w:r>
          </w:p>
        </w:tc>
        <w:tc>
          <w:tcPr>
            <w:tcW w:w="916" w:type="pct"/>
            <w:tcBorders>
              <w:top w:val="single" w:sz="18" w:space="0" w:color="DA251D" w:themeColor="accent1"/>
              <w:left w:val="nil"/>
              <w:bottom w:val="single" w:sz="4" w:space="0" w:color="DA251D" w:themeColor="accent1"/>
              <w:right w:val="nil"/>
            </w:tcBorders>
            <w:hideMark/>
          </w:tcPr>
          <w:p w14:paraId="166A6FD9" w14:textId="77777777" w:rsidR="0040586F" w:rsidRPr="006663FD" w:rsidRDefault="004E7058" w:rsidP="009C4EE6">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0586F" w:rsidRPr="006663FD">
              <w:rPr>
                <w:rFonts w:cs="Segoe UI Light"/>
              </w:rPr>
              <w:t>OPS</w:t>
            </w:r>
          </w:p>
        </w:tc>
        <w:tc>
          <w:tcPr>
            <w:tcW w:w="773" w:type="pct"/>
            <w:tcBorders>
              <w:top w:val="single" w:sz="18" w:space="0" w:color="DA251D" w:themeColor="accent1"/>
              <w:left w:val="nil"/>
              <w:bottom w:val="single" w:sz="4" w:space="0" w:color="DA251D" w:themeColor="accent1"/>
            </w:tcBorders>
            <w:hideMark/>
          </w:tcPr>
          <w:p w14:paraId="0C5186D1" w14:textId="77777777" w:rsidR="0040586F" w:rsidRPr="006663FD" w:rsidRDefault="0040586F" w:rsidP="004E7058">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4E7058">
              <w:rPr>
                <w:rFonts w:cs="Segoe UI Light"/>
              </w:rPr>
              <w:t>Miasta</w:t>
            </w:r>
          </w:p>
        </w:tc>
      </w:tr>
      <w:tr w:rsidR="004E7058" w:rsidRPr="006663FD" w14:paraId="3D717493" w14:textId="77777777" w:rsidTr="009C4EE6">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58246F76" w14:textId="77777777" w:rsidR="004E7058" w:rsidRPr="006663FD" w:rsidRDefault="004E7058" w:rsidP="00504D2B">
            <w:pPr>
              <w:spacing w:before="100" w:beforeAutospacing="1"/>
              <w:jc w:val="center"/>
              <w:rPr>
                <w:rFonts w:cs="Segoe UI Light"/>
              </w:rPr>
            </w:pPr>
            <w:r w:rsidRPr="006663FD">
              <w:rPr>
                <w:rFonts w:cs="Segoe UI Light"/>
              </w:rPr>
              <w:t>Inicjowanie działań mających na celu utworzenie rodziny wspierającej.</w:t>
            </w:r>
          </w:p>
        </w:tc>
        <w:tc>
          <w:tcPr>
            <w:tcW w:w="1269" w:type="pct"/>
            <w:tcBorders>
              <w:top w:val="single" w:sz="4" w:space="0" w:color="DA251D" w:themeColor="accent1"/>
              <w:left w:val="nil"/>
              <w:bottom w:val="single" w:sz="4" w:space="0" w:color="DA251D" w:themeColor="accent1"/>
              <w:right w:val="nil"/>
            </w:tcBorders>
          </w:tcPr>
          <w:p w14:paraId="08D4DFFB" w14:textId="77777777" w:rsidR="004E7058" w:rsidRPr="006663FD" w:rsidRDefault="004E7058" w:rsidP="009C4EE6">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Wsparcie rodzin przeżywających trudności opiekuńczo-wychowawcze dzięki pomocy rodziny wspierającej.</w:t>
            </w:r>
          </w:p>
        </w:tc>
        <w:tc>
          <w:tcPr>
            <w:tcW w:w="562" w:type="pct"/>
            <w:tcBorders>
              <w:top w:val="single" w:sz="4" w:space="0" w:color="DA251D" w:themeColor="accent1"/>
              <w:left w:val="nil"/>
              <w:bottom w:val="single" w:sz="4" w:space="0" w:color="DA251D" w:themeColor="accent1"/>
              <w:right w:val="nil"/>
            </w:tcBorders>
          </w:tcPr>
          <w:p w14:paraId="69A1590D" w14:textId="77777777" w:rsidR="004E7058" w:rsidRPr="006663FD" w:rsidRDefault="004E7058"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6DE242C1" w14:textId="77777777" w:rsidR="004E7058" w:rsidRPr="006663FD" w:rsidRDefault="004E7058" w:rsidP="00B5345A">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w:t>
            </w:r>
          </w:p>
        </w:tc>
        <w:tc>
          <w:tcPr>
            <w:tcW w:w="773" w:type="pct"/>
            <w:tcBorders>
              <w:top w:val="single" w:sz="4" w:space="0" w:color="DA251D" w:themeColor="accent1"/>
              <w:left w:val="nil"/>
              <w:bottom w:val="single" w:sz="4" w:space="0" w:color="DA251D" w:themeColor="accent1"/>
            </w:tcBorders>
          </w:tcPr>
          <w:p w14:paraId="1C27C9B2" w14:textId="77777777" w:rsidR="004E7058" w:rsidRPr="006663FD" w:rsidRDefault="004E7058" w:rsidP="00757A49">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r w:rsidR="00757A49" w:rsidRPr="006663FD" w14:paraId="1479C895" w14:textId="77777777" w:rsidTr="00757A49">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44920D1C" w14:textId="77777777" w:rsidR="00757A49" w:rsidRPr="006663FD" w:rsidRDefault="00757A49" w:rsidP="009C4EE6">
            <w:pPr>
              <w:jc w:val="center"/>
              <w:rPr>
                <w:rFonts w:cs="Segoe UI Light"/>
              </w:rPr>
            </w:pPr>
            <w:r w:rsidRPr="006663FD">
              <w:rPr>
                <w:rFonts w:cs="Segoe UI Light"/>
              </w:rPr>
              <w:t xml:space="preserve">Rozpowszechnianie informacji dla rodzin na temat możliwości poradnictwa rodzinnego, psychologicznego </w:t>
            </w:r>
            <w:r w:rsidRPr="006663FD">
              <w:rPr>
                <w:rFonts w:cs="Segoe UI Light"/>
              </w:rPr>
              <w:br/>
              <w:t>i prawnego oraz uzyskania pomocy w przypadku doświadczenia problemów.</w:t>
            </w:r>
          </w:p>
        </w:tc>
        <w:tc>
          <w:tcPr>
            <w:tcW w:w="1269" w:type="pct"/>
            <w:tcBorders>
              <w:top w:val="single" w:sz="4" w:space="0" w:color="DA251D" w:themeColor="accent1"/>
              <w:left w:val="nil"/>
              <w:bottom w:val="single" w:sz="4" w:space="0" w:color="DA251D" w:themeColor="accent1"/>
              <w:right w:val="nil"/>
            </w:tcBorders>
          </w:tcPr>
          <w:p w14:paraId="320DBF9E" w14:textId="77777777" w:rsidR="00757A49" w:rsidRPr="006663FD" w:rsidRDefault="00757A49" w:rsidP="00757A49">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świadomości mieszkańców na temat możliwości uzyskania wsparcia na terenie </w:t>
            </w:r>
            <w:r>
              <w:rPr>
                <w:rFonts w:cs="Segoe UI Light"/>
              </w:rPr>
              <w:t>Miasta</w:t>
            </w:r>
            <w:r w:rsidRPr="006663FD">
              <w:rPr>
                <w:rFonts w:cs="Segoe UI Light"/>
              </w:rPr>
              <w:t>.</w:t>
            </w:r>
          </w:p>
        </w:tc>
        <w:tc>
          <w:tcPr>
            <w:tcW w:w="562" w:type="pct"/>
            <w:tcBorders>
              <w:top w:val="single" w:sz="4" w:space="0" w:color="DA251D" w:themeColor="accent1"/>
              <w:left w:val="nil"/>
              <w:bottom w:val="single" w:sz="4" w:space="0" w:color="DA251D" w:themeColor="accent1"/>
              <w:right w:val="nil"/>
            </w:tcBorders>
          </w:tcPr>
          <w:p w14:paraId="547CDF12" w14:textId="77777777" w:rsidR="00757A49" w:rsidRPr="006663FD" w:rsidRDefault="00757A49" w:rsidP="00B05F16">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5586AB1A" w14:textId="77777777" w:rsidR="00757A49" w:rsidRPr="006663FD" w:rsidRDefault="00757A49" w:rsidP="00757A49">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Pr="006663FD">
              <w:rPr>
                <w:rFonts w:cs="Segoe UI Light"/>
              </w:rPr>
              <w:t xml:space="preserve">, jednostki oświatowe, </w:t>
            </w:r>
            <w:r>
              <w:rPr>
                <w:rFonts w:cs="Segoe UI Light"/>
              </w:rPr>
              <w:t>BDK, MPBP</w:t>
            </w:r>
            <w:r w:rsidRPr="006663FD">
              <w:rPr>
                <w:rFonts w:cs="Segoe UI Light"/>
              </w:rPr>
              <w:t xml:space="preserve">, </w:t>
            </w:r>
            <w:r>
              <w:rPr>
                <w:rFonts w:cs="Segoe UI Light"/>
              </w:rPr>
              <w:t>M</w:t>
            </w:r>
            <w:r w:rsidRPr="006663FD">
              <w:rPr>
                <w:rFonts w:cs="Segoe UI Light"/>
              </w:rPr>
              <w:t>KRPA</w:t>
            </w:r>
          </w:p>
        </w:tc>
        <w:tc>
          <w:tcPr>
            <w:tcW w:w="773" w:type="pct"/>
            <w:tcBorders>
              <w:top w:val="single" w:sz="4" w:space="0" w:color="DA251D" w:themeColor="accent1"/>
              <w:left w:val="nil"/>
              <w:bottom w:val="single" w:sz="4" w:space="0" w:color="DA251D" w:themeColor="accent1"/>
            </w:tcBorders>
          </w:tcPr>
          <w:p w14:paraId="2A5EDE10" w14:textId="77777777" w:rsidR="00757A49" w:rsidRDefault="00757A49" w:rsidP="00757A49">
            <w:pPr>
              <w:jc w:val="center"/>
              <w:cnfStyle w:val="000000000000" w:firstRow="0" w:lastRow="0" w:firstColumn="0" w:lastColumn="0" w:oddVBand="0" w:evenVBand="0" w:oddHBand="0" w:evenHBand="0" w:firstRowFirstColumn="0" w:firstRowLastColumn="0" w:lastRowFirstColumn="0" w:lastRowLastColumn="0"/>
            </w:pPr>
            <w:r w:rsidRPr="00E143E4">
              <w:rPr>
                <w:rFonts w:cs="Segoe UI Light"/>
              </w:rPr>
              <w:t>Budżet Miasta</w:t>
            </w:r>
          </w:p>
        </w:tc>
      </w:tr>
      <w:tr w:rsidR="00757A49" w:rsidRPr="006663FD" w14:paraId="0EA1E9A1" w14:textId="77777777" w:rsidTr="00757A49">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1F10BB85" w14:textId="77777777" w:rsidR="00757A49" w:rsidRPr="006663FD" w:rsidRDefault="00757A49" w:rsidP="009C4EE6">
            <w:pPr>
              <w:jc w:val="center"/>
              <w:rPr>
                <w:rFonts w:cs="Segoe UI Light"/>
              </w:rPr>
            </w:pPr>
            <w:r w:rsidRPr="006663FD">
              <w:rPr>
                <w:rFonts w:cs="Segoe UI Light"/>
              </w:rPr>
              <w:t>Organizowanie warsztatów dla rodziców wzmacniających kompetencje wychowawcze.</w:t>
            </w:r>
          </w:p>
        </w:tc>
        <w:tc>
          <w:tcPr>
            <w:tcW w:w="1269" w:type="pct"/>
            <w:tcBorders>
              <w:top w:val="single" w:sz="4" w:space="0" w:color="DA251D" w:themeColor="accent1"/>
              <w:left w:val="nil"/>
              <w:bottom w:val="single" w:sz="4" w:space="0" w:color="DA251D" w:themeColor="accent1"/>
              <w:right w:val="nil"/>
            </w:tcBorders>
          </w:tcPr>
          <w:p w14:paraId="5FF6AA6A" w14:textId="77777777" w:rsidR="00757A49" w:rsidRPr="006663FD" w:rsidRDefault="00757A49"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Podniesienie kompetencji wychowawczych </w:t>
            </w:r>
            <w:r w:rsidRPr="006663FD">
              <w:rPr>
                <w:rFonts w:cs="Segoe UI Light"/>
              </w:rPr>
              <w:br/>
              <w:t>rodziców.</w:t>
            </w:r>
          </w:p>
        </w:tc>
        <w:tc>
          <w:tcPr>
            <w:tcW w:w="562" w:type="pct"/>
            <w:tcBorders>
              <w:top w:val="single" w:sz="4" w:space="0" w:color="DA251D" w:themeColor="accent1"/>
              <w:left w:val="nil"/>
              <w:bottom w:val="single" w:sz="4" w:space="0" w:color="DA251D" w:themeColor="accent1"/>
              <w:right w:val="nil"/>
            </w:tcBorders>
          </w:tcPr>
          <w:p w14:paraId="14F4A131" w14:textId="77777777" w:rsidR="00757A49" w:rsidRPr="006663FD" w:rsidRDefault="00757A49" w:rsidP="005B7731">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07D891DF" w14:textId="77777777" w:rsidR="00757A49" w:rsidRPr="006663FD" w:rsidRDefault="00757A49" w:rsidP="005B7731">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Pr="006663FD">
              <w:rPr>
                <w:rFonts w:cs="Segoe UI Light"/>
              </w:rPr>
              <w:t>, jednostki oświatowe, NGO, PPP</w:t>
            </w:r>
            <w:r>
              <w:rPr>
                <w:rFonts w:cs="Segoe UI Light"/>
              </w:rPr>
              <w:t>, PCPR</w:t>
            </w:r>
          </w:p>
        </w:tc>
        <w:tc>
          <w:tcPr>
            <w:tcW w:w="773" w:type="pct"/>
            <w:tcBorders>
              <w:top w:val="single" w:sz="4" w:space="0" w:color="DA251D" w:themeColor="accent1"/>
              <w:left w:val="nil"/>
              <w:bottom w:val="single" w:sz="4" w:space="0" w:color="DA251D" w:themeColor="accent1"/>
            </w:tcBorders>
          </w:tcPr>
          <w:p w14:paraId="1A60CCEA" w14:textId="77777777" w:rsidR="00757A49" w:rsidRDefault="00757A49" w:rsidP="00757A49">
            <w:pPr>
              <w:jc w:val="center"/>
              <w:cnfStyle w:val="000000000000" w:firstRow="0" w:lastRow="0" w:firstColumn="0" w:lastColumn="0" w:oddVBand="0" w:evenVBand="0" w:oddHBand="0" w:evenHBand="0" w:firstRowFirstColumn="0" w:firstRowLastColumn="0" w:lastRowFirstColumn="0" w:lastRowLastColumn="0"/>
            </w:pPr>
            <w:r w:rsidRPr="00E143E4">
              <w:rPr>
                <w:rFonts w:cs="Segoe UI Light"/>
              </w:rPr>
              <w:t>Budżet Miasta</w:t>
            </w:r>
          </w:p>
        </w:tc>
      </w:tr>
      <w:tr w:rsidR="00757A49" w:rsidRPr="006663FD" w14:paraId="3BA85725" w14:textId="77777777" w:rsidTr="00757A49">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748C76F0" w14:textId="77777777" w:rsidR="00757A49" w:rsidRPr="006663FD" w:rsidRDefault="00757A49" w:rsidP="009C4EE6">
            <w:pPr>
              <w:jc w:val="center"/>
              <w:rPr>
                <w:rFonts w:cs="Segoe UI Light"/>
              </w:rPr>
            </w:pPr>
            <w:r w:rsidRPr="006663FD">
              <w:rPr>
                <w:rFonts w:cs="Segoe UI Light"/>
              </w:rPr>
              <w:t>Zabezpieczenie finansowe pobytu dzieci w pieczy zastępczej.</w:t>
            </w:r>
          </w:p>
        </w:tc>
        <w:tc>
          <w:tcPr>
            <w:tcW w:w="1269" w:type="pct"/>
            <w:tcBorders>
              <w:top w:val="single" w:sz="4" w:space="0" w:color="DA251D" w:themeColor="accent1"/>
              <w:left w:val="nil"/>
              <w:bottom w:val="single" w:sz="4" w:space="0" w:color="DA251D" w:themeColor="accent1"/>
              <w:right w:val="nil"/>
            </w:tcBorders>
          </w:tcPr>
          <w:p w14:paraId="4BBBD0E5" w14:textId="77777777" w:rsidR="00757A49" w:rsidRPr="006663FD" w:rsidRDefault="00757A49"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Poprawa sytuacji dzieci, które nie mogą mieć zapewnionej opieki w rodzinie naturalnej.</w:t>
            </w:r>
          </w:p>
        </w:tc>
        <w:tc>
          <w:tcPr>
            <w:tcW w:w="562" w:type="pct"/>
            <w:tcBorders>
              <w:top w:val="single" w:sz="4" w:space="0" w:color="DA251D" w:themeColor="accent1"/>
              <w:left w:val="nil"/>
              <w:bottom w:val="single" w:sz="4" w:space="0" w:color="DA251D" w:themeColor="accent1"/>
              <w:right w:val="nil"/>
            </w:tcBorders>
          </w:tcPr>
          <w:p w14:paraId="7F49B6D5" w14:textId="77777777" w:rsidR="00757A49" w:rsidRPr="006663FD" w:rsidRDefault="00757A49"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49F7FAD2" w14:textId="77777777" w:rsidR="00757A49" w:rsidRPr="006663FD" w:rsidRDefault="00757A49" w:rsidP="005B7731">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Pr="006663FD">
              <w:rPr>
                <w:rFonts w:cs="Segoe UI Light"/>
              </w:rPr>
              <w:t>, PCPR, Sąd</w:t>
            </w:r>
          </w:p>
        </w:tc>
        <w:tc>
          <w:tcPr>
            <w:tcW w:w="773" w:type="pct"/>
            <w:tcBorders>
              <w:top w:val="single" w:sz="4" w:space="0" w:color="DA251D" w:themeColor="accent1"/>
              <w:left w:val="nil"/>
              <w:bottom w:val="single" w:sz="4" w:space="0" w:color="DA251D" w:themeColor="accent1"/>
            </w:tcBorders>
          </w:tcPr>
          <w:p w14:paraId="495E246D" w14:textId="77777777" w:rsidR="00757A49" w:rsidRDefault="00757A49" w:rsidP="00757A49">
            <w:pPr>
              <w:jc w:val="center"/>
              <w:cnfStyle w:val="000000000000" w:firstRow="0" w:lastRow="0" w:firstColumn="0" w:lastColumn="0" w:oddVBand="0" w:evenVBand="0" w:oddHBand="0" w:evenHBand="0" w:firstRowFirstColumn="0" w:firstRowLastColumn="0" w:lastRowFirstColumn="0" w:lastRowLastColumn="0"/>
            </w:pPr>
            <w:r w:rsidRPr="00E143E4">
              <w:rPr>
                <w:rFonts w:cs="Segoe UI Light"/>
              </w:rPr>
              <w:t>Budżet Miasta</w:t>
            </w:r>
          </w:p>
        </w:tc>
      </w:tr>
      <w:tr w:rsidR="00757A49" w:rsidRPr="006663FD" w14:paraId="718E06E1" w14:textId="77777777" w:rsidTr="00757A49">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vAlign w:val="top"/>
          </w:tcPr>
          <w:p w14:paraId="4423EF59" w14:textId="77777777" w:rsidR="00757A49" w:rsidRPr="006663FD" w:rsidRDefault="00757A49" w:rsidP="004353D4">
            <w:pPr>
              <w:jc w:val="center"/>
            </w:pPr>
            <w:r w:rsidRPr="006663FD">
              <w:t xml:space="preserve">Zapewnienie wsparcia dla rodzin, którym </w:t>
            </w:r>
            <w:r w:rsidR="004353D4">
              <w:t xml:space="preserve">ograniczono władzę rodzicielską </w:t>
            </w:r>
            <w:r w:rsidR="004353D4">
              <w:br/>
            </w:r>
            <w:r w:rsidRPr="006663FD">
              <w:t xml:space="preserve">i prowadzenie z nimi pracy </w:t>
            </w:r>
            <w:r w:rsidRPr="006663FD">
              <w:br/>
              <w:t xml:space="preserve">w celu powrotu dziecka </w:t>
            </w:r>
            <w:r w:rsidRPr="006663FD">
              <w:br/>
              <w:t>z pieczy zastępczej.</w:t>
            </w:r>
          </w:p>
        </w:tc>
        <w:tc>
          <w:tcPr>
            <w:tcW w:w="1269" w:type="pct"/>
            <w:tcBorders>
              <w:top w:val="single" w:sz="4" w:space="0" w:color="DA251D" w:themeColor="accent1"/>
              <w:left w:val="nil"/>
              <w:bottom w:val="single" w:sz="4" w:space="0" w:color="DA251D" w:themeColor="accent1"/>
              <w:right w:val="nil"/>
            </w:tcBorders>
          </w:tcPr>
          <w:p w14:paraId="31A1F90F" w14:textId="77777777" w:rsidR="00757A49" w:rsidRPr="006663FD" w:rsidRDefault="00757A49" w:rsidP="007970A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funkcjonowania rodzin, z których dzieci zostały umieszczone </w:t>
            </w:r>
            <w:r w:rsidRPr="006663FD">
              <w:rPr>
                <w:rFonts w:cs="Segoe UI Light"/>
              </w:rPr>
              <w:br/>
              <w:t xml:space="preserve">w pieczy zastępczej. </w:t>
            </w:r>
          </w:p>
        </w:tc>
        <w:tc>
          <w:tcPr>
            <w:tcW w:w="562" w:type="pct"/>
            <w:tcBorders>
              <w:top w:val="single" w:sz="4" w:space="0" w:color="DA251D" w:themeColor="accent1"/>
              <w:left w:val="nil"/>
              <w:bottom w:val="single" w:sz="4" w:space="0" w:color="DA251D" w:themeColor="accent1"/>
              <w:right w:val="nil"/>
            </w:tcBorders>
          </w:tcPr>
          <w:p w14:paraId="2DDC721E" w14:textId="77777777" w:rsidR="00757A49" w:rsidRPr="006663FD" w:rsidRDefault="00757A49"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7D12AF2E" w14:textId="77777777" w:rsidR="00757A49" w:rsidRPr="006663FD" w:rsidRDefault="00757A49"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PPP, PCPR</w:t>
            </w:r>
          </w:p>
        </w:tc>
        <w:tc>
          <w:tcPr>
            <w:tcW w:w="773" w:type="pct"/>
            <w:tcBorders>
              <w:top w:val="single" w:sz="4" w:space="0" w:color="DA251D" w:themeColor="accent1"/>
              <w:left w:val="nil"/>
              <w:bottom w:val="single" w:sz="4" w:space="0" w:color="DA251D" w:themeColor="accent1"/>
            </w:tcBorders>
          </w:tcPr>
          <w:p w14:paraId="50D76016" w14:textId="77777777" w:rsidR="00757A49" w:rsidRDefault="00757A49" w:rsidP="00757A49">
            <w:pPr>
              <w:jc w:val="center"/>
              <w:cnfStyle w:val="000000000000" w:firstRow="0" w:lastRow="0" w:firstColumn="0" w:lastColumn="0" w:oddVBand="0" w:evenVBand="0" w:oddHBand="0" w:evenHBand="0" w:firstRowFirstColumn="0" w:firstRowLastColumn="0" w:lastRowFirstColumn="0" w:lastRowLastColumn="0"/>
            </w:pPr>
            <w:r w:rsidRPr="00E143E4">
              <w:rPr>
                <w:rFonts w:cs="Segoe UI Light"/>
              </w:rPr>
              <w:t>Budżet Miasta</w:t>
            </w:r>
          </w:p>
        </w:tc>
      </w:tr>
      <w:tr w:rsidR="00757A49" w:rsidRPr="006663FD" w14:paraId="298C3C3B" w14:textId="77777777" w:rsidTr="00757A49">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70AACC3D" w14:textId="77777777" w:rsidR="00757A49" w:rsidRPr="006663FD" w:rsidRDefault="00757A49" w:rsidP="005B7731">
            <w:pPr>
              <w:jc w:val="center"/>
            </w:pPr>
            <w:r w:rsidRPr="006663FD">
              <w:t xml:space="preserve">Prowadzenie działalności </w:t>
            </w:r>
            <w:r w:rsidRPr="006663FD">
              <w:br/>
              <w:t xml:space="preserve">i organizowanie wydarzeń na </w:t>
            </w:r>
            <w:r w:rsidRPr="006663FD">
              <w:lastRenderedPageBreak/>
              <w:t>rzecz promocji rodzicielstwa zastępczego.</w:t>
            </w:r>
          </w:p>
        </w:tc>
        <w:tc>
          <w:tcPr>
            <w:tcW w:w="1269" w:type="pct"/>
            <w:tcBorders>
              <w:top w:val="single" w:sz="4" w:space="0" w:color="DA251D" w:themeColor="accent1"/>
              <w:left w:val="nil"/>
              <w:bottom w:val="single" w:sz="4" w:space="0" w:color="DA251D" w:themeColor="accent1"/>
              <w:right w:val="nil"/>
            </w:tcBorders>
          </w:tcPr>
          <w:p w14:paraId="636A2C94" w14:textId="77777777" w:rsidR="00757A49" w:rsidRPr="006663FD" w:rsidRDefault="00757A49" w:rsidP="009C4EE6">
            <w:pPr>
              <w:jc w:val="center"/>
              <w:cnfStyle w:val="000000000000" w:firstRow="0" w:lastRow="0" w:firstColumn="0" w:lastColumn="0" w:oddVBand="0" w:evenVBand="0" w:oddHBand="0" w:evenHBand="0" w:firstRowFirstColumn="0" w:firstRowLastColumn="0" w:lastRowFirstColumn="0" w:lastRowLastColumn="0"/>
            </w:pPr>
            <w:r w:rsidRPr="006663FD">
              <w:lastRenderedPageBreak/>
              <w:t xml:space="preserve">Ograniczenie konieczności umieszczania dzieci </w:t>
            </w:r>
            <w:r w:rsidRPr="006663FD">
              <w:br/>
            </w:r>
            <w:r w:rsidRPr="006663FD">
              <w:lastRenderedPageBreak/>
              <w:t>w instytucjonalnej pieczy zastępczej.</w:t>
            </w:r>
          </w:p>
        </w:tc>
        <w:tc>
          <w:tcPr>
            <w:tcW w:w="562" w:type="pct"/>
            <w:tcBorders>
              <w:top w:val="single" w:sz="4" w:space="0" w:color="DA251D" w:themeColor="accent1"/>
              <w:left w:val="nil"/>
              <w:bottom w:val="single" w:sz="4" w:space="0" w:color="DA251D" w:themeColor="accent1"/>
              <w:right w:val="nil"/>
            </w:tcBorders>
          </w:tcPr>
          <w:p w14:paraId="7B3D23AC" w14:textId="77777777" w:rsidR="00757A49" w:rsidRPr="006663FD" w:rsidRDefault="00757A49"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pPr>
            <w:r w:rsidRPr="006663FD">
              <w:lastRenderedPageBreak/>
              <w:t>2023-2030</w:t>
            </w:r>
          </w:p>
        </w:tc>
        <w:tc>
          <w:tcPr>
            <w:tcW w:w="916" w:type="pct"/>
            <w:tcBorders>
              <w:top w:val="single" w:sz="4" w:space="0" w:color="DA251D" w:themeColor="accent1"/>
              <w:left w:val="nil"/>
              <w:bottom w:val="single" w:sz="4" w:space="0" w:color="DA251D" w:themeColor="accent1"/>
              <w:right w:val="nil"/>
            </w:tcBorders>
          </w:tcPr>
          <w:p w14:paraId="738E6BA0" w14:textId="77777777" w:rsidR="00757A49" w:rsidRPr="006663FD" w:rsidRDefault="00757A49" w:rsidP="00A575FD">
            <w:pPr>
              <w:jc w:val="center"/>
              <w:cnfStyle w:val="000000000000" w:firstRow="0" w:lastRow="0" w:firstColumn="0" w:lastColumn="0" w:oddVBand="0" w:evenVBand="0" w:oddHBand="0" w:evenHBand="0" w:firstRowFirstColumn="0" w:firstRowLastColumn="0" w:lastRowFirstColumn="0" w:lastRowLastColumn="0"/>
            </w:pPr>
            <w:r>
              <w:t>M</w:t>
            </w:r>
            <w:r w:rsidRPr="006663FD">
              <w:t>OPS, PPP, PCPR</w:t>
            </w:r>
          </w:p>
        </w:tc>
        <w:tc>
          <w:tcPr>
            <w:tcW w:w="773" w:type="pct"/>
            <w:tcBorders>
              <w:top w:val="single" w:sz="4" w:space="0" w:color="DA251D" w:themeColor="accent1"/>
              <w:left w:val="nil"/>
              <w:bottom w:val="single" w:sz="4" w:space="0" w:color="DA251D" w:themeColor="accent1"/>
            </w:tcBorders>
          </w:tcPr>
          <w:p w14:paraId="39C3D9ED" w14:textId="77777777" w:rsidR="00757A49" w:rsidRDefault="00757A49" w:rsidP="00757A49">
            <w:pPr>
              <w:jc w:val="center"/>
              <w:cnfStyle w:val="000000000000" w:firstRow="0" w:lastRow="0" w:firstColumn="0" w:lastColumn="0" w:oddVBand="0" w:evenVBand="0" w:oddHBand="0" w:evenHBand="0" w:firstRowFirstColumn="0" w:firstRowLastColumn="0" w:lastRowFirstColumn="0" w:lastRowLastColumn="0"/>
            </w:pPr>
            <w:r w:rsidRPr="00E143E4">
              <w:rPr>
                <w:rFonts w:cs="Segoe UI Light"/>
              </w:rPr>
              <w:t>Budżet Miasta</w:t>
            </w:r>
          </w:p>
        </w:tc>
      </w:tr>
      <w:tr w:rsidR="005B7731" w:rsidRPr="006663FD" w14:paraId="78A42BD4" w14:textId="77777777" w:rsidTr="009C4EE6">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03EF62D4" w14:textId="77777777" w:rsidR="005B7731" w:rsidRPr="006663FD" w:rsidRDefault="004353D4" w:rsidP="00AB5867">
            <w:pPr>
              <w:jc w:val="center"/>
              <w:rPr>
                <w:rFonts w:cs="Segoe UI Light"/>
              </w:rPr>
            </w:pPr>
            <w:r>
              <w:rPr>
                <w:rFonts w:cs="Segoe UI Light"/>
              </w:rPr>
              <w:t>Rozwijanie działalności</w:t>
            </w:r>
            <w:r w:rsidR="005B7731" w:rsidRPr="006663FD">
              <w:rPr>
                <w:rFonts w:cs="Segoe UI Light"/>
              </w:rPr>
              <w:t xml:space="preserve"> żł</w:t>
            </w:r>
            <w:r w:rsidR="00B20B77" w:rsidRPr="006663FD">
              <w:rPr>
                <w:rFonts w:cs="Segoe UI Light"/>
              </w:rPr>
              <w:t>obka samorządowego</w:t>
            </w:r>
            <w:r>
              <w:rPr>
                <w:rFonts w:cs="Segoe UI Light"/>
              </w:rPr>
              <w:t xml:space="preserve"> oraz miejskiego bon</w:t>
            </w:r>
            <w:r w:rsidR="00AB5867">
              <w:rPr>
                <w:rFonts w:cs="Segoe UI Light"/>
              </w:rPr>
              <w:t>u</w:t>
            </w:r>
            <w:r>
              <w:rPr>
                <w:rFonts w:cs="Segoe UI Light"/>
              </w:rPr>
              <w:t xml:space="preserve"> żłobkowego</w:t>
            </w:r>
            <w:r w:rsidR="005B7731" w:rsidRPr="006663FD">
              <w:rPr>
                <w:rFonts w:cs="Segoe UI Light"/>
              </w:rPr>
              <w:t>.</w:t>
            </w:r>
          </w:p>
        </w:tc>
        <w:tc>
          <w:tcPr>
            <w:tcW w:w="1269" w:type="pct"/>
            <w:tcBorders>
              <w:top w:val="single" w:sz="4" w:space="0" w:color="DA251D" w:themeColor="accent1"/>
              <w:left w:val="nil"/>
              <w:bottom w:val="single" w:sz="4" w:space="0" w:color="DA251D" w:themeColor="accent1"/>
              <w:right w:val="nil"/>
            </w:tcBorders>
          </w:tcPr>
          <w:p w14:paraId="11AF05C2" w14:textId="77777777" w:rsidR="005B7731" w:rsidRPr="006663FD" w:rsidRDefault="00BD664E"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5B7731" w:rsidRPr="006663FD">
              <w:rPr>
                <w:rFonts w:cs="Segoe UI Light"/>
              </w:rPr>
              <w:t>możliwienie rodzicom podjęcie zatrudnienia</w:t>
            </w:r>
            <w:r w:rsidR="004353D4">
              <w:rPr>
                <w:rFonts w:cs="Segoe UI Light"/>
              </w:rPr>
              <w:t xml:space="preserve"> po urodzeniu dziecka</w:t>
            </w:r>
            <w:r w:rsidR="005B7731" w:rsidRPr="006663FD">
              <w:rPr>
                <w:rFonts w:cs="Segoe UI Light"/>
              </w:rPr>
              <w:t>.</w:t>
            </w:r>
          </w:p>
        </w:tc>
        <w:tc>
          <w:tcPr>
            <w:tcW w:w="562" w:type="pct"/>
            <w:tcBorders>
              <w:top w:val="single" w:sz="4" w:space="0" w:color="DA251D" w:themeColor="accent1"/>
              <w:left w:val="nil"/>
              <w:bottom w:val="single" w:sz="4" w:space="0" w:color="DA251D" w:themeColor="accent1"/>
              <w:right w:val="nil"/>
            </w:tcBorders>
          </w:tcPr>
          <w:p w14:paraId="027C936F" w14:textId="77777777" w:rsidR="005B7731" w:rsidRPr="006663FD" w:rsidRDefault="005B7731"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0030C665" w14:textId="77777777" w:rsidR="005B7731" w:rsidRPr="006663FD" w:rsidRDefault="005B7731" w:rsidP="00757A49">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757A49">
              <w:rPr>
                <w:rFonts w:cs="Segoe UI Light"/>
              </w:rPr>
              <w:t>M</w:t>
            </w:r>
          </w:p>
        </w:tc>
        <w:tc>
          <w:tcPr>
            <w:tcW w:w="773" w:type="pct"/>
            <w:tcBorders>
              <w:top w:val="single" w:sz="4" w:space="0" w:color="DA251D" w:themeColor="accent1"/>
              <w:left w:val="nil"/>
              <w:bottom w:val="single" w:sz="4" w:space="0" w:color="DA251D" w:themeColor="accent1"/>
            </w:tcBorders>
          </w:tcPr>
          <w:p w14:paraId="6A37C597" w14:textId="77777777" w:rsidR="005B7731" w:rsidRPr="006663FD" w:rsidRDefault="005B7731"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757A49">
              <w:rPr>
                <w:rFonts w:cs="Segoe UI Light"/>
              </w:rPr>
              <w:t>Miasta</w:t>
            </w:r>
            <w:r w:rsidRPr="006663FD">
              <w:rPr>
                <w:rFonts w:cs="Segoe UI Light"/>
              </w:rPr>
              <w:br/>
              <w:t>Budżet Państwa</w:t>
            </w:r>
          </w:p>
        </w:tc>
      </w:tr>
      <w:tr w:rsidR="005B7731" w:rsidRPr="006663FD" w14:paraId="4CA5F6D5" w14:textId="77777777" w:rsidTr="009C4EE6">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4D326F3B" w14:textId="77777777" w:rsidR="005B7731" w:rsidRPr="006663FD" w:rsidRDefault="005B7731" w:rsidP="004353D4">
            <w:pPr>
              <w:jc w:val="center"/>
              <w:rPr>
                <w:rFonts w:cs="Segoe UI Light"/>
              </w:rPr>
            </w:pPr>
            <w:r w:rsidRPr="006663FD">
              <w:rPr>
                <w:rFonts w:cs="Segoe UI Light"/>
              </w:rPr>
              <w:t xml:space="preserve">Udzielanie wsparcia w ramach wdrażanych programów </w:t>
            </w:r>
            <w:r w:rsidR="004353D4" w:rsidRPr="006663FD">
              <w:rPr>
                <w:rFonts w:cs="Segoe UI Light"/>
              </w:rPr>
              <w:t xml:space="preserve">rządowych </w:t>
            </w:r>
            <w:r w:rsidR="004353D4">
              <w:rPr>
                <w:rFonts w:cs="Segoe UI Light"/>
              </w:rPr>
              <w:t>oraz oddolnych</w:t>
            </w:r>
            <w:r w:rsidRPr="006663FD">
              <w:rPr>
                <w:rFonts w:cs="Segoe UI Light"/>
              </w:rPr>
              <w:t> inicjatyw.</w:t>
            </w:r>
          </w:p>
        </w:tc>
        <w:tc>
          <w:tcPr>
            <w:tcW w:w="1269" w:type="pct"/>
            <w:tcBorders>
              <w:top w:val="single" w:sz="4" w:space="0" w:color="DA251D" w:themeColor="accent1"/>
              <w:left w:val="nil"/>
              <w:bottom w:val="single" w:sz="4" w:space="0" w:color="DA251D" w:themeColor="accent1"/>
              <w:right w:val="nil"/>
            </w:tcBorders>
          </w:tcPr>
          <w:p w14:paraId="22E21728" w14:textId="77777777" w:rsidR="005B7731" w:rsidRPr="006663FD" w:rsidRDefault="005B7731" w:rsidP="004353D4">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sytuacji ekonomicznej rodzin </w:t>
            </w:r>
            <w:r w:rsidR="004353D4">
              <w:rPr>
                <w:rFonts w:cs="Segoe UI Light"/>
              </w:rPr>
              <w:t xml:space="preserve">oraz </w:t>
            </w:r>
            <w:r w:rsidRPr="006663FD">
              <w:rPr>
                <w:rFonts w:cs="Segoe UI Light"/>
              </w:rPr>
              <w:t>wsparcie ich w opiece i wychowaniu dzieci.</w:t>
            </w:r>
          </w:p>
        </w:tc>
        <w:tc>
          <w:tcPr>
            <w:tcW w:w="562" w:type="pct"/>
            <w:tcBorders>
              <w:top w:val="single" w:sz="4" w:space="0" w:color="DA251D" w:themeColor="accent1"/>
              <w:left w:val="nil"/>
              <w:bottom w:val="single" w:sz="4" w:space="0" w:color="DA251D" w:themeColor="accent1"/>
              <w:right w:val="nil"/>
            </w:tcBorders>
          </w:tcPr>
          <w:p w14:paraId="569F2283" w14:textId="77777777" w:rsidR="005B7731" w:rsidRPr="006663FD" w:rsidRDefault="005B7731"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31FBD248" w14:textId="77777777" w:rsidR="005B7731" w:rsidRPr="006663FD" w:rsidRDefault="00757A49" w:rsidP="00B20B77">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p>
        </w:tc>
        <w:tc>
          <w:tcPr>
            <w:tcW w:w="773" w:type="pct"/>
            <w:tcBorders>
              <w:top w:val="single" w:sz="4" w:space="0" w:color="DA251D" w:themeColor="accent1"/>
              <w:left w:val="nil"/>
              <w:bottom w:val="single" w:sz="4" w:space="0" w:color="DA251D" w:themeColor="accent1"/>
            </w:tcBorders>
          </w:tcPr>
          <w:p w14:paraId="24BEF411" w14:textId="77777777" w:rsidR="005B7731" w:rsidRPr="006663FD" w:rsidRDefault="005B7731"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757A49">
              <w:rPr>
                <w:rFonts w:cs="Segoe UI Light"/>
              </w:rPr>
              <w:t>Miasta</w:t>
            </w:r>
            <w:r w:rsidRPr="006663FD">
              <w:rPr>
                <w:rFonts w:cs="Segoe UI Light"/>
              </w:rPr>
              <w:br/>
              <w:t>Budżet Państwa</w:t>
            </w:r>
          </w:p>
        </w:tc>
      </w:tr>
      <w:tr w:rsidR="005B7731" w:rsidRPr="006663FD" w14:paraId="5F811B18" w14:textId="77777777" w:rsidTr="009C4EE6">
        <w:trPr>
          <w:trHeight w:val="147"/>
        </w:trPr>
        <w:tc>
          <w:tcPr>
            <w:cnfStyle w:val="001000000000" w:firstRow="0" w:lastRow="0" w:firstColumn="1" w:lastColumn="0" w:oddVBand="0" w:evenVBand="0" w:oddHBand="0" w:evenHBand="0" w:firstRowFirstColumn="0" w:firstRowLastColumn="0" w:lastRowFirstColumn="0" w:lastRowLastColumn="0"/>
            <w:tcW w:w="1480" w:type="pct"/>
            <w:tcBorders>
              <w:top w:val="single" w:sz="4" w:space="0" w:color="DA251D" w:themeColor="accent1"/>
              <w:bottom w:val="single" w:sz="4" w:space="0" w:color="DA251D" w:themeColor="accent1"/>
            </w:tcBorders>
          </w:tcPr>
          <w:p w14:paraId="15FB2E3C" w14:textId="77777777" w:rsidR="005B7731" w:rsidRPr="006663FD" w:rsidRDefault="005B7731" w:rsidP="006D583D">
            <w:pPr>
              <w:jc w:val="center"/>
              <w:rPr>
                <w:rFonts w:cs="Segoe UI Light"/>
              </w:rPr>
            </w:pPr>
            <w:r w:rsidRPr="006663FD">
              <w:rPr>
                <w:rFonts w:cs="Segoe UI Light"/>
              </w:rPr>
              <w:t>Inicjowanie działań w celu utworzenia grupy wsparcia dla rodziców/opiekunów z problemami opiekuńczo-wychowawczymi</w:t>
            </w:r>
            <w:r w:rsidR="00B20B77" w:rsidRPr="006663FD">
              <w:rPr>
                <w:rFonts w:cs="Segoe UI Light"/>
              </w:rPr>
              <w:t xml:space="preserve">. </w:t>
            </w:r>
          </w:p>
        </w:tc>
        <w:tc>
          <w:tcPr>
            <w:tcW w:w="1269" w:type="pct"/>
            <w:tcBorders>
              <w:top w:val="single" w:sz="4" w:space="0" w:color="DA251D" w:themeColor="accent1"/>
              <w:left w:val="nil"/>
              <w:bottom w:val="single" w:sz="4" w:space="0" w:color="DA251D" w:themeColor="accent1"/>
              <w:right w:val="nil"/>
            </w:tcBorders>
          </w:tcPr>
          <w:p w14:paraId="2FD69D2E" w14:textId="77777777" w:rsidR="005B7731" w:rsidRDefault="005B7731"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Wsparcie rodzin przeżywających trudności i zwiększenie ich wiedzy w zakresie prawidłowego wychowania dzieci.</w:t>
            </w:r>
          </w:p>
          <w:p w14:paraId="60297A01" w14:textId="66784AB3" w:rsidR="002E1572" w:rsidRPr="006663FD" w:rsidRDefault="002E1572"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p>
        </w:tc>
        <w:tc>
          <w:tcPr>
            <w:tcW w:w="562" w:type="pct"/>
            <w:tcBorders>
              <w:top w:val="single" w:sz="4" w:space="0" w:color="DA251D" w:themeColor="accent1"/>
              <w:left w:val="nil"/>
              <w:bottom w:val="single" w:sz="4" w:space="0" w:color="DA251D" w:themeColor="accent1"/>
              <w:right w:val="nil"/>
            </w:tcBorders>
          </w:tcPr>
          <w:p w14:paraId="323A59C5" w14:textId="77777777" w:rsidR="005B7731" w:rsidRPr="006663FD" w:rsidRDefault="005B7731"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16" w:type="pct"/>
            <w:tcBorders>
              <w:top w:val="single" w:sz="4" w:space="0" w:color="DA251D" w:themeColor="accent1"/>
              <w:left w:val="nil"/>
              <w:bottom w:val="single" w:sz="4" w:space="0" w:color="DA251D" w:themeColor="accent1"/>
              <w:right w:val="nil"/>
            </w:tcBorders>
          </w:tcPr>
          <w:p w14:paraId="0392B981" w14:textId="77777777" w:rsidR="005B7731" w:rsidRPr="006663FD" w:rsidRDefault="00757A49"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00C31E6D" w:rsidRPr="006663FD">
              <w:rPr>
                <w:rFonts w:cs="Segoe UI Light"/>
              </w:rPr>
              <w:t>, NGO, PES</w:t>
            </w:r>
          </w:p>
        </w:tc>
        <w:tc>
          <w:tcPr>
            <w:tcW w:w="773" w:type="pct"/>
            <w:tcBorders>
              <w:top w:val="single" w:sz="4" w:space="0" w:color="DA251D" w:themeColor="accent1"/>
              <w:left w:val="nil"/>
              <w:bottom w:val="single" w:sz="4" w:space="0" w:color="DA251D" w:themeColor="accent1"/>
            </w:tcBorders>
          </w:tcPr>
          <w:p w14:paraId="2EE342A9" w14:textId="77777777" w:rsidR="005B7731" w:rsidRPr="006663FD" w:rsidRDefault="00757A49" w:rsidP="009C4EE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bl>
    <w:p w14:paraId="76F94F6B" w14:textId="77777777" w:rsidR="001C75B5" w:rsidRPr="006663FD" w:rsidRDefault="001C75B5" w:rsidP="00CB4614">
      <w:pPr>
        <w:spacing w:after="0"/>
        <w:rPr>
          <w:rFonts w:ascii="Segoe UI Light" w:hAnsi="Segoe UI Light" w:cs="Segoe UI Light"/>
          <w:spacing w:val="0"/>
          <w:sz w:val="2"/>
          <w:szCs w:val="22"/>
        </w:rPr>
      </w:pPr>
    </w:p>
    <w:tbl>
      <w:tblPr>
        <w:tblStyle w:val="Wiele"/>
        <w:tblW w:w="5571" w:type="pct"/>
        <w:tblInd w:w="-601" w:type="dxa"/>
        <w:tblLayout w:type="fixed"/>
        <w:tblLook w:val="04A0" w:firstRow="1" w:lastRow="0" w:firstColumn="1" w:lastColumn="0" w:noHBand="0" w:noVBand="1"/>
      </w:tblPr>
      <w:tblGrid>
        <w:gridCol w:w="2908"/>
        <w:gridCol w:w="135"/>
        <w:gridCol w:w="2359"/>
        <w:gridCol w:w="1104"/>
        <w:gridCol w:w="1939"/>
        <w:gridCol w:w="1662"/>
      </w:tblGrid>
      <w:tr w:rsidR="0040586F" w:rsidRPr="006663FD" w14:paraId="034910C8" w14:textId="77777777" w:rsidTr="000D4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A251D" w:themeFill="accent1"/>
          </w:tcPr>
          <w:p w14:paraId="5568A4B2" w14:textId="77777777" w:rsidR="0040586F" w:rsidRPr="006663FD" w:rsidRDefault="0040586F" w:rsidP="00CB4614">
            <w:pPr>
              <w:spacing w:line="276" w:lineRule="auto"/>
              <w:jc w:val="center"/>
              <w:rPr>
                <w:rFonts w:cs="Segoe UI Light"/>
                <w:color w:val="FFFFFF" w:themeColor="background1"/>
              </w:rPr>
            </w:pPr>
            <w:r w:rsidRPr="006663FD">
              <w:rPr>
                <w:rFonts w:cs="Segoe UI Light"/>
                <w:color w:val="FFFFFF" w:themeColor="background1"/>
              </w:rPr>
              <w:t>Cel operacyjny nr 2</w:t>
            </w:r>
          </w:p>
          <w:p w14:paraId="2A831F00" w14:textId="77777777" w:rsidR="0040586F" w:rsidRPr="006663FD" w:rsidRDefault="004353D4" w:rsidP="004353D4">
            <w:pPr>
              <w:spacing w:line="276" w:lineRule="auto"/>
              <w:jc w:val="center"/>
              <w:rPr>
                <w:rFonts w:cs="Segoe UI Light"/>
                <w:b w:val="0"/>
              </w:rPr>
            </w:pPr>
            <w:r>
              <w:rPr>
                <w:rFonts w:cs="Segoe UI Light"/>
                <w:b w:val="0"/>
                <w:color w:val="FFFFFF" w:themeColor="background1"/>
              </w:rPr>
              <w:t xml:space="preserve">Wzmocnienie </w:t>
            </w:r>
            <w:r w:rsidR="007B3224" w:rsidRPr="006663FD">
              <w:rPr>
                <w:rFonts w:cs="Segoe UI Light"/>
                <w:b w:val="0"/>
                <w:color w:val="FFFFFF" w:themeColor="background1"/>
              </w:rPr>
              <w:t xml:space="preserve">integracji rodzin </w:t>
            </w:r>
            <w:r>
              <w:rPr>
                <w:rFonts w:cs="Segoe UI Light"/>
                <w:b w:val="0"/>
                <w:color w:val="FFFFFF" w:themeColor="background1"/>
              </w:rPr>
              <w:t xml:space="preserve">oraz </w:t>
            </w:r>
            <w:r w:rsidR="007B3224" w:rsidRPr="006663FD">
              <w:rPr>
                <w:rFonts w:cs="Segoe UI Light"/>
                <w:b w:val="0"/>
                <w:color w:val="FFFFFF" w:themeColor="background1"/>
              </w:rPr>
              <w:t xml:space="preserve"> </w:t>
            </w:r>
            <w:r w:rsidR="00C73AAA" w:rsidRPr="006663FD">
              <w:rPr>
                <w:rFonts w:cs="Segoe UI Light"/>
                <w:b w:val="0"/>
                <w:color w:val="FFFFFF" w:themeColor="background1"/>
              </w:rPr>
              <w:t>więzi</w:t>
            </w:r>
            <w:r>
              <w:rPr>
                <w:rFonts w:cs="Segoe UI Light"/>
                <w:b w:val="0"/>
                <w:color w:val="FFFFFF" w:themeColor="background1"/>
              </w:rPr>
              <w:t xml:space="preserve"> w </w:t>
            </w:r>
            <w:r w:rsidR="00C73AAA" w:rsidRPr="006663FD">
              <w:rPr>
                <w:rFonts w:cs="Segoe UI Light"/>
                <w:b w:val="0"/>
                <w:color w:val="FFFFFF" w:themeColor="background1"/>
              </w:rPr>
              <w:t>rodzin</w:t>
            </w:r>
            <w:r>
              <w:rPr>
                <w:rFonts w:cs="Segoe UI Light"/>
                <w:b w:val="0"/>
                <w:color w:val="FFFFFF" w:themeColor="background1"/>
              </w:rPr>
              <w:t>a</w:t>
            </w:r>
            <w:r w:rsidR="00C73AAA" w:rsidRPr="006663FD">
              <w:rPr>
                <w:rFonts w:cs="Segoe UI Light"/>
                <w:b w:val="0"/>
                <w:color w:val="FFFFFF" w:themeColor="background1"/>
              </w:rPr>
              <w:t>ch</w:t>
            </w:r>
            <w:r w:rsidR="002B217D" w:rsidRPr="006663FD">
              <w:rPr>
                <w:rFonts w:cs="Segoe UI Light"/>
                <w:b w:val="0"/>
                <w:color w:val="FFFFFF" w:themeColor="background1"/>
              </w:rPr>
              <w:t xml:space="preserve"> </w:t>
            </w:r>
            <w:r>
              <w:rPr>
                <w:rFonts w:cs="Segoe UI Light"/>
                <w:b w:val="0"/>
                <w:color w:val="FFFFFF" w:themeColor="background1"/>
              </w:rPr>
              <w:t xml:space="preserve">wielopokoleniowych. </w:t>
            </w:r>
          </w:p>
        </w:tc>
      </w:tr>
      <w:tr w:rsidR="00225B0E" w:rsidRPr="006663FD" w14:paraId="418FDEA0" w14:textId="77777777" w:rsidTr="00BD664E">
        <w:trPr>
          <w:trHeight w:val="740"/>
        </w:trPr>
        <w:tc>
          <w:tcPr>
            <w:cnfStyle w:val="001000000000" w:firstRow="0" w:lastRow="0" w:firstColumn="1" w:lastColumn="0" w:oddVBand="0" w:evenVBand="0" w:oddHBand="0" w:evenHBand="0" w:firstRowFirstColumn="0" w:firstRowLastColumn="0" w:lastRowFirstColumn="0" w:lastRowLastColumn="0"/>
            <w:tcW w:w="1439" w:type="pct"/>
            <w:tcBorders>
              <w:bottom w:val="single" w:sz="12" w:space="0" w:color="DA251D" w:themeColor="accent1"/>
            </w:tcBorders>
          </w:tcPr>
          <w:p w14:paraId="25156A9A" w14:textId="77777777" w:rsidR="0040586F" w:rsidRPr="006663FD" w:rsidRDefault="0040586F" w:rsidP="00504D2B">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1234" w:type="pct"/>
            <w:gridSpan w:val="2"/>
            <w:tcBorders>
              <w:left w:val="nil"/>
              <w:bottom w:val="single" w:sz="12" w:space="0" w:color="DA251D" w:themeColor="accent1"/>
              <w:right w:val="nil"/>
            </w:tcBorders>
          </w:tcPr>
          <w:p w14:paraId="41A7544A" w14:textId="77777777" w:rsidR="0040586F" w:rsidRPr="006663FD" w:rsidRDefault="0040586F" w:rsidP="00504D2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546" w:type="pct"/>
            <w:tcBorders>
              <w:left w:val="nil"/>
              <w:bottom w:val="single" w:sz="12" w:space="0" w:color="DA251D" w:themeColor="accent1"/>
              <w:right w:val="nil"/>
            </w:tcBorders>
          </w:tcPr>
          <w:p w14:paraId="4B596A28" w14:textId="77777777" w:rsidR="0040586F" w:rsidRPr="006663FD" w:rsidRDefault="0040586F" w:rsidP="00504D2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959" w:type="pct"/>
            <w:tcBorders>
              <w:left w:val="nil"/>
              <w:bottom w:val="single" w:sz="12" w:space="0" w:color="DA251D" w:themeColor="accent1"/>
              <w:right w:val="nil"/>
            </w:tcBorders>
          </w:tcPr>
          <w:p w14:paraId="404A611D" w14:textId="77777777" w:rsidR="0040586F" w:rsidRPr="006663FD" w:rsidRDefault="0040586F" w:rsidP="00504D2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822" w:type="pct"/>
            <w:tcBorders>
              <w:left w:val="nil"/>
              <w:bottom w:val="single" w:sz="12" w:space="0" w:color="DA251D" w:themeColor="accent1"/>
            </w:tcBorders>
          </w:tcPr>
          <w:p w14:paraId="007C748C" w14:textId="77777777" w:rsidR="0040586F" w:rsidRPr="006663FD" w:rsidRDefault="0040586F" w:rsidP="00504D2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BD10C7" w:rsidRPr="006663FD" w14:paraId="0BDE436F"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12" w:space="0" w:color="DA251D" w:themeColor="accent1"/>
              <w:bottom w:val="single" w:sz="4" w:space="0" w:color="DA251D" w:themeColor="accent1"/>
            </w:tcBorders>
          </w:tcPr>
          <w:p w14:paraId="475C69B5" w14:textId="77777777" w:rsidR="00BD10C7" w:rsidRPr="006663FD" w:rsidRDefault="00BD10C7" w:rsidP="00504D2B">
            <w:pPr>
              <w:jc w:val="center"/>
              <w:rPr>
                <w:rFonts w:cs="Segoe UI Light"/>
              </w:rPr>
            </w:pPr>
            <w:r w:rsidRPr="006663FD">
              <w:rPr>
                <w:rFonts w:cs="Segoe UI Light"/>
              </w:rPr>
              <w:t xml:space="preserve">Monitorowanie sytuacji dzieci z rodzin dysfunkcyjnych poprzez współpracę </w:t>
            </w:r>
            <w:r w:rsidRPr="006663FD">
              <w:rPr>
                <w:rFonts w:cs="Segoe UI Light"/>
              </w:rPr>
              <w:br/>
              <w:t>z placówkami oświatowymi oraz instytucjami kulturalno-rekreacyjnymi.</w:t>
            </w:r>
          </w:p>
        </w:tc>
        <w:tc>
          <w:tcPr>
            <w:tcW w:w="1234" w:type="pct"/>
            <w:gridSpan w:val="2"/>
            <w:tcBorders>
              <w:top w:val="single" w:sz="12" w:space="0" w:color="DA251D" w:themeColor="accent1"/>
              <w:left w:val="nil"/>
              <w:bottom w:val="single" w:sz="4" w:space="0" w:color="DA251D" w:themeColor="accent1"/>
              <w:right w:val="nil"/>
            </w:tcBorders>
          </w:tcPr>
          <w:p w14:paraId="3F5011EE"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Poprawa sytuacji życiowej dzieci z rodzin dysfunkcyjnych poprzez pomoc ze strony placówek oświatowych i instytucji kulturalno-rekreacyjnych.</w:t>
            </w:r>
          </w:p>
        </w:tc>
        <w:tc>
          <w:tcPr>
            <w:tcW w:w="546" w:type="pct"/>
            <w:tcBorders>
              <w:top w:val="single" w:sz="12" w:space="0" w:color="DA251D" w:themeColor="accent1"/>
              <w:left w:val="nil"/>
              <w:bottom w:val="single" w:sz="4" w:space="0" w:color="DA251D" w:themeColor="accent1"/>
              <w:right w:val="nil"/>
            </w:tcBorders>
          </w:tcPr>
          <w:p w14:paraId="7DCCB4BE"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12" w:space="0" w:color="DA251D" w:themeColor="accent1"/>
              <w:left w:val="nil"/>
              <w:bottom w:val="single" w:sz="4" w:space="0" w:color="DA251D" w:themeColor="accent1"/>
              <w:right w:val="nil"/>
            </w:tcBorders>
          </w:tcPr>
          <w:p w14:paraId="313EE2B2" w14:textId="77777777" w:rsidR="00BD10C7" w:rsidRPr="006663FD" w:rsidRDefault="00757A49" w:rsidP="00BA7B1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CF13FA">
              <w:rPr>
                <w:rFonts w:cs="Segoe UI Light"/>
              </w:rPr>
              <w:t>OPS, jednostki oświatowe, MP</w:t>
            </w:r>
            <w:r w:rsidR="00BD10C7" w:rsidRPr="006663FD">
              <w:rPr>
                <w:rFonts w:cs="Segoe UI Light"/>
              </w:rPr>
              <w:t>BP,</w:t>
            </w:r>
            <w:r w:rsidR="00CF13FA">
              <w:rPr>
                <w:rFonts w:cs="Segoe UI Light"/>
              </w:rPr>
              <w:t xml:space="preserve"> BDK, OSIR,</w:t>
            </w:r>
            <w:r w:rsidR="00BD10C7" w:rsidRPr="006663FD">
              <w:rPr>
                <w:rFonts w:cs="Segoe UI Light"/>
              </w:rPr>
              <w:t xml:space="preserve"> NGO</w:t>
            </w:r>
          </w:p>
        </w:tc>
        <w:tc>
          <w:tcPr>
            <w:tcW w:w="822" w:type="pct"/>
            <w:tcBorders>
              <w:top w:val="single" w:sz="12" w:space="0" w:color="DA251D" w:themeColor="accent1"/>
              <w:left w:val="nil"/>
              <w:bottom w:val="single" w:sz="4" w:space="0" w:color="DA251D" w:themeColor="accent1"/>
            </w:tcBorders>
          </w:tcPr>
          <w:p w14:paraId="548BA24D"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Bez kosztów</w:t>
            </w:r>
          </w:p>
        </w:tc>
      </w:tr>
      <w:tr w:rsidR="00BD10C7" w:rsidRPr="006663FD" w14:paraId="1DD618B4"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68CDBC88" w14:textId="77777777" w:rsidR="00BD10C7" w:rsidRPr="006663FD" w:rsidRDefault="00BD10C7" w:rsidP="00504D2B">
            <w:pPr>
              <w:jc w:val="center"/>
              <w:rPr>
                <w:rFonts w:cs="Segoe UI Light"/>
              </w:rPr>
            </w:pPr>
            <w:r w:rsidRPr="006663FD">
              <w:rPr>
                <w:rFonts w:cs="Segoe UI Light"/>
              </w:rPr>
              <w:t>Współpracowanie</w:t>
            </w:r>
          </w:p>
          <w:p w14:paraId="37C6AAFD" w14:textId="77777777" w:rsidR="00BD10C7" w:rsidRPr="006663FD" w:rsidRDefault="00BD10C7" w:rsidP="00504D2B">
            <w:pPr>
              <w:jc w:val="center"/>
              <w:rPr>
                <w:rFonts w:cs="Segoe UI Light"/>
              </w:rPr>
            </w:pPr>
            <w:r w:rsidRPr="006663FD">
              <w:rPr>
                <w:rFonts w:cs="Segoe UI Light"/>
              </w:rPr>
              <w:t xml:space="preserve">z placówkami oświatowymi </w:t>
            </w:r>
            <w:r w:rsidRPr="006663FD">
              <w:rPr>
                <w:rFonts w:cs="Segoe UI Light"/>
              </w:rPr>
              <w:br/>
              <w:t>w celu dostosowywania podejmowanych działań do problemów występujących wśród dzieci oraz ich rodzin.</w:t>
            </w:r>
          </w:p>
        </w:tc>
        <w:tc>
          <w:tcPr>
            <w:tcW w:w="1234" w:type="pct"/>
            <w:gridSpan w:val="2"/>
            <w:tcBorders>
              <w:top w:val="single" w:sz="4" w:space="0" w:color="DA251D" w:themeColor="accent1"/>
              <w:left w:val="nil"/>
              <w:bottom w:val="single" w:sz="4" w:space="0" w:color="DA251D" w:themeColor="accent1"/>
              <w:right w:val="nil"/>
            </w:tcBorders>
          </w:tcPr>
          <w:p w14:paraId="5B9A6FDE"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jakości </w:t>
            </w:r>
            <w:r w:rsidRPr="006663FD">
              <w:rPr>
                <w:rFonts w:cs="Segoe UI Light"/>
              </w:rPr>
              <w:br/>
              <w:t>i stopnia dostosowania usług skierowanych do dzieci i młodzieży.</w:t>
            </w:r>
          </w:p>
        </w:tc>
        <w:tc>
          <w:tcPr>
            <w:tcW w:w="546" w:type="pct"/>
            <w:tcBorders>
              <w:top w:val="single" w:sz="4" w:space="0" w:color="DA251D" w:themeColor="accent1"/>
              <w:left w:val="nil"/>
              <w:bottom w:val="single" w:sz="4" w:space="0" w:color="DA251D" w:themeColor="accent1"/>
              <w:right w:val="nil"/>
            </w:tcBorders>
          </w:tcPr>
          <w:p w14:paraId="4EC28E2F"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18D5888E" w14:textId="77777777" w:rsidR="00BD10C7" w:rsidRPr="006663FD" w:rsidRDefault="00CF13FA" w:rsidP="00BA7B1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BD10C7" w:rsidRPr="006663FD">
              <w:rPr>
                <w:rFonts w:cs="Segoe UI Light"/>
              </w:rPr>
              <w:t>OPS, jednostki oświatowe</w:t>
            </w:r>
          </w:p>
        </w:tc>
        <w:tc>
          <w:tcPr>
            <w:tcW w:w="822" w:type="pct"/>
            <w:tcBorders>
              <w:top w:val="single" w:sz="4" w:space="0" w:color="DA251D" w:themeColor="accent1"/>
              <w:left w:val="nil"/>
              <w:bottom w:val="single" w:sz="4" w:space="0" w:color="DA251D" w:themeColor="accent1"/>
            </w:tcBorders>
          </w:tcPr>
          <w:p w14:paraId="52E45D24"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Bez kosztów</w:t>
            </w:r>
          </w:p>
        </w:tc>
      </w:tr>
      <w:tr w:rsidR="00BD10C7" w:rsidRPr="006663FD" w14:paraId="0F67E0CC" w14:textId="77777777" w:rsidTr="00E9747D">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397E7713" w14:textId="77777777" w:rsidR="00BD10C7" w:rsidRPr="006663FD" w:rsidRDefault="00BD10C7" w:rsidP="00BD664E">
            <w:pPr>
              <w:jc w:val="center"/>
              <w:rPr>
                <w:rFonts w:cs="Segoe UI Light"/>
              </w:rPr>
            </w:pPr>
            <w:r w:rsidRPr="006663FD">
              <w:rPr>
                <w:rFonts w:cs="Segoe UI Light"/>
              </w:rPr>
              <w:t xml:space="preserve">Podejmowanie współpracy </w:t>
            </w:r>
            <w:r w:rsidRPr="006663FD">
              <w:rPr>
                <w:rFonts w:cs="Segoe UI Light"/>
              </w:rPr>
              <w:br/>
              <w:t>z organizacjami pozarządowymi i innymi podmiotami w zakresie wdrażania działań wspierających rodziny</w:t>
            </w:r>
            <w:r w:rsidR="00CF13FA">
              <w:rPr>
                <w:rFonts w:cs="Segoe UI Light"/>
              </w:rPr>
              <w:t xml:space="preserve"> oraz zlecanie im zadań publicznych w tym zakresie</w:t>
            </w:r>
            <w:r w:rsidRPr="006663FD">
              <w:rPr>
                <w:rFonts w:cs="Segoe UI Light"/>
              </w:rPr>
              <w:t xml:space="preserve">. </w:t>
            </w:r>
          </w:p>
        </w:tc>
        <w:tc>
          <w:tcPr>
            <w:tcW w:w="1234" w:type="pct"/>
            <w:gridSpan w:val="2"/>
            <w:tcBorders>
              <w:top w:val="single" w:sz="4" w:space="0" w:color="DA251D" w:themeColor="accent1"/>
              <w:left w:val="nil"/>
              <w:bottom w:val="single" w:sz="4" w:space="0" w:color="DA251D" w:themeColor="accent1"/>
              <w:right w:val="nil"/>
            </w:tcBorders>
          </w:tcPr>
          <w:p w14:paraId="43AAEAE5" w14:textId="77777777" w:rsidR="00BD10C7" w:rsidRPr="006663FD" w:rsidRDefault="00BD10C7" w:rsidP="00BD664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Wzmocnienie więzi rodzinnych i poziomu integracji rodzin przy współpracy międzysektorowej.</w:t>
            </w:r>
          </w:p>
        </w:tc>
        <w:tc>
          <w:tcPr>
            <w:tcW w:w="546" w:type="pct"/>
            <w:tcBorders>
              <w:top w:val="single" w:sz="4" w:space="0" w:color="DA251D" w:themeColor="accent1"/>
              <w:left w:val="nil"/>
              <w:bottom w:val="single" w:sz="4" w:space="0" w:color="DA251D" w:themeColor="accent1"/>
              <w:right w:val="nil"/>
            </w:tcBorders>
          </w:tcPr>
          <w:p w14:paraId="0F02289D"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60DCC535" w14:textId="77777777" w:rsidR="00BD10C7" w:rsidRPr="006663FD" w:rsidRDefault="00CF13FA" w:rsidP="00BD664E">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00BD10C7" w:rsidRPr="006663FD">
              <w:rPr>
                <w:rFonts w:cs="Segoe UI Light"/>
              </w:rPr>
              <w:t>, NGO, PES</w:t>
            </w:r>
          </w:p>
        </w:tc>
        <w:tc>
          <w:tcPr>
            <w:tcW w:w="822" w:type="pct"/>
            <w:tcBorders>
              <w:top w:val="single" w:sz="4" w:space="0" w:color="DA251D" w:themeColor="accent1"/>
              <w:left w:val="nil"/>
              <w:bottom w:val="single" w:sz="4" w:space="0" w:color="DA251D" w:themeColor="accent1"/>
            </w:tcBorders>
          </w:tcPr>
          <w:p w14:paraId="1086689C" w14:textId="77777777" w:rsidR="00BD10C7" w:rsidRPr="006663FD" w:rsidRDefault="00BD10C7" w:rsidP="00BD664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CF13FA">
              <w:rPr>
                <w:rFonts w:cs="Segoe UI Light"/>
              </w:rPr>
              <w:t>Miasta</w:t>
            </w:r>
          </w:p>
        </w:tc>
      </w:tr>
      <w:tr w:rsidR="00BD10C7" w:rsidRPr="006663FD" w14:paraId="0130D7C2" w14:textId="77777777" w:rsidTr="00E9747D">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1F27A776" w14:textId="77777777" w:rsidR="00BD10C7" w:rsidRPr="006663FD" w:rsidRDefault="00155357" w:rsidP="00155357">
            <w:pPr>
              <w:jc w:val="center"/>
              <w:rPr>
                <w:rFonts w:cs="Segoe UI Light"/>
              </w:rPr>
            </w:pPr>
            <w:r>
              <w:rPr>
                <w:rFonts w:cs="Segoe UI Light"/>
              </w:rPr>
              <w:lastRenderedPageBreak/>
              <w:t xml:space="preserve">Wspieranie i rozwijanie działalności placówek </w:t>
            </w:r>
            <w:r w:rsidR="00BD10C7" w:rsidRPr="006663FD">
              <w:rPr>
                <w:rFonts w:cs="Segoe UI Light"/>
              </w:rPr>
              <w:t>wsparcia d</w:t>
            </w:r>
            <w:r w:rsidR="00CF13FA">
              <w:rPr>
                <w:rFonts w:cs="Segoe UI Light"/>
              </w:rPr>
              <w:t>ziennego</w:t>
            </w:r>
            <w:r w:rsidR="00BD10C7" w:rsidRPr="006663FD">
              <w:rPr>
                <w:rFonts w:cs="Segoe UI Light"/>
              </w:rPr>
              <w:t>.</w:t>
            </w:r>
          </w:p>
        </w:tc>
        <w:tc>
          <w:tcPr>
            <w:tcW w:w="1234" w:type="pct"/>
            <w:gridSpan w:val="2"/>
            <w:tcBorders>
              <w:top w:val="single" w:sz="4" w:space="0" w:color="DA251D" w:themeColor="accent1"/>
              <w:left w:val="nil"/>
              <w:bottom w:val="single" w:sz="4" w:space="0" w:color="DA251D" w:themeColor="accent1"/>
              <w:right w:val="nil"/>
            </w:tcBorders>
          </w:tcPr>
          <w:p w14:paraId="4F5019EE" w14:textId="77777777" w:rsidR="00BD10C7" w:rsidRPr="006663FD" w:rsidRDefault="00BD10C7" w:rsidP="005D530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funkcjonowania społecznego dzieci </w:t>
            </w:r>
            <w:r w:rsidRPr="006663FD">
              <w:rPr>
                <w:rFonts w:cs="Segoe UI Light"/>
              </w:rPr>
              <w:br/>
              <w:t>i młodzieży, a także zagospodarowanie ich czasu wolnego,</w:t>
            </w:r>
            <w:r w:rsidR="005D530E">
              <w:rPr>
                <w:rFonts w:cs="Segoe UI Light"/>
              </w:rPr>
              <w:t xml:space="preserve"> poprzez </w:t>
            </w:r>
            <w:r w:rsidRPr="006663FD">
              <w:rPr>
                <w:rFonts w:cs="Segoe UI Light"/>
              </w:rPr>
              <w:t xml:space="preserve"> zapewnienie alternatywnych form spędzania czasu wolnego i profilaktyk</w:t>
            </w:r>
            <w:r w:rsidR="005D530E">
              <w:rPr>
                <w:rFonts w:cs="Segoe UI Light"/>
              </w:rPr>
              <w:t>ę</w:t>
            </w:r>
            <w:r w:rsidRPr="006663FD">
              <w:rPr>
                <w:rFonts w:cs="Segoe UI Light"/>
              </w:rPr>
              <w:t xml:space="preserve"> zachowań ryzykownych.</w:t>
            </w:r>
          </w:p>
        </w:tc>
        <w:tc>
          <w:tcPr>
            <w:tcW w:w="546" w:type="pct"/>
            <w:tcBorders>
              <w:top w:val="single" w:sz="4" w:space="0" w:color="DA251D" w:themeColor="accent1"/>
              <w:left w:val="nil"/>
              <w:bottom w:val="single" w:sz="4" w:space="0" w:color="DA251D" w:themeColor="accent1"/>
              <w:right w:val="nil"/>
            </w:tcBorders>
          </w:tcPr>
          <w:p w14:paraId="4EFFA4EA"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40667C99" w14:textId="77777777" w:rsidR="00BD10C7" w:rsidRPr="006663FD" w:rsidRDefault="005D530E" w:rsidP="005D530E">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BD10C7" w:rsidRPr="006663FD">
              <w:rPr>
                <w:rFonts w:cs="Segoe UI Light"/>
              </w:rPr>
              <w:t>OPS,  U</w:t>
            </w:r>
            <w:r>
              <w:rPr>
                <w:rFonts w:cs="Segoe UI Light"/>
              </w:rPr>
              <w:t>M</w:t>
            </w:r>
            <w:r w:rsidR="00BD10C7" w:rsidRPr="006663FD">
              <w:rPr>
                <w:rFonts w:cs="Segoe UI Light"/>
              </w:rPr>
              <w:t xml:space="preserve">, </w:t>
            </w:r>
            <w:r>
              <w:rPr>
                <w:rFonts w:cs="Segoe UI Light"/>
              </w:rPr>
              <w:t>M</w:t>
            </w:r>
            <w:r w:rsidR="00BD10C7" w:rsidRPr="006663FD">
              <w:rPr>
                <w:rFonts w:cs="Segoe UI Light"/>
              </w:rPr>
              <w:t>KRPA, NGO</w:t>
            </w:r>
          </w:p>
        </w:tc>
        <w:tc>
          <w:tcPr>
            <w:tcW w:w="822" w:type="pct"/>
            <w:tcBorders>
              <w:top w:val="single" w:sz="4" w:space="0" w:color="DA251D" w:themeColor="accent1"/>
              <w:left w:val="nil"/>
              <w:bottom w:val="single" w:sz="4" w:space="0" w:color="DA251D" w:themeColor="accent1"/>
            </w:tcBorders>
          </w:tcPr>
          <w:p w14:paraId="36C6E062"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CF13FA">
              <w:rPr>
                <w:rFonts w:cs="Segoe UI Light"/>
              </w:rPr>
              <w:t>Miasta</w:t>
            </w:r>
          </w:p>
          <w:p w14:paraId="069AF189" w14:textId="77777777" w:rsidR="00BD10C7" w:rsidRPr="006663FD" w:rsidRDefault="00CF13FA" w:rsidP="00CF13FA">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Budżet Państwa</w:t>
            </w:r>
          </w:p>
        </w:tc>
      </w:tr>
      <w:tr w:rsidR="00BD10C7" w:rsidRPr="006663FD" w14:paraId="5F09961C" w14:textId="77777777" w:rsidTr="00864716">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49D1EFCA" w14:textId="77777777" w:rsidR="00BD10C7" w:rsidRPr="006663FD" w:rsidRDefault="00BD10C7" w:rsidP="009D047C">
            <w:pPr>
              <w:jc w:val="center"/>
              <w:rPr>
                <w:rFonts w:cs="Segoe UI Light"/>
              </w:rPr>
            </w:pPr>
            <w:r w:rsidRPr="006663FD">
              <w:rPr>
                <w:rFonts w:cs="Segoe UI Light"/>
              </w:rPr>
              <w:t xml:space="preserve">Systematyczne doposażanie placówek oświatowych </w:t>
            </w:r>
            <w:r w:rsidRPr="006663FD">
              <w:rPr>
                <w:rFonts w:cs="Segoe UI Light"/>
              </w:rPr>
              <w:br/>
              <w:t xml:space="preserve">w profesjonalny sprzęt oraz prowadzenie kół naukowych </w:t>
            </w:r>
            <w:r w:rsidRPr="006663FD">
              <w:rPr>
                <w:rFonts w:cs="Segoe UI Light"/>
              </w:rPr>
              <w:br/>
              <w:t>i sekcji w oparciu o  zainteresowania uczniów.</w:t>
            </w:r>
          </w:p>
        </w:tc>
        <w:tc>
          <w:tcPr>
            <w:tcW w:w="1234" w:type="pct"/>
            <w:gridSpan w:val="2"/>
            <w:tcBorders>
              <w:top w:val="single" w:sz="4" w:space="0" w:color="DA251D" w:themeColor="accent1"/>
              <w:left w:val="nil"/>
              <w:bottom w:val="single" w:sz="4" w:space="0" w:color="DA251D" w:themeColor="accent1"/>
              <w:right w:val="nil"/>
            </w:tcBorders>
          </w:tcPr>
          <w:p w14:paraId="15E8E8B6" w14:textId="77777777" w:rsidR="00BD10C7" w:rsidRPr="006663FD" w:rsidRDefault="00BD10C7"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poziomu edukacji w szkołach oraz rozwój zainteresowań naukowych młodych mieszkańców </w:t>
            </w:r>
            <w:r w:rsidR="009D047C">
              <w:rPr>
                <w:rFonts w:cs="Segoe UI Light"/>
              </w:rPr>
              <w:t>Miasta</w:t>
            </w:r>
            <w:r w:rsidRPr="006663FD">
              <w:rPr>
                <w:rFonts w:cs="Segoe UI Light"/>
              </w:rPr>
              <w:t>.</w:t>
            </w:r>
          </w:p>
        </w:tc>
        <w:tc>
          <w:tcPr>
            <w:tcW w:w="546" w:type="pct"/>
            <w:tcBorders>
              <w:top w:val="single" w:sz="4" w:space="0" w:color="DA251D" w:themeColor="accent1"/>
              <w:left w:val="nil"/>
              <w:bottom w:val="single" w:sz="4" w:space="0" w:color="DA251D" w:themeColor="accent1"/>
              <w:right w:val="nil"/>
            </w:tcBorders>
          </w:tcPr>
          <w:p w14:paraId="23344245"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26DF14BB" w14:textId="77777777" w:rsidR="00BD10C7" w:rsidRPr="006663FD" w:rsidRDefault="00BD10C7"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9D047C">
              <w:rPr>
                <w:rFonts w:cs="Segoe UI Light"/>
              </w:rPr>
              <w:t>M</w:t>
            </w:r>
            <w:r w:rsidRPr="006663FD">
              <w:rPr>
                <w:rFonts w:cs="Segoe UI Light"/>
              </w:rPr>
              <w:t>, jednostki oświatowe</w:t>
            </w:r>
          </w:p>
        </w:tc>
        <w:tc>
          <w:tcPr>
            <w:tcW w:w="822" w:type="pct"/>
            <w:tcBorders>
              <w:top w:val="single" w:sz="4" w:space="0" w:color="DA251D" w:themeColor="accent1"/>
              <w:left w:val="nil"/>
              <w:bottom w:val="single" w:sz="4" w:space="0" w:color="DA251D" w:themeColor="accent1"/>
            </w:tcBorders>
          </w:tcPr>
          <w:p w14:paraId="572AFE3C" w14:textId="77777777" w:rsidR="009D047C"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27681565"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BD10C7" w:rsidRPr="006663FD" w14:paraId="2247322D" w14:textId="77777777" w:rsidTr="00292CCA">
        <w:tc>
          <w:tcPr>
            <w:cnfStyle w:val="001000000000" w:firstRow="0" w:lastRow="0" w:firstColumn="1" w:lastColumn="0" w:oddVBand="0" w:evenVBand="0" w:oddHBand="0" w:evenHBand="0" w:firstRowFirstColumn="0" w:firstRowLastColumn="0" w:lastRowFirstColumn="0" w:lastRowLastColumn="0"/>
            <w:tcW w:w="1506" w:type="pct"/>
            <w:gridSpan w:val="2"/>
            <w:tcBorders>
              <w:top w:val="single" w:sz="4" w:space="0" w:color="DA251D" w:themeColor="accent1"/>
              <w:bottom w:val="single" w:sz="4" w:space="0" w:color="DA251D" w:themeColor="accent1"/>
            </w:tcBorders>
          </w:tcPr>
          <w:p w14:paraId="0DD0A8E2" w14:textId="77777777" w:rsidR="00BD10C7" w:rsidRPr="006663FD" w:rsidRDefault="00BD10C7" w:rsidP="009D047C">
            <w:pPr>
              <w:jc w:val="center"/>
              <w:rPr>
                <w:rFonts w:cs="Segoe UI Light"/>
              </w:rPr>
            </w:pPr>
            <w:r w:rsidRPr="006663FD">
              <w:rPr>
                <w:rFonts w:cs="Segoe UI Light"/>
              </w:rPr>
              <w:t xml:space="preserve">Organizacja zajęć pozalekcyjnych </w:t>
            </w:r>
            <w:r w:rsidRPr="006663FD">
              <w:rPr>
                <w:rFonts w:cs="Segoe UI Light"/>
              </w:rPr>
              <w:br/>
              <w:t xml:space="preserve">i pozaszkolnych, w tym w ramach działalności statutowej jednostek organizacyjnych </w:t>
            </w:r>
            <w:r w:rsidR="009D047C">
              <w:rPr>
                <w:rFonts w:cs="Segoe UI Light"/>
              </w:rPr>
              <w:t>Miasta</w:t>
            </w:r>
            <w:r w:rsidRPr="006663FD">
              <w:rPr>
                <w:rFonts w:cs="Segoe UI Light"/>
              </w:rPr>
              <w:t>, rozwijających zainteresowania.</w:t>
            </w:r>
          </w:p>
        </w:tc>
        <w:tc>
          <w:tcPr>
            <w:tcW w:w="1166" w:type="pct"/>
            <w:tcBorders>
              <w:top w:val="single" w:sz="4" w:space="0" w:color="DA251D" w:themeColor="accent1"/>
              <w:left w:val="nil"/>
              <w:bottom w:val="single" w:sz="4" w:space="0" w:color="DA251D" w:themeColor="accent1"/>
              <w:right w:val="nil"/>
            </w:tcBorders>
          </w:tcPr>
          <w:p w14:paraId="18EBB17B"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Zagospodarowanie czasu wolnego dzieciom i młodzieży, rozwój ich zainteresowań oraz wzmocnienie integracji rówieśniczej.</w:t>
            </w:r>
          </w:p>
        </w:tc>
        <w:tc>
          <w:tcPr>
            <w:tcW w:w="546" w:type="pct"/>
            <w:tcBorders>
              <w:top w:val="single" w:sz="4" w:space="0" w:color="DA251D" w:themeColor="accent1"/>
              <w:left w:val="nil"/>
              <w:bottom w:val="single" w:sz="4" w:space="0" w:color="DA251D" w:themeColor="accent1"/>
              <w:right w:val="nil"/>
            </w:tcBorders>
          </w:tcPr>
          <w:p w14:paraId="25048B2F"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3A5C5933" w14:textId="77777777" w:rsidR="00BD10C7" w:rsidRPr="006663FD" w:rsidRDefault="00BD10C7"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9D047C">
              <w:rPr>
                <w:rFonts w:cs="Segoe UI Light"/>
              </w:rPr>
              <w:t>M, M</w:t>
            </w:r>
            <w:r w:rsidRPr="006663FD">
              <w:rPr>
                <w:rFonts w:cs="Segoe UI Light"/>
              </w:rPr>
              <w:t xml:space="preserve">OPS, </w:t>
            </w:r>
            <w:r w:rsidR="009D047C">
              <w:rPr>
                <w:rFonts w:cs="Segoe UI Light"/>
              </w:rPr>
              <w:t>MP</w:t>
            </w:r>
            <w:r w:rsidRPr="006663FD">
              <w:rPr>
                <w:rFonts w:cs="Segoe UI Light"/>
              </w:rPr>
              <w:t>BP,</w:t>
            </w:r>
            <w:r w:rsidR="009D047C">
              <w:rPr>
                <w:rFonts w:cs="Segoe UI Light"/>
              </w:rPr>
              <w:t xml:space="preserve"> OSIR, BDK, BCW,  jednostki oświatowe</w:t>
            </w:r>
          </w:p>
        </w:tc>
        <w:tc>
          <w:tcPr>
            <w:tcW w:w="822" w:type="pct"/>
            <w:tcBorders>
              <w:top w:val="single" w:sz="4" w:space="0" w:color="DA251D" w:themeColor="accent1"/>
              <w:left w:val="nil"/>
              <w:bottom w:val="single" w:sz="4" w:space="0" w:color="DA251D" w:themeColor="accent1"/>
            </w:tcBorders>
          </w:tcPr>
          <w:p w14:paraId="03D6CC2D" w14:textId="77777777" w:rsidR="009D047C"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62639B3C" w14:textId="77777777" w:rsidR="00BD10C7" w:rsidRPr="006663FD" w:rsidRDefault="00BD10C7"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BD10C7" w:rsidRPr="006663FD" w14:paraId="32A0ABF0"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205CB8F9" w14:textId="23E94537" w:rsidR="00BD10C7" w:rsidRPr="006663FD" w:rsidRDefault="00BD10C7" w:rsidP="00455AEE">
            <w:pPr>
              <w:jc w:val="center"/>
              <w:rPr>
                <w:rFonts w:cs="Segoe UI Light"/>
              </w:rPr>
            </w:pPr>
            <w:r w:rsidRPr="006663FD">
              <w:rPr>
                <w:rFonts w:cs="Segoe UI Light"/>
              </w:rPr>
              <w:t xml:space="preserve">Rozwinięcie oferty kulturalnej </w:t>
            </w:r>
            <w:r w:rsidR="0096697B">
              <w:rPr>
                <w:rFonts w:cs="Segoe UI Light"/>
              </w:rPr>
              <w:t>Miejskiej i Powiatowej</w:t>
            </w:r>
            <w:r w:rsidRPr="006663FD">
              <w:rPr>
                <w:rFonts w:cs="Segoe UI Light"/>
              </w:rPr>
              <w:t xml:space="preserve"> Biblioteki Publicznej</w:t>
            </w:r>
            <w:r w:rsidR="00395015">
              <w:rPr>
                <w:rFonts w:cs="Segoe UI Light"/>
              </w:rPr>
              <w:t xml:space="preserve"> </w:t>
            </w:r>
            <w:r w:rsidR="00A150A7">
              <w:rPr>
                <w:rFonts w:cs="Segoe UI Light"/>
              </w:rPr>
              <w:br/>
            </w:r>
            <w:r w:rsidR="00395015">
              <w:rPr>
                <w:rFonts w:cs="Segoe UI Light"/>
              </w:rPr>
              <w:t>w Brodnic</w:t>
            </w:r>
            <w:r w:rsidR="00A150A7">
              <w:rPr>
                <w:rFonts w:cs="Segoe UI Light"/>
              </w:rPr>
              <w:t>y</w:t>
            </w:r>
            <w:r w:rsidR="0096697B">
              <w:rPr>
                <w:rFonts w:cs="Segoe UI Light"/>
              </w:rPr>
              <w:t>,</w:t>
            </w:r>
            <w:r w:rsidR="00835058">
              <w:rPr>
                <w:rFonts w:cs="Segoe UI Light"/>
              </w:rPr>
              <w:t xml:space="preserve"> Muzeum w Brodnicy,</w:t>
            </w:r>
            <w:r w:rsidR="0096697B">
              <w:rPr>
                <w:rFonts w:cs="Segoe UI Light"/>
              </w:rPr>
              <w:t xml:space="preserve"> Ośrodka Sportu </w:t>
            </w:r>
            <w:r w:rsidR="00A150A7">
              <w:rPr>
                <w:rFonts w:cs="Segoe UI Light"/>
              </w:rPr>
              <w:br/>
            </w:r>
            <w:r w:rsidR="00455AEE">
              <w:rPr>
                <w:rFonts w:cs="Segoe UI Light"/>
              </w:rPr>
              <w:t>i Rekreacji w Brodnicy</w:t>
            </w:r>
            <w:r w:rsidR="00395015">
              <w:rPr>
                <w:rFonts w:cs="Segoe UI Light"/>
              </w:rPr>
              <w:t xml:space="preserve"> </w:t>
            </w:r>
            <w:r w:rsidR="0096697B">
              <w:rPr>
                <w:rFonts w:cs="Segoe UI Light"/>
              </w:rPr>
              <w:t>oraz Brodnickiego Domu Kultury</w:t>
            </w:r>
            <w:r w:rsidRPr="006663FD">
              <w:rPr>
                <w:rFonts w:cs="Segoe UI Light"/>
              </w:rPr>
              <w:t>.</w:t>
            </w:r>
          </w:p>
        </w:tc>
        <w:tc>
          <w:tcPr>
            <w:tcW w:w="1234" w:type="pct"/>
            <w:gridSpan w:val="2"/>
            <w:tcBorders>
              <w:top w:val="single" w:sz="4" w:space="0" w:color="DA251D" w:themeColor="accent1"/>
              <w:left w:val="nil"/>
              <w:bottom w:val="single" w:sz="4" w:space="0" w:color="DA251D" w:themeColor="accent1"/>
              <w:right w:val="nil"/>
            </w:tcBorders>
          </w:tcPr>
          <w:p w14:paraId="2030ED05" w14:textId="77777777" w:rsidR="00BD10C7" w:rsidRPr="006663FD" w:rsidRDefault="00BD10C7" w:rsidP="0096697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Zwiększenie dos</w:t>
            </w:r>
            <w:r w:rsidR="0096697B">
              <w:rPr>
                <w:rFonts w:cs="Segoe UI Light"/>
              </w:rPr>
              <w:t>tępności do kreatywnych zajęć dla dzieci i młodzieży oraz całych rodzin</w:t>
            </w:r>
            <w:r w:rsidRPr="006663FD">
              <w:rPr>
                <w:rFonts w:cs="Segoe UI Light"/>
              </w:rPr>
              <w:t>.</w:t>
            </w:r>
          </w:p>
        </w:tc>
        <w:tc>
          <w:tcPr>
            <w:tcW w:w="546" w:type="pct"/>
            <w:tcBorders>
              <w:top w:val="single" w:sz="4" w:space="0" w:color="DA251D" w:themeColor="accent1"/>
              <w:left w:val="nil"/>
              <w:bottom w:val="single" w:sz="4" w:space="0" w:color="DA251D" w:themeColor="accent1"/>
              <w:right w:val="nil"/>
            </w:tcBorders>
          </w:tcPr>
          <w:p w14:paraId="10019403"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2797FD99" w14:textId="31EF8B3C" w:rsidR="00BD10C7" w:rsidRPr="006663FD" w:rsidRDefault="0096697B" w:rsidP="00BD664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 M</w:t>
            </w:r>
            <w:r w:rsidRPr="006663FD">
              <w:rPr>
                <w:rFonts w:cs="Segoe UI Light"/>
              </w:rPr>
              <w:t xml:space="preserve">OPS, </w:t>
            </w:r>
            <w:r>
              <w:rPr>
                <w:rFonts w:cs="Segoe UI Light"/>
              </w:rPr>
              <w:t>MP</w:t>
            </w:r>
            <w:r w:rsidRPr="006663FD">
              <w:rPr>
                <w:rFonts w:cs="Segoe UI Light"/>
              </w:rPr>
              <w:t>BP,</w:t>
            </w:r>
            <w:r>
              <w:rPr>
                <w:rFonts w:cs="Segoe UI Light"/>
              </w:rPr>
              <w:t xml:space="preserve"> OSIR, BDK, BCW,</w:t>
            </w:r>
            <w:r w:rsidRPr="006663FD">
              <w:rPr>
                <w:rFonts w:cs="Segoe UI Light"/>
              </w:rPr>
              <w:t xml:space="preserve"> </w:t>
            </w:r>
            <w:r w:rsidR="00835058">
              <w:rPr>
                <w:rFonts w:cs="Segoe UI Light"/>
              </w:rPr>
              <w:t xml:space="preserve">MUZEUM, </w:t>
            </w:r>
            <w:r w:rsidR="00BD10C7" w:rsidRPr="006663FD">
              <w:rPr>
                <w:rFonts w:cs="Segoe UI Light"/>
              </w:rPr>
              <w:t>NGO</w:t>
            </w:r>
          </w:p>
        </w:tc>
        <w:tc>
          <w:tcPr>
            <w:tcW w:w="822" w:type="pct"/>
            <w:tcBorders>
              <w:top w:val="single" w:sz="4" w:space="0" w:color="DA251D" w:themeColor="accent1"/>
              <w:left w:val="nil"/>
              <w:bottom w:val="single" w:sz="4" w:space="0" w:color="DA251D" w:themeColor="accent1"/>
            </w:tcBorders>
          </w:tcPr>
          <w:p w14:paraId="0CE8AD81" w14:textId="77777777" w:rsidR="009D047C"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5554D5F3" w14:textId="77777777" w:rsidR="00BD10C7"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BD10C7" w:rsidRPr="006663FD" w14:paraId="25ED70CB"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58F0D5CD" w14:textId="77777777" w:rsidR="00BD10C7" w:rsidRPr="006663FD" w:rsidRDefault="00BD10C7" w:rsidP="00504D2B">
            <w:pPr>
              <w:jc w:val="center"/>
              <w:rPr>
                <w:rFonts w:cs="Segoe UI Light"/>
              </w:rPr>
            </w:pPr>
            <w:r w:rsidRPr="006663FD">
              <w:rPr>
                <w:rFonts w:cs="Segoe UI Light"/>
              </w:rPr>
              <w:t xml:space="preserve">Organizowanie, wspieranie </w:t>
            </w:r>
            <w:r w:rsidRPr="006663FD">
              <w:rPr>
                <w:rFonts w:cs="Segoe UI Light"/>
              </w:rPr>
              <w:br/>
              <w:t xml:space="preserve">i promocja imprez/wydarzeń adresowanych do osób dorosłych oraz rodzin </w:t>
            </w:r>
            <w:r w:rsidRPr="006663FD">
              <w:rPr>
                <w:rFonts w:cs="Segoe UI Light"/>
              </w:rPr>
              <w:br/>
              <w:t>z dziećmi (pikniki, festyny rodzinne, konkursy, wycieczki, warsztaty tematyczne itp.).</w:t>
            </w:r>
          </w:p>
        </w:tc>
        <w:tc>
          <w:tcPr>
            <w:tcW w:w="1234" w:type="pct"/>
            <w:gridSpan w:val="2"/>
            <w:tcBorders>
              <w:top w:val="single" w:sz="4" w:space="0" w:color="DA251D" w:themeColor="accent1"/>
              <w:left w:val="nil"/>
              <w:bottom w:val="single" w:sz="4" w:space="0" w:color="DA251D" w:themeColor="accent1"/>
              <w:right w:val="nil"/>
            </w:tcBorders>
          </w:tcPr>
          <w:p w14:paraId="2A46FB7B" w14:textId="77777777" w:rsidR="0096697B" w:rsidRDefault="00BD10C7" w:rsidP="0096697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Zwiększenie oferty spędzania czasu wolnego dla osób dorosłych oraz rodzin </w:t>
            </w:r>
            <w:r w:rsidRPr="006663FD">
              <w:rPr>
                <w:rFonts w:cs="Segoe UI Light"/>
              </w:rPr>
              <w:br/>
              <w:t xml:space="preserve">z dziećmi. </w:t>
            </w:r>
          </w:p>
          <w:p w14:paraId="002A67A4" w14:textId="77777777" w:rsidR="00BD10C7" w:rsidRPr="006663FD" w:rsidRDefault="00BD10C7" w:rsidP="0096697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integracji mieszkańców </w:t>
            </w:r>
            <w:r w:rsidR="0096697B">
              <w:rPr>
                <w:rFonts w:cs="Segoe UI Light"/>
              </w:rPr>
              <w:t>Miasta</w:t>
            </w:r>
            <w:r w:rsidRPr="006663FD">
              <w:rPr>
                <w:rFonts w:cs="Segoe UI Light"/>
              </w:rPr>
              <w:t xml:space="preserve"> oraz wzmocnienie więzi rodzinnych.</w:t>
            </w:r>
          </w:p>
        </w:tc>
        <w:tc>
          <w:tcPr>
            <w:tcW w:w="546" w:type="pct"/>
            <w:tcBorders>
              <w:top w:val="single" w:sz="4" w:space="0" w:color="DA251D" w:themeColor="accent1"/>
              <w:left w:val="nil"/>
              <w:bottom w:val="single" w:sz="4" w:space="0" w:color="DA251D" w:themeColor="accent1"/>
              <w:right w:val="nil"/>
            </w:tcBorders>
          </w:tcPr>
          <w:p w14:paraId="75D6BCC4" w14:textId="77777777" w:rsidR="00BD10C7" w:rsidRPr="006663FD" w:rsidRDefault="00BD10C7"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4A14A244" w14:textId="29A76070" w:rsidR="00BD10C7" w:rsidRPr="006663FD" w:rsidRDefault="0096697B" w:rsidP="0096697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 M</w:t>
            </w:r>
            <w:r w:rsidRPr="006663FD">
              <w:rPr>
                <w:rFonts w:cs="Segoe UI Light"/>
              </w:rPr>
              <w:t xml:space="preserve">OPS, </w:t>
            </w:r>
            <w:r>
              <w:rPr>
                <w:rFonts w:cs="Segoe UI Light"/>
              </w:rPr>
              <w:t>MP</w:t>
            </w:r>
            <w:r w:rsidRPr="006663FD">
              <w:rPr>
                <w:rFonts w:cs="Segoe UI Light"/>
              </w:rPr>
              <w:t>BP,</w:t>
            </w:r>
            <w:r>
              <w:rPr>
                <w:rFonts w:cs="Segoe UI Light"/>
              </w:rPr>
              <w:t xml:space="preserve"> OSIR, BDK, BCW</w:t>
            </w:r>
            <w:r w:rsidR="00BD10C7" w:rsidRPr="006663FD">
              <w:rPr>
                <w:rFonts w:cs="Segoe UI Light"/>
              </w:rPr>
              <w:t xml:space="preserve">, </w:t>
            </w:r>
            <w:r>
              <w:rPr>
                <w:rFonts w:cs="Segoe UI Light"/>
              </w:rPr>
              <w:t>M</w:t>
            </w:r>
            <w:r w:rsidRPr="006663FD">
              <w:rPr>
                <w:rFonts w:cs="Segoe UI Light"/>
              </w:rPr>
              <w:t>KRPA</w:t>
            </w:r>
            <w:r>
              <w:rPr>
                <w:rFonts w:cs="Segoe UI Light"/>
              </w:rPr>
              <w:t>,</w:t>
            </w:r>
            <w:r w:rsidRPr="006663FD">
              <w:rPr>
                <w:rFonts w:cs="Segoe UI Light"/>
              </w:rPr>
              <w:t xml:space="preserve"> </w:t>
            </w:r>
            <w:r w:rsidR="00835058">
              <w:rPr>
                <w:rFonts w:cs="Segoe UI Light"/>
              </w:rPr>
              <w:t xml:space="preserve">MUZEUM, </w:t>
            </w:r>
            <w:r>
              <w:rPr>
                <w:rFonts w:cs="Segoe UI Light"/>
              </w:rPr>
              <w:t>jednostki oświatowe</w:t>
            </w:r>
            <w:r w:rsidR="00BD10C7" w:rsidRPr="006663FD">
              <w:rPr>
                <w:rFonts w:cs="Segoe UI Light"/>
              </w:rPr>
              <w:t xml:space="preserve"> </w:t>
            </w:r>
          </w:p>
        </w:tc>
        <w:tc>
          <w:tcPr>
            <w:tcW w:w="822" w:type="pct"/>
            <w:tcBorders>
              <w:top w:val="single" w:sz="4" w:space="0" w:color="DA251D" w:themeColor="accent1"/>
              <w:left w:val="nil"/>
              <w:bottom w:val="single" w:sz="4" w:space="0" w:color="DA251D" w:themeColor="accent1"/>
            </w:tcBorders>
          </w:tcPr>
          <w:p w14:paraId="14A1E4B2" w14:textId="77777777" w:rsidR="009D047C"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21CF39E9" w14:textId="77777777" w:rsidR="00BD10C7" w:rsidRPr="006663FD" w:rsidRDefault="009D047C" w:rsidP="009D047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55CE0D7F"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210CEAB9" w14:textId="77777777" w:rsidR="009D047C" w:rsidRPr="006663FD" w:rsidRDefault="009D047C" w:rsidP="00AB5867">
            <w:pPr>
              <w:jc w:val="center"/>
              <w:rPr>
                <w:rFonts w:cs="Segoe UI Light"/>
              </w:rPr>
            </w:pPr>
            <w:r w:rsidRPr="006663FD">
              <w:rPr>
                <w:rFonts w:cs="Segoe UI Light"/>
              </w:rPr>
              <w:t xml:space="preserve">Rozwój infrastruktury sportowo-rekreacyjnej, w tym o siłownie na świeżym powietrzu, ścieżki rowerowe </w:t>
            </w:r>
            <w:r w:rsidRPr="006663FD">
              <w:rPr>
                <w:rFonts w:cs="Segoe UI Light"/>
              </w:rPr>
              <w:br/>
            </w:r>
            <w:r w:rsidRPr="006663FD">
              <w:rPr>
                <w:rFonts w:cs="Segoe UI Light"/>
              </w:rPr>
              <w:lastRenderedPageBreak/>
              <w:t>i obiekty małej architektury</w:t>
            </w:r>
            <w:r w:rsidR="0096697B">
              <w:rPr>
                <w:rFonts w:cs="Segoe UI Light"/>
              </w:rPr>
              <w:t>, skate-parki i pump-tracki</w:t>
            </w:r>
            <w:r w:rsidRPr="006663FD">
              <w:rPr>
                <w:rFonts w:cs="Segoe UI Light"/>
              </w:rPr>
              <w:t>.</w:t>
            </w:r>
          </w:p>
        </w:tc>
        <w:tc>
          <w:tcPr>
            <w:tcW w:w="1234" w:type="pct"/>
            <w:gridSpan w:val="2"/>
            <w:tcBorders>
              <w:top w:val="single" w:sz="4" w:space="0" w:color="DA251D" w:themeColor="accent1"/>
              <w:left w:val="nil"/>
              <w:bottom w:val="single" w:sz="4" w:space="0" w:color="DA251D" w:themeColor="accent1"/>
              <w:right w:val="nil"/>
            </w:tcBorders>
          </w:tcPr>
          <w:p w14:paraId="07957FEC"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 xml:space="preserve">Zagospodarowanie czasu wolnego dzieciom </w:t>
            </w:r>
            <w:r w:rsidRPr="006663FD">
              <w:rPr>
                <w:rFonts w:cs="Segoe UI Light"/>
              </w:rPr>
              <w:br/>
              <w:t xml:space="preserve">i młodzieży, podejmowanie alternatywnych form </w:t>
            </w:r>
            <w:r w:rsidRPr="006663FD">
              <w:rPr>
                <w:rFonts w:cs="Segoe UI Light"/>
              </w:rPr>
              <w:lastRenderedPageBreak/>
              <w:t>spędzania czasu wolnego przez uczniów.</w:t>
            </w:r>
          </w:p>
        </w:tc>
        <w:tc>
          <w:tcPr>
            <w:tcW w:w="546" w:type="pct"/>
            <w:tcBorders>
              <w:top w:val="single" w:sz="4" w:space="0" w:color="DA251D" w:themeColor="accent1"/>
              <w:left w:val="nil"/>
              <w:bottom w:val="single" w:sz="4" w:space="0" w:color="DA251D" w:themeColor="accent1"/>
              <w:right w:val="nil"/>
            </w:tcBorders>
          </w:tcPr>
          <w:p w14:paraId="0D592381"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2023-2030</w:t>
            </w:r>
          </w:p>
        </w:tc>
        <w:tc>
          <w:tcPr>
            <w:tcW w:w="959" w:type="pct"/>
            <w:tcBorders>
              <w:top w:val="single" w:sz="4" w:space="0" w:color="DA251D" w:themeColor="accent1"/>
              <w:left w:val="nil"/>
              <w:bottom w:val="single" w:sz="4" w:space="0" w:color="DA251D" w:themeColor="accent1"/>
              <w:right w:val="nil"/>
            </w:tcBorders>
          </w:tcPr>
          <w:p w14:paraId="2FB3CA21" w14:textId="77777777" w:rsidR="009D047C" w:rsidRPr="006663FD" w:rsidRDefault="009D047C" w:rsidP="0096697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96697B">
              <w:rPr>
                <w:rFonts w:cs="Segoe UI Light"/>
              </w:rPr>
              <w:t>M</w:t>
            </w:r>
          </w:p>
        </w:tc>
        <w:tc>
          <w:tcPr>
            <w:tcW w:w="822" w:type="pct"/>
            <w:tcBorders>
              <w:top w:val="single" w:sz="4" w:space="0" w:color="DA251D" w:themeColor="accent1"/>
              <w:left w:val="nil"/>
              <w:bottom w:val="single" w:sz="4" w:space="0" w:color="DA251D" w:themeColor="accent1"/>
            </w:tcBorders>
          </w:tcPr>
          <w:p w14:paraId="1F5E2BA8" w14:textId="77777777" w:rsidR="009D047C" w:rsidRPr="006663FD" w:rsidRDefault="009D047C" w:rsidP="00B5345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7ABD936F" w14:textId="77777777" w:rsidR="009D047C" w:rsidRPr="006663FD" w:rsidRDefault="009D047C" w:rsidP="00B5345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5EA75BF7" w14:textId="77777777" w:rsidTr="00582DFE">
        <w:trPr>
          <w:trHeight w:val="1058"/>
        </w:trPr>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56402F6C" w14:textId="77777777" w:rsidR="009D047C" w:rsidRPr="006663FD" w:rsidRDefault="009D047C" w:rsidP="00504D2B">
            <w:pPr>
              <w:jc w:val="center"/>
              <w:rPr>
                <w:rFonts w:cs="Segoe UI Light"/>
              </w:rPr>
            </w:pPr>
            <w:r w:rsidRPr="006663FD">
              <w:rPr>
                <w:rFonts w:cs="Segoe UI Light"/>
              </w:rPr>
              <w:t>Udzielanie uczniom</w:t>
            </w:r>
          </w:p>
          <w:p w14:paraId="77682EF4" w14:textId="77777777" w:rsidR="009D047C" w:rsidRPr="006663FD" w:rsidRDefault="009D047C" w:rsidP="00504D2B">
            <w:pPr>
              <w:jc w:val="center"/>
              <w:rPr>
                <w:rFonts w:cs="Segoe UI Light"/>
              </w:rPr>
            </w:pPr>
            <w:r w:rsidRPr="006663FD">
              <w:rPr>
                <w:rFonts w:cs="Segoe UI Light"/>
              </w:rPr>
              <w:t>pomocy w formie stypendiów i zasiłków szkolnych.</w:t>
            </w:r>
          </w:p>
        </w:tc>
        <w:tc>
          <w:tcPr>
            <w:tcW w:w="1234" w:type="pct"/>
            <w:gridSpan w:val="2"/>
            <w:tcBorders>
              <w:top w:val="single" w:sz="4" w:space="0" w:color="DA251D" w:themeColor="accent1"/>
              <w:left w:val="nil"/>
              <w:bottom w:val="single" w:sz="4" w:space="0" w:color="DA251D" w:themeColor="accent1"/>
              <w:right w:val="nil"/>
            </w:tcBorders>
          </w:tcPr>
          <w:p w14:paraId="72DE35FB" w14:textId="77777777" w:rsidR="009D047C" w:rsidRPr="006663FD" w:rsidRDefault="009D047C" w:rsidP="00160A9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Poprawa funkcjonowania dzieci z rodzin z trudną sytuacją materialną.</w:t>
            </w:r>
          </w:p>
        </w:tc>
        <w:tc>
          <w:tcPr>
            <w:tcW w:w="546" w:type="pct"/>
            <w:tcBorders>
              <w:top w:val="single" w:sz="4" w:space="0" w:color="DA251D" w:themeColor="accent1"/>
              <w:left w:val="nil"/>
              <w:bottom w:val="single" w:sz="4" w:space="0" w:color="DA251D" w:themeColor="accent1"/>
              <w:right w:val="nil"/>
            </w:tcBorders>
          </w:tcPr>
          <w:p w14:paraId="51C9DB63"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47F252E2" w14:textId="77777777" w:rsidR="009D047C" w:rsidRPr="006663FD" w:rsidRDefault="00B8263C" w:rsidP="00582DF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 M</w:t>
            </w:r>
            <w:r w:rsidRPr="006663FD">
              <w:rPr>
                <w:rFonts w:cs="Segoe UI Light"/>
              </w:rPr>
              <w:t>OPS</w:t>
            </w:r>
            <w:r w:rsidR="009D047C" w:rsidRPr="006663FD">
              <w:rPr>
                <w:rFonts w:cs="Segoe UI Light"/>
              </w:rPr>
              <w:t>, jednostki oświatowe</w:t>
            </w:r>
          </w:p>
        </w:tc>
        <w:tc>
          <w:tcPr>
            <w:tcW w:w="822" w:type="pct"/>
            <w:tcBorders>
              <w:top w:val="single" w:sz="4" w:space="0" w:color="DA251D" w:themeColor="accent1"/>
              <w:left w:val="nil"/>
              <w:bottom w:val="single" w:sz="4" w:space="0" w:color="DA251D" w:themeColor="accent1"/>
            </w:tcBorders>
          </w:tcPr>
          <w:p w14:paraId="366293D9" w14:textId="77777777" w:rsidR="009D047C" w:rsidRPr="006663FD" w:rsidRDefault="009D047C" w:rsidP="00B5345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p w14:paraId="7ECECD4F" w14:textId="77777777" w:rsidR="009D047C" w:rsidRPr="006663FD" w:rsidRDefault="009D047C" w:rsidP="00B5345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5A255EBF" w14:textId="77777777" w:rsidTr="007B3224">
        <w:trPr>
          <w:trHeight w:val="209"/>
        </w:trPr>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557FEDC4" w14:textId="77777777" w:rsidR="009D047C" w:rsidRPr="006663FD" w:rsidRDefault="009D047C" w:rsidP="00D8573D">
            <w:pPr>
              <w:jc w:val="center"/>
              <w:rPr>
                <w:rFonts w:cs="Segoe UI Light"/>
              </w:rPr>
            </w:pPr>
            <w:r w:rsidRPr="006663FD">
              <w:rPr>
                <w:rFonts w:cs="Segoe UI Light"/>
              </w:rPr>
              <w:t xml:space="preserve">Gratyfikowanie zdolnych uczniów w ramach </w:t>
            </w:r>
            <w:r w:rsidR="00D8573D">
              <w:rPr>
                <w:rFonts w:cs="Segoe UI Light"/>
              </w:rPr>
              <w:t>S</w:t>
            </w:r>
            <w:r w:rsidRPr="006663FD">
              <w:rPr>
                <w:rFonts w:cs="Segoe UI Light"/>
              </w:rPr>
              <w:t xml:space="preserve">typendiów </w:t>
            </w:r>
            <w:r w:rsidR="00D8573D">
              <w:rPr>
                <w:rFonts w:cs="Segoe UI Light"/>
              </w:rPr>
              <w:t>Burmistrza</w:t>
            </w:r>
            <w:r w:rsidRPr="006663FD">
              <w:rPr>
                <w:rFonts w:cs="Segoe UI Light"/>
              </w:rPr>
              <w:t xml:space="preserve">. </w:t>
            </w:r>
          </w:p>
        </w:tc>
        <w:tc>
          <w:tcPr>
            <w:tcW w:w="1234" w:type="pct"/>
            <w:gridSpan w:val="2"/>
            <w:tcBorders>
              <w:top w:val="single" w:sz="4" w:space="0" w:color="DA251D" w:themeColor="accent1"/>
              <w:left w:val="nil"/>
              <w:bottom w:val="single" w:sz="4" w:space="0" w:color="DA251D" w:themeColor="accent1"/>
              <w:right w:val="nil"/>
            </w:tcBorders>
          </w:tcPr>
          <w:p w14:paraId="27D16CA5"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Wsparcie uczniów w rozwoju naukowym, artystycznym </w:t>
            </w:r>
            <w:r w:rsidRPr="006663FD">
              <w:rPr>
                <w:rFonts w:cs="Segoe UI Light"/>
              </w:rPr>
              <w:br/>
              <w:t>i sportowym.</w:t>
            </w:r>
          </w:p>
        </w:tc>
        <w:tc>
          <w:tcPr>
            <w:tcW w:w="546" w:type="pct"/>
            <w:tcBorders>
              <w:top w:val="single" w:sz="4" w:space="0" w:color="DA251D" w:themeColor="accent1"/>
              <w:left w:val="nil"/>
              <w:bottom w:val="single" w:sz="4" w:space="0" w:color="DA251D" w:themeColor="accent1"/>
              <w:right w:val="nil"/>
            </w:tcBorders>
          </w:tcPr>
          <w:p w14:paraId="2841B3C2"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7B99EDB1" w14:textId="77777777" w:rsidR="009D047C" w:rsidRPr="006663FD" w:rsidRDefault="009D047C" w:rsidP="00B8263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B8263C">
              <w:rPr>
                <w:rFonts w:cs="Segoe UI Light"/>
              </w:rPr>
              <w:t>M</w:t>
            </w:r>
          </w:p>
        </w:tc>
        <w:tc>
          <w:tcPr>
            <w:tcW w:w="822" w:type="pct"/>
            <w:tcBorders>
              <w:top w:val="single" w:sz="4" w:space="0" w:color="DA251D" w:themeColor="accent1"/>
              <w:left w:val="nil"/>
              <w:bottom w:val="single" w:sz="4" w:space="0" w:color="DA251D" w:themeColor="accent1"/>
            </w:tcBorders>
          </w:tcPr>
          <w:p w14:paraId="5B40A5CC"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r w:rsidR="009D047C" w:rsidRPr="006663FD" w14:paraId="4D2F8FAF" w14:textId="77777777" w:rsidTr="007B3224">
        <w:trPr>
          <w:trHeight w:val="209"/>
        </w:trPr>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66B0A4D8" w14:textId="77777777" w:rsidR="009D047C" w:rsidRPr="006663FD" w:rsidRDefault="009D047C" w:rsidP="00D8573D">
            <w:pPr>
              <w:jc w:val="center"/>
              <w:rPr>
                <w:rFonts w:cs="Segoe UI Light"/>
              </w:rPr>
            </w:pPr>
            <w:r w:rsidRPr="006663FD">
              <w:rPr>
                <w:rFonts w:cs="Segoe UI Light"/>
              </w:rPr>
              <w:t xml:space="preserve">Zapewnienie wsparcia psychologicznego </w:t>
            </w:r>
            <w:r w:rsidRPr="006663FD">
              <w:rPr>
                <w:rFonts w:cs="Segoe UI Light"/>
              </w:rPr>
              <w:br/>
              <w:t xml:space="preserve">i pedagogicznego dla uczniów w każdej szkole na terenie </w:t>
            </w:r>
            <w:r w:rsidR="00D8573D">
              <w:rPr>
                <w:rFonts w:cs="Segoe UI Light"/>
              </w:rPr>
              <w:t>Miasta</w:t>
            </w:r>
            <w:r w:rsidRPr="006663FD">
              <w:rPr>
                <w:rFonts w:cs="Segoe UI Light"/>
              </w:rPr>
              <w:t>.</w:t>
            </w:r>
          </w:p>
        </w:tc>
        <w:tc>
          <w:tcPr>
            <w:tcW w:w="1234" w:type="pct"/>
            <w:gridSpan w:val="2"/>
            <w:tcBorders>
              <w:top w:val="single" w:sz="4" w:space="0" w:color="DA251D" w:themeColor="accent1"/>
              <w:left w:val="nil"/>
              <w:bottom w:val="single" w:sz="4" w:space="0" w:color="DA251D" w:themeColor="accent1"/>
              <w:right w:val="nil"/>
            </w:tcBorders>
          </w:tcPr>
          <w:p w14:paraId="21B0DC0B"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Zwiększenie dostępności do pomocy pedagogicznej/ psychologicznej dla uczniów w jednostkach oświatowych.</w:t>
            </w:r>
          </w:p>
        </w:tc>
        <w:tc>
          <w:tcPr>
            <w:tcW w:w="546" w:type="pct"/>
            <w:tcBorders>
              <w:top w:val="single" w:sz="4" w:space="0" w:color="DA251D" w:themeColor="accent1"/>
              <w:left w:val="nil"/>
              <w:bottom w:val="single" w:sz="4" w:space="0" w:color="DA251D" w:themeColor="accent1"/>
              <w:right w:val="nil"/>
            </w:tcBorders>
          </w:tcPr>
          <w:p w14:paraId="18F66937"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402F26F1" w14:textId="77777777" w:rsidR="009D047C" w:rsidRPr="006663FD" w:rsidRDefault="009D047C" w:rsidP="00B8263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B8263C">
              <w:rPr>
                <w:rFonts w:cs="Segoe UI Light"/>
              </w:rPr>
              <w:t>M</w:t>
            </w:r>
            <w:r w:rsidRPr="006663FD">
              <w:rPr>
                <w:rFonts w:cs="Segoe UI Light"/>
              </w:rPr>
              <w:t>, PPP, jednostki oświatowe, NGO</w:t>
            </w:r>
          </w:p>
        </w:tc>
        <w:tc>
          <w:tcPr>
            <w:tcW w:w="822" w:type="pct"/>
            <w:tcBorders>
              <w:top w:val="single" w:sz="4" w:space="0" w:color="DA251D" w:themeColor="accent1"/>
              <w:left w:val="nil"/>
              <w:bottom w:val="single" w:sz="4" w:space="0" w:color="DA251D" w:themeColor="accent1"/>
            </w:tcBorders>
          </w:tcPr>
          <w:p w14:paraId="6BF5BBB9"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r w:rsidR="009D047C" w:rsidRPr="006663FD" w14:paraId="7EBE1054" w14:textId="77777777" w:rsidTr="007B3224">
        <w:trPr>
          <w:trHeight w:val="209"/>
        </w:trPr>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34A80092" w14:textId="77777777" w:rsidR="009D047C" w:rsidRPr="006663FD" w:rsidRDefault="009D047C" w:rsidP="00826A42">
            <w:pPr>
              <w:jc w:val="center"/>
              <w:rPr>
                <w:rFonts w:cs="Segoe UI Light"/>
              </w:rPr>
            </w:pPr>
            <w:r w:rsidRPr="006663FD">
              <w:rPr>
                <w:rFonts w:cs="Segoe UI Light"/>
              </w:rPr>
              <w:t xml:space="preserve">Realizacja warsztatów/ programów rozwijających umiejętności psychospołeczne dzieci </w:t>
            </w:r>
          </w:p>
          <w:p w14:paraId="2C2AAC45" w14:textId="77777777" w:rsidR="009D047C" w:rsidRPr="006663FD" w:rsidRDefault="009D047C" w:rsidP="00826A42">
            <w:pPr>
              <w:jc w:val="center"/>
              <w:rPr>
                <w:rFonts w:cs="Segoe UI Light"/>
              </w:rPr>
            </w:pPr>
            <w:r w:rsidRPr="006663FD">
              <w:rPr>
                <w:rFonts w:cs="Segoe UI Light"/>
              </w:rPr>
              <w:t>i młodzieży.</w:t>
            </w:r>
          </w:p>
        </w:tc>
        <w:tc>
          <w:tcPr>
            <w:tcW w:w="1234" w:type="pct"/>
            <w:gridSpan w:val="2"/>
            <w:tcBorders>
              <w:top w:val="single" w:sz="4" w:space="0" w:color="DA251D" w:themeColor="accent1"/>
              <w:left w:val="nil"/>
              <w:bottom w:val="single" w:sz="4" w:space="0" w:color="DA251D" w:themeColor="accent1"/>
              <w:right w:val="nil"/>
            </w:tcBorders>
          </w:tcPr>
          <w:p w14:paraId="7C1F94A0"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Wzmocnienie kompetencji psychospołecznych dzieci i młodzieży.</w:t>
            </w:r>
          </w:p>
        </w:tc>
        <w:tc>
          <w:tcPr>
            <w:tcW w:w="546" w:type="pct"/>
            <w:tcBorders>
              <w:top w:val="single" w:sz="4" w:space="0" w:color="DA251D" w:themeColor="accent1"/>
              <w:left w:val="nil"/>
              <w:bottom w:val="single" w:sz="4" w:space="0" w:color="DA251D" w:themeColor="accent1"/>
              <w:right w:val="nil"/>
            </w:tcBorders>
          </w:tcPr>
          <w:p w14:paraId="6295BBDA"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2554929B" w14:textId="77777777" w:rsidR="009D047C" w:rsidRPr="006663FD" w:rsidRDefault="00D8573D" w:rsidP="00582DF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 M</w:t>
            </w:r>
            <w:r w:rsidRPr="006663FD">
              <w:rPr>
                <w:rFonts w:cs="Segoe UI Light"/>
              </w:rPr>
              <w:t>OPS</w:t>
            </w:r>
            <w:r w:rsidR="009D047C" w:rsidRPr="006663FD">
              <w:rPr>
                <w:rFonts w:cs="Segoe UI Light"/>
              </w:rPr>
              <w:t xml:space="preserve">, PPP, </w:t>
            </w:r>
            <w:r>
              <w:rPr>
                <w:rFonts w:cs="Segoe UI Light"/>
              </w:rPr>
              <w:t>MPBP,</w:t>
            </w:r>
            <w:r w:rsidR="009D047C" w:rsidRPr="006663FD">
              <w:rPr>
                <w:rFonts w:cs="Segoe UI Light"/>
              </w:rPr>
              <w:t xml:space="preserve"> jednostki oświatowe, NGO</w:t>
            </w:r>
          </w:p>
        </w:tc>
        <w:tc>
          <w:tcPr>
            <w:tcW w:w="822" w:type="pct"/>
            <w:tcBorders>
              <w:top w:val="single" w:sz="4" w:space="0" w:color="DA251D" w:themeColor="accent1"/>
              <w:left w:val="nil"/>
              <w:bottom w:val="single" w:sz="4" w:space="0" w:color="DA251D" w:themeColor="accent1"/>
            </w:tcBorders>
          </w:tcPr>
          <w:p w14:paraId="38891A2D"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r w:rsidR="009D047C" w:rsidRPr="006663FD" w14:paraId="76223378"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5C855A81" w14:textId="77777777" w:rsidR="009D047C" w:rsidRPr="006663FD" w:rsidRDefault="00D8573D" w:rsidP="00504D2B">
            <w:pPr>
              <w:jc w:val="center"/>
              <w:rPr>
                <w:rFonts w:cs="Segoe UI Light"/>
              </w:rPr>
            </w:pPr>
            <w:r>
              <w:rPr>
                <w:rFonts w:cs="Segoe UI Light"/>
              </w:rPr>
              <w:t>Organizowanie</w:t>
            </w:r>
            <w:r w:rsidR="009D047C" w:rsidRPr="006663FD">
              <w:rPr>
                <w:rFonts w:cs="Segoe UI Light"/>
              </w:rPr>
              <w:t xml:space="preserve"> poradnictwa </w:t>
            </w:r>
            <w:r w:rsidR="009D047C" w:rsidRPr="006663FD">
              <w:rPr>
                <w:rFonts w:cs="Segoe UI Light"/>
              </w:rPr>
              <w:br/>
              <w:t>w zakresie kreowania ścieżki kariery dla uczniów</w:t>
            </w:r>
            <w:r w:rsidR="009D047C" w:rsidRPr="006663FD">
              <w:rPr>
                <w:rFonts w:cs="Segoe UI Light"/>
              </w:rPr>
              <w:br/>
              <w:t>w placówkach oświatowych.</w:t>
            </w:r>
          </w:p>
        </w:tc>
        <w:tc>
          <w:tcPr>
            <w:tcW w:w="1234" w:type="pct"/>
            <w:gridSpan w:val="2"/>
            <w:tcBorders>
              <w:top w:val="single" w:sz="4" w:space="0" w:color="DA251D" w:themeColor="accent1"/>
              <w:left w:val="nil"/>
              <w:bottom w:val="single" w:sz="4" w:space="0" w:color="DA251D" w:themeColor="accent1"/>
              <w:right w:val="nil"/>
            </w:tcBorders>
          </w:tcPr>
          <w:p w14:paraId="02EDE79A"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Wsparcie uczniów </w:t>
            </w:r>
            <w:r w:rsidRPr="006663FD">
              <w:rPr>
                <w:rFonts w:cs="Segoe UI Light"/>
              </w:rPr>
              <w:br/>
              <w:t>w podejmowaniu decyzji dotycząc</w:t>
            </w:r>
            <w:r w:rsidR="00D8573D">
              <w:rPr>
                <w:rFonts w:cs="Segoe UI Light"/>
              </w:rPr>
              <w:t>ej dalszej ścieżki edukacyjnej/</w:t>
            </w:r>
            <w:r w:rsidRPr="006663FD">
              <w:rPr>
                <w:rFonts w:cs="Segoe UI Light"/>
              </w:rPr>
              <w:t>zawodowej.</w:t>
            </w:r>
          </w:p>
        </w:tc>
        <w:tc>
          <w:tcPr>
            <w:tcW w:w="546" w:type="pct"/>
            <w:tcBorders>
              <w:top w:val="single" w:sz="4" w:space="0" w:color="DA251D" w:themeColor="accent1"/>
              <w:left w:val="nil"/>
              <w:bottom w:val="single" w:sz="4" w:space="0" w:color="DA251D" w:themeColor="accent1"/>
              <w:right w:val="nil"/>
            </w:tcBorders>
          </w:tcPr>
          <w:p w14:paraId="7BDA9F29"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0D18EC26" w14:textId="77777777" w:rsidR="009D047C" w:rsidRPr="006663FD" w:rsidRDefault="009D047C" w:rsidP="00D8573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D8573D">
              <w:rPr>
                <w:rFonts w:cs="Segoe UI Light"/>
              </w:rPr>
              <w:t>M</w:t>
            </w:r>
            <w:r w:rsidRPr="006663FD">
              <w:rPr>
                <w:rFonts w:cs="Segoe UI Light"/>
              </w:rPr>
              <w:t>, PUP, jednostki oświatowe, PPP</w:t>
            </w:r>
          </w:p>
        </w:tc>
        <w:tc>
          <w:tcPr>
            <w:tcW w:w="822" w:type="pct"/>
            <w:tcBorders>
              <w:top w:val="single" w:sz="4" w:space="0" w:color="DA251D" w:themeColor="accent1"/>
              <w:left w:val="nil"/>
              <w:bottom w:val="single" w:sz="4" w:space="0" w:color="DA251D" w:themeColor="accent1"/>
            </w:tcBorders>
          </w:tcPr>
          <w:p w14:paraId="102828C7"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D8573D">
              <w:rPr>
                <w:rFonts w:cs="Segoe UI Light"/>
              </w:rPr>
              <w:t>Miasta</w:t>
            </w:r>
          </w:p>
          <w:p w14:paraId="6FB10BE5"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16E83770"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191D765C" w14:textId="77777777" w:rsidR="009D047C" w:rsidRPr="006663FD" w:rsidRDefault="009D047C" w:rsidP="00504D2B">
            <w:pPr>
              <w:jc w:val="center"/>
              <w:rPr>
                <w:rFonts w:cs="Segoe UI Light"/>
              </w:rPr>
            </w:pPr>
            <w:r w:rsidRPr="006663FD">
              <w:rPr>
                <w:rFonts w:cs="Segoe UI Light"/>
              </w:rPr>
              <w:t>Organizowanie zajęć wyrównawczych dla uczniów mających trudności w nauce, w tym w formie online.</w:t>
            </w:r>
          </w:p>
        </w:tc>
        <w:tc>
          <w:tcPr>
            <w:tcW w:w="1234" w:type="pct"/>
            <w:gridSpan w:val="2"/>
            <w:tcBorders>
              <w:top w:val="single" w:sz="4" w:space="0" w:color="DA251D" w:themeColor="accent1"/>
              <w:left w:val="nil"/>
              <w:bottom w:val="single" w:sz="4" w:space="0" w:color="DA251D" w:themeColor="accent1"/>
              <w:right w:val="nil"/>
            </w:tcBorders>
          </w:tcPr>
          <w:p w14:paraId="1A527354"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Zapobieganie nasileniu się nierówności społecznych wśród dzieci ze względu na dostęp </w:t>
            </w:r>
            <w:r w:rsidRPr="006663FD">
              <w:rPr>
                <w:rFonts w:cs="Segoe UI Light"/>
              </w:rPr>
              <w:br/>
              <w:t>i jakość edukacji.</w:t>
            </w:r>
          </w:p>
        </w:tc>
        <w:tc>
          <w:tcPr>
            <w:tcW w:w="546" w:type="pct"/>
            <w:tcBorders>
              <w:top w:val="single" w:sz="4" w:space="0" w:color="DA251D" w:themeColor="accent1"/>
              <w:left w:val="nil"/>
              <w:bottom w:val="single" w:sz="4" w:space="0" w:color="DA251D" w:themeColor="accent1"/>
              <w:right w:val="nil"/>
            </w:tcBorders>
          </w:tcPr>
          <w:p w14:paraId="681F1110"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0ADE91D2" w14:textId="77777777" w:rsidR="009D047C" w:rsidRPr="006663FD" w:rsidRDefault="009D047C" w:rsidP="00D8573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D8573D">
              <w:rPr>
                <w:rFonts w:cs="Segoe UI Light"/>
              </w:rPr>
              <w:t>M</w:t>
            </w:r>
            <w:r w:rsidRPr="006663FD">
              <w:rPr>
                <w:rFonts w:cs="Segoe UI Light"/>
              </w:rPr>
              <w:t>, jednostki oświatowe</w:t>
            </w:r>
          </w:p>
        </w:tc>
        <w:tc>
          <w:tcPr>
            <w:tcW w:w="822" w:type="pct"/>
            <w:tcBorders>
              <w:top w:val="single" w:sz="4" w:space="0" w:color="DA251D" w:themeColor="accent1"/>
              <w:left w:val="nil"/>
              <w:bottom w:val="single" w:sz="4" w:space="0" w:color="DA251D" w:themeColor="accent1"/>
            </w:tcBorders>
          </w:tcPr>
          <w:p w14:paraId="178CD432"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D8573D">
              <w:rPr>
                <w:rFonts w:cs="Segoe UI Light"/>
              </w:rPr>
              <w:t>Miasta</w:t>
            </w:r>
          </w:p>
          <w:p w14:paraId="10B550C4"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4AA4D361" w14:textId="77777777" w:rsidTr="007B3224">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65A37B0F" w14:textId="77777777" w:rsidR="009D047C" w:rsidRPr="006663FD" w:rsidRDefault="009D047C" w:rsidP="00504D2B">
            <w:pPr>
              <w:jc w:val="center"/>
              <w:rPr>
                <w:rFonts w:cs="Segoe UI Light"/>
              </w:rPr>
            </w:pPr>
            <w:r w:rsidRPr="006663FD">
              <w:rPr>
                <w:rFonts w:cs="Segoe UI Light"/>
              </w:rPr>
              <w:t>Realizacja działań mających na celu rozwinięcie oferty kulturalno-rekreacyjnej dzieciom z rodzin dotkniętych lub zagrożonych problemem ubóstwa.</w:t>
            </w:r>
          </w:p>
        </w:tc>
        <w:tc>
          <w:tcPr>
            <w:tcW w:w="1234" w:type="pct"/>
            <w:gridSpan w:val="2"/>
            <w:tcBorders>
              <w:top w:val="single" w:sz="4" w:space="0" w:color="DA251D" w:themeColor="accent1"/>
              <w:left w:val="nil"/>
              <w:bottom w:val="single" w:sz="4" w:space="0" w:color="DA251D" w:themeColor="accent1"/>
              <w:right w:val="nil"/>
            </w:tcBorders>
          </w:tcPr>
          <w:p w14:paraId="4BB4D134"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Zniwelowanie nierówności w dostępie do aktywności rekreacyjno-kulturalnych.</w:t>
            </w:r>
          </w:p>
        </w:tc>
        <w:tc>
          <w:tcPr>
            <w:tcW w:w="546" w:type="pct"/>
            <w:tcBorders>
              <w:top w:val="single" w:sz="4" w:space="0" w:color="DA251D" w:themeColor="accent1"/>
              <w:left w:val="nil"/>
              <w:bottom w:val="single" w:sz="4" w:space="0" w:color="DA251D" w:themeColor="accent1"/>
              <w:right w:val="nil"/>
            </w:tcBorders>
          </w:tcPr>
          <w:p w14:paraId="72CAA129"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6295A9F6" w14:textId="12AC1935" w:rsidR="009D047C" w:rsidRPr="006663FD" w:rsidRDefault="00D8573D" w:rsidP="00D8573D">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9D047C" w:rsidRPr="006663FD">
              <w:rPr>
                <w:rFonts w:cs="Segoe UI Light"/>
              </w:rPr>
              <w:t>OPS, U</w:t>
            </w:r>
            <w:r>
              <w:rPr>
                <w:rFonts w:cs="Segoe UI Light"/>
              </w:rPr>
              <w:t>M</w:t>
            </w:r>
            <w:r w:rsidR="009D047C" w:rsidRPr="006663FD">
              <w:rPr>
                <w:rFonts w:cs="Segoe UI Light"/>
              </w:rPr>
              <w:t xml:space="preserve">, </w:t>
            </w:r>
            <w:r>
              <w:rPr>
                <w:rFonts w:cs="Segoe UI Light"/>
              </w:rPr>
              <w:t>MP</w:t>
            </w:r>
            <w:r w:rsidR="009D047C" w:rsidRPr="006663FD">
              <w:rPr>
                <w:rFonts w:cs="Segoe UI Light"/>
              </w:rPr>
              <w:t>BP,</w:t>
            </w:r>
            <w:r w:rsidR="00835058">
              <w:rPr>
                <w:rFonts w:cs="Segoe UI Light"/>
              </w:rPr>
              <w:t xml:space="preserve"> BDK, OSIR,</w:t>
            </w:r>
            <w:r w:rsidR="009D047C" w:rsidRPr="006663FD">
              <w:rPr>
                <w:rFonts w:cs="Segoe UI Light"/>
              </w:rPr>
              <w:t xml:space="preserve"> NGO, jednostki oświatowe</w:t>
            </w:r>
          </w:p>
        </w:tc>
        <w:tc>
          <w:tcPr>
            <w:tcW w:w="822" w:type="pct"/>
            <w:tcBorders>
              <w:top w:val="single" w:sz="4" w:space="0" w:color="DA251D" w:themeColor="accent1"/>
              <w:left w:val="nil"/>
              <w:bottom w:val="single" w:sz="4" w:space="0" w:color="DA251D" w:themeColor="accent1"/>
            </w:tcBorders>
          </w:tcPr>
          <w:p w14:paraId="22A63D2D"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D8573D">
              <w:rPr>
                <w:rFonts w:cs="Segoe UI Light"/>
              </w:rPr>
              <w:t>Miasta</w:t>
            </w:r>
          </w:p>
          <w:p w14:paraId="5E85B605"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75114D7E" w14:textId="77777777" w:rsidTr="00826A42">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304E09DB" w14:textId="77777777" w:rsidR="009D047C" w:rsidRPr="006663FD" w:rsidRDefault="009D047C" w:rsidP="00D8573D">
            <w:pPr>
              <w:jc w:val="center"/>
              <w:rPr>
                <w:rFonts w:cs="Segoe UI Light"/>
              </w:rPr>
            </w:pPr>
            <w:r w:rsidRPr="006663FD">
              <w:rPr>
                <w:rFonts w:cs="Segoe UI Light"/>
              </w:rPr>
              <w:t>Organizowanie i finansowanie wypoczynku oraz</w:t>
            </w:r>
            <w:r w:rsidR="00D8573D">
              <w:rPr>
                <w:rFonts w:cs="Segoe UI Light"/>
              </w:rPr>
              <w:t xml:space="preserve"> k</w:t>
            </w:r>
            <w:r w:rsidRPr="006663FD">
              <w:rPr>
                <w:rFonts w:cs="Segoe UI Light"/>
              </w:rPr>
              <w:t xml:space="preserve">olonii dla dzieci z rodzin </w:t>
            </w:r>
            <w:r w:rsidR="001A5F35">
              <w:rPr>
                <w:rFonts w:cs="Segoe UI Light"/>
              </w:rPr>
              <w:t>o</w:t>
            </w:r>
            <w:r w:rsidRPr="006663FD">
              <w:rPr>
                <w:rFonts w:cs="Segoe UI Light"/>
              </w:rPr>
              <w:t> ograniczonych możliwościach finansowych oraz dotkniętych uzależnieniem/przemocą.</w:t>
            </w:r>
          </w:p>
        </w:tc>
        <w:tc>
          <w:tcPr>
            <w:tcW w:w="1234" w:type="pct"/>
            <w:gridSpan w:val="2"/>
            <w:tcBorders>
              <w:top w:val="single" w:sz="4" w:space="0" w:color="DA251D" w:themeColor="accent1"/>
              <w:left w:val="nil"/>
              <w:bottom w:val="single" w:sz="4" w:space="0" w:color="DA251D" w:themeColor="accent1"/>
              <w:right w:val="nil"/>
            </w:tcBorders>
          </w:tcPr>
          <w:p w14:paraId="3CDCD353"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Aktywne animowanie czasu wolnego dla dzieci oraz umożliwienie im integracji w środowisku rówieśniczym.</w:t>
            </w:r>
          </w:p>
        </w:tc>
        <w:tc>
          <w:tcPr>
            <w:tcW w:w="546" w:type="pct"/>
            <w:tcBorders>
              <w:top w:val="single" w:sz="4" w:space="0" w:color="DA251D" w:themeColor="accent1"/>
              <w:left w:val="nil"/>
              <w:bottom w:val="single" w:sz="4" w:space="0" w:color="DA251D" w:themeColor="accent1"/>
              <w:right w:val="nil"/>
            </w:tcBorders>
          </w:tcPr>
          <w:p w14:paraId="7EA3FCE7"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742A1D61" w14:textId="77777777" w:rsidR="009D047C" w:rsidRPr="006663FD" w:rsidRDefault="00D8573D" w:rsidP="00D8573D">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9D047C" w:rsidRPr="006663FD">
              <w:rPr>
                <w:rFonts w:cs="Segoe UI Light"/>
              </w:rPr>
              <w:t>OPS, U</w:t>
            </w:r>
            <w:r>
              <w:rPr>
                <w:rFonts w:cs="Segoe UI Light"/>
              </w:rPr>
              <w:t>M</w:t>
            </w:r>
            <w:r w:rsidR="009D047C" w:rsidRPr="006663FD">
              <w:rPr>
                <w:rFonts w:cs="Segoe UI Light"/>
              </w:rPr>
              <w:t xml:space="preserve">, </w:t>
            </w:r>
            <w:r>
              <w:rPr>
                <w:rFonts w:cs="Segoe UI Light"/>
              </w:rPr>
              <w:t>M</w:t>
            </w:r>
            <w:r w:rsidR="009D047C" w:rsidRPr="006663FD">
              <w:rPr>
                <w:rFonts w:cs="Segoe UI Light"/>
              </w:rPr>
              <w:t xml:space="preserve">KRPA, </w:t>
            </w:r>
            <w:r>
              <w:rPr>
                <w:rFonts w:cs="Segoe UI Light"/>
              </w:rPr>
              <w:t>MPBP, BDK, OSIR, NGO, jednostki oświatowe</w:t>
            </w:r>
          </w:p>
        </w:tc>
        <w:tc>
          <w:tcPr>
            <w:tcW w:w="822" w:type="pct"/>
            <w:tcBorders>
              <w:top w:val="single" w:sz="4" w:space="0" w:color="DA251D" w:themeColor="accent1"/>
              <w:left w:val="nil"/>
              <w:bottom w:val="single" w:sz="4" w:space="0" w:color="DA251D" w:themeColor="accent1"/>
            </w:tcBorders>
          </w:tcPr>
          <w:p w14:paraId="0EB60EFF"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D8573D">
              <w:rPr>
                <w:rFonts w:cs="Segoe UI Light"/>
              </w:rPr>
              <w:t>Miasta</w:t>
            </w:r>
          </w:p>
          <w:p w14:paraId="796A10BE" w14:textId="77777777" w:rsidR="009D047C" w:rsidRPr="006663FD" w:rsidRDefault="009D047C" w:rsidP="00504D2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9D047C" w:rsidRPr="006663FD" w14:paraId="5766CEF4" w14:textId="77777777" w:rsidTr="00D8573D">
        <w:trPr>
          <w:trHeight w:val="1841"/>
        </w:trPr>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33D6E05F" w14:textId="77777777" w:rsidR="009D047C" w:rsidRPr="006663FD" w:rsidRDefault="009D047C" w:rsidP="001A5F35">
            <w:pPr>
              <w:jc w:val="center"/>
              <w:rPr>
                <w:rFonts w:cs="Segoe UI Light"/>
              </w:rPr>
            </w:pPr>
            <w:r w:rsidRPr="006663FD">
              <w:rPr>
                <w:rFonts w:cs="Segoe UI Light"/>
              </w:rPr>
              <w:lastRenderedPageBreak/>
              <w:t xml:space="preserve">Cykliczne organizowanie </w:t>
            </w:r>
            <w:r w:rsidR="001A5F35">
              <w:rPr>
                <w:rFonts w:cs="Segoe UI Light"/>
              </w:rPr>
              <w:t>miejskiej</w:t>
            </w:r>
            <w:r w:rsidRPr="006663FD">
              <w:rPr>
                <w:rFonts w:cs="Segoe UI Light"/>
              </w:rPr>
              <w:t xml:space="preserve"> półkolonii profilaktycznej </w:t>
            </w:r>
            <w:r w:rsidR="001A5F35">
              <w:rPr>
                <w:rFonts w:cs="Segoe UI Light"/>
              </w:rPr>
              <w:t xml:space="preserve">uwzględniającej seanse </w:t>
            </w:r>
            <w:r w:rsidRPr="006663FD">
              <w:rPr>
                <w:rFonts w:cs="Segoe UI Light"/>
              </w:rPr>
              <w:t>filmow</w:t>
            </w:r>
            <w:r w:rsidR="001A5F35">
              <w:rPr>
                <w:rFonts w:cs="Segoe UI Light"/>
              </w:rPr>
              <w:t>e</w:t>
            </w:r>
            <w:r w:rsidRPr="006663FD">
              <w:rPr>
                <w:rFonts w:cs="Segoe UI Light"/>
              </w:rPr>
              <w:t xml:space="preserve">, </w:t>
            </w:r>
            <w:r w:rsidR="001A5F35">
              <w:rPr>
                <w:rFonts w:cs="Segoe UI Light"/>
              </w:rPr>
              <w:t>gry terenowe, koncerty, itp. dla dzieci.</w:t>
            </w:r>
          </w:p>
        </w:tc>
        <w:tc>
          <w:tcPr>
            <w:tcW w:w="1234" w:type="pct"/>
            <w:gridSpan w:val="2"/>
            <w:tcBorders>
              <w:top w:val="single" w:sz="4" w:space="0" w:color="DA251D" w:themeColor="accent1"/>
              <w:left w:val="nil"/>
              <w:bottom w:val="single" w:sz="4" w:space="0" w:color="DA251D" w:themeColor="accent1"/>
              <w:right w:val="nil"/>
            </w:tcBorders>
          </w:tcPr>
          <w:p w14:paraId="556A7141" w14:textId="77777777" w:rsidR="009D047C" w:rsidRPr="006663FD" w:rsidRDefault="009D047C" w:rsidP="001A5F35">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Wzmocnienie </w:t>
            </w:r>
            <w:r w:rsidR="001A5F35">
              <w:rPr>
                <w:rFonts w:cs="Segoe UI Light"/>
              </w:rPr>
              <w:t>profilaktyki</w:t>
            </w:r>
            <w:r w:rsidRPr="006663FD">
              <w:rPr>
                <w:rFonts w:cs="Segoe UI Light"/>
              </w:rPr>
              <w:t xml:space="preserve"> </w:t>
            </w:r>
            <w:r w:rsidRPr="006663FD">
              <w:rPr>
                <w:rFonts w:cs="Segoe UI Light"/>
              </w:rPr>
              <w:br/>
              <w:t xml:space="preserve">i organizowanie czasu </w:t>
            </w:r>
            <w:r w:rsidR="001A5F35">
              <w:rPr>
                <w:rFonts w:cs="Segoe UI Light"/>
              </w:rPr>
              <w:t xml:space="preserve">wolnego dzieciom </w:t>
            </w:r>
            <w:r w:rsidR="001A5F35">
              <w:rPr>
                <w:rFonts w:cs="Segoe UI Light"/>
              </w:rPr>
              <w:br/>
              <w:t>i młodzieży w czasie przerw w nauce</w:t>
            </w:r>
            <w:r w:rsidRPr="006663FD">
              <w:rPr>
                <w:rFonts w:cs="Segoe UI Light"/>
              </w:rPr>
              <w:t>.</w:t>
            </w:r>
          </w:p>
        </w:tc>
        <w:tc>
          <w:tcPr>
            <w:tcW w:w="546" w:type="pct"/>
            <w:tcBorders>
              <w:top w:val="single" w:sz="4" w:space="0" w:color="DA251D" w:themeColor="accent1"/>
              <w:left w:val="nil"/>
              <w:bottom w:val="single" w:sz="4" w:space="0" w:color="DA251D" w:themeColor="accent1"/>
              <w:right w:val="nil"/>
            </w:tcBorders>
          </w:tcPr>
          <w:p w14:paraId="6F87B529" w14:textId="77777777" w:rsidR="009D047C" w:rsidRPr="006663FD" w:rsidRDefault="009D047C" w:rsidP="00BD664E">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59" w:type="pct"/>
            <w:tcBorders>
              <w:top w:val="single" w:sz="4" w:space="0" w:color="DA251D" w:themeColor="accent1"/>
              <w:left w:val="nil"/>
              <w:bottom w:val="single" w:sz="4" w:space="0" w:color="DA251D" w:themeColor="accent1"/>
              <w:right w:val="nil"/>
            </w:tcBorders>
          </w:tcPr>
          <w:p w14:paraId="443DCAF9" w14:textId="1AC86B2C" w:rsidR="009D047C" w:rsidRPr="006663FD" w:rsidRDefault="001A5F35" w:rsidP="001A5F35">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MOPS, UM, M</w:t>
            </w:r>
            <w:r w:rsidR="009D047C" w:rsidRPr="006663FD">
              <w:rPr>
                <w:rFonts w:cs="Segoe UI Light"/>
              </w:rPr>
              <w:t xml:space="preserve">KRPA, </w:t>
            </w:r>
            <w:r>
              <w:rPr>
                <w:rFonts w:cs="Segoe UI Light"/>
              </w:rPr>
              <w:t>MP</w:t>
            </w:r>
            <w:r w:rsidR="009D047C" w:rsidRPr="006663FD">
              <w:rPr>
                <w:rFonts w:cs="Segoe UI Light"/>
              </w:rPr>
              <w:t>BP,</w:t>
            </w:r>
            <w:r>
              <w:rPr>
                <w:rFonts w:cs="Segoe UI Light"/>
              </w:rPr>
              <w:t xml:space="preserve"> OSIR, BDK,</w:t>
            </w:r>
            <w:r w:rsidR="00835058">
              <w:rPr>
                <w:rFonts w:cs="Segoe UI Light"/>
              </w:rPr>
              <w:t xml:space="preserve"> MUZEUM</w:t>
            </w:r>
            <w:r w:rsidR="009D047C" w:rsidRPr="006663FD">
              <w:rPr>
                <w:rFonts w:cs="Segoe UI Light"/>
              </w:rPr>
              <w:t xml:space="preserve"> jednostki oświatowe, NGO</w:t>
            </w:r>
          </w:p>
        </w:tc>
        <w:tc>
          <w:tcPr>
            <w:tcW w:w="822" w:type="pct"/>
            <w:tcBorders>
              <w:top w:val="single" w:sz="4" w:space="0" w:color="DA251D" w:themeColor="accent1"/>
              <w:left w:val="nil"/>
              <w:bottom w:val="single" w:sz="4" w:space="0" w:color="DA251D" w:themeColor="accent1"/>
            </w:tcBorders>
          </w:tcPr>
          <w:p w14:paraId="11A08DA6" w14:textId="77777777" w:rsidR="009D047C" w:rsidRPr="006663FD" w:rsidRDefault="009D047C" w:rsidP="00D8573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D8573D">
              <w:rPr>
                <w:rFonts w:cs="Segoe UI Light"/>
              </w:rPr>
              <w:t>Miasta</w:t>
            </w:r>
            <w:r w:rsidR="00D8573D" w:rsidRPr="006663FD">
              <w:rPr>
                <w:rFonts w:cs="Segoe UI Light"/>
              </w:rPr>
              <w:t xml:space="preserve"> </w:t>
            </w:r>
          </w:p>
        </w:tc>
      </w:tr>
      <w:tr w:rsidR="009D047C" w:rsidRPr="006663FD" w14:paraId="7E743965" w14:textId="77777777" w:rsidTr="005C5131">
        <w:tc>
          <w:tcPr>
            <w:cnfStyle w:val="001000000000" w:firstRow="0" w:lastRow="0" w:firstColumn="1" w:lastColumn="0" w:oddVBand="0" w:evenVBand="0" w:oddHBand="0" w:evenHBand="0" w:firstRowFirstColumn="0" w:firstRowLastColumn="0" w:lastRowFirstColumn="0" w:lastRowLastColumn="0"/>
            <w:tcW w:w="1439" w:type="pct"/>
            <w:tcBorders>
              <w:top w:val="single" w:sz="4" w:space="0" w:color="DA251D" w:themeColor="accent1"/>
              <w:bottom w:val="single" w:sz="4" w:space="0" w:color="DA251D" w:themeColor="accent1"/>
            </w:tcBorders>
          </w:tcPr>
          <w:p w14:paraId="1E1E4294" w14:textId="77777777" w:rsidR="009D047C" w:rsidRPr="006663FD" w:rsidRDefault="009D047C" w:rsidP="005C5131">
            <w:pPr>
              <w:jc w:val="center"/>
              <w:rPr>
                <w:rFonts w:cs="Segoe UI Light"/>
              </w:rPr>
            </w:pPr>
            <w:r w:rsidRPr="006663FD">
              <w:rPr>
                <w:rFonts w:cs="Segoe UI Light"/>
              </w:rPr>
              <w:t xml:space="preserve">Organizowanie szkoleń/warsztatów oraz organizowanie superwizji </w:t>
            </w:r>
          </w:p>
          <w:p w14:paraId="09ECFCBD" w14:textId="77777777" w:rsidR="009D047C" w:rsidRPr="006663FD" w:rsidRDefault="009D047C" w:rsidP="005C5131">
            <w:pPr>
              <w:jc w:val="center"/>
              <w:rPr>
                <w:rFonts w:cs="Segoe UI Light"/>
              </w:rPr>
            </w:pPr>
            <w:r w:rsidRPr="006663FD">
              <w:rPr>
                <w:rFonts w:cs="Segoe UI Light"/>
              </w:rPr>
              <w:t>i wizyt studyjnych rozwijających kompetencje zawodowe pracowników instytucji zajmujących się wspieraniem rodziny.</w:t>
            </w:r>
          </w:p>
        </w:tc>
        <w:tc>
          <w:tcPr>
            <w:tcW w:w="1234" w:type="pct"/>
            <w:gridSpan w:val="2"/>
            <w:tcBorders>
              <w:top w:val="single" w:sz="4" w:space="0" w:color="DA251D" w:themeColor="accent1"/>
              <w:left w:val="nil"/>
              <w:bottom w:val="single" w:sz="4" w:space="0" w:color="DA251D" w:themeColor="accent1"/>
              <w:right w:val="nil"/>
            </w:tcBorders>
          </w:tcPr>
          <w:p w14:paraId="63A89162" w14:textId="77777777" w:rsidR="009D047C" w:rsidRPr="006663FD" w:rsidRDefault="009D047C" w:rsidP="00826A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Przeciwdziałanie wypaleniu zawodowemu pracownikom instytucji publicznych oraz zwiększenie ich kompetencji </w:t>
            </w:r>
            <w:r w:rsidRPr="006663FD">
              <w:rPr>
                <w:rFonts w:cs="Segoe UI Light"/>
              </w:rPr>
              <w:br/>
              <w:t xml:space="preserve">i umiejętności. </w:t>
            </w:r>
          </w:p>
        </w:tc>
        <w:tc>
          <w:tcPr>
            <w:tcW w:w="546" w:type="pct"/>
            <w:tcBorders>
              <w:top w:val="single" w:sz="4" w:space="0" w:color="DA251D" w:themeColor="accent1"/>
              <w:left w:val="nil"/>
              <w:bottom w:val="single" w:sz="4" w:space="0" w:color="DA251D" w:themeColor="accent1"/>
              <w:right w:val="nil"/>
            </w:tcBorders>
          </w:tcPr>
          <w:p w14:paraId="54DE5BAE" w14:textId="77777777" w:rsidR="009D047C" w:rsidRPr="006663FD" w:rsidRDefault="009D047C" w:rsidP="00A575F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2022</w:t>
            </w:r>
          </w:p>
          <w:p w14:paraId="716FFE72" w14:textId="77777777" w:rsidR="009D047C" w:rsidRPr="006663FD" w:rsidRDefault="009D047C" w:rsidP="00A575F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2024</w:t>
            </w:r>
          </w:p>
          <w:p w14:paraId="70814C41" w14:textId="77777777" w:rsidR="009D047C" w:rsidRPr="006663FD" w:rsidRDefault="009D047C" w:rsidP="00A575F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2026</w:t>
            </w:r>
          </w:p>
          <w:p w14:paraId="2B5748BC" w14:textId="77777777" w:rsidR="009D047C" w:rsidRPr="006663FD" w:rsidRDefault="009D047C" w:rsidP="00A575F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2028</w:t>
            </w:r>
          </w:p>
          <w:p w14:paraId="4E8E1629" w14:textId="77777777" w:rsidR="009D047C" w:rsidRPr="006663FD" w:rsidRDefault="009D047C" w:rsidP="00A575F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2030</w:t>
            </w:r>
          </w:p>
        </w:tc>
        <w:tc>
          <w:tcPr>
            <w:tcW w:w="959" w:type="pct"/>
            <w:tcBorders>
              <w:top w:val="single" w:sz="4" w:space="0" w:color="DA251D" w:themeColor="accent1"/>
              <w:left w:val="nil"/>
              <w:bottom w:val="single" w:sz="4" w:space="0" w:color="DA251D" w:themeColor="accent1"/>
              <w:right w:val="nil"/>
            </w:tcBorders>
          </w:tcPr>
          <w:p w14:paraId="3BF4EFC6" w14:textId="77777777" w:rsidR="009D047C" w:rsidRPr="006663FD" w:rsidRDefault="009D047C" w:rsidP="001A5F35">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1A5F35">
              <w:rPr>
                <w:rFonts w:cs="Segoe UI Light"/>
              </w:rPr>
              <w:t>M</w:t>
            </w:r>
            <w:r w:rsidRPr="006663FD">
              <w:rPr>
                <w:rFonts w:cs="Segoe UI Light"/>
              </w:rPr>
              <w:t xml:space="preserve">, </w:t>
            </w:r>
            <w:r w:rsidR="001A5F35">
              <w:rPr>
                <w:rFonts w:cs="Segoe UI Light"/>
              </w:rPr>
              <w:t>M</w:t>
            </w:r>
            <w:r w:rsidRPr="006663FD">
              <w:rPr>
                <w:rFonts w:cs="Segoe UI Light"/>
              </w:rPr>
              <w:t>OPS</w:t>
            </w:r>
          </w:p>
        </w:tc>
        <w:tc>
          <w:tcPr>
            <w:tcW w:w="822" w:type="pct"/>
            <w:tcBorders>
              <w:top w:val="single" w:sz="4" w:space="0" w:color="DA251D" w:themeColor="accent1"/>
              <w:left w:val="nil"/>
              <w:bottom w:val="single" w:sz="4" w:space="0" w:color="DA251D" w:themeColor="accent1"/>
            </w:tcBorders>
          </w:tcPr>
          <w:p w14:paraId="3E9F4058" w14:textId="77777777" w:rsidR="009D047C" w:rsidRPr="006663FD" w:rsidRDefault="001A5F35" w:rsidP="00826A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p>
        </w:tc>
      </w:tr>
    </w:tbl>
    <w:p w14:paraId="4BCAD831" w14:textId="77777777" w:rsidR="00F835CA" w:rsidRPr="006663FD" w:rsidRDefault="00F835CA" w:rsidP="00CB4614">
      <w:pPr>
        <w:spacing w:before="240" w:after="0"/>
        <w:jc w:val="center"/>
        <w:rPr>
          <w:rFonts w:ascii="Segoe UI Light" w:hAnsi="Segoe UI Light" w:cs="Segoe UI Light"/>
          <w:b/>
          <w:color w:val="DA251D" w:themeColor="accent1"/>
          <w:spacing w:val="0"/>
          <w:szCs w:val="22"/>
        </w:rPr>
      </w:pPr>
      <w:r w:rsidRPr="006663FD">
        <w:rPr>
          <w:rFonts w:ascii="Segoe UI Light" w:hAnsi="Segoe UI Light" w:cs="Segoe UI Light"/>
          <w:b/>
          <w:color w:val="DA251D" w:themeColor="accent1"/>
          <w:spacing w:val="0"/>
          <w:szCs w:val="22"/>
        </w:rPr>
        <w:t xml:space="preserve">CEL STRATEGICZNY NR 2 </w:t>
      </w:r>
    </w:p>
    <w:p w14:paraId="3FD4BD6C" w14:textId="77777777" w:rsidR="00F835CA" w:rsidRPr="006663FD" w:rsidRDefault="00B5345A" w:rsidP="00B5345A">
      <w:pPr>
        <w:spacing w:after="0"/>
        <w:jc w:val="center"/>
        <w:rPr>
          <w:rFonts w:ascii="Segoe UI Light" w:hAnsi="Segoe UI Light" w:cs="Segoe UI Light"/>
          <w:spacing w:val="0"/>
          <w:sz w:val="22"/>
          <w:szCs w:val="22"/>
        </w:rPr>
      </w:pPr>
      <w:r w:rsidRPr="00B5345A">
        <w:rPr>
          <w:rFonts w:ascii="Segoe UI Light" w:hAnsi="Segoe UI Light" w:cs="Segoe UI Light"/>
          <w:bCs/>
          <w:spacing w:val="0"/>
          <w:sz w:val="22"/>
          <w:szCs w:val="22"/>
        </w:rPr>
        <w:t xml:space="preserve">Kreowanie kompleksowego systemu wsparcia dla osób starszych, zmagających się z zaburzeniami psychicznymi oraz </w:t>
      </w:r>
      <w:r>
        <w:rPr>
          <w:rFonts w:ascii="Segoe UI Light" w:hAnsi="Segoe UI Light" w:cs="Segoe UI Light"/>
          <w:bCs/>
          <w:spacing w:val="0"/>
          <w:sz w:val="22"/>
          <w:szCs w:val="22"/>
        </w:rPr>
        <w:t>z niepełnosprawnościami</w:t>
      </w:r>
      <w:r w:rsidR="00DB3E3A" w:rsidRPr="006663FD">
        <w:rPr>
          <w:rFonts w:ascii="Segoe UI Light" w:hAnsi="Segoe UI Light" w:cs="Segoe UI Light"/>
          <w:spacing w:val="0"/>
          <w:sz w:val="22"/>
          <w:szCs w:val="22"/>
        </w:rPr>
        <w:t>.</w:t>
      </w:r>
    </w:p>
    <w:tbl>
      <w:tblPr>
        <w:tblStyle w:val="Wiele"/>
        <w:tblW w:w="10348" w:type="dxa"/>
        <w:tblInd w:w="-601" w:type="dxa"/>
        <w:tblLayout w:type="fixed"/>
        <w:tblLook w:val="04A0" w:firstRow="1" w:lastRow="0" w:firstColumn="1" w:lastColumn="0" w:noHBand="0" w:noVBand="1"/>
      </w:tblPr>
      <w:tblGrid>
        <w:gridCol w:w="2982"/>
        <w:gridCol w:w="137"/>
        <w:gridCol w:w="2414"/>
        <w:gridCol w:w="138"/>
        <w:gridCol w:w="992"/>
        <w:gridCol w:w="2130"/>
        <w:gridCol w:w="1555"/>
      </w:tblGrid>
      <w:tr w:rsidR="00F835CA" w:rsidRPr="006663FD" w14:paraId="22BB6156" w14:textId="77777777" w:rsidTr="000D4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gridSpan w:val="7"/>
            <w:shd w:val="clear" w:color="auto" w:fill="DA251D" w:themeFill="accent1"/>
          </w:tcPr>
          <w:p w14:paraId="5F73A81B" w14:textId="77777777" w:rsidR="00F835CA" w:rsidRPr="006663FD" w:rsidRDefault="00F835CA" w:rsidP="003A4F12">
            <w:pPr>
              <w:spacing w:before="120" w:line="276" w:lineRule="auto"/>
              <w:jc w:val="center"/>
              <w:rPr>
                <w:rFonts w:cs="Segoe UI Light"/>
                <w:color w:val="FFFFFF" w:themeColor="background1"/>
              </w:rPr>
            </w:pPr>
            <w:r w:rsidRPr="006663FD">
              <w:rPr>
                <w:rFonts w:cs="Segoe UI Light"/>
                <w:color w:val="FFFFFF" w:themeColor="background1"/>
              </w:rPr>
              <w:t>Cel operacyjny nr 1</w:t>
            </w:r>
          </w:p>
          <w:p w14:paraId="730505C6" w14:textId="77777777" w:rsidR="00F835CA" w:rsidRPr="006663FD" w:rsidRDefault="002D2CB9" w:rsidP="00637EEC">
            <w:pPr>
              <w:spacing w:after="120" w:line="276" w:lineRule="auto"/>
              <w:jc w:val="center"/>
              <w:rPr>
                <w:rFonts w:cs="Segoe UI Light"/>
                <w:b w:val="0"/>
                <w:color w:val="494142"/>
              </w:rPr>
            </w:pPr>
            <w:r>
              <w:rPr>
                <w:rFonts w:cs="Segoe UI Light"/>
                <w:b w:val="0"/>
                <w:color w:val="FFFFFF" w:themeColor="background1"/>
              </w:rPr>
              <w:t xml:space="preserve">Wspieranie samodzielności osób starszych, z niepełnosprawnościami i dotkniętych chorobami psychicznymi </w:t>
            </w:r>
            <w:r>
              <w:rPr>
                <w:rFonts w:cs="Segoe UI Light"/>
                <w:b w:val="0"/>
                <w:color w:val="FFFFFF" w:themeColor="background1"/>
              </w:rPr>
              <w:br/>
              <w:t>w ramach wsparcia środowiskowego</w:t>
            </w:r>
            <w:r w:rsidR="00AF21D3" w:rsidRPr="006663FD">
              <w:rPr>
                <w:rFonts w:cs="Segoe UI Light"/>
                <w:b w:val="0"/>
                <w:color w:val="FFFFFF" w:themeColor="background1"/>
              </w:rPr>
              <w:t xml:space="preserve">. </w:t>
            </w:r>
          </w:p>
        </w:tc>
      </w:tr>
      <w:tr w:rsidR="00F835CA" w:rsidRPr="006663FD" w14:paraId="21656744" w14:textId="77777777" w:rsidTr="003A4F12">
        <w:tc>
          <w:tcPr>
            <w:cnfStyle w:val="001000000000" w:firstRow="0" w:lastRow="0" w:firstColumn="1" w:lastColumn="0" w:oddVBand="0" w:evenVBand="0" w:oddHBand="0" w:evenHBand="0" w:firstRowFirstColumn="0" w:firstRowLastColumn="0" w:lastRowFirstColumn="0" w:lastRowLastColumn="0"/>
            <w:tcW w:w="2982" w:type="dxa"/>
            <w:tcBorders>
              <w:bottom w:val="single" w:sz="12" w:space="0" w:color="DA251D" w:themeColor="accent1"/>
            </w:tcBorders>
          </w:tcPr>
          <w:p w14:paraId="0991E302" w14:textId="77777777" w:rsidR="00F835CA" w:rsidRPr="006663FD" w:rsidRDefault="00F835CA" w:rsidP="003A4F12">
            <w:pPr>
              <w:jc w:val="center"/>
              <w:rPr>
                <w:rFonts w:asciiTheme="majorHAnsi" w:hAnsiTheme="majorHAnsi" w:cstheme="majorHAnsi"/>
                <w:b/>
              </w:rPr>
            </w:pPr>
            <w:r w:rsidRPr="006663FD">
              <w:rPr>
                <w:rFonts w:asciiTheme="majorHAnsi" w:hAnsiTheme="majorHAnsi" w:cstheme="majorHAnsi"/>
                <w:b/>
              </w:rPr>
              <w:t xml:space="preserve">Działania przewidziane </w:t>
            </w:r>
            <w:r w:rsidRPr="006663FD">
              <w:rPr>
                <w:rFonts w:asciiTheme="majorHAnsi" w:hAnsiTheme="majorHAnsi" w:cstheme="majorHAnsi"/>
                <w:b/>
              </w:rPr>
              <w:br/>
              <w:t>do realizacji</w:t>
            </w:r>
          </w:p>
        </w:tc>
        <w:tc>
          <w:tcPr>
            <w:tcW w:w="2551" w:type="dxa"/>
            <w:gridSpan w:val="2"/>
            <w:tcBorders>
              <w:left w:val="nil"/>
              <w:bottom w:val="single" w:sz="12" w:space="0" w:color="DA251D" w:themeColor="accent1"/>
              <w:right w:val="nil"/>
            </w:tcBorders>
          </w:tcPr>
          <w:p w14:paraId="3CBE7122" w14:textId="77777777" w:rsidR="00F835CA" w:rsidRPr="006663FD" w:rsidRDefault="00F835CA"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494142"/>
              </w:rPr>
            </w:pPr>
            <w:r w:rsidRPr="006663FD">
              <w:rPr>
                <w:rFonts w:asciiTheme="majorHAnsi" w:hAnsiTheme="majorHAnsi" w:cstheme="majorHAnsi"/>
                <w:b/>
              </w:rPr>
              <w:t>Rezultaty</w:t>
            </w:r>
          </w:p>
        </w:tc>
        <w:tc>
          <w:tcPr>
            <w:tcW w:w="1130" w:type="dxa"/>
            <w:gridSpan w:val="2"/>
            <w:tcBorders>
              <w:left w:val="nil"/>
              <w:bottom w:val="single" w:sz="12" w:space="0" w:color="DA251D" w:themeColor="accent1"/>
              <w:right w:val="nil"/>
            </w:tcBorders>
          </w:tcPr>
          <w:p w14:paraId="71070209" w14:textId="77777777" w:rsidR="00F835CA" w:rsidRPr="006663FD" w:rsidRDefault="00F835CA"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Termin realizacji</w:t>
            </w:r>
          </w:p>
        </w:tc>
        <w:tc>
          <w:tcPr>
            <w:tcW w:w="2130" w:type="dxa"/>
            <w:tcBorders>
              <w:left w:val="nil"/>
              <w:bottom w:val="single" w:sz="12" w:space="0" w:color="DA251D" w:themeColor="accent1"/>
              <w:right w:val="nil"/>
            </w:tcBorders>
          </w:tcPr>
          <w:p w14:paraId="34E6078F" w14:textId="77777777" w:rsidR="00F835CA" w:rsidRPr="006663FD" w:rsidRDefault="00F835CA"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 xml:space="preserve">Podmioty odpowiedzialne </w:t>
            </w:r>
            <w:r w:rsidRPr="006663FD">
              <w:rPr>
                <w:rFonts w:asciiTheme="majorHAnsi" w:hAnsiTheme="majorHAnsi" w:cstheme="majorHAnsi"/>
                <w:b/>
              </w:rPr>
              <w:br/>
              <w:t>i współpracujące</w:t>
            </w:r>
          </w:p>
        </w:tc>
        <w:tc>
          <w:tcPr>
            <w:tcW w:w="1555" w:type="dxa"/>
            <w:tcBorders>
              <w:left w:val="nil"/>
              <w:bottom w:val="single" w:sz="12" w:space="0" w:color="DA251D" w:themeColor="accent1"/>
            </w:tcBorders>
          </w:tcPr>
          <w:p w14:paraId="77BCCF30" w14:textId="77777777" w:rsidR="00F835CA" w:rsidRPr="006663FD" w:rsidRDefault="00F835CA"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Źródła finansowania</w:t>
            </w:r>
          </w:p>
        </w:tc>
      </w:tr>
      <w:tr w:rsidR="00582DFE" w:rsidRPr="006663FD" w14:paraId="3F903456" w14:textId="77777777" w:rsidTr="003A4F12">
        <w:tc>
          <w:tcPr>
            <w:cnfStyle w:val="001000000000" w:firstRow="0" w:lastRow="0" w:firstColumn="1" w:lastColumn="0" w:oddVBand="0" w:evenVBand="0" w:oddHBand="0" w:evenHBand="0" w:firstRowFirstColumn="0" w:firstRowLastColumn="0" w:lastRowFirstColumn="0" w:lastRowLastColumn="0"/>
            <w:tcW w:w="2982" w:type="dxa"/>
            <w:tcBorders>
              <w:top w:val="single" w:sz="12" w:space="0" w:color="DA251D" w:themeColor="accent1"/>
              <w:bottom w:val="single" w:sz="4" w:space="0" w:color="DA251D" w:themeColor="accent1"/>
            </w:tcBorders>
          </w:tcPr>
          <w:p w14:paraId="4A3754E0" w14:textId="77777777" w:rsidR="00582DFE" w:rsidRPr="006663FD" w:rsidRDefault="00582DFE" w:rsidP="00AF21D3">
            <w:pPr>
              <w:jc w:val="center"/>
              <w:rPr>
                <w:rFonts w:asciiTheme="majorHAnsi" w:hAnsiTheme="majorHAnsi" w:cstheme="majorHAnsi"/>
              </w:rPr>
            </w:pPr>
            <w:r w:rsidRPr="006663FD">
              <w:rPr>
                <w:rFonts w:asciiTheme="majorHAnsi" w:hAnsiTheme="majorHAnsi" w:cstheme="majorHAnsi"/>
              </w:rPr>
              <w:t xml:space="preserve">Współpraca z NGO prowadzącymi działalność na rzecz osób starszych </w:t>
            </w:r>
            <w:r w:rsidRPr="006663FD">
              <w:rPr>
                <w:rFonts w:asciiTheme="majorHAnsi" w:hAnsiTheme="majorHAnsi" w:cstheme="majorHAnsi"/>
              </w:rPr>
              <w:br/>
              <w:t>i z niepełnosprawnościami oraz wspieranie ich działalności.</w:t>
            </w:r>
          </w:p>
        </w:tc>
        <w:tc>
          <w:tcPr>
            <w:tcW w:w="2551" w:type="dxa"/>
            <w:gridSpan w:val="2"/>
            <w:tcBorders>
              <w:top w:val="single" w:sz="12" w:space="0" w:color="DA251D" w:themeColor="accent1"/>
              <w:left w:val="nil"/>
              <w:bottom w:val="single" w:sz="4" w:space="0" w:color="DA251D" w:themeColor="accent1"/>
              <w:right w:val="nil"/>
            </w:tcBorders>
          </w:tcPr>
          <w:p w14:paraId="47BFDF8E"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Zintensyfikowanie działań mających na celu współpracę z NGO</w:t>
            </w:r>
            <w:r w:rsidR="002D2CB9">
              <w:rPr>
                <w:rFonts w:asciiTheme="majorHAnsi" w:hAnsiTheme="majorHAnsi" w:cstheme="majorHAnsi"/>
              </w:rPr>
              <w:t xml:space="preserve"> oraz wzrost liczby PES </w:t>
            </w:r>
            <w:r w:rsidR="002D2CB9">
              <w:rPr>
                <w:rFonts w:asciiTheme="majorHAnsi" w:hAnsiTheme="majorHAnsi" w:cstheme="majorHAnsi"/>
              </w:rPr>
              <w:br/>
              <w:t>w Mieście</w:t>
            </w:r>
            <w:r w:rsidRPr="006663FD">
              <w:rPr>
                <w:rFonts w:asciiTheme="majorHAnsi" w:hAnsiTheme="majorHAnsi" w:cstheme="majorHAnsi"/>
              </w:rPr>
              <w:t>.</w:t>
            </w:r>
          </w:p>
        </w:tc>
        <w:tc>
          <w:tcPr>
            <w:tcW w:w="1130" w:type="dxa"/>
            <w:gridSpan w:val="2"/>
            <w:tcBorders>
              <w:top w:val="single" w:sz="12" w:space="0" w:color="DA251D" w:themeColor="accent1"/>
              <w:left w:val="nil"/>
              <w:bottom w:val="single" w:sz="4" w:space="0" w:color="DA251D" w:themeColor="accent1"/>
              <w:right w:val="nil"/>
            </w:tcBorders>
          </w:tcPr>
          <w:p w14:paraId="26F01DAF"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12" w:space="0" w:color="DA251D" w:themeColor="accent1"/>
              <w:left w:val="nil"/>
              <w:bottom w:val="single" w:sz="4" w:space="0" w:color="DA251D" w:themeColor="accent1"/>
              <w:right w:val="nil"/>
            </w:tcBorders>
          </w:tcPr>
          <w:p w14:paraId="64AF86E8" w14:textId="2B3EF7A8" w:rsidR="00582DFE" w:rsidRPr="006663FD" w:rsidRDefault="002D2CB9" w:rsidP="002D2CB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 xml:space="preserve">OPS, </w:t>
            </w:r>
            <w:r w:rsidR="00074FEF" w:rsidRPr="006663FD">
              <w:rPr>
                <w:rFonts w:asciiTheme="majorHAnsi" w:hAnsiTheme="majorHAnsi" w:cstheme="majorHAnsi"/>
              </w:rPr>
              <w:t>U</w:t>
            </w:r>
            <w:r>
              <w:rPr>
                <w:rFonts w:asciiTheme="majorHAnsi" w:hAnsiTheme="majorHAnsi" w:cstheme="majorHAnsi"/>
              </w:rPr>
              <w:t>M</w:t>
            </w:r>
            <w:r w:rsidR="00582DFE" w:rsidRPr="006663FD">
              <w:rPr>
                <w:rFonts w:asciiTheme="majorHAnsi" w:hAnsiTheme="majorHAnsi" w:cstheme="majorHAnsi"/>
              </w:rPr>
              <w:t xml:space="preserve">, NGO, </w:t>
            </w:r>
            <w:r w:rsidR="00893CF2">
              <w:rPr>
                <w:rFonts w:asciiTheme="majorHAnsi" w:hAnsiTheme="majorHAnsi" w:cstheme="majorHAnsi"/>
              </w:rPr>
              <w:t xml:space="preserve">Stowarzyszenia, </w:t>
            </w:r>
            <w:r w:rsidR="007B23E1">
              <w:rPr>
                <w:rFonts w:asciiTheme="majorHAnsi" w:hAnsiTheme="majorHAnsi" w:cstheme="majorHAnsi"/>
              </w:rPr>
              <w:t>UTW,</w:t>
            </w:r>
            <w:r w:rsidR="00074FEF" w:rsidRPr="006663FD">
              <w:rPr>
                <w:rFonts w:asciiTheme="majorHAnsi" w:hAnsiTheme="majorHAnsi" w:cstheme="majorHAnsi"/>
              </w:rPr>
              <w:t xml:space="preserve"> </w:t>
            </w:r>
            <w:r w:rsidR="00C31E6D" w:rsidRPr="006663FD">
              <w:rPr>
                <w:rFonts w:asciiTheme="majorHAnsi" w:hAnsiTheme="majorHAnsi" w:cstheme="majorHAnsi"/>
              </w:rPr>
              <w:t>PES</w:t>
            </w:r>
          </w:p>
        </w:tc>
        <w:tc>
          <w:tcPr>
            <w:tcW w:w="1555" w:type="dxa"/>
            <w:tcBorders>
              <w:top w:val="single" w:sz="12" w:space="0" w:color="DA251D" w:themeColor="accent1"/>
              <w:left w:val="nil"/>
              <w:bottom w:val="single" w:sz="4" w:space="0" w:color="DA251D" w:themeColor="accent1"/>
            </w:tcBorders>
          </w:tcPr>
          <w:p w14:paraId="3CD7654C"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B23E1">
              <w:rPr>
                <w:rFonts w:asciiTheme="majorHAnsi" w:hAnsiTheme="majorHAnsi" w:cstheme="majorHAnsi"/>
              </w:rPr>
              <w:t>Miasta</w:t>
            </w:r>
          </w:p>
          <w:p w14:paraId="2E55E77B"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PFRON</w:t>
            </w:r>
          </w:p>
          <w:p w14:paraId="309E2F7A"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Fundusze Europejskie</w:t>
            </w:r>
          </w:p>
        </w:tc>
      </w:tr>
      <w:tr w:rsidR="00582DFE" w:rsidRPr="006663FD" w14:paraId="017AC2F5" w14:textId="77777777" w:rsidTr="00074FEF">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1A3498FE" w14:textId="77777777" w:rsidR="00582DFE" w:rsidRPr="006663FD" w:rsidRDefault="00582DFE" w:rsidP="00ED4859">
            <w:pPr>
              <w:jc w:val="center"/>
              <w:rPr>
                <w:rFonts w:asciiTheme="majorHAnsi" w:hAnsiTheme="majorHAnsi" w:cstheme="majorHAnsi"/>
              </w:rPr>
            </w:pPr>
            <w:r w:rsidRPr="006663FD">
              <w:rPr>
                <w:rFonts w:asciiTheme="majorHAnsi" w:hAnsiTheme="majorHAnsi" w:cstheme="majorHAnsi"/>
              </w:rPr>
              <w:t xml:space="preserve">Kierowanie osób z niepełnosprawnościami ze wskazaniem do terapii na warsztaty terapii zajęciowej, </w:t>
            </w:r>
            <w:r w:rsidRPr="006663FD">
              <w:rPr>
                <w:rFonts w:asciiTheme="majorHAnsi" w:hAnsiTheme="majorHAnsi" w:cstheme="majorHAnsi"/>
              </w:rPr>
              <w:br/>
              <w:t>a w przypadku niepełnosprawności umysłowej do środowiskowego domu samopomocy.</w:t>
            </w:r>
          </w:p>
        </w:tc>
        <w:tc>
          <w:tcPr>
            <w:tcW w:w="2689" w:type="dxa"/>
            <w:gridSpan w:val="3"/>
            <w:tcBorders>
              <w:top w:val="single" w:sz="4" w:space="0" w:color="DA251D" w:themeColor="accent1"/>
              <w:left w:val="nil"/>
              <w:bottom w:val="single" w:sz="4" w:space="0" w:color="DA251D" w:themeColor="accent1"/>
              <w:right w:val="nil"/>
            </w:tcBorders>
          </w:tcPr>
          <w:p w14:paraId="6EDE0244" w14:textId="77777777" w:rsidR="00582DFE" w:rsidRPr="006663FD" w:rsidRDefault="00582DFE" w:rsidP="00074FE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Poprawa jakości życia i samo</w:t>
            </w:r>
            <w:r w:rsidR="00074FEF" w:rsidRPr="006663FD">
              <w:rPr>
                <w:rFonts w:asciiTheme="majorHAnsi" w:hAnsiTheme="majorHAnsi" w:cstheme="majorHAnsi"/>
              </w:rPr>
              <w:t>dzielności osób z niepełnospraw</w:t>
            </w:r>
            <w:r w:rsidRPr="006663FD">
              <w:rPr>
                <w:rFonts w:asciiTheme="majorHAnsi" w:hAnsiTheme="majorHAnsi" w:cstheme="majorHAnsi"/>
              </w:rPr>
              <w:t>nościami</w:t>
            </w:r>
            <w:r w:rsidR="00074FEF" w:rsidRPr="006663FD">
              <w:rPr>
                <w:rFonts w:asciiTheme="majorHAnsi" w:hAnsiTheme="majorHAnsi" w:cstheme="majorHAnsi"/>
              </w:rPr>
              <w:t>.</w:t>
            </w:r>
          </w:p>
        </w:tc>
        <w:tc>
          <w:tcPr>
            <w:tcW w:w="992" w:type="dxa"/>
            <w:tcBorders>
              <w:top w:val="single" w:sz="4" w:space="0" w:color="DA251D" w:themeColor="accent1"/>
              <w:left w:val="nil"/>
              <w:bottom w:val="single" w:sz="4" w:space="0" w:color="DA251D" w:themeColor="accent1"/>
              <w:right w:val="nil"/>
            </w:tcBorders>
          </w:tcPr>
          <w:p w14:paraId="5609DB2B"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5329F330" w14:textId="77777777" w:rsidR="00582DFE" w:rsidRPr="006663FD" w:rsidRDefault="007B23E1" w:rsidP="007B23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074FEF" w:rsidRPr="006663FD">
              <w:rPr>
                <w:rFonts w:asciiTheme="majorHAnsi" w:hAnsiTheme="majorHAnsi" w:cstheme="majorHAnsi"/>
              </w:rPr>
              <w:t>OPS, U</w:t>
            </w:r>
            <w:r>
              <w:rPr>
                <w:rFonts w:asciiTheme="majorHAnsi" w:hAnsiTheme="majorHAnsi" w:cstheme="majorHAnsi"/>
              </w:rPr>
              <w:t>M</w:t>
            </w:r>
            <w:r w:rsidR="00074FEF" w:rsidRPr="006663FD">
              <w:rPr>
                <w:rFonts w:asciiTheme="majorHAnsi" w:hAnsiTheme="majorHAnsi" w:cstheme="majorHAnsi"/>
              </w:rPr>
              <w:t>, PCPR, NGO</w:t>
            </w:r>
            <w:r w:rsidR="00C31E6D" w:rsidRPr="006663FD">
              <w:rPr>
                <w:rFonts w:asciiTheme="majorHAnsi" w:hAnsiTheme="majorHAnsi" w:cstheme="majorHAnsi"/>
              </w:rPr>
              <w:t>, PES</w:t>
            </w:r>
            <w:r w:rsidR="008C7976" w:rsidRPr="006663FD">
              <w:rPr>
                <w:rFonts w:asciiTheme="majorHAnsi" w:hAnsiTheme="majorHAnsi" w:cstheme="majorHAnsi"/>
              </w:rPr>
              <w:t xml:space="preserve">, </w:t>
            </w:r>
            <w:r>
              <w:rPr>
                <w:rFonts w:asciiTheme="majorHAnsi" w:hAnsiTheme="majorHAnsi" w:cstheme="majorHAnsi"/>
              </w:rPr>
              <w:t>ZAZ</w:t>
            </w:r>
          </w:p>
        </w:tc>
        <w:tc>
          <w:tcPr>
            <w:tcW w:w="1555" w:type="dxa"/>
            <w:tcBorders>
              <w:top w:val="single" w:sz="4" w:space="0" w:color="DA251D" w:themeColor="accent1"/>
              <w:left w:val="nil"/>
              <w:bottom w:val="single" w:sz="4" w:space="0" w:color="DA251D" w:themeColor="accent1"/>
            </w:tcBorders>
          </w:tcPr>
          <w:p w14:paraId="0B6347DD" w14:textId="00B3BEF3"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292CCA">
              <w:rPr>
                <w:rFonts w:asciiTheme="majorHAnsi" w:hAnsiTheme="majorHAnsi" w:cstheme="majorHAnsi"/>
              </w:rPr>
              <w:t>Państwa</w:t>
            </w:r>
          </w:p>
          <w:p w14:paraId="7AC8B170"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PFRON</w:t>
            </w:r>
          </w:p>
          <w:p w14:paraId="004C12D2"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582DFE" w:rsidRPr="006663FD" w14:paraId="3E4E6133" w14:textId="77777777" w:rsidTr="004C562A">
        <w:trPr>
          <w:trHeight w:val="2742"/>
        </w:trPr>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5D95DB1D" w14:textId="77777777" w:rsidR="00582DFE" w:rsidRPr="006663FD" w:rsidRDefault="00582DFE" w:rsidP="00A60BA1">
            <w:pPr>
              <w:jc w:val="center"/>
              <w:rPr>
                <w:rFonts w:asciiTheme="majorHAnsi" w:hAnsiTheme="majorHAnsi" w:cstheme="majorHAnsi"/>
              </w:rPr>
            </w:pPr>
            <w:r w:rsidRPr="006663FD">
              <w:rPr>
                <w:rFonts w:asciiTheme="majorHAnsi" w:hAnsiTheme="majorHAnsi" w:cstheme="majorHAnsi"/>
              </w:rPr>
              <w:lastRenderedPageBreak/>
              <w:t xml:space="preserve">Współpraca z </w:t>
            </w:r>
            <w:r w:rsidR="00074FEF" w:rsidRPr="006663FD">
              <w:rPr>
                <w:rFonts w:asciiTheme="majorHAnsi" w:hAnsiTheme="majorHAnsi" w:cstheme="majorHAnsi"/>
              </w:rPr>
              <w:t>powiat</w:t>
            </w:r>
            <w:r w:rsidR="00A60BA1">
              <w:rPr>
                <w:rFonts w:asciiTheme="majorHAnsi" w:hAnsiTheme="majorHAnsi" w:cstheme="majorHAnsi"/>
              </w:rPr>
              <w:t>em brodnickim</w:t>
            </w:r>
            <w:r w:rsidRPr="006663FD">
              <w:rPr>
                <w:rFonts w:asciiTheme="majorHAnsi" w:hAnsiTheme="majorHAnsi" w:cstheme="majorHAnsi"/>
              </w:rPr>
              <w:t xml:space="preserve"> w zakresie kierowania mieszkańców po </w:t>
            </w:r>
            <w:r w:rsidR="00A60BA1">
              <w:rPr>
                <w:rFonts w:asciiTheme="majorHAnsi" w:hAnsiTheme="majorHAnsi" w:cstheme="majorHAnsi"/>
              </w:rPr>
              <w:t>za</w:t>
            </w:r>
            <w:r w:rsidRPr="006663FD">
              <w:rPr>
                <w:rFonts w:asciiTheme="majorHAnsi" w:hAnsiTheme="majorHAnsi" w:cstheme="majorHAnsi"/>
              </w:rPr>
              <w:t>kończeni</w:t>
            </w:r>
            <w:r w:rsidR="00A60BA1">
              <w:rPr>
                <w:rFonts w:asciiTheme="majorHAnsi" w:hAnsiTheme="majorHAnsi" w:cstheme="majorHAnsi"/>
              </w:rPr>
              <w:t>u</w:t>
            </w:r>
            <w:r w:rsidRPr="006663FD">
              <w:rPr>
                <w:rFonts w:asciiTheme="majorHAnsi" w:hAnsiTheme="majorHAnsi" w:cstheme="majorHAnsi"/>
              </w:rPr>
              <w:t xml:space="preserve"> terapii </w:t>
            </w:r>
            <w:r w:rsidRPr="006663FD">
              <w:rPr>
                <w:rFonts w:asciiTheme="majorHAnsi" w:hAnsiTheme="majorHAnsi" w:cstheme="majorHAnsi"/>
              </w:rPr>
              <w:br/>
              <w:t xml:space="preserve">w WTZ do Zakładu Aktywności Zawodowej </w:t>
            </w:r>
            <w:r w:rsidR="00A60BA1">
              <w:rPr>
                <w:rFonts w:asciiTheme="majorHAnsi" w:hAnsiTheme="majorHAnsi" w:cstheme="majorHAnsi"/>
              </w:rPr>
              <w:br/>
              <w:t>w Brodnicy, a także innych</w:t>
            </w:r>
            <w:r w:rsidRPr="006663FD">
              <w:rPr>
                <w:rFonts w:asciiTheme="majorHAnsi" w:hAnsiTheme="majorHAnsi" w:cstheme="majorHAnsi"/>
              </w:rPr>
              <w:t xml:space="preserve"> podmiot</w:t>
            </w:r>
            <w:r w:rsidR="00A60BA1">
              <w:rPr>
                <w:rFonts w:asciiTheme="majorHAnsi" w:hAnsiTheme="majorHAnsi" w:cstheme="majorHAnsi"/>
              </w:rPr>
              <w:t>ów</w:t>
            </w:r>
            <w:r w:rsidRPr="006663FD">
              <w:rPr>
                <w:rFonts w:asciiTheme="majorHAnsi" w:hAnsiTheme="majorHAnsi" w:cstheme="majorHAnsi"/>
              </w:rPr>
              <w:t xml:space="preserve"> ekonomii społecznej na rzecz osób z niepełnosprawnościami.</w:t>
            </w:r>
          </w:p>
        </w:tc>
        <w:tc>
          <w:tcPr>
            <w:tcW w:w="2551" w:type="dxa"/>
            <w:gridSpan w:val="2"/>
            <w:tcBorders>
              <w:top w:val="single" w:sz="4" w:space="0" w:color="DA251D" w:themeColor="accent1"/>
              <w:left w:val="nil"/>
              <w:bottom w:val="single" w:sz="4" w:space="0" w:color="DA251D" w:themeColor="accent1"/>
              <w:right w:val="nil"/>
            </w:tcBorders>
          </w:tcPr>
          <w:p w14:paraId="5903D2E5"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Zwiększenie aktywności zawodowej wśród osób z niepełnosprawnością.</w:t>
            </w:r>
          </w:p>
        </w:tc>
        <w:tc>
          <w:tcPr>
            <w:tcW w:w="1130" w:type="dxa"/>
            <w:gridSpan w:val="2"/>
            <w:tcBorders>
              <w:top w:val="single" w:sz="4" w:space="0" w:color="DA251D" w:themeColor="accent1"/>
              <w:left w:val="nil"/>
              <w:bottom w:val="single" w:sz="4" w:space="0" w:color="DA251D" w:themeColor="accent1"/>
              <w:right w:val="nil"/>
            </w:tcBorders>
          </w:tcPr>
          <w:p w14:paraId="02BE74CF"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5F93E5F7" w14:textId="77777777" w:rsidR="00582DFE" w:rsidRPr="006663FD" w:rsidRDefault="00A60BA1" w:rsidP="00A60B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Pr="006663FD">
              <w:rPr>
                <w:rFonts w:asciiTheme="majorHAnsi" w:hAnsiTheme="majorHAnsi" w:cstheme="majorHAnsi"/>
              </w:rPr>
              <w:t>, PCPR, NGO, PES</w:t>
            </w:r>
          </w:p>
        </w:tc>
        <w:tc>
          <w:tcPr>
            <w:tcW w:w="1555" w:type="dxa"/>
            <w:tcBorders>
              <w:top w:val="single" w:sz="4" w:space="0" w:color="DA251D" w:themeColor="accent1"/>
              <w:left w:val="nil"/>
              <w:bottom w:val="single" w:sz="4" w:space="0" w:color="DA251D" w:themeColor="accent1"/>
            </w:tcBorders>
          </w:tcPr>
          <w:p w14:paraId="47EA1A7C" w14:textId="13558D0B" w:rsidR="00582DFE" w:rsidRPr="006663FD" w:rsidRDefault="00582DFE" w:rsidP="00292CC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7B06EB26"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PFRON</w:t>
            </w:r>
          </w:p>
          <w:p w14:paraId="5378046B"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t>Państwa</w:t>
            </w:r>
          </w:p>
        </w:tc>
      </w:tr>
      <w:tr w:rsidR="00582DFE" w:rsidRPr="006663FD" w14:paraId="30B20592" w14:textId="77777777" w:rsidTr="004C562A">
        <w:trPr>
          <w:trHeight w:val="2228"/>
        </w:trPr>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5FF3C3AF" w14:textId="77777777" w:rsidR="00582DFE" w:rsidRPr="006663FD" w:rsidRDefault="00582DFE" w:rsidP="003A4F12">
            <w:pPr>
              <w:jc w:val="center"/>
              <w:rPr>
                <w:rFonts w:asciiTheme="majorHAnsi" w:hAnsiTheme="majorHAnsi" w:cstheme="majorHAnsi"/>
              </w:rPr>
            </w:pPr>
            <w:r w:rsidRPr="006663FD">
              <w:rPr>
                <w:rFonts w:asciiTheme="majorHAnsi" w:hAnsiTheme="majorHAnsi" w:cstheme="majorHAnsi"/>
              </w:rPr>
              <w:t xml:space="preserve">Stworzenie warunków do integracji społecznej osób </w:t>
            </w:r>
            <w:r w:rsidRPr="006663FD">
              <w:rPr>
                <w:rFonts w:asciiTheme="majorHAnsi" w:hAnsiTheme="majorHAnsi" w:cstheme="majorHAnsi"/>
              </w:rPr>
              <w:br/>
              <w:t xml:space="preserve">z niepełnosprawnościami i starszych poprzez realizację projektów socjalnych </w:t>
            </w:r>
            <w:r w:rsidRPr="006663FD">
              <w:rPr>
                <w:rFonts w:asciiTheme="majorHAnsi" w:hAnsiTheme="majorHAnsi" w:cstheme="majorHAnsi"/>
              </w:rPr>
              <w:br/>
              <w:t xml:space="preserve">i programów adresowanych </w:t>
            </w:r>
            <w:r w:rsidRPr="006663FD">
              <w:rPr>
                <w:rFonts w:asciiTheme="majorHAnsi" w:hAnsiTheme="majorHAnsi" w:cstheme="majorHAnsi"/>
              </w:rPr>
              <w:br/>
              <w:t>do tych osób.</w:t>
            </w:r>
          </w:p>
        </w:tc>
        <w:tc>
          <w:tcPr>
            <w:tcW w:w="2551" w:type="dxa"/>
            <w:gridSpan w:val="2"/>
            <w:tcBorders>
              <w:top w:val="single" w:sz="4" w:space="0" w:color="DA251D" w:themeColor="accent1"/>
              <w:left w:val="nil"/>
              <w:bottom w:val="single" w:sz="4" w:space="0" w:color="DA251D" w:themeColor="accent1"/>
              <w:right w:val="nil"/>
            </w:tcBorders>
          </w:tcPr>
          <w:p w14:paraId="440B3BDD" w14:textId="3A8E1C0C" w:rsidR="00865DE7"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Wzrost integracji społecznej osób starszych i z niepełno</w:t>
            </w:r>
            <w:r w:rsidR="00865DE7">
              <w:rPr>
                <w:rFonts w:asciiTheme="majorHAnsi" w:hAnsiTheme="majorHAnsi" w:cstheme="majorHAnsi"/>
              </w:rPr>
              <w:t>-</w:t>
            </w:r>
          </w:p>
          <w:p w14:paraId="25A6E878" w14:textId="39669DA2"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sprawnościami.</w:t>
            </w:r>
          </w:p>
        </w:tc>
        <w:tc>
          <w:tcPr>
            <w:tcW w:w="1130" w:type="dxa"/>
            <w:gridSpan w:val="2"/>
            <w:tcBorders>
              <w:top w:val="single" w:sz="4" w:space="0" w:color="DA251D" w:themeColor="accent1"/>
              <w:left w:val="nil"/>
              <w:bottom w:val="single" w:sz="4" w:space="0" w:color="DA251D" w:themeColor="accent1"/>
              <w:right w:val="nil"/>
            </w:tcBorders>
          </w:tcPr>
          <w:p w14:paraId="0F30F98C"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64E21AF1" w14:textId="71B1104E" w:rsidR="00582DFE" w:rsidRPr="006663FD" w:rsidRDefault="00A60BA1" w:rsidP="00AD7C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 xml:space="preserve">OPS, </w:t>
            </w:r>
            <w:r>
              <w:rPr>
                <w:rFonts w:asciiTheme="majorHAnsi" w:hAnsiTheme="majorHAnsi" w:cstheme="majorHAnsi"/>
              </w:rPr>
              <w:t>UM</w:t>
            </w:r>
            <w:r w:rsidR="00582DFE" w:rsidRPr="006663FD">
              <w:rPr>
                <w:rFonts w:asciiTheme="majorHAnsi" w:hAnsiTheme="majorHAnsi" w:cstheme="majorHAnsi"/>
              </w:rPr>
              <w:t xml:space="preserve">, NGO, </w:t>
            </w:r>
            <w:r>
              <w:rPr>
                <w:rFonts w:asciiTheme="majorHAnsi" w:hAnsiTheme="majorHAnsi" w:cstheme="majorHAnsi"/>
              </w:rPr>
              <w:t>MPBP</w:t>
            </w:r>
            <w:r w:rsidR="00582DFE" w:rsidRPr="006663FD">
              <w:rPr>
                <w:rFonts w:asciiTheme="majorHAnsi" w:hAnsiTheme="majorHAnsi" w:cstheme="majorHAnsi"/>
              </w:rPr>
              <w:t xml:space="preserve">, </w:t>
            </w:r>
            <w:r>
              <w:rPr>
                <w:rFonts w:asciiTheme="majorHAnsi" w:hAnsiTheme="majorHAnsi" w:cstheme="majorHAnsi"/>
              </w:rPr>
              <w:t xml:space="preserve">OSIR, </w:t>
            </w:r>
            <w:r w:rsidR="005372FC">
              <w:rPr>
                <w:rFonts w:asciiTheme="majorHAnsi" w:hAnsiTheme="majorHAnsi" w:cstheme="majorHAnsi"/>
              </w:rPr>
              <w:t>B</w:t>
            </w:r>
            <w:r w:rsidR="00AD7C34">
              <w:rPr>
                <w:rFonts w:asciiTheme="majorHAnsi" w:hAnsiTheme="majorHAnsi" w:cstheme="majorHAnsi"/>
              </w:rPr>
              <w:t>D</w:t>
            </w:r>
            <w:r w:rsidR="005372FC">
              <w:rPr>
                <w:rFonts w:asciiTheme="majorHAnsi" w:hAnsiTheme="majorHAnsi" w:cstheme="majorHAnsi"/>
              </w:rPr>
              <w:t xml:space="preserve">K, </w:t>
            </w:r>
            <w:r w:rsidR="00835058">
              <w:rPr>
                <w:rFonts w:asciiTheme="majorHAnsi" w:hAnsiTheme="majorHAnsi" w:cstheme="majorHAnsi"/>
              </w:rPr>
              <w:t xml:space="preserve">MUZEUM, </w:t>
            </w:r>
            <w:r w:rsidR="00893CF2">
              <w:rPr>
                <w:rFonts w:asciiTheme="majorHAnsi" w:hAnsiTheme="majorHAnsi" w:cstheme="majorHAnsi"/>
              </w:rPr>
              <w:t>Stowarzyszenia</w:t>
            </w:r>
            <w:r w:rsidR="00582DFE" w:rsidRPr="006663FD">
              <w:rPr>
                <w:rFonts w:asciiTheme="majorHAnsi" w:hAnsiTheme="majorHAnsi" w:cstheme="majorHAnsi"/>
              </w:rPr>
              <w:t>, PCPR</w:t>
            </w:r>
            <w:r w:rsidR="00C31E6D" w:rsidRPr="006663FD">
              <w:rPr>
                <w:rFonts w:asciiTheme="majorHAnsi" w:hAnsiTheme="majorHAnsi" w:cstheme="majorHAnsi"/>
              </w:rPr>
              <w:t>, PES</w:t>
            </w:r>
          </w:p>
        </w:tc>
        <w:tc>
          <w:tcPr>
            <w:tcW w:w="1555" w:type="dxa"/>
            <w:tcBorders>
              <w:top w:val="single" w:sz="4" w:space="0" w:color="DA251D" w:themeColor="accent1"/>
              <w:left w:val="nil"/>
              <w:bottom w:val="single" w:sz="4" w:space="0" w:color="DA251D" w:themeColor="accent1"/>
            </w:tcBorders>
          </w:tcPr>
          <w:p w14:paraId="51307A66"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Miasta</w:t>
            </w:r>
          </w:p>
          <w:p w14:paraId="4BD475A5"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t>Państwa</w:t>
            </w:r>
          </w:p>
        </w:tc>
      </w:tr>
      <w:tr w:rsidR="00582DFE" w:rsidRPr="006663FD" w14:paraId="71F876DA" w14:textId="77777777" w:rsidTr="003A4F12">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388C8895" w14:textId="77777777" w:rsidR="00582DFE" w:rsidRPr="006663FD" w:rsidRDefault="00582DFE" w:rsidP="003A4F12">
            <w:pPr>
              <w:jc w:val="center"/>
              <w:rPr>
                <w:rFonts w:asciiTheme="majorHAnsi" w:hAnsiTheme="majorHAnsi" w:cstheme="majorHAnsi"/>
              </w:rPr>
            </w:pPr>
            <w:r w:rsidRPr="006663FD">
              <w:rPr>
                <w:rFonts w:asciiTheme="majorHAnsi" w:hAnsiTheme="majorHAnsi" w:cstheme="majorHAnsi"/>
              </w:rPr>
              <w:t xml:space="preserve">Udzielanie pomocy materialnej osobom </w:t>
            </w:r>
            <w:r w:rsidRPr="006663FD">
              <w:rPr>
                <w:rFonts w:asciiTheme="majorHAnsi" w:hAnsiTheme="majorHAnsi" w:cstheme="majorHAnsi"/>
              </w:rPr>
              <w:br/>
              <w:t xml:space="preserve">z niepełnosprawnościami </w:t>
            </w:r>
            <w:r w:rsidRPr="006663FD">
              <w:rPr>
                <w:rFonts w:asciiTheme="majorHAnsi" w:hAnsiTheme="majorHAnsi" w:cstheme="majorHAnsi"/>
              </w:rPr>
              <w:br/>
              <w:t>i starszym.</w:t>
            </w:r>
          </w:p>
        </w:tc>
        <w:tc>
          <w:tcPr>
            <w:tcW w:w="2551" w:type="dxa"/>
            <w:gridSpan w:val="2"/>
            <w:tcBorders>
              <w:top w:val="single" w:sz="4" w:space="0" w:color="DA251D" w:themeColor="accent1"/>
              <w:left w:val="nil"/>
              <w:bottom w:val="single" w:sz="4" w:space="0" w:color="DA251D" w:themeColor="accent1"/>
              <w:right w:val="nil"/>
            </w:tcBorders>
          </w:tcPr>
          <w:p w14:paraId="02608E1B"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Poprawa warunków bytowych osób niepełnosprawnych </w:t>
            </w:r>
            <w:r w:rsidRPr="006663FD">
              <w:rPr>
                <w:rFonts w:asciiTheme="majorHAnsi" w:hAnsiTheme="majorHAnsi" w:cstheme="majorHAnsi"/>
              </w:rPr>
              <w:br/>
              <w:t>i starszych.</w:t>
            </w:r>
          </w:p>
        </w:tc>
        <w:tc>
          <w:tcPr>
            <w:tcW w:w="1130" w:type="dxa"/>
            <w:gridSpan w:val="2"/>
            <w:tcBorders>
              <w:top w:val="single" w:sz="4" w:space="0" w:color="DA251D" w:themeColor="accent1"/>
              <w:left w:val="nil"/>
              <w:bottom w:val="single" w:sz="4" w:space="0" w:color="DA251D" w:themeColor="accent1"/>
              <w:right w:val="nil"/>
            </w:tcBorders>
          </w:tcPr>
          <w:p w14:paraId="4D384A58"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0388F614" w14:textId="77777777" w:rsidR="00582DFE" w:rsidRPr="006663FD" w:rsidRDefault="005372FC" w:rsidP="005372F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OP</w:t>
            </w:r>
            <w:r>
              <w:rPr>
                <w:rFonts w:asciiTheme="majorHAnsi" w:hAnsiTheme="majorHAnsi" w:cstheme="majorHAnsi"/>
              </w:rPr>
              <w:t>S</w:t>
            </w:r>
          </w:p>
        </w:tc>
        <w:tc>
          <w:tcPr>
            <w:tcW w:w="1555" w:type="dxa"/>
            <w:tcBorders>
              <w:top w:val="single" w:sz="4" w:space="0" w:color="DA251D" w:themeColor="accent1"/>
              <w:left w:val="nil"/>
              <w:bottom w:val="single" w:sz="4" w:space="0" w:color="DA251D" w:themeColor="accent1"/>
            </w:tcBorders>
          </w:tcPr>
          <w:p w14:paraId="38551B28"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Miasta</w:t>
            </w:r>
          </w:p>
          <w:p w14:paraId="33FFA8B8"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t>Państwa</w:t>
            </w:r>
          </w:p>
        </w:tc>
      </w:tr>
      <w:tr w:rsidR="00582DFE" w:rsidRPr="006663FD" w14:paraId="4D92105A" w14:textId="77777777" w:rsidTr="008C7976">
        <w:trPr>
          <w:trHeight w:val="1372"/>
        </w:trPr>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3912E45B" w14:textId="77777777" w:rsidR="00582DFE" w:rsidRPr="006663FD" w:rsidRDefault="00582DFE" w:rsidP="003A4F12">
            <w:pPr>
              <w:jc w:val="center"/>
              <w:rPr>
                <w:rFonts w:asciiTheme="majorHAnsi" w:hAnsiTheme="majorHAnsi" w:cstheme="majorHAnsi"/>
              </w:rPr>
            </w:pPr>
            <w:r w:rsidRPr="006663FD">
              <w:rPr>
                <w:rFonts w:asciiTheme="majorHAnsi" w:hAnsiTheme="majorHAnsi" w:cstheme="majorHAnsi"/>
              </w:rPr>
              <w:t>Kierowanie osób samotnych lub wymagających stałej  opieki do Domu Pomocy Społecznej.</w:t>
            </w:r>
          </w:p>
        </w:tc>
        <w:tc>
          <w:tcPr>
            <w:tcW w:w="2551" w:type="dxa"/>
            <w:gridSpan w:val="2"/>
            <w:tcBorders>
              <w:top w:val="single" w:sz="4" w:space="0" w:color="DA251D" w:themeColor="accent1"/>
              <w:left w:val="nil"/>
              <w:bottom w:val="single" w:sz="4" w:space="0" w:color="DA251D" w:themeColor="accent1"/>
              <w:right w:val="nil"/>
            </w:tcBorders>
          </w:tcPr>
          <w:p w14:paraId="24CF413D"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Poprawa warunków bytowych osób wymagających całodobowej opieki.</w:t>
            </w:r>
          </w:p>
        </w:tc>
        <w:tc>
          <w:tcPr>
            <w:tcW w:w="1130" w:type="dxa"/>
            <w:gridSpan w:val="2"/>
            <w:tcBorders>
              <w:top w:val="single" w:sz="4" w:space="0" w:color="DA251D" w:themeColor="accent1"/>
              <w:left w:val="nil"/>
              <w:bottom w:val="single" w:sz="4" w:space="0" w:color="DA251D" w:themeColor="accent1"/>
              <w:right w:val="nil"/>
            </w:tcBorders>
          </w:tcPr>
          <w:p w14:paraId="3E069442"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1D726C50" w14:textId="77777777" w:rsidR="00582DFE" w:rsidRPr="006663FD" w:rsidRDefault="00AD7C34" w:rsidP="00AD7C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OPS</w:t>
            </w:r>
          </w:p>
        </w:tc>
        <w:tc>
          <w:tcPr>
            <w:tcW w:w="1555" w:type="dxa"/>
            <w:tcBorders>
              <w:top w:val="single" w:sz="4" w:space="0" w:color="DA251D" w:themeColor="accent1"/>
              <w:left w:val="nil"/>
              <w:bottom w:val="single" w:sz="4" w:space="0" w:color="DA251D" w:themeColor="accent1"/>
            </w:tcBorders>
          </w:tcPr>
          <w:p w14:paraId="49B205B7"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Miasta</w:t>
            </w:r>
          </w:p>
        </w:tc>
      </w:tr>
      <w:tr w:rsidR="00582DFE" w:rsidRPr="006663FD" w14:paraId="311A20E4" w14:textId="77777777" w:rsidTr="008C7976">
        <w:trPr>
          <w:trHeight w:val="2182"/>
        </w:trPr>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778A227C" w14:textId="77777777" w:rsidR="00582DFE" w:rsidRPr="006663FD" w:rsidRDefault="00582DFE" w:rsidP="00AD7C34">
            <w:pPr>
              <w:jc w:val="center"/>
              <w:rPr>
                <w:rFonts w:asciiTheme="majorHAnsi" w:hAnsiTheme="majorHAnsi" w:cstheme="majorHAnsi"/>
              </w:rPr>
            </w:pPr>
            <w:r w:rsidRPr="006663FD">
              <w:rPr>
                <w:rFonts w:asciiTheme="majorHAnsi" w:hAnsiTheme="majorHAnsi" w:cstheme="majorHAnsi"/>
              </w:rPr>
              <w:t>Organizowanie</w:t>
            </w:r>
            <w:r w:rsidR="00AD7C34">
              <w:rPr>
                <w:rFonts w:asciiTheme="majorHAnsi" w:hAnsiTheme="majorHAnsi" w:cstheme="majorHAnsi"/>
              </w:rPr>
              <w:t xml:space="preserve"> usług</w:t>
            </w:r>
            <w:r w:rsidRPr="006663FD">
              <w:rPr>
                <w:rFonts w:asciiTheme="majorHAnsi" w:hAnsiTheme="majorHAnsi" w:cstheme="majorHAnsi"/>
              </w:rPr>
              <w:t xml:space="preserve"> transport</w:t>
            </w:r>
            <w:r w:rsidR="00AD7C34">
              <w:rPr>
                <w:rFonts w:asciiTheme="majorHAnsi" w:hAnsiTheme="majorHAnsi" w:cstheme="majorHAnsi"/>
              </w:rPr>
              <w:t>owych</w:t>
            </w:r>
            <w:r w:rsidRPr="006663FD">
              <w:rPr>
                <w:rFonts w:asciiTheme="majorHAnsi" w:hAnsiTheme="majorHAnsi" w:cstheme="majorHAnsi"/>
              </w:rPr>
              <w:t xml:space="preserve"> dla osób </w:t>
            </w:r>
            <w:r w:rsidR="00AD7C34">
              <w:rPr>
                <w:rFonts w:asciiTheme="majorHAnsi" w:hAnsiTheme="majorHAnsi" w:cstheme="majorHAnsi"/>
              </w:rPr>
              <w:br/>
            </w:r>
            <w:r w:rsidRPr="006663FD">
              <w:rPr>
                <w:rFonts w:asciiTheme="majorHAnsi" w:hAnsiTheme="majorHAnsi" w:cstheme="majorHAnsi"/>
              </w:rPr>
              <w:t xml:space="preserve">z ograniczoną mobilnością, </w:t>
            </w:r>
            <w:r w:rsidR="00AD7C34">
              <w:rPr>
                <w:rFonts w:asciiTheme="majorHAnsi" w:hAnsiTheme="majorHAnsi" w:cstheme="majorHAnsi"/>
              </w:rPr>
              <w:br/>
            </w:r>
            <w:r w:rsidRPr="006663FD">
              <w:rPr>
                <w:rFonts w:asciiTheme="majorHAnsi" w:hAnsiTheme="majorHAnsi" w:cstheme="majorHAnsi"/>
              </w:rPr>
              <w:t>w tym dzieci, do placówek ochrony zdrowia, rehabilitacji i terapii, szkół specjalnych oraz instytucji kulturalno-rekreacyjnych.</w:t>
            </w:r>
          </w:p>
        </w:tc>
        <w:tc>
          <w:tcPr>
            <w:tcW w:w="2551" w:type="dxa"/>
            <w:gridSpan w:val="2"/>
            <w:tcBorders>
              <w:top w:val="single" w:sz="4" w:space="0" w:color="DA251D" w:themeColor="accent1"/>
              <w:left w:val="nil"/>
              <w:bottom w:val="single" w:sz="4" w:space="0" w:color="DA251D" w:themeColor="accent1"/>
              <w:right w:val="nil"/>
            </w:tcBorders>
          </w:tcPr>
          <w:p w14:paraId="0959EE6E" w14:textId="77777777" w:rsidR="00582DFE" w:rsidRPr="006663FD" w:rsidRDefault="00AD7C34" w:rsidP="00AD7C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w:t>
            </w:r>
            <w:r>
              <w:rPr>
                <w:rFonts w:asciiTheme="majorHAnsi" w:hAnsiTheme="majorHAnsi" w:cstheme="majorHAnsi"/>
              </w:rPr>
              <w:t xml:space="preserve">większenie dostępu do oferty kulturalno-rekreacyjnej Miasta </w:t>
            </w:r>
            <w:r w:rsidR="00582DFE" w:rsidRPr="006663FD">
              <w:rPr>
                <w:rFonts w:asciiTheme="majorHAnsi" w:hAnsiTheme="majorHAnsi" w:cstheme="majorHAnsi"/>
              </w:rPr>
              <w:t xml:space="preserve">osobom </w:t>
            </w:r>
            <w:r>
              <w:rPr>
                <w:rFonts w:asciiTheme="majorHAnsi" w:hAnsiTheme="majorHAnsi" w:cstheme="majorHAnsi"/>
              </w:rPr>
              <w:t>niesamodzielnym.</w:t>
            </w:r>
          </w:p>
        </w:tc>
        <w:tc>
          <w:tcPr>
            <w:tcW w:w="1130" w:type="dxa"/>
            <w:gridSpan w:val="2"/>
            <w:tcBorders>
              <w:top w:val="single" w:sz="4" w:space="0" w:color="DA251D" w:themeColor="accent1"/>
              <w:left w:val="nil"/>
              <w:bottom w:val="single" w:sz="4" w:space="0" w:color="DA251D" w:themeColor="accent1"/>
              <w:right w:val="nil"/>
            </w:tcBorders>
          </w:tcPr>
          <w:p w14:paraId="5A1C9D58"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16CD1954" w14:textId="2FC6BE7D" w:rsidR="00582DFE" w:rsidRPr="006663FD" w:rsidRDefault="00AD7C34" w:rsidP="00AD7C3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OPS, U</w:t>
            </w:r>
            <w:r>
              <w:rPr>
                <w:rFonts w:asciiTheme="majorHAnsi" w:hAnsiTheme="majorHAnsi" w:cstheme="majorHAnsi"/>
              </w:rPr>
              <w:t>M</w:t>
            </w:r>
            <w:r w:rsidR="00582DFE" w:rsidRPr="006663FD">
              <w:rPr>
                <w:rFonts w:asciiTheme="majorHAnsi" w:hAnsiTheme="majorHAnsi" w:cstheme="majorHAnsi"/>
              </w:rPr>
              <w:t>, NGO</w:t>
            </w:r>
            <w:r w:rsidR="008C7976" w:rsidRPr="006663FD">
              <w:rPr>
                <w:rFonts w:asciiTheme="majorHAnsi" w:hAnsiTheme="majorHAnsi" w:cstheme="majorHAnsi"/>
              </w:rPr>
              <w:t xml:space="preserve">, </w:t>
            </w:r>
            <w:r>
              <w:rPr>
                <w:rFonts w:asciiTheme="majorHAnsi" w:hAnsiTheme="majorHAnsi" w:cstheme="majorHAnsi"/>
              </w:rPr>
              <w:t>MPBP</w:t>
            </w:r>
            <w:r w:rsidR="008C7976" w:rsidRPr="006663FD">
              <w:rPr>
                <w:rFonts w:asciiTheme="majorHAnsi" w:hAnsiTheme="majorHAnsi" w:cstheme="majorHAnsi"/>
              </w:rPr>
              <w:t xml:space="preserve">, </w:t>
            </w:r>
            <w:r>
              <w:rPr>
                <w:rFonts w:asciiTheme="majorHAnsi" w:hAnsiTheme="majorHAnsi" w:cstheme="majorHAnsi"/>
              </w:rPr>
              <w:t>BDK, OSIR,</w:t>
            </w:r>
            <w:r w:rsidR="00835058">
              <w:rPr>
                <w:rFonts w:asciiTheme="majorHAnsi" w:hAnsiTheme="majorHAnsi" w:cstheme="majorHAnsi"/>
              </w:rPr>
              <w:t xml:space="preserve"> MUZEUM,</w:t>
            </w:r>
            <w:r>
              <w:rPr>
                <w:rFonts w:asciiTheme="majorHAnsi" w:hAnsiTheme="majorHAnsi" w:cstheme="majorHAnsi"/>
              </w:rPr>
              <w:t xml:space="preserve"> </w:t>
            </w:r>
            <w:r w:rsidR="008C7976" w:rsidRPr="006663FD">
              <w:rPr>
                <w:rFonts w:asciiTheme="majorHAnsi" w:hAnsiTheme="majorHAnsi" w:cstheme="majorHAnsi"/>
              </w:rPr>
              <w:t>placówki ochrony zdrowia</w:t>
            </w:r>
          </w:p>
        </w:tc>
        <w:tc>
          <w:tcPr>
            <w:tcW w:w="1555" w:type="dxa"/>
            <w:tcBorders>
              <w:top w:val="single" w:sz="4" w:space="0" w:color="DA251D" w:themeColor="accent1"/>
              <w:left w:val="nil"/>
              <w:bottom w:val="single" w:sz="4" w:space="0" w:color="DA251D" w:themeColor="accent1"/>
            </w:tcBorders>
          </w:tcPr>
          <w:p w14:paraId="5551759E"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Miasta</w:t>
            </w:r>
          </w:p>
        </w:tc>
      </w:tr>
      <w:tr w:rsidR="00582DFE" w:rsidRPr="006663FD" w14:paraId="4442E91C" w14:textId="77777777" w:rsidTr="003A4F12">
        <w:trPr>
          <w:trHeight w:val="1410"/>
        </w:trPr>
        <w:tc>
          <w:tcPr>
            <w:cnfStyle w:val="001000000000" w:firstRow="0" w:lastRow="0" w:firstColumn="1" w:lastColumn="0" w:oddVBand="0" w:evenVBand="0" w:oddHBand="0" w:evenHBand="0" w:firstRowFirstColumn="0" w:firstRowLastColumn="0" w:lastRowFirstColumn="0" w:lastRowLastColumn="0"/>
            <w:tcW w:w="2982" w:type="dxa"/>
            <w:tcBorders>
              <w:top w:val="single" w:sz="4" w:space="0" w:color="DA251D" w:themeColor="accent1"/>
              <w:bottom w:val="single" w:sz="4" w:space="0" w:color="DA251D" w:themeColor="accent1"/>
            </w:tcBorders>
          </w:tcPr>
          <w:p w14:paraId="526C9348" w14:textId="77777777" w:rsidR="00582DFE" w:rsidRPr="006663FD" w:rsidRDefault="00582DFE" w:rsidP="00AD7C34">
            <w:pPr>
              <w:jc w:val="center"/>
              <w:rPr>
                <w:rFonts w:asciiTheme="majorHAnsi" w:hAnsiTheme="majorHAnsi"/>
              </w:rPr>
            </w:pPr>
            <w:r w:rsidRPr="006663FD">
              <w:rPr>
                <w:rFonts w:asciiTheme="majorHAnsi" w:hAnsiTheme="majorHAnsi"/>
              </w:rPr>
              <w:t xml:space="preserve">Rozwijanie zasobów mieszkaniowych </w:t>
            </w:r>
            <w:r w:rsidR="00AD7C34">
              <w:rPr>
                <w:rFonts w:asciiTheme="majorHAnsi" w:hAnsiTheme="majorHAnsi"/>
              </w:rPr>
              <w:t xml:space="preserve">Miasta </w:t>
            </w:r>
            <w:r w:rsidR="00AD7C34">
              <w:rPr>
                <w:rFonts w:asciiTheme="majorHAnsi" w:hAnsiTheme="majorHAnsi"/>
              </w:rPr>
              <w:br/>
              <w:t xml:space="preserve">w zakresie mieszkań chronionych i wspomaganych skierowanych do </w:t>
            </w:r>
            <w:r w:rsidRPr="006663FD">
              <w:rPr>
                <w:rFonts w:asciiTheme="majorHAnsi" w:hAnsiTheme="majorHAnsi"/>
              </w:rPr>
              <w:t>os</w:t>
            </w:r>
            <w:r w:rsidR="00B44482" w:rsidRPr="006663FD">
              <w:rPr>
                <w:rFonts w:asciiTheme="majorHAnsi" w:hAnsiTheme="majorHAnsi"/>
              </w:rPr>
              <w:t>ób</w:t>
            </w:r>
            <w:r w:rsidRPr="006663FD">
              <w:rPr>
                <w:rFonts w:asciiTheme="majorHAnsi" w:hAnsiTheme="majorHAnsi"/>
              </w:rPr>
              <w:t xml:space="preserve"> </w:t>
            </w:r>
            <w:r w:rsidRPr="006663FD">
              <w:rPr>
                <w:rFonts w:asciiTheme="majorHAnsi" w:hAnsiTheme="majorHAnsi"/>
              </w:rPr>
              <w:br/>
              <w:t>niesamodzielny</w:t>
            </w:r>
            <w:r w:rsidR="00B44482" w:rsidRPr="006663FD">
              <w:rPr>
                <w:rFonts w:asciiTheme="majorHAnsi" w:hAnsiTheme="majorHAnsi"/>
              </w:rPr>
              <w:t>ch</w:t>
            </w:r>
            <w:r w:rsidRPr="006663FD">
              <w:rPr>
                <w:rFonts w:asciiTheme="majorHAnsi" w:hAnsiTheme="majorHAnsi"/>
              </w:rPr>
              <w:t>.</w:t>
            </w:r>
          </w:p>
        </w:tc>
        <w:tc>
          <w:tcPr>
            <w:tcW w:w="2551" w:type="dxa"/>
            <w:gridSpan w:val="2"/>
            <w:tcBorders>
              <w:top w:val="single" w:sz="4" w:space="0" w:color="DA251D" w:themeColor="accent1"/>
              <w:left w:val="nil"/>
              <w:bottom w:val="single" w:sz="4" w:space="0" w:color="DA251D" w:themeColor="accent1"/>
              <w:right w:val="nil"/>
            </w:tcBorders>
          </w:tcPr>
          <w:p w14:paraId="2A5B23CC"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Zabezpieczenie sytuacji osób niesamodzielnych w lokalnym środowisku.</w:t>
            </w:r>
          </w:p>
        </w:tc>
        <w:tc>
          <w:tcPr>
            <w:tcW w:w="1130" w:type="dxa"/>
            <w:gridSpan w:val="2"/>
            <w:tcBorders>
              <w:top w:val="single" w:sz="4" w:space="0" w:color="DA251D" w:themeColor="accent1"/>
              <w:left w:val="nil"/>
              <w:bottom w:val="single" w:sz="4" w:space="0" w:color="DA251D" w:themeColor="accent1"/>
              <w:right w:val="nil"/>
            </w:tcBorders>
          </w:tcPr>
          <w:p w14:paraId="05791F81"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12BA5BE7" w14:textId="6BDD9769" w:rsidR="00582DFE" w:rsidRPr="006663FD" w:rsidRDefault="00B44482" w:rsidP="002023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t>U</w:t>
            </w:r>
            <w:r w:rsidR="002023A1">
              <w:rPr>
                <w:rFonts w:asciiTheme="majorHAnsi" w:hAnsiTheme="majorHAnsi"/>
              </w:rPr>
              <w:t>M</w:t>
            </w:r>
            <w:r w:rsidRPr="006663FD">
              <w:rPr>
                <w:rFonts w:asciiTheme="majorHAnsi" w:hAnsiTheme="majorHAnsi"/>
              </w:rPr>
              <w:t xml:space="preserve">, </w:t>
            </w:r>
            <w:r w:rsidR="002023A1">
              <w:rPr>
                <w:rFonts w:asciiTheme="majorHAnsi" w:hAnsiTheme="majorHAnsi"/>
              </w:rPr>
              <w:t>M</w:t>
            </w:r>
            <w:r w:rsidR="00582DFE" w:rsidRPr="006663FD">
              <w:rPr>
                <w:rFonts w:asciiTheme="majorHAnsi" w:hAnsiTheme="majorHAnsi"/>
              </w:rPr>
              <w:t>OPS</w:t>
            </w:r>
            <w:r w:rsidR="00292CCA">
              <w:rPr>
                <w:rFonts w:asciiTheme="majorHAnsi" w:hAnsiTheme="majorHAnsi"/>
              </w:rPr>
              <w:t>, NGO</w:t>
            </w:r>
          </w:p>
        </w:tc>
        <w:tc>
          <w:tcPr>
            <w:tcW w:w="1555" w:type="dxa"/>
            <w:tcBorders>
              <w:top w:val="single" w:sz="4" w:space="0" w:color="DA251D" w:themeColor="accent1"/>
              <w:left w:val="nil"/>
              <w:bottom w:val="single" w:sz="4" w:space="0" w:color="DA251D" w:themeColor="accent1"/>
            </w:tcBorders>
          </w:tcPr>
          <w:p w14:paraId="12645DB3" w14:textId="77777777" w:rsidR="00582DFE" w:rsidRDefault="00582DFE" w:rsidP="003E15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Miasta</w:t>
            </w:r>
          </w:p>
          <w:p w14:paraId="2F6B5905" w14:textId="77777777" w:rsidR="002023A1" w:rsidRPr="006663FD" w:rsidRDefault="002023A1" w:rsidP="002023A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asciiTheme="majorHAnsi" w:hAnsiTheme="majorHAnsi" w:cstheme="majorHAnsi"/>
              </w:rPr>
              <w:t xml:space="preserve"> Państwa</w:t>
            </w:r>
          </w:p>
        </w:tc>
      </w:tr>
      <w:tr w:rsidR="00582DFE" w:rsidRPr="006663FD" w14:paraId="1B0E2F0C" w14:textId="77777777" w:rsidTr="009F416F">
        <w:trPr>
          <w:trHeight w:val="2678"/>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4" w:space="0" w:color="DA251D" w:themeColor="accent1"/>
              <w:bottom w:val="single" w:sz="4" w:space="0" w:color="DA251D" w:themeColor="accent1"/>
            </w:tcBorders>
          </w:tcPr>
          <w:p w14:paraId="55F5BE46" w14:textId="4107ACF3" w:rsidR="00582DFE" w:rsidRPr="006663FD" w:rsidRDefault="007570EF" w:rsidP="007570EF">
            <w:pPr>
              <w:jc w:val="center"/>
              <w:rPr>
                <w:rFonts w:asciiTheme="majorHAnsi" w:hAnsiTheme="majorHAnsi" w:cstheme="majorHAnsi"/>
              </w:rPr>
            </w:pPr>
            <w:r>
              <w:lastRenderedPageBreak/>
              <w:t xml:space="preserve">Rozwój form wsparcia dla osób z niepełnosprawnościami oraz ich opiekunów poprzez kontynuowanie usług </w:t>
            </w:r>
            <w:r>
              <w:br/>
              <w:t xml:space="preserve">w ramach Programu „Asystent osobisty osoby niepełnosprawnej” i "Opieka Wytchnieniowa" </w:t>
            </w:r>
          </w:p>
        </w:tc>
        <w:tc>
          <w:tcPr>
            <w:tcW w:w="2414" w:type="dxa"/>
            <w:tcBorders>
              <w:top w:val="single" w:sz="4" w:space="0" w:color="DA251D" w:themeColor="accent1"/>
              <w:left w:val="nil"/>
              <w:bottom w:val="single" w:sz="4" w:space="0" w:color="DA251D" w:themeColor="accent1"/>
              <w:right w:val="nil"/>
            </w:tcBorders>
          </w:tcPr>
          <w:p w14:paraId="4F915ADF" w14:textId="77777777" w:rsidR="00582DFE" w:rsidRPr="006663FD" w:rsidRDefault="00582DFE" w:rsidP="008538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Poprawa jakości życia </w:t>
            </w:r>
            <w:r w:rsidRPr="006663FD">
              <w:rPr>
                <w:rFonts w:asciiTheme="majorHAnsi" w:hAnsiTheme="majorHAnsi" w:cstheme="majorHAnsi"/>
              </w:rPr>
              <w:br/>
              <w:t>i codziennego funkcjonowania osób niesamodzielnych</w:t>
            </w:r>
            <w:r w:rsidR="0085389A">
              <w:rPr>
                <w:rFonts w:asciiTheme="majorHAnsi" w:hAnsiTheme="majorHAnsi" w:cstheme="majorHAnsi"/>
              </w:rPr>
              <w:t xml:space="preserve"> </w:t>
            </w:r>
            <w:r w:rsidRPr="006663FD">
              <w:rPr>
                <w:rFonts w:asciiTheme="majorHAnsi" w:hAnsiTheme="majorHAnsi" w:cstheme="majorHAnsi"/>
              </w:rPr>
              <w:t>oraz ich opiekunów faktycznych.</w:t>
            </w:r>
          </w:p>
        </w:tc>
        <w:tc>
          <w:tcPr>
            <w:tcW w:w="1130" w:type="dxa"/>
            <w:gridSpan w:val="2"/>
            <w:tcBorders>
              <w:top w:val="single" w:sz="4" w:space="0" w:color="DA251D" w:themeColor="accent1"/>
              <w:left w:val="nil"/>
              <w:bottom w:val="single" w:sz="4" w:space="0" w:color="DA251D" w:themeColor="accent1"/>
              <w:right w:val="nil"/>
            </w:tcBorders>
          </w:tcPr>
          <w:p w14:paraId="1657F5E1" w14:textId="77777777" w:rsidR="00582DFE" w:rsidRPr="006663FD" w:rsidRDefault="00582DFE" w:rsidP="00914DD3">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tcBorders>
              <w:top w:val="single" w:sz="4" w:space="0" w:color="DA251D" w:themeColor="accent1"/>
              <w:left w:val="nil"/>
              <w:bottom w:val="single" w:sz="4" w:space="0" w:color="DA251D" w:themeColor="accent1"/>
              <w:right w:val="nil"/>
            </w:tcBorders>
          </w:tcPr>
          <w:p w14:paraId="47807C8C" w14:textId="77777777" w:rsidR="00582DFE" w:rsidRPr="006663FD" w:rsidRDefault="0085389A" w:rsidP="0085389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582DFE" w:rsidRPr="006663FD">
              <w:rPr>
                <w:rFonts w:asciiTheme="majorHAnsi" w:hAnsiTheme="majorHAnsi" w:cstheme="majorHAnsi"/>
              </w:rPr>
              <w:t>OPS,</w:t>
            </w:r>
            <w:r w:rsidR="00B84F43" w:rsidRPr="006663FD">
              <w:rPr>
                <w:rFonts w:asciiTheme="majorHAnsi" w:hAnsiTheme="majorHAnsi" w:cstheme="majorHAnsi"/>
              </w:rPr>
              <w:t xml:space="preserve"> U</w:t>
            </w:r>
            <w:r>
              <w:rPr>
                <w:rFonts w:asciiTheme="majorHAnsi" w:hAnsiTheme="majorHAnsi" w:cstheme="majorHAnsi"/>
              </w:rPr>
              <w:t>M</w:t>
            </w:r>
            <w:r w:rsidR="00B84F43" w:rsidRPr="006663FD">
              <w:rPr>
                <w:rFonts w:asciiTheme="majorHAnsi" w:hAnsiTheme="majorHAnsi" w:cstheme="majorHAnsi"/>
              </w:rPr>
              <w:t xml:space="preserve">, </w:t>
            </w:r>
            <w:r w:rsidR="00582DFE" w:rsidRPr="006663FD">
              <w:rPr>
                <w:rFonts w:asciiTheme="majorHAnsi" w:hAnsiTheme="majorHAnsi" w:cstheme="majorHAnsi"/>
              </w:rPr>
              <w:t>NGO</w:t>
            </w:r>
          </w:p>
        </w:tc>
        <w:tc>
          <w:tcPr>
            <w:tcW w:w="1555" w:type="dxa"/>
            <w:tcBorders>
              <w:top w:val="single" w:sz="4" w:space="0" w:color="DA251D" w:themeColor="accent1"/>
              <w:left w:val="nil"/>
              <w:bottom w:val="single" w:sz="4" w:space="0" w:color="DA251D" w:themeColor="accent1"/>
            </w:tcBorders>
          </w:tcPr>
          <w:p w14:paraId="018D4B3A" w14:textId="77777777" w:rsidR="00582DFE" w:rsidRPr="006663FD" w:rsidRDefault="00582DFE"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60BA1">
              <w:rPr>
                <w:rFonts w:asciiTheme="majorHAnsi" w:hAnsiTheme="majorHAnsi" w:cstheme="majorHAnsi"/>
              </w:rPr>
              <w:t xml:space="preserve"> </w:t>
            </w:r>
            <w:r w:rsidRPr="006663FD">
              <w:rPr>
                <w:rFonts w:asciiTheme="majorHAnsi" w:hAnsiTheme="majorHAnsi" w:cstheme="majorHAnsi"/>
              </w:rPr>
              <w:t>Państwa</w:t>
            </w:r>
          </w:p>
          <w:p w14:paraId="248B9CE1" w14:textId="798ACDC1" w:rsidR="00582DFE" w:rsidRPr="006663FD" w:rsidRDefault="00292CCA"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Fundusz Solidarno-ściowy</w:t>
            </w:r>
          </w:p>
        </w:tc>
      </w:tr>
    </w:tbl>
    <w:p w14:paraId="0A2F8D08" w14:textId="77777777" w:rsidR="00266513" w:rsidRDefault="00266513"/>
    <w:tbl>
      <w:tblPr>
        <w:tblStyle w:val="Wiele"/>
        <w:tblW w:w="10348" w:type="dxa"/>
        <w:tblInd w:w="-601" w:type="dxa"/>
        <w:tblLayout w:type="fixed"/>
        <w:tblLook w:val="04A0" w:firstRow="1" w:lastRow="0" w:firstColumn="1" w:lastColumn="0" w:noHBand="0" w:noVBand="1"/>
      </w:tblPr>
      <w:tblGrid>
        <w:gridCol w:w="2975"/>
        <w:gridCol w:w="7"/>
        <w:gridCol w:w="2551"/>
        <w:gridCol w:w="132"/>
        <w:gridCol w:w="998"/>
        <w:gridCol w:w="138"/>
        <w:gridCol w:w="1986"/>
        <w:gridCol w:w="6"/>
        <w:gridCol w:w="1555"/>
      </w:tblGrid>
      <w:tr w:rsidR="00582DFE" w:rsidRPr="006663FD" w14:paraId="160A7609" w14:textId="77777777" w:rsidTr="003A4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2" w:type="dxa"/>
            <w:gridSpan w:val="2"/>
            <w:tcBorders>
              <w:top w:val="single" w:sz="4" w:space="0" w:color="DA251D" w:themeColor="accent1"/>
            </w:tcBorders>
          </w:tcPr>
          <w:p w14:paraId="5D42276F" w14:textId="77777777" w:rsidR="00582DFE" w:rsidRPr="00266513" w:rsidRDefault="00582DFE" w:rsidP="00B84F43">
            <w:pPr>
              <w:jc w:val="center"/>
              <w:rPr>
                <w:rFonts w:asciiTheme="majorHAnsi" w:hAnsiTheme="majorHAnsi" w:cstheme="majorHAnsi"/>
                <w:b w:val="0"/>
                <w:color w:val="auto"/>
              </w:rPr>
            </w:pPr>
            <w:r w:rsidRPr="00266513">
              <w:rPr>
                <w:rFonts w:asciiTheme="majorHAnsi" w:hAnsiTheme="majorHAnsi" w:cstheme="majorHAnsi"/>
                <w:b w:val="0"/>
                <w:color w:val="auto"/>
              </w:rPr>
              <w:t xml:space="preserve">Informowanie mieszkańców </w:t>
            </w:r>
            <w:r w:rsidRPr="00266513">
              <w:rPr>
                <w:rFonts w:asciiTheme="majorHAnsi" w:hAnsiTheme="majorHAnsi" w:cstheme="majorHAnsi"/>
                <w:b w:val="0"/>
                <w:color w:val="auto"/>
              </w:rPr>
              <w:br/>
              <w:t xml:space="preserve">o możliwych formach wsparcia w zakresie likwidacji barier architektonicznych, funkcjonalnych </w:t>
            </w:r>
            <w:r w:rsidR="00B84F43" w:rsidRPr="00266513">
              <w:rPr>
                <w:rFonts w:asciiTheme="majorHAnsi" w:hAnsiTheme="majorHAnsi" w:cstheme="majorHAnsi"/>
                <w:b w:val="0"/>
                <w:color w:val="auto"/>
              </w:rPr>
              <w:br/>
            </w:r>
            <w:r w:rsidRPr="00266513">
              <w:rPr>
                <w:rFonts w:asciiTheme="majorHAnsi" w:hAnsiTheme="majorHAnsi" w:cstheme="majorHAnsi"/>
                <w:b w:val="0"/>
                <w:color w:val="auto"/>
              </w:rPr>
              <w:t>i technicznych.</w:t>
            </w:r>
          </w:p>
        </w:tc>
        <w:tc>
          <w:tcPr>
            <w:tcW w:w="2551" w:type="dxa"/>
            <w:tcBorders>
              <w:top w:val="single" w:sz="4" w:space="0" w:color="DA251D" w:themeColor="accent1"/>
            </w:tcBorders>
          </w:tcPr>
          <w:p w14:paraId="4DEFC65F" w14:textId="77777777" w:rsidR="00582DFE" w:rsidRPr="00266513" w:rsidRDefault="00582DFE" w:rsidP="00722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66513">
              <w:rPr>
                <w:rFonts w:asciiTheme="majorHAnsi" w:hAnsiTheme="majorHAnsi" w:cstheme="majorHAnsi"/>
                <w:b w:val="0"/>
                <w:color w:val="auto"/>
              </w:rPr>
              <w:t xml:space="preserve">Zwiększenie </w:t>
            </w:r>
            <w:r w:rsidR="00722CFF">
              <w:rPr>
                <w:rFonts w:asciiTheme="majorHAnsi" w:hAnsiTheme="majorHAnsi" w:cstheme="majorHAnsi"/>
                <w:b w:val="0"/>
                <w:color w:val="auto"/>
              </w:rPr>
              <w:t>liczby</w:t>
            </w:r>
            <w:r w:rsidRPr="00266513">
              <w:rPr>
                <w:rFonts w:asciiTheme="majorHAnsi" w:hAnsiTheme="majorHAnsi" w:cstheme="majorHAnsi"/>
                <w:b w:val="0"/>
                <w:color w:val="auto"/>
              </w:rPr>
              <w:t xml:space="preserve"> mieszkańców </w:t>
            </w:r>
            <w:r w:rsidR="00722CFF">
              <w:rPr>
                <w:rFonts w:asciiTheme="majorHAnsi" w:hAnsiTheme="majorHAnsi" w:cstheme="majorHAnsi"/>
                <w:b w:val="0"/>
                <w:color w:val="auto"/>
              </w:rPr>
              <w:t xml:space="preserve">korzystających </w:t>
            </w:r>
            <w:r w:rsidR="00722CFF">
              <w:rPr>
                <w:rFonts w:asciiTheme="majorHAnsi" w:hAnsiTheme="majorHAnsi" w:cstheme="majorHAnsi"/>
                <w:b w:val="0"/>
                <w:color w:val="auto"/>
              </w:rPr>
              <w:br/>
              <w:t>z</w:t>
            </w:r>
            <w:r w:rsidRPr="00266513">
              <w:rPr>
                <w:rFonts w:asciiTheme="majorHAnsi" w:hAnsiTheme="majorHAnsi" w:cstheme="majorHAnsi"/>
                <w:b w:val="0"/>
                <w:color w:val="auto"/>
              </w:rPr>
              <w:t xml:space="preserve"> dostępnych form wsparcia.</w:t>
            </w:r>
          </w:p>
        </w:tc>
        <w:tc>
          <w:tcPr>
            <w:tcW w:w="1130" w:type="dxa"/>
            <w:gridSpan w:val="2"/>
            <w:tcBorders>
              <w:top w:val="single" w:sz="4" w:space="0" w:color="DA251D" w:themeColor="accent1"/>
            </w:tcBorders>
          </w:tcPr>
          <w:p w14:paraId="029A0208" w14:textId="77777777" w:rsidR="00582DFE" w:rsidRPr="00266513" w:rsidRDefault="00582DFE" w:rsidP="00914DD3">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cs="Segoe UI Light"/>
                <w:b w:val="0"/>
                <w:color w:val="auto"/>
              </w:rPr>
            </w:pPr>
            <w:r w:rsidRPr="00266513">
              <w:rPr>
                <w:rFonts w:cs="Segoe UI Light"/>
                <w:b w:val="0"/>
                <w:color w:val="auto"/>
              </w:rPr>
              <w:t>2023-2030</w:t>
            </w:r>
          </w:p>
        </w:tc>
        <w:tc>
          <w:tcPr>
            <w:tcW w:w="2130" w:type="dxa"/>
            <w:gridSpan w:val="3"/>
            <w:tcBorders>
              <w:top w:val="single" w:sz="4" w:space="0" w:color="DA251D" w:themeColor="accent1"/>
            </w:tcBorders>
          </w:tcPr>
          <w:p w14:paraId="694CA660" w14:textId="482DB858" w:rsidR="00582DFE" w:rsidRPr="00266513" w:rsidRDefault="00722CFF" w:rsidP="00722CF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Pr>
                <w:rFonts w:asciiTheme="majorHAnsi" w:hAnsiTheme="majorHAnsi" w:cstheme="majorHAnsi"/>
                <w:b w:val="0"/>
                <w:color w:val="auto"/>
              </w:rPr>
              <w:t>M</w:t>
            </w:r>
            <w:r w:rsidR="00582DFE" w:rsidRPr="00266513">
              <w:rPr>
                <w:rFonts w:asciiTheme="majorHAnsi" w:hAnsiTheme="majorHAnsi" w:cstheme="majorHAnsi"/>
                <w:b w:val="0"/>
                <w:color w:val="auto"/>
              </w:rPr>
              <w:t>OPS, U</w:t>
            </w:r>
            <w:r>
              <w:rPr>
                <w:rFonts w:asciiTheme="majorHAnsi" w:hAnsiTheme="majorHAnsi" w:cstheme="majorHAnsi"/>
                <w:b w:val="0"/>
                <w:color w:val="auto"/>
              </w:rPr>
              <w:t>M</w:t>
            </w:r>
            <w:r w:rsidR="00582DFE" w:rsidRPr="00266513">
              <w:rPr>
                <w:rFonts w:asciiTheme="majorHAnsi" w:hAnsiTheme="majorHAnsi" w:cstheme="majorHAnsi"/>
                <w:b w:val="0"/>
                <w:color w:val="auto"/>
              </w:rPr>
              <w:t xml:space="preserve">, NGO, </w:t>
            </w:r>
            <w:r w:rsidR="00893CF2" w:rsidRPr="00893CF2">
              <w:rPr>
                <w:rFonts w:asciiTheme="majorHAnsi" w:hAnsiTheme="majorHAnsi" w:cstheme="majorHAnsi"/>
                <w:b w:val="0"/>
                <w:bCs/>
                <w:color w:val="auto"/>
              </w:rPr>
              <w:t>Stowarzyszenia</w:t>
            </w:r>
            <w:r w:rsidRPr="00893CF2">
              <w:rPr>
                <w:rFonts w:asciiTheme="majorHAnsi" w:hAnsiTheme="majorHAnsi" w:cstheme="majorHAnsi"/>
                <w:b w:val="0"/>
                <w:bCs/>
                <w:color w:val="auto"/>
              </w:rPr>
              <w:t>,</w:t>
            </w:r>
            <w:r w:rsidRPr="00893CF2">
              <w:rPr>
                <w:rFonts w:asciiTheme="majorHAnsi" w:hAnsiTheme="majorHAnsi" w:cstheme="majorHAnsi"/>
                <w:b w:val="0"/>
                <w:color w:val="auto"/>
              </w:rPr>
              <w:t xml:space="preserve"> </w:t>
            </w:r>
            <w:r>
              <w:rPr>
                <w:rFonts w:asciiTheme="majorHAnsi" w:hAnsiTheme="majorHAnsi" w:cstheme="majorHAnsi"/>
                <w:b w:val="0"/>
                <w:color w:val="auto"/>
              </w:rPr>
              <w:t>UTW, PES,</w:t>
            </w:r>
            <w:r w:rsidRPr="00266513">
              <w:rPr>
                <w:rFonts w:asciiTheme="majorHAnsi" w:hAnsiTheme="majorHAnsi" w:cstheme="majorHAnsi"/>
                <w:b w:val="0"/>
                <w:color w:val="auto"/>
              </w:rPr>
              <w:t xml:space="preserve"> placówki ochrony zdrowia,</w:t>
            </w:r>
          </w:p>
        </w:tc>
        <w:tc>
          <w:tcPr>
            <w:tcW w:w="1555" w:type="dxa"/>
            <w:tcBorders>
              <w:top w:val="single" w:sz="4" w:space="0" w:color="DA251D" w:themeColor="accent1"/>
            </w:tcBorders>
          </w:tcPr>
          <w:p w14:paraId="3C9796EE" w14:textId="77777777" w:rsidR="00582DFE" w:rsidRPr="00266513" w:rsidRDefault="00582DFE" w:rsidP="003A4F1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66513">
              <w:rPr>
                <w:rFonts w:asciiTheme="majorHAnsi" w:hAnsiTheme="majorHAnsi" w:cstheme="majorHAnsi"/>
                <w:b w:val="0"/>
                <w:color w:val="auto"/>
              </w:rPr>
              <w:t xml:space="preserve">Budżet </w:t>
            </w:r>
            <w:r w:rsidR="00A60BA1" w:rsidRPr="00266513">
              <w:rPr>
                <w:rFonts w:asciiTheme="majorHAnsi" w:hAnsiTheme="majorHAnsi" w:cstheme="majorHAnsi"/>
                <w:b w:val="0"/>
                <w:color w:val="auto"/>
              </w:rPr>
              <w:t>Miasta</w:t>
            </w:r>
          </w:p>
          <w:p w14:paraId="1E860214" w14:textId="77777777" w:rsidR="00582DFE" w:rsidRPr="00266513" w:rsidRDefault="00582DFE" w:rsidP="003A4F1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266513">
              <w:rPr>
                <w:rFonts w:asciiTheme="majorHAnsi" w:hAnsiTheme="majorHAnsi" w:cstheme="majorHAnsi"/>
                <w:b w:val="0"/>
                <w:color w:val="auto"/>
              </w:rPr>
              <w:t>PFRON</w:t>
            </w:r>
          </w:p>
        </w:tc>
      </w:tr>
      <w:tr w:rsidR="00E75707" w:rsidRPr="006663FD" w14:paraId="08E74867" w14:textId="77777777" w:rsidTr="00645A7D">
        <w:trPr>
          <w:trHeight w:val="2778"/>
        </w:trPr>
        <w:tc>
          <w:tcPr>
            <w:cnfStyle w:val="001000000000" w:firstRow="0" w:lastRow="0" w:firstColumn="1" w:lastColumn="0" w:oddVBand="0" w:evenVBand="0" w:oddHBand="0" w:evenHBand="0" w:firstRowFirstColumn="0" w:firstRowLastColumn="0" w:lastRowFirstColumn="0" w:lastRowLastColumn="0"/>
            <w:tcW w:w="2982" w:type="dxa"/>
            <w:gridSpan w:val="2"/>
            <w:tcBorders>
              <w:top w:val="single" w:sz="4" w:space="0" w:color="DA251D" w:themeColor="accent1"/>
            </w:tcBorders>
          </w:tcPr>
          <w:p w14:paraId="2A5EF6A9" w14:textId="77777777" w:rsidR="00E75707" w:rsidRPr="006663FD" w:rsidRDefault="00E75707" w:rsidP="00E75707">
            <w:pPr>
              <w:jc w:val="center"/>
              <w:rPr>
                <w:rFonts w:asciiTheme="majorHAnsi" w:hAnsiTheme="majorHAnsi"/>
              </w:rPr>
            </w:pPr>
            <w:r w:rsidRPr="006663FD">
              <w:rPr>
                <w:rFonts w:asciiTheme="majorHAnsi" w:hAnsiTheme="majorHAnsi"/>
              </w:rPr>
              <w:t xml:space="preserve">Podniesienie jakości </w:t>
            </w:r>
            <w:r w:rsidRPr="006663FD">
              <w:rPr>
                <w:rFonts w:asciiTheme="majorHAnsi" w:hAnsiTheme="majorHAnsi"/>
              </w:rPr>
              <w:br/>
              <w:t xml:space="preserve">i </w:t>
            </w:r>
            <w:r w:rsidR="00722CFF">
              <w:rPr>
                <w:rFonts w:asciiTheme="majorHAnsi" w:hAnsiTheme="majorHAnsi"/>
              </w:rPr>
              <w:t xml:space="preserve">dostępności usług opiekuńczych oraz </w:t>
            </w:r>
            <w:r w:rsidRPr="006663FD">
              <w:rPr>
                <w:rFonts w:asciiTheme="majorHAnsi" w:hAnsiTheme="majorHAnsi"/>
              </w:rPr>
              <w:t>specjalistycznych usług opiekuńczych poprzez zwiększenie liczby opiekunek</w:t>
            </w:r>
          </w:p>
          <w:p w14:paraId="18297E80" w14:textId="77777777" w:rsidR="00E75707" w:rsidRPr="006663FD" w:rsidRDefault="00645A7D" w:rsidP="00722CFF">
            <w:pPr>
              <w:jc w:val="center"/>
              <w:rPr>
                <w:rFonts w:asciiTheme="majorHAnsi" w:hAnsiTheme="majorHAnsi"/>
              </w:rPr>
            </w:pPr>
            <w:r w:rsidRPr="006663FD">
              <w:rPr>
                <w:rFonts w:asciiTheme="majorHAnsi" w:hAnsiTheme="majorHAnsi"/>
              </w:rPr>
              <w:t>i</w:t>
            </w:r>
            <w:r w:rsidR="00E75707" w:rsidRPr="006663FD">
              <w:rPr>
                <w:rFonts w:asciiTheme="majorHAnsi" w:hAnsiTheme="majorHAnsi"/>
              </w:rPr>
              <w:t xml:space="preserve"> liczby godzin wsparcia na </w:t>
            </w:r>
            <w:r w:rsidRPr="006663FD">
              <w:rPr>
                <w:rFonts w:asciiTheme="majorHAnsi" w:hAnsiTheme="majorHAnsi"/>
              </w:rPr>
              <w:br/>
            </w:r>
            <w:r w:rsidR="00E75707" w:rsidRPr="006663FD">
              <w:rPr>
                <w:rFonts w:asciiTheme="majorHAnsi" w:hAnsiTheme="majorHAnsi"/>
              </w:rPr>
              <w:t>1 beneficjenta</w:t>
            </w:r>
            <w:r w:rsidR="00722CFF">
              <w:rPr>
                <w:rFonts w:asciiTheme="majorHAnsi" w:hAnsiTheme="majorHAnsi"/>
              </w:rPr>
              <w:t xml:space="preserve">, a także kontynuowanie projektów </w:t>
            </w:r>
            <w:r w:rsidR="00722CFF">
              <w:rPr>
                <w:rFonts w:asciiTheme="majorHAnsi" w:hAnsiTheme="majorHAnsi"/>
              </w:rPr>
              <w:br/>
              <w:t>w tym zakresie</w:t>
            </w:r>
            <w:r w:rsidRPr="006663FD">
              <w:rPr>
                <w:rFonts w:asciiTheme="majorHAnsi" w:hAnsiTheme="majorHAnsi"/>
              </w:rPr>
              <w:t>.</w:t>
            </w:r>
          </w:p>
        </w:tc>
        <w:tc>
          <w:tcPr>
            <w:tcW w:w="2551" w:type="dxa"/>
            <w:tcBorders>
              <w:top w:val="single" w:sz="4" w:space="0" w:color="DA251D" w:themeColor="accent1"/>
              <w:left w:val="nil"/>
              <w:right w:val="nil"/>
            </w:tcBorders>
          </w:tcPr>
          <w:p w14:paraId="0AE6A475" w14:textId="77777777" w:rsidR="00E75707" w:rsidRPr="006663FD" w:rsidRDefault="00645A7D"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Poprawa jakości życia osób wymagających wsparcia w codziennych czynnościach.</w:t>
            </w:r>
          </w:p>
        </w:tc>
        <w:tc>
          <w:tcPr>
            <w:tcW w:w="1130" w:type="dxa"/>
            <w:gridSpan w:val="2"/>
            <w:tcBorders>
              <w:top w:val="single" w:sz="4" w:space="0" w:color="DA251D" w:themeColor="accent1"/>
              <w:left w:val="nil"/>
              <w:right w:val="nil"/>
            </w:tcBorders>
          </w:tcPr>
          <w:p w14:paraId="4D3FD992" w14:textId="77777777" w:rsidR="00E75707" w:rsidRPr="006663FD" w:rsidRDefault="00645A7D" w:rsidP="00645A7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gridSpan w:val="3"/>
            <w:tcBorders>
              <w:top w:val="single" w:sz="4" w:space="0" w:color="DA251D" w:themeColor="accent1"/>
              <w:left w:val="nil"/>
              <w:right w:val="nil"/>
            </w:tcBorders>
          </w:tcPr>
          <w:p w14:paraId="258A914E" w14:textId="77777777" w:rsidR="00E75707" w:rsidRPr="006663FD" w:rsidRDefault="00722CFF" w:rsidP="00722CF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rPr>
              <w:t>M</w:t>
            </w:r>
            <w:r w:rsidR="00645A7D" w:rsidRPr="006663FD">
              <w:rPr>
                <w:rFonts w:asciiTheme="majorHAnsi" w:hAnsiTheme="majorHAnsi" w:cstheme="majorHAnsi"/>
              </w:rPr>
              <w:t>OPS, U</w:t>
            </w:r>
            <w:r>
              <w:rPr>
                <w:rFonts w:asciiTheme="majorHAnsi" w:hAnsiTheme="majorHAnsi" w:cstheme="majorHAnsi"/>
              </w:rPr>
              <w:t>M</w:t>
            </w:r>
            <w:r w:rsidR="00645A7D" w:rsidRPr="006663FD">
              <w:rPr>
                <w:rFonts w:asciiTheme="majorHAnsi" w:hAnsiTheme="majorHAnsi" w:cstheme="majorHAnsi"/>
              </w:rPr>
              <w:t>, NGO</w:t>
            </w:r>
          </w:p>
        </w:tc>
        <w:tc>
          <w:tcPr>
            <w:tcW w:w="1555" w:type="dxa"/>
            <w:tcBorders>
              <w:top w:val="single" w:sz="4" w:space="0" w:color="DA251D" w:themeColor="accent1"/>
              <w:left w:val="nil"/>
            </w:tcBorders>
          </w:tcPr>
          <w:p w14:paraId="4FF519F4" w14:textId="77777777" w:rsidR="00645A7D" w:rsidRPr="006663FD" w:rsidRDefault="00645A7D" w:rsidP="00645A7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r>
            <w:r w:rsidR="00722CFF" w:rsidRPr="00722CFF">
              <w:rPr>
                <w:rFonts w:asciiTheme="majorHAnsi" w:hAnsiTheme="majorHAnsi" w:cstheme="majorHAnsi"/>
              </w:rPr>
              <w:t>Miasta</w:t>
            </w:r>
          </w:p>
          <w:p w14:paraId="08F17D76" w14:textId="77777777" w:rsidR="00645A7D" w:rsidRPr="006663FD" w:rsidRDefault="00645A7D" w:rsidP="00645A7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t>Państwa</w:t>
            </w:r>
          </w:p>
          <w:p w14:paraId="3366C6D9" w14:textId="77777777" w:rsidR="00E75707" w:rsidRPr="006663FD" w:rsidRDefault="00645A7D" w:rsidP="00645A7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PFRON, Fundusz Solidarno-ściowy</w:t>
            </w:r>
          </w:p>
        </w:tc>
      </w:tr>
      <w:tr w:rsidR="00722CFF" w:rsidRPr="006663FD" w14:paraId="3F4FF232" w14:textId="77777777" w:rsidTr="00A723F5">
        <w:trPr>
          <w:trHeight w:val="2247"/>
        </w:trPr>
        <w:tc>
          <w:tcPr>
            <w:cnfStyle w:val="001000000000" w:firstRow="0" w:lastRow="0" w:firstColumn="1" w:lastColumn="0" w:oddVBand="0" w:evenVBand="0" w:oddHBand="0" w:evenHBand="0" w:firstRowFirstColumn="0" w:firstRowLastColumn="0" w:lastRowFirstColumn="0" w:lastRowLastColumn="0"/>
            <w:tcW w:w="2982" w:type="dxa"/>
            <w:gridSpan w:val="2"/>
            <w:tcBorders>
              <w:top w:val="single" w:sz="4" w:space="0" w:color="DA251D" w:themeColor="accent1"/>
            </w:tcBorders>
          </w:tcPr>
          <w:p w14:paraId="2BD15B88" w14:textId="77777777" w:rsidR="00722CFF" w:rsidRPr="006663FD" w:rsidRDefault="00722CFF" w:rsidP="00E75707">
            <w:pPr>
              <w:jc w:val="center"/>
              <w:rPr>
                <w:rFonts w:asciiTheme="majorHAnsi" w:hAnsiTheme="majorHAnsi"/>
              </w:rPr>
            </w:pPr>
            <w:r>
              <w:rPr>
                <w:rFonts w:asciiTheme="majorHAnsi" w:hAnsiTheme="majorHAnsi"/>
              </w:rPr>
              <w:t>Utworzenie Dziennego Domu Pobytu „Senior+”.</w:t>
            </w:r>
          </w:p>
        </w:tc>
        <w:tc>
          <w:tcPr>
            <w:tcW w:w="2551" w:type="dxa"/>
            <w:tcBorders>
              <w:top w:val="single" w:sz="4" w:space="0" w:color="DA251D" w:themeColor="accent1"/>
              <w:left w:val="nil"/>
              <w:right w:val="nil"/>
            </w:tcBorders>
          </w:tcPr>
          <w:p w14:paraId="19B12828" w14:textId="77777777" w:rsidR="00722CFF" w:rsidRPr="006663FD" w:rsidRDefault="00722CFF" w:rsidP="003A4F1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Zwiększenie dostępu do środowiskowej formy wsparcia dla mieszkańców wymagających wsparcia w codziennych czynnościach.</w:t>
            </w:r>
          </w:p>
        </w:tc>
        <w:tc>
          <w:tcPr>
            <w:tcW w:w="1130" w:type="dxa"/>
            <w:gridSpan w:val="2"/>
            <w:tcBorders>
              <w:top w:val="single" w:sz="4" w:space="0" w:color="DA251D" w:themeColor="accent1"/>
              <w:left w:val="nil"/>
              <w:right w:val="nil"/>
            </w:tcBorders>
          </w:tcPr>
          <w:p w14:paraId="3C5E3F67" w14:textId="77777777" w:rsidR="00722CFF" w:rsidRPr="006663FD" w:rsidRDefault="00722CFF" w:rsidP="00A723F5">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2130" w:type="dxa"/>
            <w:gridSpan w:val="3"/>
            <w:tcBorders>
              <w:top w:val="single" w:sz="4" w:space="0" w:color="DA251D" w:themeColor="accent1"/>
              <w:left w:val="nil"/>
              <w:right w:val="nil"/>
            </w:tcBorders>
          </w:tcPr>
          <w:p w14:paraId="06B32717" w14:textId="77777777" w:rsidR="00722CFF" w:rsidRPr="006663FD" w:rsidRDefault="00722CFF" w:rsidP="00722CF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p>
        </w:tc>
        <w:tc>
          <w:tcPr>
            <w:tcW w:w="1555" w:type="dxa"/>
            <w:tcBorders>
              <w:top w:val="single" w:sz="4" w:space="0" w:color="DA251D" w:themeColor="accent1"/>
              <w:left w:val="nil"/>
            </w:tcBorders>
          </w:tcPr>
          <w:p w14:paraId="21EF5A93"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r>
            <w:r w:rsidRPr="00722CFF">
              <w:rPr>
                <w:rFonts w:asciiTheme="majorHAnsi" w:hAnsiTheme="majorHAnsi" w:cstheme="majorHAnsi"/>
              </w:rPr>
              <w:t>Miasta</w:t>
            </w:r>
          </w:p>
          <w:p w14:paraId="76727C3C"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Pr="006663FD">
              <w:rPr>
                <w:rFonts w:asciiTheme="majorHAnsi" w:hAnsiTheme="majorHAnsi" w:cstheme="majorHAnsi"/>
              </w:rPr>
              <w:br/>
              <w:t>Państwa</w:t>
            </w:r>
          </w:p>
          <w:p w14:paraId="21150AE7" w14:textId="77777777" w:rsidR="00722CFF" w:rsidRPr="006663FD" w:rsidRDefault="00722CFF" w:rsidP="00722CF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rPr>
              <w:t>PFRON</w:t>
            </w:r>
          </w:p>
        </w:tc>
      </w:tr>
      <w:tr w:rsidR="00722CFF" w:rsidRPr="006663FD" w14:paraId="2C5DE168" w14:textId="77777777" w:rsidTr="000D4D10">
        <w:tc>
          <w:tcPr>
            <w:cnfStyle w:val="001000000000" w:firstRow="0" w:lastRow="0" w:firstColumn="1" w:lastColumn="0" w:oddVBand="0" w:evenVBand="0" w:oddHBand="0" w:evenHBand="0" w:firstRowFirstColumn="0" w:firstRowLastColumn="0" w:lastRowFirstColumn="0" w:lastRowLastColumn="0"/>
            <w:tcW w:w="10348" w:type="dxa"/>
            <w:gridSpan w:val="9"/>
            <w:shd w:val="clear" w:color="auto" w:fill="DA251D" w:themeFill="accent1"/>
          </w:tcPr>
          <w:p w14:paraId="790B3D6E" w14:textId="77777777" w:rsidR="00722CFF" w:rsidRPr="006663FD" w:rsidRDefault="00722CFF" w:rsidP="00CB4614">
            <w:pPr>
              <w:spacing w:line="276" w:lineRule="auto"/>
              <w:jc w:val="center"/>
              <w:rPr>
                <w:rFonts w:cs="Segoe UI Light"/>
                <w:b/>
                <w:color w:val="FFFFFF" w:themeColor="background1"/>
              </w:rPr>
            </w:pPr>
            <w:r w:rsidRPr="006663FD">
              <w:rPr>
                <w:rFonts w:cs="Segoe UI Light"/>
                <w:b/>
                <w:color w:val="FFFFFF" w:themeColor="background1"/>
              </w:rPr>
              <w:t>Cel operacyjny nr 2</w:t>
            </w:r>
          </w:p>
          <w:p w14:paraId="3F4099ED" w14:textId="77777777" w:rsidR="00722CFF" w:rsidRPr="006663FD" w:rsidRDefault="008F39B7" w:rsidP="008F39B7">
            <w:pPr>
              <w:jc w:val="center"/>
              <w:rPr>
                <w:rFonts w:cs="Segoe UI Light"/>
              </w:rPr>
            </w:pPr>
            <w:r>
              <w:rPr>
                <w:rFonts w:cs="Segoe UI Light"/>
                <w:color w:val="FFFFFF" w:themeColor="background1"/>
              </w:rPr>
              <w:t xml:space="preserve">Aktywizacja </w:t>
            </w:r>
            <w:r w:rsidR="00722CFF" w:rsidRPr="006663FD">
              <w:rPr>
                <w:rFonts w:cs="Segoe UI Light"/>
                <w:color w:val="FFFFFF" w:themeColor="background1"/>
              </w:rPr>
              <w:t xml:space="preserve">osób niesamodzielnych </w:t>
            </w:r>
            <w:r>
              <w:rPr>
                <w:rFonts w:cs="Segoe UI Light"/>
                <w:color w:val="FFFFFF" w:themeColor="background1"/>
              </w:rPr>
              <w:t xml:space="preserve">i starszych </w:t>
            </w:r>
            <w:r w:rsidR="00722CFF" w:rsidRPr="006663FD">
              <w:rPr>
                <w:rFonts w:cs="Segoe UI Light"/>
                <w:color w:val="FFFFFF" w:themeColor="background1"/>
              </w:rPr>
              <w:t xml:space="preserve">w lokalnej społeczności oraz </w:t>
            </w:r>
            <w:r>
              <w:rPr>
                <w:rFonts w:cs="Segoe UI Light"/>
                <w:color w:val="FFFFFF" w:themeColor="background1"/>
              </w:rPr>
              <w:t>ich pełne</w:t>
            </w:r>
            <w:r w:rsidR="00722CFF" w:rsidRPr="006663FD">
              <w:rPr>
                <w:rFonts w:cs="Segoe UI Light"/>
                <w:color w:val="FFFFFF" w:themeColor="background1"/>
              </w:rPr>
              <w:t xml:space="preserve"> zaangażowani</w:t>
            </w:r>
            <w:r>
              <w:rPr>
                <w:rFonts w:cs="Segoe UI Light"/>
                <w:color w:val="FFFFFF" w:themeColor="background1"/>
              </w:rPr>
              <w:t>e</w:t>
            </w:r>
            <w:r w:rsidR="00722CFF" w:rsidRPr="006663FD">
              <w:rPr>
                <w:rFonts w:cs="Segoe UI Light"/>
                <w:color w:val="FFFFFF" w:themeColor="background1"/>
              </w:rPr>
              <w:t xml:space="preserve"> </w:t>
            </w:r>
            <w:r>
              <w:rPr>
                <w:rFonts w:cs="Segoe UI Light"/>
                <w:color w:val="FFFFFF" w:themeColor="background1"/>
              </w:rPr>
              <w:t>w</w:t>
            </w:r>
            <w:r w:rsidR="00722CFF" w:rsidRPr="006663FD">
              <w:rPr>
                <w:rFonts w:cs="Segoe UI Light"/>
                <w:color w:val="FFFFFF" w:themeColor="background1"/>
              </w:rPr>
              <w:t xml:space="preserve"> życie społeczno-kulturalne</w:t>
            </w:r>
            <w:r>
              <w:rPr>
                <w:rFonts w:cs="Segoe UI Light"/>
                <w:color w:val="FFFFFF" w:themeColor="background1"/>
              </w:rPr>
              <w:t xml:space="preserve"> lokalnej społeczności</w:t>
            </w:r>
            <w:r w:rsidR="00722CFF" w:rsidRPr="006663FD">
              <w:rPr>
                <w:rFonts w:cs="Segoe UI Light"/>
                <w:color w:val="FFFFFF" w:themeColor="background1"/>
              </w:rPr>
              <w:t>.</w:t>
            </w:r>
          </w:p>
        </w:tc>
      </w:tr>
      <w:tr w:rsidR="00722CFF" w:rsidRPr="006663FD" w14:paraId="4C1B1D8A" w14:textId="77777777" w:rsidTr="00E850A2">
        <w:tc>
          <w:tcPr>
            <w:cnfStyle w:val="001000000000" w:firstRow="0" w:lastRow="0" w:firstColumn="1" w:lastColumn="0" w:oddVBand="0" w:evenVBand="0" w:oddHBand="0" w:evenHBand="0" w:firstRowFirstColumn="0" w:firstRowLastColumn="0" w:lastRowFirstColumn="0" w:lastRowLastColumn="0"/>
            <w:tcW w:w="2975" w:type="dxa"/>
            <w:tcBorders>
              <w:bottom w:val="single" w:sz="12" w:space="0" w:color="DA251D" w:themeColor="accent1"/>
            </w:tcBorders>
          </w:tcPr>
          <w:p w14:paraId="289D1120" w14:textId="77777777" w:rsidR="00722CFF" w:rsidRPr="006663FD" w:rsidRDefault="00722CFF" w:rsidP="00D321CD">
            <w:pPr>
              <w:jc w:val="center"/>
              <w:rPr>
                <w:rFonts w:asciiTheme="majorHAnsi" w:hAnsiTheme="majorHAnsi" w:cstheme="majorHAnsi"/>
                <w:b/>
              </w:rPr>
            </w:pPr>
            <w:r w:rsidRPr="006663FD">
              <w:rPr>
                <w:rFonts w:asciiTheme="majorHAnsi" w:hAnsiTheme="majorHAnsi" w:cstheme="majorHAnsi"/>
                <w:b/>
              </w:rPr>
              <w:t xml:space="preserve">Działania przewidziane </w:t>
            </w:r>
            <w:r w:rsidRPr="006663FD">
              <w:rPr>
                <w:rFonts w:asciiTheme="majorHAnsi" w:hAnsiTheme="majorHAnsi" w:cstheme="majorHAnsi"/>
                <w:b/>
              </w:rPr>
              <w:br/>
              <w:t>do realizacji</w:t>
            </w:r>
          </w:p>
        </w:tc>
        <w:tc>
          <w:tcPr>
            <w:tcW w:w="2690" w:type="dxa"/>
            <w:gridSpan w:val="3"/>
            <w:tcBorders>
              <w:left w:val="nil"/>
              <w:bottom w:val="single" w:sz="12" w:space="0" w:color="DA251D" w:themeColor="accent1"/>
              <w:right w:val="nil"/>
            </w:tcBorders>
          </w:tcPr>
          <w:p w14:paraId="2CA6B0E6"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Rezultaty</w:t>
            </w:r>
          </w:p>
        </w:tc>
        <w:tc>
          <w:tcPr>
            <w:tcW w:w="1136" w:type="dxa"/>
            <w:gridSpan w:val="2"/>
            <w:tcBorders>
              <w:left w:val="nil"/>
              <w:bottom w:val="single" w:sz="12" w:space="0" w:color="DA251D" w:themeColor="accent1"/>
              <w:right w:val="nil"/>
            </w:tcBorders>
          </w:tcPr>
          <w:p w14:paraId="11DD2AD8"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Termin realizacji</w:t>
            </w:r>
          </w:p>
        </w:tc>
        <w:tc>
          <w:tcPr>
            <w:tcW w:w="1986" w:type="dxa"/>
            <w:tcBorders>
              <w:left w:val="nil"/>
              <w:bottom w:val="single" w:sz="12" w:space="0" w:color="DA251D" w:themeColor="accent1"/>
              <w:right w:val="nil"/>
            </w:tcBorders>
          </w:tcPr>
          <w:p w14:paraId="6CC1584A"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 xml:space="preserve">Podmioty odpowiedzialne </w:t>
            </w:r>
            <w:r w:rsidRPr="006663FD">
              <w:rPr>
                <w:rFonts w:asciiTheme="majorHAnsi" w:hAnsiTheme="majorHAnsi" w:cstheme="majorHAnsi"/>
                <w:b/>
              </w:rPr>
              <w:br/>
              <w:t>i współpracujące</w:t>
            </w:r>
          </w:p>
        </w:tc>
        <w:tc>
          <w:tcPr>
            <w:tcW w:w="1561" w:type="dxa"/>
            <w:gridSpan w:val="2"/>
            <w:tcBorders>
              <w:left w:val="nil"/>
              <w:bottom w:val="single" w:sz="12" w:space="0" w:color="DA251D" w:themeColor="accent1"/>
            </w:tcBorders>
          </w:tcPr>
          <w:p w14:paraId="5064F516"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Źródła finansowania</w:t>
            </w:r>
          </w:p>
        </w:tc>
      </w:tr>
      <w:tr w:rsidR="00722CFF" w:rsidRPr="006663FD" w14:paraId="353BE9BB" w14:textId="77777777" w:rsidTr="005713B1">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47491B16" w14:textId="77777777" w:rsidR="00722CFF" w:rsidRPr="006663FD" w:rsidRDefault="00722CFF" w:rsidP="00A723F5">
            <w:pPr>
              <w:jc w:val="center"/>
              <w:rPr>
                <w:rFonts w:asciiTheme="majorHAnsi" w:hAnsiTheme="majorHAnsi" w:cstheme="majorHAnsi"/>
              </w:rPr>
            </w:pPr>
            <w:r w:rsidRPr="006663FD">
              <w:rPr>
                <w:rFonts w:asciiTheme="majorHAnsi" w:hAnsiTheme="majorHAnsi" w:cstheme="majorHAnsi"/>
              </w:rPr>
              <w:t>Dostosowywanie obiektów użyteczności publicznej do możliwości osób</w:t>
            </w:r>
            <w:r w:rsidR="00A723F5">
              <w:rPr>
                <w:rFonts w:asciiTheme="majorHAnsi" w:hAnsiTheme="majorHAnsi" w:cstheme="majorHAnsi"/>
              </w:rPr>
              <w:br/>
            </w:r>
            <w:r w:rsidRPr="006663FD">
              <w:rPr>
                <w:rFonts w:asciiTheme="majorHAnsi" w:hAnsiTheme="majorHAnsi" w:cstheme="majorHAnsi"/>
              </w:rPr>
              <w:t xml:space="preserve">o </w:t>
            </w:r>
            <w:r w:rsidR="00A723F5">
              <w:rPr>
                <w:rFonts w:asciiTheme="majorHAnsi" w:hAnsiTheme="majorHAnsi" w:cstheme="majorHAnsi"/>
              </w:rPr>
              <w:t>s</w:t>
            </w:r>
            <w:r w:rsidRPr="006663FD">
              <w:rPr>
                <w:rFonts w:asciiTheme="majorHAnsi" w:hAnsiTheme="majorHAnsi" w:cstheme="majorHAnsi"/>
              </w:rPr>
              <w:t>zczególnych potrzebach.</w:t>
            </w:r>
          </w:p>
        </w:tc>
        <w:tc>
          <w:tcPr>
            <w:tcW w:w="2690" w:type="dxa"/>
            <w:gridSpan w:val="3"/>
            <w:tcBorders>
              <w:top w:val="single" w:sz="4" w:space="0" w:color="DA251D" w:themeColor="accent1"/>
              <w:left w:val="nil"/>
              <w:bottom w:val="single" w:sz="4" w:space="0" w:color="DA251D" w:themeColor="accent1"/>
              <w:right w:val="nil"/>
            </w:tcBorders>
          </w:tcPr>
          <w:p w14:paraId="5AA100AB"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Zwiększenie możliwości przemieszczania się osób z ograniczoną mobilnością po obiektach w </w:t>
            </w:r>
            <w:r w:rsidR="00A723F5">
              <w:rPr>
                <w:rFonts w:asciiTheme="majorHAnsi" w:hAnsiTheme="majorHAnsi" w:cstheme="majorHAnsi"/>
              </w:rPr>
              <w:t>Mieście</w:t>
            </w:r>
            <w:r w:rsidRPr="006663FD">
              <w:rPr>
                <w:rFonts w:asciiTheme="majorHAnsi" w:hAnsiTheme="majorHAnsi" w:cstheme="majorHAnsi"/>
              </w:rPr>
              <w:t>.</w:t>
            </w:r>
          </w:p>
        </w:tc>
        <w:tc>
          <w:tcPr>
            <w:tcW w:w="1136" w:type="dxa"/>
            <w:gridSpan w:val="2"/>
            <w:tcBorders>
              <w:top w:val="single" w:sz="4" w:space="0" w:color="DA251D" w:themeColor="accent1"/>
              <w:left w:val="nil"/>
              <w:bottom w:val="single" w:sz="4" w:space="0" w:color="DA251D" w:themeColor="accent1"/>
              <w:right w:val="nil"/>
            </w:tcBorders>
          </w:tcPr>
          <w:p w14:paraId="6DA38C9D"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365663D6" w14:textId="77777777" w:rsidR="00722CFF" w:rsidRPr="006663FD" w:rsidRDefault="00A723F5" w:rsidP="00C31E6D">
            <w:pPr>
              <w:jc w:val="center"/>
              <w:cnfStyle w:val="000000000000" w:firstRow="0" w:lastRow="0" w:firstColumn="0" w:lastColumn="0" w:oddVBand="0" w:evenVBand="0" w:oddHBand="0" w:evenHBand="0" w:firstRowFirstColumn="0" w:firstRowLastColumn="0" w:lastRowFirstColumn="0" w:lastRowLastColumn="0"/>
            </w:pPr>
            <w:r w:rsidRPr="006663FD">
              <w:rPr>
                <w:rFonts w:asciiTheme="majorHAnsi" w:hAnsiTheme="majorHAnsi"/>
              </w:rPr>
              <w:t>U</w:t>
            </w:r>
            <w:r>
              <w:rPr>
                <w:rFonts w:asciiTheme="majorHAnsi" w:hAnsiTheme="majorHAnsi"/>
              </w:rPr>
              <w:t>M</w:t>
            </w:r>
            <w:r w:rsidRPr="006663FD">
              <w:rPr>
                <w:rFonts w:asciiTheme="majorHAnsi" w:hAnsiTheme="majorHAnsi"/>
              </w:rPr>
              <w:t xml:space="preserve">, </w:t>
            </w:r>
            <w:r>
              <w:rPr>
                <w:rFonts w:asciiTheme="majorHAnsi" w:hAnsiTheme="majorHAnsi"/>
              </w:rPr>
              <w:t>M</w:t>
            </w:r>
            <w:r w:rsidRPr="006663FD">
              <w:rPr>
                <w:rFonts w:asciiTheme="majorHAnsi" w:hAnsiTheme="majorHAnsi"/>
              </w:rPr>
              <w:t>OPS</w:t>
            </w:r>
          </w:p>
        </w:tc>
        <w:tc>
          <w:tcPr>
            <w:tcW w:w="1561" w:type="dxa"/>
            <w:gridSpan w:val="2"/>
            <w:tcBorders>
              <w:top w:val="single" w:sz="4" w:space="0" w:color="DA251D" w:themeColor="accent1"/>
              <w:left w:val="nil"/>
              <w:bottom w:val="single" w:sz="4" w:space="0" w:color="DA251D" w:themeColor="accent1"/>
            </w:tcBorders>
          </w:tcPr>
          <w:p w14:paraId="2B40EBE0" w14:textId="77777777" w:rsidR="00722CFF" w:rsidRPr="006663FD" w:rsidRDefault="00722CFF" w:rsidP="00914D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p w14:paraId="74A5AFC3" w14:textId="77777777" w:rsidR="00722CFF" w:rsidRPr="006663FD" w:rsidRDefault="00722CFF" w:rsidP="00914D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PFRON</w:t>
            </w:r>
          </w:p>
          <w:p w14:paraId="1354BF4F" w14:textId="77777777" w:rsidR="00722CFF" w:rsidRPr="006663FD" w:rsidRDefault="00722CFF" w:rsidP="00914DD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Fundusze Europejskie</w:t>
            </w:r>
          </w:p>
        </w:tc>
      </w:tr>
      <w:tr w:rsidR="00722CFF" w:rsidRPr="006663FD" w14:paraId="7FCC9B05" w14:textId="77777777" w:rsidTr="005713B1">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56826EF8" w14:textId="77777777" w:rsidR="00722CFF" w:rsidRPr="006663FD" w:rsidRDefault="00722CFF" w:rsidP="00A723F5">
            <w:pPr>
              <w:jc w:val="center"/>
              <w:rPr>
                <w:rFonts w:asciiTheme="majorHAnsi" w:hAnsiTheme="majorHAnsi" w:cstheme="majorHAnsi"/>
              </w:rPr>
            </w:pPr>
            <w:r w:rsidRPr="006663FD">
              <w:rPr>
                <w:rFonts w:asciiTheme="majorHAnsi" w:hAnsiTheme="majorHAnsi" w:cstheme="majorHAnsi"/>
              </w:rPr>
              <w:lastRenderedPageBreak/>
              <w:t xml:space="preserve">Adaptacja małej architektury w </w:t>
            </w:r>
            <w:r w:rsidR="00A723F5">
              <w:rPr>
                <w:rFonts w:asciiTheme="majorHAnsi" w:hAnsiTheme="majorHAnsi" w:cstheme="majorHAnsi"/>
              </w:rPr>
              <w:t>Mieście</w:t>
            </w:r>
            <w:r w:rsidRPr="006663FD">
              <w:rPr>
                <w:rFonts w:asciiTheme="majorHAnsi" w:hAnsiTheme="majorHAnsi" w:cstheme="majorHAnsi"/>
              </w:rPr>
              <w:t xml:space="preserve"> do potrzeb i możliwości osób o ograniczonej mobilności.</w:t>
            </w:r>
          </w:p>
        </w:tc>
        <w:tc>
          <w:tcPr>
            <w:tcW w:w="2690" w:type="dxa"/>
            <w:gridSpan w:val="3"/>
            <w:tcBorders>
              <w:top w:val="single" w:sz="4" w:space="0" w:color="DA251D" w:themeColor="accent1"/>
              <w:left w:val="nil"/>
              <w:bottom w:val="single" w:sz="4" w:space="0" w:color="DA251D" w:themeColor="accent1"/>
              <w:right w:val="nil"/>
            </w:tcBorders>
          </w:tcPr>
          <w:p w14:paraId="64E7F73C"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Zwiększenie możliwości przemieszczania się osób o ograniczonej mobilności w </w:t>
            </w:r>
            <w:r w:rsidR="00A723F5">
              <w:rPr>
                <w:rFonts w:asciiTheme="majorHAnsi" w:hAnsiTheme="majorHAnsi" w:cstheme="majorHAnsi"/>
              </w:rPr>
              <w:t>Mieście</w:t>
            </w:r>
            <w:r w:rsidRPr="006663FD">
              <w:rPr>
                <w:rFonts w:asciiTheme="majorHAnsi" w:hAnsiTheme="majorHAnsi" w:cstheme="majorHAnsi"/>
              </w:rPr>
              <w:t>.</w:t>
            </w:r>
          </w:p>
        </w:tc>
        <w:tc>
          <w:tcPr>
            <w:tcW w:w="1136" w:type="dxa"/>
            <w:gridSpan w:val="2"/>
            <w:tcBorders>
              <w:top w:val="single" w:sz="4" w:space="0" w:color="DA251D" w:themeColor="accent1"/>
              <w:left w:val="nil"/>
              <w:bottom w:val="single" w:sz="4" w:space="0" w:color="DA251D" w:themeColor="accent1"/>
              <w:right w:val="nil"/>
            </w:tcBorders>
          </w:tcPr>
          <w:p w14:paraId="32049C27"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75E75876" w14:textId="77777777" w:rsidR="00722CFF" w:rsidRPr="006663FD" w:rsidRDefault="00A723F5" w:rsidP="00C31E6D">
            <w:pPr>
              <w:jc w:val="center"/>
              <w:cnfStyle w:val="000000000000" w:firstRow="0" w:lastRow="0" w:firstColumn="0" w:lastColumn="0" w:oddVBand="0" w:evenVBand="0" w:oddHBand="0" w:evenHBand="0" w:firstRowFirstColumn="0" w:firstRowLastColumn="0" w:lastRowFirstColumn="0" w:lastRowLastColumn="0"/>
            </w:pPr>
            <w:r w:rsidRPr="006663FD">
              <w:rPr>
                <w:rFonts w:asciiTheme="majorHAnsi" w:hAnsiTheme="majorHAnsi"/>
              </w:rPr>
              <w:t>U</w:t>
            </w:r>
            <w:r>
              <w:rPr>
                <w:rFonts w:asciiTheme="majorHAnsi" w:hAnsiTheme="majorHAnsi"/>
              </w:rPr>
              <w:t>M</w:t>
            </w:r>
            <w:r w:rsidRPr="006663FD">
              <w:rPr>
                <w:rFonts w:asciiTheme="majorHAnsi" w:hAnsiTheme="majorHAnsi"/>
              </w:rPr>
              <w:t xml:space="preserve">, </w:t>
            </w:r>
            <w:r>
              <w:rPr>
                <w:rFonts w:asciiTheme="majorHAnsi" w:hAnsiTheme="majorHAnsi"/>
              </w:rPr>
              <w:t>M</w:t>
            </w:r>
            <w:r w:rsidRPr="006663FD">
              <w:rPr>
                <w:rFonts w:asciiTheme="majorHAnsi" w:hAnsiTheme="majorHAnsi"/>
              </w:rPr>
              <w:t>OPS</w:t>
            </w:r>
          </w:p>
        </w:tc>
        <w:tc>
          <w:tcPr>
            <w:tcW w:w="1561" w:type="dxa"/>
            <w:gridSpan w:val="2"/>
            <w:tcBorders>
              <w:top w:val="single" w:sz="4" w:space="0" w:color="DA251D" w:themeColor="accent1"/>
              <w:left w:val="nil"/>
              <w:bottom w:val="single" w:sz="4" w:space="0" w:color="DA251D" w:themeColor="accent1"/>
            </w:tcBorders>
          </w:tcPr>
          <w:p w14:paraId="47398DF8"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p w14:paraId="06083A8A"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PFRON</w:t>
            </w:r>
          </w:p>
          <w:p w14:paraId="04BA72A3"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Fundusze Europejskie</w:t>
            </w:r>
          </w:p>
        </w:tc>
      </w:tr>
      <w:tr w:rsidR="00722CFF" w:rsidRPr="006663FD" w14:paraId="115D6E2A" w14:textId="77777777" w:rsidTr="005713B1">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67641DC7" w14:textId="77777777" w:rsidR="00722CFF" w:rsidRPr="006663FD" w:rsidRDefault="00722CFF" w:rsidP="00D321CD">
            <w:pPr>
              <w:jc w:val="center"/>
              <w:rPr>
                <w:rFonts w:asciiTheme="majorHAnsi" w:hAnsiTheme="majorHAnsi" w:cstheme="majorHAnsi"/>
              </w:rPr>
            </w:pPr>
            <w:r w:rsidRPr="006663FD">
              <w:rPr>
                <w:rFonts w:asciiTheme="majorHAnsi" w:hAnsiTheme="majorHAnsi" w:cstheme="majorHAnsi"/>
              </w:rPr>
              <w:t>Organizacja zajęć:  rekreacyjno-sportowych, kulturalnych, promujących zdrowy i aktywny tryb życia oraz edukacyjnych, mających na celu integrację społeczną, a także rozwijanie kompetencji i umiejętności osób zależnych i starszych.</w:t>
            </w:r>
          </w:p>
        </w:tc>
        <w:tc>
          <w:tcPr>
            <w:tcW w:w="2690" w:type="dxa"/>
            <w:gridSpan w:val="3"/>
            <w:tcBorders>
              <w:top w:val="single" w:sz="4" w:space="0" w:color="DA251D" w:themeColor="accent1"/>
              <w:left w:val="nil"/>
              <w:bottom w:val="single" w:sz="4" w:space="0" w:color="DA251D" w:themeColor="accent1"/>
              <w:right w:val="nil"/>
            </w:tcBorders>
          </w:tcPr>
          <w:p w14:paraId="06D74B04"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Poprawa dostępności do zajęć sportowo-rekreacyjnych </w:t>
            </w:r>
            <w:r w:rsidRPr="006663FD">
              <w:rPr>
                <w:rFonts w:asciiTheme="majorHAnsi" w:hAnsiTheme="majorHAnsi" w:cstheme="majorHAnsi"/>
              </w:rPr>
              <w:br/>
              <w:t xml:space="preserve">i kulturalnych dla osób </w:t>
            </w:r>
            <w:r w:rsidR="00A723F5">
              <w:rPr>
                <w:rFonts w:asciiTheme="majorHAnsi" w:hAnsiTheme="majorHAnsi" w:cstheme="majorHAnsi"/>
              </w:rPr>
              <w:t>niesamodzielnych</w:t>
            </w:r>
            <w:r w:rsidRPr="006663FD">
              <w:rPr>
                <w:rFonts w:asciiTheme="majorHAnsi" w:hAnsiTheme="majorHAnsi" w:cstheme="majorHAnsi"/>
              </w:rPr>
              <w:t xml:space="preserve"> </w:t>
            </w:r>
            <w:r w:rsidR="00A723F5">
              <w:rPr>
                <w:rFonts w:asciiTheme="majorHAnsi" w:hAnsiTheme="majorHAnsi" w:cstheme="majorHAnsi"/>
              </w:rPr>
              <w:br/>
            </w:r>
            <w:r w:rsidRPr="006663FD">
              <w:rPr>
                <w:rFonts w:asciiTheme="majorHAnsi" w:hAnsiTheme="majorHAnsi" w:cstheme="majorHAnsi"/>
              </w:rPr>
              <w:t>i starszych poprzez wzrost ich aktywności społecznej oraz umiejętności.</w:t>
            </w:r>
          </w:p>
        </w:tc>
        <w:tc>
          <w:tcPr>
            <w:tcW w:w="1136" w:type="dxa"/>
            <w:gridSpan w:val="2"/>
            <w:tcBorders>
              <w:top w:val="single" w:sz="4" w:space="0" w:color="DA251D" w:themeColor="accent1"/>
              <w:left w:val="nil"/>
              <w:bottom w:val="single" w:sz="4" w:space="0" w:color="DA251D" w:themeColor="accent1"/>
              <w:right w:val="nil"/>
            </w:tcBorders>
          </w:tcPr>
          <w:p w14:paraId="0C658544"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2DB626A5" w14:textId="5339B8FE" w:rsidR="00722CFF" w:rsidRPr="006663FD" w:rsidRDefault="00A723F5"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rPr>
              <w:t>U</w:t>
            </w:r>
            <w:r>
              <w:rPr>
                <w:rFonts w:asciiTheme="majorHAnsi" w:hAnsiTheme="majorHAnsi"/>
              </w:rPr>
              <w:t>M</w:t>
            </w:r>
            <w:r w:rsidRPr="006663FD">
              <w:rPr>
                <w:rFonts w:asciiTheme="majorHAnsi" w:hAnsiTheme="majorHAnsi"/>
              </w:rPr>
              <w:t xml:space="preserve">, </w:t>
            </w:r>
            <w:r>
              <w:rPr>
                <w:rFonts w:asciiTheme="majorHAnsi" w:hAnsiTheme="majorHAnsi"/>
              </w:rPr>
              <w:t>M</w:t>
            </w:r>
            <w:r w:rsidRPr="006663FD">
              <w:rPr>
                <w:rFonts w:asciiTheme="majorHAnsi" w:hAnsiTheme="majorHAnsi"/>
              </w:rPr>
              <w:t>OPS</w:t>
            </w:r>
            <w:r w:rsidR="00722CFF" w:rsidRPr="006663FD">
              <w:rPr>
                <w:rFonts w:asciiTheme="majorHAnsi" w:hAnsiTheme="majorHAnsi" w:cstheme="majorHAnsi"/>
              </w:rPr>
              <w:t xml:space="preserve">, </w:t>
            </w:r>
            <w:r>
              <w:rPr>
                <w:rFonts w:asciiTheme="majorHAnsi" w:hAnsiTheme="majorHAnsi" w:cstheme="majorHAnsi"/>
              </w:rPr>
              <w:t>MP</w:t>
            </w:r>
            <w:r w:rsidR="00722CFF" w:rsidRPr="006663FD">
              <w:rPr>
                <w:rFonts w:asciiTheme="majorHAnsi" w:hAnsiTheme="majorHAnsi" w:cstheme="majorHAnsi"/>
              </w:rPr>
              <w:t>BP,</w:t>
            </w:r>
            <w:r>
              <w:rPr>
                <w:rFonts w:asciiTheme="majorHAnsi" w:hAnsiTheme="majorHAnsi" w:cstheme="majorHAnsi"/>
              </w:rPr>
              <w:t xml:space="preserve"> OSIR, BDK</w:t>
            </w:r>
            <w:r w:rsidR="00722CFF" w:rsidRPr="006663FD">
              <w:rPr>
                <w:rFonts w:asciiTheme="majorHAnsi" w:hAnsiTheme="majorHAnsi" w:cstheme="majorHAnsi"/>
              </w:rPr>
              <w:t xml:space="preserve">  NGO, </w:t>
            </w:r>
            <w:r w:rsidR="00893CF2">
              <w:rPr>
                <w:rFonts w:asciiTheme="majorHAnsi" w:hAnsiTheme="majorHAnsi" w:cstheme="majorHAnsi"/>
              </w:rPr>
              <w:t>Stowarzyszenia</w:t>
            </w:r>
            <w:r w:rsidR="00722CFF" w:rsidRPr="006663FD">
              <w:rPr>
                <w:rFonts w:asciiTheme="majorHAnsi" w:hAnsiTheme="majorHAnsi" w:cstheme="majorHAnsi"/>
              </w:rPr>
              <w:t>, PES</w:t>
            </w:r>
            <w:r>
              <w:rPr>
                <w:rFonts w:asciiTheme="majorHAnsi" w:hAnsiTheme="majorHAnsi" w:cstheme="majorHAnsi"/>
              </w:rPr>
              <w:t>, UTW, BCW</w:t>
            </w:r>
            <w:r w:rsidR="00835058">
              <w:rPr>
                <w:rFonts w:asciiTheme="majorHAnsi" w:hAnsiTheme="majorHAnsi" w:cstheme="majorHAnsi"/>
              </w:rPr>
              <w:t>, MUZEUM</w:t>
            </w:r>
          </w:p>
        </w:tc>
        <w:tc>
          <w:tcPr>
            <w:tcW w:w="1561" w:type="dxa"/>
            <w:gridSpan w:val="2"/>
            <w:tcBorders>
              <w:top w:val="single" w:sz="4" w:space="0" w:color="DA251D" w:themeColor="accent1"/>
              <w:left w:val="nil"/>
              <w:bottom w:val="single" w:sz="4" w:space="0" w:color="DA251D" w:themeColor="accent1"/>
            </w:tcBorders>
          </w:tcPr>
          <w:p w14:paraId="3FF55079"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p w14:paraId="411D0534"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Fundusze Europejskie</w:t>
            </w:r>
          </w:p>
        </w:tc>
      </w:tr>
      <w:tr w:rsidR="00722CFF" w:rsidRPr="006663FD" w14:paraId="5AD911CC" w14:textId="77777777" w:rsidTr="00E850A2">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485805AB" w14:textId="77777777" w:rsidR="00722CFF" w:rsidRPr="006663FD" w:rsidRDefault="00722CFF" w:rsidP="00D321CD">
            <w:pPr>
              <w:jc w:val="center"/>
              <w:rPr>
                <w:rFonts w:asciiTheme="majorHAnsi" w:hAnsiTheme="majorHAnsi" w:cstheme="majorHAnsi"/>
              </w:rPr>
            </w:pPr>
            <w:r w:rsidRPr="006663FD">
              <w:rPr>
                <w:rFonts w:asciiTheme="majorHAnsi" w:hAnsiTheme="majorHAnsi" w:cstheme="majorHAnsi"/>
              </w:rPr>
              <w:t xml:space="preserve">Promowanie pozytywnego wizerunku osoby starszej </w:t>
            </w:r>
            <w:r w:rsidRPr="006663FD">
              <w:rPr>
                <w:rFonts w:asciiTheme="majorHAnsi" w:hAnsiTheme="majorHAnsi" w:cstheme="majorHAnsi"/>
              </w:rPr>
              <w:br/>
              <w:t xml:space="preserve">i z niepełnosprawnościami </w:t>
            </w:r>
            <w:r w:rsidRPr="006663FD">
              <w:rPr>
                <w:rFonts w:asciiTheme="majorHAnsi" w:hAnsiTheme="majorHAnsi" w:cstheme="majorHAnsi"/>
              </w:rPr>
              <w:br/>
              <w:t>w społeczności lokalnej.</w:t>
            </w:r>
          </w:p>
        </w:tc>
        <w:tc>
          <w:tcPr>
            <w:tcW w:w="2690" w:type="dxa"/>
            <w:gridSpan w:val="3"/>
            <w:tcBorders>
              <w:top w:val="single" w:sz="4" w:space="0" w:color="DA251D" w:themeColor="accent1"/>
              <w:left w:val="nil"/>
              <w:bottom w:val="single" w:sz="4" w:space="0" w:color="DA251D" w:themeColor="accent1"/>
              <w:right w:val="nil"/>
            </w:tcBorders>
          </w:tcPr>
          <w:p w14:paraId="73DE44BD" w14:textId="77777777" w:rsidR="00722CFF" w:rsidRPr="006663FD" w:rsidRDefault="00722CFF" w:rsidP="002053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Wzmocnienie pozytywnych postaw </w:t>
            </w:r>
            <w:r w:rsidRPr="006663FD">
              <w:rPr>
                <w:rFonts w:asciiTheme="majorHAnsi" w:hAnsiTheme="majorHAnsi" w:cstheme="majorHAnsi"/>
              </w:rPr>
              <w:br/>
              <w:t>mieszkańców wobec osób niesamodzielnych.</w:t>
            </w:r>
          </w:p>
        </w:tc>
        <w:tc>
          <w:tcPr>
            <w:tcW w:w="1136" w:type="dxa"/>
            <w:gridSpan w:val="2"/>
            <w:tcBorders>
              <w:top w:val="single" w:sz="4" w:space="0" w:color="DA251D" w:themeColor="accent1"/>
              <w:left w:val="nil"/>
              <w:bottom w:val="single" w:sz="4" w:space="0" w:color="DA251D" w:themeColor="accent1"/>
              <w:right w:val="nil"/>
            </w:tcBorders>
          </w:tcPr>
          <w:p w14:paraId="30FFFBC6" w14:textId="77777777" w:rsidR="00722CFF" w:rsidRPr="006663FD" w:rsidRDefault="00722CFF" w:rsidP="003E15B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676AB12C" w14:textId="488F3D77" w:rsidR="00722CFF" w:rsidRPr="006663FD" w:rsidRDefault="00A723F5" w:rsidP="002053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rPr>
              <w:t>U</w:t>
            </w:r>
            <w:r>
              <w:rPr>
                <w:rFonts w:asciiTheme="majorHAnsi" w:hAnsiTheme="majorHAnsi"/>
              </w:rPr>
              <w:t>M</w:t>
            </w:r>
            <w:r w:rsidRPr="006663FD">
              <w:rPr>
                <w:rFonts w:asciiTheme="majorHAnsi" w:hAnsiTheme="majorHAnsi"/>
              </w:rPr>
              <w:t xml:space="preserve">, </w:t>
            </w:r>
            <w:r>
              <w:rPr>
                <w:rFonts w:asciiTheme="majorHAnsi" w:hAnsiTheme="majorHAnsi"/>
              </w:rPr>
              <w:t>M</w:t>
            </w:r>
            <w:r w:rsidRPr="006663FD">
              <w:rPr>
                <w:rFonts w:asciiTheme="majorHAnsi" w:hAnsiTheme="majorHAnsi"/>
              </w:rPr>
              <w:t>OPS</w:t>
            </w:r>
            <w:r w:rsidRPr="006663FD">
              <w:rPr>
                <w:rFonts w:asciiTheme="majorHAnsi" w:hAnsiTheme="majorHAnsi" w:cstheme="majorHAnsi"/>
              </w:rPr>
              <w:t xml:space="preserve">, </w:t>
            </w:r>
            <w:r>
              <w:rPr>
                <w:rFonts w:asciiTheme="majorHAnsi" w:hAnsiTheme="majorHAnsi" w:cstheme="majorHAnsi"/>
              </w:rPr>
              <w:t>MP</w:t>
            </w:r>
            <w:r w:rsidRPr="006663FD">
              <w:rPr>
                <w:rFonts w:asciiTheme="majorHAnsi" w:hAnsiTheme="majorHAnsi" w:cstheme="majorHAnsi"/>
              </w:rPr>
              <w:t>BP,</w:t>
            </w:r>
            <w:r>
              <w:rPr>
                <w:rFonts w:asciiTheme="majorHAnsi" w:hAnsiTheme="majorHAnsi" w:cstheme="majorHAnsi"/>
              </w:rPr>
              <w:t xml:space="preserve"> OSIR, BDK</w:t>
            </w:r>
            <w:r w:rsidRPr="006663FD">
              <w:rPr>
                <w:rFonts w:asciiTheme="majorHAnsi" w:hAnsiTheme="majorHAnsi" w:cstheme="majorHAnsi"/>
              </w:rPr>
              <w:t xml:space="preserve">  NGO,</w:t>
            </w:r>
            <w:r w:rsidR="00893CF2">
              <w:rPr>
                <w:rFonts w:asciiTheme="majorHAnsi" w:hAnsiTheme="majorHAnsi" w:cstheme="majorHAnsi"/>
              </w:rPr>
              <w:t xml:space="preserve"> Stowarzyszenia</w:t>
            </w:r>
            <w:r w:rsidRPr="006663FD">
              <w:rPr>
                <w:rFonts w:asciiTheme="majorHAnsi" w:hAnsiTheme="majorHAnsi" w:cstheme="majorHAnsi"/>
              </w:rPr>
              <w:t xml:space="preserve"> , PES</w:t>
            </w:r>
            <w:r>
              <w:rPr>
                <w:rFonts w:asciiTheme="majorHAnsi" w:hAnsiTheme="majorHAnsi" w:cstheme="majorHAnsi"/>
              </w:rPr>
              <w:t>, UTW, BCW,</w:t>
            </w:r>
            <w:r w:rsidR="00722CFF" w:rsidRPr="006663FD">
              <w:rPr>
                <w:rFonts w:asciiTheme="majorHAnsi" w:hAnsiTheme="majorHAnsi" w:cstheme="majorHAnsi"/>
              </w:rPr>
              <w:t xml:space="preserve"> jednostki oświatowe</w:t>
            </w:r>
          </w:p>
        </w:tc>
        <w:tc>
          <w:tcPr>
            <w:tcW w:w="1561" w:type="dxa"/>
            <w:gridSpan w:val="2"/>
            <w:tcBorders>
              <w:top w:val="single" w:sz="4" w:space="0" w:color="DA251D" w:themeColor="accent1"/>
              <w:left w:val="nil"/>
              <w:bottom w:val="single" w:sz="4" w:space="0" w:color="DA251D" w:themeColor="accent1"/>
            </w:tcBorders>
          </w:tcPr>
          <w:p w14:paraId="031BC173"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tc>
      </w:tr>
      <w:tr w:rsidR="00722CFF" w:rsidRPr="006663FD" w14:paraId="79382DC2" w14:textId="77777777" w:rsidTr="00645A7D">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548CA1B7" w14:textId="77777777" w:rsidR="00722CFF" w:rsidRPr="006663FD" w:rsidRDefault="00722CFF" w:rsidP="00D321CD">
            <w:pPr>
              <w:jc w:val="center"/>
              <w:rPr>
                <w:rFonts w:asciiTheme="majorHAnsi" w:hAnsiTheme="majorHAnsi" w:cstheme="majorHAnsi"/>
              </w:rPr>
            </w:pPr>
            <w:r w:rsidRPr="006663FD">
              <w:rPr>
                <w:rFonts w:asciiTheme="majorHAnsi" w:hAnsiTheme="majorHAnsi" w:cstheme="majorHAnsi"/>
              </w:rPr>
              <w:t xml:space="preserve">Prowadzenie akcji informacyjnych/warsztatów </w:t>
            </w:r>
            <w:r w:rsidRPr="006663FD">
              <w:rPr>
                <w:rFonts w:asciiTheme="majorHAnsi" w:hAnsiTheme="majorHAnsi" w:cstheme="majorHAnsi"/>
              </w:rPr>
              <w:br/>
              <w:t>w zakresie bezpieczeństwa osób starszych.</w:t>
            </w:r>
          </w:p>
        </w:tc>
        <w:tc>
          <w:tcPr>
            <w:tcW w:w="2690" w:type="dxa"/>
            <w:gridSpan w:val="3"/>
            <w:tcBorders>
              <w:top w:val="single" w:sz="4" w:space="0" w:color="DA251D" w:themeColor="accent1"/>
              <w:left w:val="nil"/>
              <w:bottom w:val="single" w:sz="4" w:space="0" w:color="DA251D" w:themeColor="accent1"/>
              <w:right w:val="nil"/>
            </w:tcBorders>
          </w:tcPr>
          <w:p w14:paraId="3224DBD2"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Wzrost poczucia bezpieczeństwa wśród osób starszych.</w:t>
            </w:r>
          </w:p>
        </w:tc>
        <w:tc>
          <w:tcPr>
            <w:tcW w:w="1136" w:type="dxa"/>
            <w:gridSpan w:val="2"/>
            <w:tcBorders>
              <w:top w:val="single" w:sz="4" w:space="0" w:color="DA251D" w:themeColor="accent1"/>
              <w:left w:val="nil"/>
              <w:bottom w:val="single" w:sz="4" w:space="0" w:color="DA251D" w:themeColor="accent1"/>
              <w:right w:val="nil"/>
            </w:tcBorders>
          </w:tcPr>
          <w:p w14:paraId="4B11E82C"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2024</w:t>
            </w:r>
            <w:r w:rsidRPr="006663FD">
              <w:rPr>
                <w:rFonts w:asciiTheme="majorHAnsi" w:hAnsiTheme="majorHAnsi" w:cstheme="majorHAnsi"/>
              </w:rPr>
              <w:br/>
              <w:t>2026</w:t>
            </w:r>
          </w:p>
          <w:p w14:paraId="0904B482"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2028</w:t>
            </w:r>
          </w:p>
          <w:p w14:paraId="148D8E82"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2030</w:t>
            </w:r>
          </w:p>
        </w:tc>
        <w:tc>
          <w:tcPr>
            <w:tcW w:w="1986" w:type="dxa"/>
            <w:tcBorders>
              <w:top w:val="single" w:sz="4" w:space="0" w:color="DA251D" w:themeColor="accent1"/>
              <w:left w:val="nil"/>
              <w:bottom w:val="single" w:sz="4" w:space="0" w:color="DA251D" w:themeColor="accent1"/>
              <w:right w:val="nil"/>
            </w:tcBorders>
          </w:tcPr>
          <w:p w14:paraId="15A0DC4F" w14:textId="57C2AC72" w:rsidR="00722CFF" w:rsidRPr="006663FD" w:rsidRDefault="00A723F5" w:rsidP="00455C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rPr>
              <w:t>U</w:t>
            </w:r>
            <w:r>
              <w:rPr>
                <w:rFonts w:asciiTheme="majorHAnsi" w:hAnsiTheme="majorHAnsi"/>
              </w:rPr>
              <w:t>M</w:t>
            </w:r>
            <w:r w:rsidRPr="006663FD">
              <w:rPr>
                <w:rFonts w:asciiTheme="majorHAnsi" w:hAnsiTheme="majorHAnsi"/>
              </w:rPr>
              <w:t xml:space="preserve">, </w:t>
            </w:r>
            <w:r>
              <w:rPr>
                <w:rFonts w:asciiTheme="majorHAnsi" w:hAnsiTheme="majorHAnsi"/>
              </w:rPr>
              <w:t>M</w:t>
            </w:r>
            <w:r w:rsidRPr="006663FD">
              <w:rPr>
                <w:rFonts w:asciiTheme="majorHAnsi" w:hAnsiTheme="majorHAnsi"/>
              </w:rPr>
              <w:t>OPS</w:t>
            </w:r>
            <w:r w:rsidRPr="006663FD">
              <w:rPr>
                <w:rFonts w:asciiTheme="majorHAnsi" w:hAnsiTheme="majorHAnsi" w:cstheme="majorHAnsi"/>
              </w:rPr>
              <w:t xml:space="preserve">, </w:t>
            </w:r>
            <w:r>
              <w:rPr>
                <w:rFonts w:asciiTheme="majorHAnsi" w:hAnsiTheme="majorHAnsi" w:cstheme="majorHAnsi"/>
              </w:rPr>
              <w:t>MP</w:t>
            </w:r>
            <w:r w:rsidRPr="006663FD">
              <w:rPr>
                <w:rFonts w:asciiTheme="majorHAnsi" w:hAnsiTheme="majorHAnsi" w:cstheme="majorHAnsi"/>
              </w:rPr>
              <w:t>BP,</w:t>
            </w:r>
            <w:r>
              <w:rPr>
                <w:rFonts w:asciiTheme="majorHAnsi" w:hAnsiTheme="majorHAnsi" w:cstheme="majorHAnsi"/>
              </w:rPr>
              <w:t xml:space="preserve"> OSIR, BDK</w:t>
            </w:r>
            <w:r w:rsidRPr="006663FD">
              <w:rPr>
                <w:rFonts w:asciiTheme="majorHAnsi" w:hAnsiTheme="majorHAnsi" w:cstheme="majorHAnsi"/>
              </w:rPr>
              <w:t xml:space="preserve">  NGO,</w:t>
            </w:r>
            <w:r w:rsidR="00893CF2">
              <w:rPr>
                <w:rFonts w:asciiTheme="majorHAnsi" w:hAnsiTheme="majorHAnsi" w:cstheme="majorHAnsi"/>
              </w:rPr>
              <w:t xml:space="preserve"> Stowarzyszenia</w:t>
            </w:r>
            <w:r w:rsidRPr="006663FD">
              <w:rPr>
                <w:rFonts w:asciiTheme="majorHAnsi" w:hAnsiTheme="majorHAnsi" w:cstheme="majorHAnsi"/>
              </w:rPr>
              <w:t xml:space="preserve"> , PES</w:t>
            </w:r>
            <w:r>
              <w:rPr>
                <w:rFonts w:asciiTheme="majorHAnsi" w:hAnsiTheme="majorHAnsi" w:cstheme="majorHAnsi"/>
              </w:rPr>
              <w:t>, UTW, BCW</w:t>
            </w:r>
            <w:r w:rsidR="00967AEE">
              <w:rPr>
                <w:rFonts w:asciiTheme="majorHAnsi" w:hAnsiTheme="majorHAnsi" w:cstheme="majorHAnsi"/>
              </w:rPr>
              <w:t>, MUZEUM</w:t>
            </w:r>
          </w:p>
        </w:tc>
        <w:tc>
          <w:tcPr>
            <w:tcW w:w="1561" w:type="dxa"/>
            <w:gridSpan w:val="2"/>
            <w:tcBorders>
              <w:top w:val="single" w:sz="4" w:space="0" w:color="DA251D" w:themeColor="accent1"/>
              <w:left w:val="nil"/>
              <w:bottom w:val="single" w:sz="4" w:space="0" w:color="DA251D" w:themeColor="accent1"/>
            </w:tcBorders>
          </w:tcPr>
          <w:p w14:paraId="57307653" w14:textId="77777777" w:rsidR="00722CFF" w:rsidRPr="006663FD" w:rsidRDefault="00722CFF" w:rsidP="00D321C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tc>
      </w:tr>
      <w:tr w:rsidR="00722CFF" w:rsidRPr="006663FD" w14:paraId="2133AEB1" w14:textId="77777777" w:rsidTr="002043D5">
        <w:trPr>
          <w:trHeight w:val="1581"/>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tcBorders>
          </w:tcPr>
          <w:p w14:paraId="7B4062FC" w14:textId="77777777" w:rsidR="00722CFF" w:rsidRPr="006663FD" w:rsidRDefault="00722CFF" w:rsidP="00E62F2E">
            <w:pPr>
              <w:jc w:val="center"/>
              <w:rPr>
                <w:rFonts w:asciiTheme="majorHAnsi" w:hAnsiTheme="majorHAnsi" w:cstheme="majorHAnsi"/>
              </w:rPr>
            </w:pPr>
            <w:r w:rsidRPr="006663FD">
              <w:rPr>
                <w:rFonts w:asciiTheme="majorHAnsi" w:hAnsiTheme="majorHAnsi" w:cstheme="majorHAnsi"/>
              </w:rPr>
              <w:t xml:space="preserve">Rozwijanie działalności placówek </w:t>
            </w:r>
            <w:r w:rsidR="00E62F2E">
              <w:rPr>
                <w:rFonts w:asciiTheme="majorHAnsi" w:hAnsiTheme="majorHAnsi" w:cstheme="majorHAnsi"/>
              </w:rPr>
              <w:t xml:space="preserve">i podmiotów </w:t>
            </w:r>
            <w:r w:rsidRPr="006663FD">
              <w:rPr>
                <w:rFonts w:asciiTheme="majorHAnsi" w:hAnsiTheme="majorHAnsi" w:cstheme="majorHAnsi"/>
              </w:rPr>
              <w:t>wsparcia dla osób starszych, tj. Klubów Seniora oraz</w:t>
            </w:r>
            <w:r w:rsidR="00E62F2E">
              <w:rPr>
                <w:rFonts w:asciiTheme="majorHAnsi" w:hAnsiTheme="majorHAnsi" w:cstheme="majorHAnsi"/>
              </w:rPr>
              <w:t xml:space="preserve"> UTW</w:t>
            </w:r>
            <w:r w:rsidR="00AB5867">
              <w:rPr>
                <w:rFonts w:asciiTheme="majorHAnsi" w:hAnsiTheme="majorHAnsi" w:cstheme="majorHAnsi"/>
              </w:rPr>
              <w:t>.</w:t>
            </w:r>
          </w:p>
        </w:tc>
        <w:tc>
          <w:tcPr>
            <w:tcW w:w="2690" w:type="dxa"/>
            <w:gridSpan w:val="3"/>
            <w:tcBorders>
              <w:top w:val="single" w:sz="4" w:space="0" w:color="DA251D" w:themeColor="accent1"/>
              <w:left w:val="nil"/>
              <w:bottom w:val="nil"/>
              <w:right w:val="nil"/>
            </w:tcBorders>
          </w:tcPr>
          <w:p w14:paraId="702252F5" w14:textId="77777777" w:rsidR="00722CFF" w:rsidRPr="006663FD" w:rsidRDefault="00722CFF" w:rsidP="00E62F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Zagospodarowanie czasu wolnego dla osób starszych oraz ich integracja społeczna.</w:t>
            </w:r>
          </w:p>
        </w:tc>
        <w:tc>
          <w:tcPr>
            <w:tcW w:w="1136" w:type="dxa"/>
            <w:gridSpan w:val="2"/>
            <w:tcBorders>
              <w:top w:val="single" w:sz="4" w:space="0" w:color="DA251D" w:themeColor="accent1"/>
              <w:left w:val="nil"/>
              <w:bottom w:val="nil"/>
              <w:right w:val="nil"/>
            </w:tcBorders>
          </w:tcPr>
          <w:p w14:paraId="6FD5731E" w14:textId="77777777" w:rsidR="00722CFF" w:rsidRPr="006663FD" w:rsidRDefault="00722CFF" w:rsidP="00E62F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cs="Segoe UI Light"/>
              </w:rPr>
              <w:t>2023-2030</w:t>
            </w:r>
          </w:p>
        </w:tc>
        <w:tc>
          <w:tcPr>
            <w:tcW w:w="1986" w:type="dxa"/>
            <w:tcBorders>
              <w:top w:val="single" w:sz="4" w:space="0" w:color="DA251D" w:themeColor="accent1"/>
              <w:left w:val="nil"/>
              <w:bottom w:val="nil"/>
              <w:right w:val="nil"/>
            </w:tcBorders>
          </w:tcPr>
          <w:p w14:paraId="6AAE3850" w14:textId="561DEF0C" w:rsidR="00722CFF" w:rsidRPr="006663FD" w:rsidRDefault="00E62F2E" w:rsidP="00E62F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MOPS</w:t>
            </w:r>
            <w:r w:rsidR="00722CFF" w:rsidRPr="006663FD">
              <w:rPr>
                <w:rFonts w:asciiTheme="majorHAnsi" w:hAnsiTheme="majorHAnsi" w:cstheme="majorHAnsi"/>
              </w:rPr>
              <w:t>, U</w:t>
            </w:r>
            <w:r>
              <w:rPr>
                <w:rFonts w:asciiTheme="majorHAnsi" w:hAnsiTheme="majorHAnsi" w:cstheme="majorHAnsi"/>
              </w:rPr>
              <w:t>M</w:t>
            </w:r>
            <w:r w:rsidR="00722CFF" w:rsidRPr="006663FD">
              <w:rPr>
                <w:rFonts w:asciiTheme="majorHAnsi" w:hAnsiTheme="majorHAnsi" w:cstheme="majorHAnsi"/>
              </w:rPr>
              <w:t xml:space="preserve">, </w:t>
            </w:r>
            <w:r w:rsidR="00893CF2">
              <w:rPr>
                <w:rFonts w:asciiTheme="majorHAnsi" w:hAnsiTheme="majorHAnsi" w:cstheme="majorHAnsi"/>
              </w:rPr>
              <w:t>Stowarzyszenia</w:t>
            </w:r>
            <w:r w:rsidR="00722CFF" w:rsidRPr="006663FD">
              <w:rPr>
                <w:rFonts w:asciiTheme="majorHAnsi" w:hAnsiTheme="majorHAnsi" w:cstheme="majorHAnsi"/>
              </w:rPr>
              <w:t>,</w:t>
            </w:r>
            <w:r>
              <w:rPr>
                <w:rFonts w:asciiTheme="majorHAnsi" w:hAnsiTheme="majorHAnsi" w:cstheme="majorHAnsi"/>
              </w:rPr>
              <w:t xml:space="preserve"> UTW, MPBP, BDK,</w:t>
            </w:r>
            <w:r w:rsidR="00722CFF" w:rsidRPr="006663FD">
              <w:rPr>
                <w:rFonts w:asciiTheme="majorHAnsi" w:hAnsiTheme="majorHAnsi" w:cstheme="majorHAnsi"/>
              </w:rPr>
              <w:t xml:space="preserve"> NGO, PES</w:t>
            </w:r>
            <w:r w:rsidR="00967AEE">
              <w:rPr>
                <w:rFonts w:asciiTheme="majorHAnsi" w:hAnsiTheme="majorHAnsi" w:cstheme="majorHAnsi"/>
              </w:rPr>
              <w:t>, MUZEUM</w:t>
            </w:r>
          </w:p>
        </w:tc>
        <w:tc>
          <w:tcPr>
            <w:tcW w:w="1561" w:type="dxa"/>
            <w:gridSpan w:val="2"/>
            <w:tcBorders>
              <w:top w:val="single" w:sz="4" w:space="0" w:color="DA251D" w:themeColor="accent1"/>
              <w:left w:val="nil"/>
              <w:bottom w:val="nil"/>
            </w:tcBorders>
          </w:tcPr>
          <w:p w14:paraId="38B33CFD"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A723F5">
              <w:rPr>
                <w:rFonts w:asciiTheme="majorHAnsi" w:hAnsiTheme="majorHAnsi" w:cstheme="majorHAnsi"/>
              </w:rPr>
              <w:t>Miasta</w:t>
            </w:r>
          </w:p>
          <w:p w14:paraId="4F378D47" w14:textId="77777777" w:rsidR="00722CFF" w:rsidRPr="006663FD" w:rsidRDefault="00722CFF" w:rsidP="00A723F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E62F2E" w:rsidRPr="006663FD" w14:paraId="370C8CD9" w14:textId="77777777" w:rsidTr="00E62F2E">
        <w:trPr>
          <w:trHeight w:val="1397"/>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tcBorders>
            <w:vAlign w:val="top"/>
          </w:tcPr>
          <w:p w14:paraId="56C1843B" w14:textId="77777777" w:rsidR="00E62F2E" w:rsidRPr="006663FD" w:rsidRDefault="00E62F2E" w:rsidP="00645A7D">
            <w:pPr>
              <w:jc w:val="center"/>
              <w:rPr>
                <w:rFonts w:asciiTheme="majorHAnsi" w:hAnsiTheme="majorHAnsi"/>
              </w:rPr>
            </w:pPr>
            <w:r>
              <w:rPr>
                <w:rFonts w:asciiTheme="majorHAnsi" w:hAnsiTheme="majorHAnsi"/>
              </w:rPr>
              <w:t xml:space="preserve">Kontynuowanie i wdrażanie nowych, lokalnych działań na rzecz integracji osób starszych </w:t>
            </w:r>
            <w:r>
              <w:rPr>
                <w:rFonts w:asciiTheme="majorHAnsi" w:hAnsiTheme="majorHAnsi"/>
              </w:rPr>
              <w:br/>
              <w:t>i z niepełnosprawnościami oraz świadczenia dla nich usług społecznych.</w:t>
            </w:r>
          </w:p>
        </w:tc>
        <w:tc>
          <w:tcPr>
            <w:tcW w:w="2690" w:type="dxa"/>
            <w:gridSpan w:val="3"/>
            <w:tcBorders>
              <w:top w:val="single" w:sz="4" w:space="0" w:color="DA251D" w:themeColor="accent1"/>
              <w:left w:val="nil"/>
              <w:bottom w:val="nil"/>
              <w:right w:val="nil"/>
            </w:tcBorders>
          </w:tcPr>
          <w:p w14:paraId="58FAB3A8" w14:textId="77777777" w:rsidR="00E62F2E" w:rsidRPr="006663FD" w:rsidRDefault="00E62F2E" w:rsidP="00E62F2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Wzmocnienie integracji lokalnej społeczności.</w:t>
            </w:r>
          </w:p>
        </w:tc>
        <w:tc>
          <w:tcPr>
            <w:tcW w:w="1136" w:type="dxa"/>
            <w:gridSpan w:val="2"/>
            <w:tcBorders>
              <w:top w:val="single" w:sz="4" w:space="0" w:color="DA251D" w:themeColor="accent1"/>
              <w:left w:val="nil"/>
              <w:bottom w:val="nil"/>
              <w:right w:val="nil"/>
            </w:tcBorders>
          </w:tcPr>
          <w:p w14:paraId="24CB2746" w14:textId="77777777" w:rsidR="00E62F2E" w:rsidRPr="006663FD" w:rsidRDefault="00E62F2E" w:rsidP="00934B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cs="Segoe UI Light"/>
              </w:rPr>
              <w:t>2023-2030</w:t>
            </w:r>
          </w:p>
        </w:tc>
        <w:tc>
          <w:tcPr>
            <w:tcW w:w="1986" w:type="dxa"/>
            <w:tcBorders>
              <w:top w:val="single" w:sz="4" w:space="0" w:color="DA251D" w:themeColor="accent1"/>
              <w:left w:val="nil"/>
              <w:bottom w:val="nil"/>
              <w:right w:val="nil"/>
            </w:tcBorders>
          </w:tcPr>
          <w:p w14:paraId="20AE69D8" w14:textId="556D1599" w:rsidR="00E62F2E" w:rsidRPr="006663FD" w:rsidRDefault="00E62F2E" w:rsidP="00934B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MOPS</w:t>
            </w:r>
            <w:r w:rsidRPr="006663FD">
              <w:rPr>
                <w:rFonts w:asciiTheme="majorHAnsi" w:hAnsiTheme="majorHAnsi" w:cstheme="majorHAnsi"/>
              </w:rPr>
              <w:t>, U</w:t>
            </w:r>
            <w:r>
              <w:rPr>
                <w:rFonts w:asciiTheme="majorHAnsi" w:hAnsiTheme="majorHAnsi" w:cstheme="majorHAnsi"/>
              </w:rPr>
              <w:t>M</w:t>
            </w:r>
            <w:r w:rsidRPr="006663FD">
              <w:rPr>
                <w:rFonts w:asciiTheme="majorHAnsi" w:hAnsiTheme="majorHAnsi" w:cstheme="majorHAnsi"/>
              </w:rPr>
              <w:t xml:space="preserve">, </w:t>
            </w:r>
            <w:r w:rsidR="00893CF2">
              <w:rPr>
                <w:rFonts w:asciiTheme="majorHAnsi" w:hAnsiTheme="majorHAnsi" w:cstheme="majorHAnsi"/>
              </w:rPr>
              <w:t>Stowarzyszenia</w:t>
            </w:r>
            <w:r w:rsidRPr="006663FD">
              <w:rPr>
                <w:rFonts w:asciiTheme="majorHAnsi" w:hAnsiTheme="majorHAnsi" w:cstheme="majorHAnsi"/>
              </w:rPr>
              <w:t>,</w:t>
            </w:r>
            <w:r>
              <w:rPr>
                <w:rFonts w:asciiTheme="majorHAnsi" w:hAnsiTheme="majorHAnsi" w:cstheme="majorHAnsi"/>
              </w:rPr>
              <w:t xml:space="preserve"> UTW, MPBP, BDK,</w:t>
            </w:r>
            <w:r w:rsidRPr="006663FD">
              <w:rPr>
                <w:rFonts w:asciiTheme="majorHAnsi" w:hAnsiTheme="majorHAnsi" w:cstheme="majorHAnsi"/>
              </w:rPr>
              <w:t xml:space="preserve"> NGO, PES</w:t>
            </w:r>
            <w:r>
              <w:rPr>
                <w:rFonts w:asciiTheme="majorHAnsi" w:hAnsiTheme="majorHAnsi" w:cstheme="majorHAnsi"/>
              </w:rPr>
              <w:t xml:space="preserve">, </w:t>
            </w:r>
            <w:r w:rsidR="001D0601">
              <w:rPr>
                <w:rFonts w:asciiTheme="majorHAnsi" w:hAnsiTheme="majorHAnsi" w:cstheme="majorHAnsi"/>
              </w:rPr>
              <w:t xml:space="preserve">BCW, </w:t>
            </w:r>
            <w:r w:rsidR="00967AEE">
              <w:rPr>
                <w:rFonts w:asciiTheme="majorHAnsi" w:hAnsiTheme="majorHAnsi" w:cstheme="majorHAnsi"/>
              </w:rPr>
              <w:t xml:space="preserve">MUZEUM, </w:t>
            </w:r>
            <w:r w:rsidRPr="00E62F2E">
              <w:rPr>
                <w:rFonts w:asciiTheme="majorHAnsi" w:hAnsiTheme="majorHAnsi" w:cstheme="majorHAnsi"/>
              </w:rPr>
              <w:t>placówki ochrony zdrowia</w:t>
            </w:r>
            <w:r>
              <w:rPr>
                <w:rFonts w:asciiTheme="majorHAnsi" w:hAnsiTheme="majorHAnsi" w:cstheme="majorHAnsi"/>
              </w:rPr>
              <w:t>, placówki oświatowe</w:t>
            </w:r>
          </w:p>
        </w:tc>
        <w:tc>
          <w:tcPr>
            <w:tcW w:w="1561" w:type="dxa"/>
            <w:gridSpan w:val="2"/>
            <w:tcBorders>
              <w:top w:val="single" w:sz="4" w:space="0" w:color="DA251D" w:themeColor="accent1"/>
              <w:left w:val="nil"/>
              <w:bottom w:val="nil"/>
            </w:tcBorders>
          </w:tcPr>
          <w:p w14:paraId="5E1F4CE6" w14:textId="77777777" w:rsidR="00E62F2E" w:rsidRPr="006663FD" w:rsidRDefault="00E62F2E" w:rsidP="00934B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asciiTheme="majorHAnsi" w:hAnsiTheme="majorHAnsi" w:cstheme="majorHAnsi"/>
              </w:rPr>
              <w:t>Miasta</w:t>
            </w:r>
          </w:p>
          <w:p w14:paraId="71D5EDB1" w14:textId="77777777" w:rsidR="00E62F2E" w:rsidRPr="006663FD" w:rsidRDefault="00E62F2E" w:rsidP="00934B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1D0601" w:rsidRPr="006663FD" w14:paraId="0A6AF9F8" w14:textId="77777777" w:rsidTr="001D0601">
        <w:trPr>
          <w:trHeight w:val="1120"/>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tcBorders>
          </w:tcPr>
          <w:p w14:paraId="778429E2" w14:textId="77777777" w:rsidR="001D0601" w:rsidRPr="006663FD" w:rsidRDefault="001D0601" w:rsidP="001D0601">
            <w:pPr>
              <w:jc w:val="center"/>
              <w:rPr>
                <w:rFonts w:asciiTheme="majorHAnsi" w:hAnsiTheme="majorHAnsi"/>
              </w:rPr>
            </w:pPr>
            <w:r>
              <w:rPr>
                <w:rFonts w:asciiTheme="majorHAnsi" w:hAnsiTheme="majorHAnsi"/>
              </w:rPr>
              <w:t xml:space="preserve">Kontynuowanie i wdrażanie regionalnych i krajowych projektów w zakresie ochrony zdrowia osób starszych </w:t>
            </w:r>
            <w:r>
              <w:rPr>
                <w:rFonts w:asciiTheme="majorHAnsi" w:hAnsiTheme="majorHAnsi"/>
              </w:rPr>
              <w:br/>
              <w:t>i z niepełnosprawnościami.</w:t>
            </w:r>
          </w:p>
        </w:tc>
        <w:tc>
          <w:tcPr>
            <w:tcW w:w="2690" w:type="dxa"/>
            <w:gridSpan w:val="3"/>
            <w:tcBorders>
              <w:top w:val="single" w:sz="4" w:space="0" w:color="DA251D" w:themeColor="accent1"/>
              <w:left w:val="nil"/>
              <w:bottom w:val="nil"/>
              <w:right w:val="nil"/>
            </w:tcBorders>
          </w:tcPr>
          <w:p w14:paraId="2447C721" w14:textId="77777777" w:rsidR="001D0601" w:rsidRPr="001D0601" w:rsidRDefault="001D0601" w:rsidP="001D06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rPr>
              <w:t xml:space="preserve">Poprawa bezpieczeństwa </w:t>
            </w:r>
            <w:r>
              <w:rPr>
                <w:rFonts w:asciiTheme="majorHAnsi" w:hAnsiTheme="majorHAnsi"/>
              </w:rPr>
              <w:br/>
              <w:t xml:space="preserve">i stanu zdrowia osób starszych </w:t>
            </w:r>
            <w:r>
              <w:rPr>
                <w:rFonts w:asciiTheme="majorHAnsi" w:hAnsiTheme="majorHAnsi"/>
              </w:rPr>
              <w:br/>
              <w:t>i z niepełnosprawnościami.</w:t>
            </w:r>
          </w:p>
        </w:tc>
        <w:tc>
          <w:tcPr>
            <w:tcW w:w="1136" w:type="dxa"/>
            <w:gridSpan w:val="2"/>
            <w:tcBorders>
              <w:top w:val="single" w:sz="4" w:space="0" w:color="DA251D" w:themeColor="accent1"/>
              <w:left w:val="nil"/>
              <w:bottom w:val="nil"/>
              <w:right w:val="nil"/>
            </w:tcBorders>
          </w:tcPr>
          <w:p w14:paraId="70AEF28F" w14:textId="77777777" w:rsidR="001D0601" w:rsidRPr="006663FD" w:rsidRDefault="001D0601" w:rsidP="001D06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cs="Segoe UI Light"/>
              </w:rPr>
              <w:t>2023-2030</w:t>
            </w:r>
          </w:p>
        </w:tc>
        <w:tc>
          <w:tcPr>
            <w:tcW w:w="1986" w:type="dxa"/>
            <w:tcBorders>
              <w:top w:val="single" w:sz="4" w:space="0" w:color="DA251D" w:themeColor="accent1"/>
              <w:left w:val="nil"/>
              <w:bottom w:val="nil"/>
              <w:right w:val="nil"/>
            </w:tcBorders>
          </w:tcPr>
          <w:p w14:paraId="029C5349" w14:textId="64656E72" w:rsidR="001D0601" w:rsidRPr="006663FD" w:rsidRDefault="001D0601" w:rsidP="001D06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MOPS</w:t>
            </w:r>
            <w:r w:rsidRPr="006663FD">
              <w:rPr>
                <w:rFonts w:asciiTheme="majorHAnsi" w:hAnsiTheme="majorHAnsi" w:cstheme="majorHAnsi"/>
              </w:rPr>
              <w:t>, U</w:t>
            </w:r>
            <w:r>
              <w:rPr>
                <w:rFonts w:asciiTheme="majorHAnsi" w:hAnsiTheme="majorHAnsi" w:cstheme="majorHAnsi"/>
              </w:rPr>
              <w:t>M</w:t>
            </w:r>
            <w:r w:rsidRPr="006663FD">
              <w:rPr>
                <w:rFonts w:asciiTheme="majorHAnsi" w:hAnsiTheme="majorHAnsi" w:cstheme="majorHAnsi"/>
              </w:rPr>
              <w:t>,</w:t>
            </w:r>
            <w:r w:rsidR="00893CF2">
              <w:rPr>
                <w:rFonts w:asciiTheme="majorHAnsi" w:hAnsiTheme="majorHAnsi" w:cstheme="majorHAnsi"/>
              </w:rPr>
              <w:t xml:space="preserve"> Stowarzyszenia</w:t>
            </w:r>
            <w:r w:rsidRPr="006663FD">
              <w:rPr>
                <w:rFonts w:asciiTheme="majorHAnsi" w:hAnsiTheme="majorHAnsi" w:cstheme="majorHAnsi"/>
              </w:rPr>
              <w:t xml:space="preserve"> ,</w:t>
            </w:r>
            <w:r>
              <w:rPr>
                <w:rFonts w:asciiTheme="majorHAnsi" w:hAnsiTheme="majorHAnsi" w:cstheme="majorHAnsi"/>
              </w:rPr>
              <w:t xml:space="preserve"> UTW, MPBP, BDK,</w:t>
            </w:r>
            <w:r w:rsidRPr="006663FD">
              <w:rPr>
                <w:rFonts w:asciiTheme="majorHAnsi" w:hAnsiTheme="majorHAnsi" w:cstheme="majorHAnsi"/>
              </w:rPr>
              <w:t xml:space="preserve"> NGO, PES</w:t>
            </w:r>
            <w:r>
              <w:rPr>
                <w:rFonts w:asciiTheme="majorHAnsi" w:hAnsiTheme="majorHAnsi" w:cstheme="majorHAnsi"/>
              </w:rPr>
              <w:t>, BCW,</w:t>
            </w:r>
            <w:r w:rsidR="00967AEE">
              <w:rPr>
                <w:rFonts w:asciiTheme="majorHAnsi" w:hAnsiTheme="majorHAnsi" w:cstheme="majorHAnsi"/>
              </w:rPr>
              <w:t xml:space="preserve"> MUZEUM,</w:t>
            </w:r>
            <w:r>
              <w:rPr>
                <w:rFonts w:asciiTheme="majorHAnsi" w:hAnsiTheme="majorHAnsi" w:cstheme="majorHAnsi"/>
              </w:rPr>
              <w:t xml:space="preserve"> </w:t>
            </w:r>
            <w:r w:rsidRPr="00E62F2E">
              <w:rPr>
                <w:rFonts w:asciiTheme="majorHAnsi" w:hAnsiTheme="majorHAnsi" w:cstheme="majorHAnsi"/>
              </w:rPr>
              <w:t>placówki ochrony zdrowia</w:t>
            </w:r>
            <w:r>
              <w:rPr>
                <w:rFonts w:asciiTheme="majorHAnsi" w:hAnsiTheme="majorHAnsi" w:cstheme="majorHAnsi"/>
              </w:rPr>
              <w:t>, placówki oświatowe</w:t>
            </w:r>
          </w:p>
        </w:tc>
        <w:tc>
          <w:tcPr>
            <w:tcW w:w="1561" w:type="dxa"/>
            <w:gridSpan w:val="2"/>
            <w:tcBorders>
              <w:top w:val="single" w:sz="4" w:space="0" w:color="DA251D" w:themeColor="accent1"/>
              <w:left w:val="nil"/>
              <w:bottom w:val="nil"/>
            </w:tcBorders>
          </w:tcPr>
          <w:p w14:paraId="4233CA65" w14:textId="77777777" w:rsidR="001D0601" w:rsidRPr="006663FD" w:rsidRDefault="001D0601" w:rsidP="001D06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asciiTheme="majorHAnsi" w:hAnsiTheme="majorHAnsi" w:cstheme="majorHAnsi"/>
              </w:rPr>
              <w:t>Miasta</w:t>
            </w:r>
          </w:p>
          <w:p w14:paraId="57E86B58" w14:textId="77777777" w:rsidR="001D0601" w:rsidRPr="006663FD" w:rsidRDefault="001D0601" w:rsidP="001D060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722CFF" w:rsidRPr="006663FD" w14:paraId="089C22D3" w14:textId="77777777" w:rsidTr="00645A7D">
        <w:tc>
          <w:tcPr>
            <w:cnfStyle w:val="001000000000" w:firstRow="0" w:lastRow="0" w:firstColumn="1" w:lastColumn="0" w:oddVBand="0" w:evenVBand="0" w:oddHBand="0" w:evenHBand="0" w:firstRowFirstColumn="0" w:firstRowLastColumn="0" w:lastRowFirstColumn="0" w:lastRowLastColumn="0"/>
            <w:tcW w:w="10348" w:type="dxa"/>
            <w:gridSpan w:val="9"/>
          </w:tcPr>
          <w:p w14:paraId="6615B6A5" w14:textId="77777777" w:rsidR="00722CFF" w:rsidRPr="006663FD" w:rsidRDefault="00722CFF" w:rsidP="00BD10C7">
            <w:pPr>
              <w:shd w:val="clear" w:color="auto" w:fill="DA251D" w:themeFill="accent1"/>
              <w:spacing w:line="276" w:lineRule="auto"/>
              <w:jc w:val="center"/>
              <w:rPr>
                <w:rFonts w:cs="Segoe UI Light"/>
                <w:b/>
                <w:color w:val="FFFFFF" w:themeColor="background1"/>
              </w:rPr>
            </w:pPr>
            <w:r w:rsidRPr="006663FD">
              <w:rPr>
                <w:rFonts w:cs="Segoe UI Light"/>
                <w:b/>
                <w:color w:val="FFFFFF" w:themeColor="background1"/>
              </w:rPr>
              <w:lastRenderedPageBreak/>
              <w:t>Cel operacyjny nr 3</w:t>
            </w:r>
          </w:p>
          <w:p w14:paraId="6A0CD033" w14:textId="77777777" w:rsidR="00722CFF" w:rsidRPr="006663FD" w:rsidRDefault="001D0601" w:rsidP="001D0601">
            <w:pPr>
              <w:shd w:val="clear" w:color="auto" w:fill="DA251D" w:themeFill="accent1"/>
              <w:spacing w:line="276" w:lineRule="auto"/>
              <w:jc w:val="center"/>
              <w:rPr>
                <w:rFonts w:cs="Segoe UI Light"/>
              </w:rPr>
            </w:pPr>
            <w:r>
              <w:rPr>
                <w:rFonts w:cs="Segoe UI Light"/>
                <w:color w:val="FFFFFF" w:themeColor="background1"/>
              </w:rPr>
              <w:t xml:space="preserve">Objęcie profesjonalną pomocą </w:t>
            </w:r>
            <w:r w:rsidR="00722CFF" w:rsidRPr="006663FD">
              <w:rPr>
                <w:rFonts w:cs="Segoe UI Light"/>
                <w:color w:val="FFFFFF" w:themeColor="background1"/>
              </w:rPr>
              <w:t>os</w:t>
            </w:r>
            <w:r>
              <w:rPr>
                <w:rFonts w:cs="Segoe UI Light"/>
                <w:color w:val="FFFFFF" w:themeColor="background1"/>
              </w:rPr>
              <w:t>ób</w:t>
            </w:r>
            <w:r w:rsidR="00722CFF" w:rsidRPr="006663FD">
              <w:rPr>
                <w:rFonts w:cs="Segoe UI Light"/>
                <w:color w:val="FFFFFF" w:themeColor="background1"/>
              </w:rPr>
              <w:t xml:space="preserve"> zmagającym się z zaburzeniami psychiczny</w:t>
            </w:r>
            <w:r>
              <w:rPr>
                <w:rFonts w:cs="Segoe UI Light"/>
                <w:color w:val="FFFFFF" w:themeColor="background1"/>
              </w:rPr>
              <w:t xml:space="preserve">mi oraz w kryzysie emocjonalnym, </w:t>
            </w:r>
            <w:r w:rsidR="00722CFF" w:rsidRPr="006663FD">
              <w:rPr>
                <w:rFonts w:cs="Segoe UI Light"/>
                <w:color w:val="FFFFFF" w:themeColor="background1"/>
              </w:rPr>
              <w:t>a także zwiększenie świadomości społecznej na temat zdrowia psychicznego.</w:t>
            </w:r>
          </w:p>
        </w:tc>
      </w:tr>
      <w:tr w:rsidR="00722CFF" w:rsidRPr="006663FD" w14:paraId="5CFA237B" w14:textId="77777777" w:rsidTr="00EB012D">
        <w:tc>
          <w:tcPr>
            <w:cnfStyle w:val="001000000000" w:firstRow="0" w:lastRow="0" w:firstColumn="1" w:lastColumn="0" w:oddVBand="0" w:evenVBand="0" w:oddHBand="0" w:evenHBand="0" w:firstRowFirstColumn="0" w:firstRowLastColumn="0" w:lastRowFirstColumn="0" w:lastRowLastColumn="0"/>
            <w:tcW w:w="2975" w:type="dxa"/>
            <w:tcBorders>
              <w:bottom w:val="single" w:sz="12" w:space="0" w:color="DA251D" w:themeColor="accent1"/>
            </w:tcBorders>
          </w:tcPr>
          <w:p w14:paraId="68F0BA83" w14:textId="77777777" w:rsidR="00722CFF" w:rsidRPr="006663FD" w:rsidRDefault="00722CFF" w:rsidP="00706797">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2690" w:type="dxa"/>
            <w:gridSpan w:val="3"/>
            <w:tcBorders>
              <w:left w:val="nil"/>
              <w:bottom w:val="single" w:sz="12" w:space="0" w:color="DA251D" w:themeColor="accent1"/>
              <w:right w:val="nil"/>
            </w:tcBorders>
          </w:tcPr>
          <w:p w14:paraId="763026D4"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1136" w:type="dxa"/>
            <w:gridSpan w:val="2"/>
            <w:tcBorders>
              <w:left w:val="nil"/>
              <w:bottom w:val="single" w:sz="12" w:space="0" w:color="DA251D" w:themeColor="accent1"/>
              <w:right w:val="nil"/>
            </w:tcBorders>
          </w:tcPr>
          <w:p w14:paraId="304E7ACB"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986" w:type="dxa"/>
            <w:tcBorders>
              <w:left w:val="nil"/>
              <w:bottom w:val="single" w:sz="12" w:space="0" w:color="DA251D" w:themeColor="accent1"/>
              <w:right w:val="nil"/>
            </w:tcBorders>
          </w:tcPr>
          <w:p w14:paraId="4DC98740"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1561" w:type="dxa"/>
            <w:gridSpan w:val="2"/>
            <w:tcBorders>
              <w:left w:val="nil"/>
              <w:bottom w:val="single" w:sz="12" w:space="0" w:color="DA251D" w:themeColor="accent1"/>
            </w:tcBorders>
          </w:tcPr>
          <w:p w14:paraId="4756835B"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722CFF" w:rsidRPr="006663FD" w14:paraId="60D87787" w14:textId="77777777" w:rsidTr="006616DB">
        <w:trPr>
          <w:trHeight w:val="1300"/>
        </w:trPr>
        <w:tc>
          <w:tcPr>
            <w:cnfStyle w:val="001000000000" w:firstRow="0" w:lastRow="0" w:firstColumn="1" w:lastColumn="0" w:oddVBand="0" w:evenVBand="0" w:oddHBand="0" w:evenHBand="0" w:firstRowFirstColumn="0" w:firstRowLastColumn="0" w:lastRowFirstColumn="0" w:lastRowLastColumn="0"/>
            <w:tcW w:w="2975" w:type="dxa"/>
            <w:tcBorders>
              <w:top w:val="single" w:sz="12" w:space="0" w:color="DA251D" w:themeColor="accent1"/>
              <w:bottom w:val="single" w:sz="4" w:space="0" w:color="DA251D" w:themeColor="accent1"/>
            </w:tcBorders>
          </w:tcPr>
          <w:p w14:paraId="03301555" w14:textId="4D73B836" w:rsidR="00722CFF" w:rsidRPr="006663FD" w:rsidRDefault="00722CFF" w:rsidP="001D0601">
            <w:pPr>
              <w:jc w:val="center"/>
              <w:rPr>
                <w:rFonts w:cs="Segoe UI Light"/>
              </w:rPr>
            </w:pPr>
            <w:r w:rsidRPr="006663FD">
              <w:rPr>
                <w:rFonts w:cs="Segoe UI Light"/>
              </w:rPr>
              <w:t>Kierowanie osób</w:t>
            </w:r>
            <w:r w:rsidRPr="006663FD">
              <w:rPr>
                <w:rFonts w:cs="Segoe UI Light"/>
              </w:rPr>
              <w:br/>
              <w:t>z zaburzeniami psychicznymi do Środowiskow</w:t>
            </w:r>
            <w:r w:rsidR="001D0601">
              <w:rPr>
                <w:rFonts w:cs="Segoe UI Light"/>
              </w:rPr>
              <w:t>ego Domu</w:t>
            </w:r>
            <w:r w:rsidRPr="006663FD">
              <w:rPr>
                <w:rFonts w:cs="Segoe UI Light"/>
              </w:rPr>
              <w:t xml:space="preserve"> Samopomocy </w:t>
            </w:r>
            <w:r w:rsidR="00476C4D">
              <w:rPr>
                <w:rFonts w:cs="Segoe UI Light"/>
              </w:rPr>
              <w:t>przy Brodnickim Centrum Caritas</w:t>
            </w:r>
          </w:p>
        </w:tc>
        <w:tc>
          <w:tcPr>
            <w:tcW w:w="2690" w:type="dxa"/>
            <w:gridSpan w:val="3"/>
            <w:tcBorders>
              <w:top w:val="single" w:sz="12" w:space="0" w:color="DA251D" w:themeColor="accent1"/>
              <w:left w:val="nil"/>
              <w:bottom w:val="single" w:sz="4" w:space="0" w:color="DA251D" w:themeColor="accent1"/>
              <w:right w:val="nil"/>
            </w:tcBorders>
          </w:tcPr>
          <w:p w14:paraId="66AF03B7"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Zapewnienie wsparcia środowiskowego osobom z zaburzeniami psychicznymi.</w:t>
            </w:r>
          </w:p>
        </w:tc>
        <w:tc>
          <w:tcPr>
            <w:tcW w:w="1136" w:type="dxa"/>
            <w:gridSpan w:val="2"/>
            <w:tcBorders>
              <w:top w:val="single" w:sz="12" w:space="0" w:color="DA251D" w:themeColor="accent1"/>
              <w:left w:val="nil"/>
              <w:bottom w:val="single" w:sz="4" w:space="0" w:color="DA251D" w:themeColor="accent1"/>
              <w:right w:val="nil"/>
            </w:tcBorders>
          </w:tcPr>
          <w:p w14:paraId="632E7945"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986" w:type="dxa"/>
            <w:tcBorders>
              <w:top w:val="single" w:sz="12" w:space="0" w:color="DA251D" w:themeColor="accent1"/>
              <w:left w:val="nil"/>
              <w:bottom w:val="single" w:sz="4" w:space="0" w:color="DA251D" w:themeColor="accent1"/>
              <w:right w:val="nil"/>
            </w:tcBorders>
          </w:tcPr>
          <w:p w14:paraId="08EF2B3B" w14:textId="77777777" w:rsidR="00722CFF" w:rsidRPr="006663FD" w:rsidRDefault="001D0601" w:rsidP="001D0601">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722CFF" w:rsidRPr="006663FD">
              <w:rPr>
                <w:rFonts w:cs="Segoe UI Light"/>
              </w:rPr>
              <w:t>OPS, U</w:t>
            </w:r>
            <w:r>
              <w:rPr>
                <w:rFonts w:cs="Segoe UI Light"/>
              </w:rPr>
              <w:t>M</w:t>
            </w:r>
            <w:r w:rsidR="00722CFF" w:rsidRPr="006663FD">
              <w:rPr>
                <w:rFonts w:cs="Segoe UI Light"/>
              </w:rPr>
              <w:t xml:space="preserve">, PCPR, </w:t>
            </w:r>
            <w:r w:rsidR="002043D5">
              <w:rPr>
                <w:rFonts w:cs="Segoe UI Light"/>
              </w:rPr>
              <w:t xml:space="preserve">NGO, </w:t>
            </w:r>
            <w:r w:rsidR="00722CFF" w:rsidRPr="006663FD">
              <w:rPr>
                <w:rFonts w:cs="Segoe UI Light"/>
              </w:rPr>
              <w:t>PES</w:t>
            </w:r>
          </w:p>
        </w:tc>
        <w:tc>
          <w:tcPr>
            <w:tcW w:w="1561" w:type="dxa"/>
            <w:gridSpan w:val="2"/>
            <w:tcBorders>
              <w:top w:val="single" w:sz="12" w:space="0" w:color="DA251D" w:themeColor="accent1"/>
              <w:left w:val="nil"/>
              <w:bottom w:val="single" w:sz="4" w:space="0" w:color="DA251D" w:themeColor="accent1"/>
            </w:tcBorders>
          </w:tcPr>
          <w:p w14:paraId="5A5A1DC5" w14:textId="50E6B6B1"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p>
          <w:p w14:paraId="4E34F644"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2043D5" w:rsidRPr="006663FD" w14:paraId="05C4923C" w14:textId="77777777" w:rsidTr="006616DB">
        <w:trPr>
          <w:trHeight w:val="998"/>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6B6E544D" w14:textId="77777777" w:rsidR="002043D5" w:rsidRPr="006663FD" w:rsidRDefault="002043D5" w:rsidP="00706797">
            <w:pPr>
              <w:jc w:val="center"/>
              <w:rPr>
                <w:rFonts w:cs="Segoe UI Light"/>
              </w:rPr>
            </w:pPr>
            <w:r>
              <w:rPr>
                <w:rFonts w:cs="Segoe UI Light"/>
              </w:rPr>
              <w:t>Świadczenie specjalistycznych usług opiekuńczych dla osób z zaburzeniami psychicznymi.</w:t>
            </w:r>
          </w:p>
        </w:tc>
        <w:tc>
          <w:tcPr>
            <w:tcW w:w="2690" w:type="dxa"/>
            <w:gridSpan w:val="3"/>
            <w:tcBorders>
              <w:top w:val="single" w:sz="4" w:space="0" w:color="DA251D" w:themeColor="accent1"/>
              <w:left w:val="nil"/>
              <w:bottom w:val="single" w:sz="4" w:space="0" w:color="DA251D" w:themeColor="accent1"/>
              <w:right w:val="nil"/>
            </w:tcBorders>
          </w:tcPr>
          <w:p w14:paraId="02A4FB26" w14:textId="77777777" w:rsidR="002043D5" w:rsidRPr="006663FD" w:rsidRDefault="002043D5" w:rsidP="002043D5">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Poprawa jakości życia osób</w:t>
            </w:r>
            <w:r w:rsidRPr="006663FD">
              <w:rPr>
                <w:rFonts w:cs="Segoe UI Light"/>
              </w:rPr>
              <w:t xml:space="preserve"> z zaburzeniami psychicznymi</w:t>
            </w:r>
          </w:p>
        </w:tc>
        <w:tc>
          <w:tcPr>
            <w:tcW w:w="1136" w:type="dxa"/>
            <w:gridSpan w:val="2"/>
            <w:tcBorders>
              <w:top w:val="single" w:sz="4" w:space="0" w:color="DA251D" w:themeColor="accent1"/>
              <w:left w:val="nil"/>
              <w:bottom w:val="single" w:sz="4" w:space="0" w:color="DA251D" w:themeColor="accent1"/>
              <w:right w:val="nil"/>
            </w:tcBorders>
          </w:tcPr>
          <w:p w14:paraId="0E4386F2" w14:textId="77777777" w:rsidR="002043D5" w:rsidRPr="006663FD" w:rsidRDefault="002043D5"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4F9CB6DA" w14:textId="77777777" w:rsidR="002043D5" w:rsidRPr="006663FD" w:rsidRDefault="002043D5" w:rsidP="002043D5">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w:t>
            </w:r>
            <w:r w:rsidRPr="006663FD">
              <w:rPr>
                <w:rFonts w:cs="Segoe UI Light"/>
              </w:rPr>
              <w:t xml:space="preserve">, </w:t>
            </w:r>
            <w:r>
              <w:rPr>
                <w:rFonts w:cs="Segoe UI Light"/>
              </w:rPr>
              <w:t>NGO</w:t>
            </w:r>
            <w:r w:rsidRPr="006663FD">
              <w:rPr>
                <w:rFonts w:cs="Segoe UI Light"/>
              </w:rPr>
              <w:t>, PES</w:t>
            </w:r>
          </w:p>
        </w:tc>
        <w:tc>
          <w:tcPr>
            <w:tcW w:w="1561" w:type="dxa"/>
            <w:gridSpan w:val="2"/>
            <w:tcBorders>
              <w:top w:val="single" w:sz="4" w:space="0" w:color="DA251D" w:themeColor="accent1"/>
              <w:left w:val="nil"/>
              <w:bottom w:val="single" w:sz="4" w:space="0" w:color="DA251D" w:themeColor="accent1"/>
            </w:tcBorders>
          </w:tcPr>
          <w:p w14:paraId="4A1F97DF" w14:textId="1F4790EE" w:rsidR="002043D5" w:rsidRPr="006663FD" w:rsidRDefault="002043D5" w:rsidP="00476C4D">
            <w:pPr>
              <w:cnfStyle w:val="000000000000" w:firstRow="0" w:lastRow="0" w:firstColumn="0" w:lastColumn="0" w:oddVBand="0" w:evenVBand="0" w:oddHBand="0" w:evenHBand="0" w:firstRowFirstColumn="0" w:firstRowLastColumn="0" w:lastRowFirstColumn="0" w:lastRowLastColumn="0"/>
              <w:rPr>
                <w:rFonts w:cs="Segoe UI Light"/>
              </w:rPr>
            </w:pPr>
          </w:p>
          <w:p w14:paraId="39121536" w14:textId="77777777" w:rsidR="002043D5" w:rsidRPr="006663FD" w:rsidRDefault="002043D5"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bl>
    <w:p w14:paraId="612AC490" w14:textId="77777777" w:rsidR="006616DB" w:rsidRDefault="006616DB"/>
    <w:tbl>
      <w:tblPr>
        <w:tblStyle w:val="Wiele"/>
        <w:tblW w:w="10348" w:type="dxa"/>
        <w:tblInd w:w="-601" w:type="dxa"/>
        <w:tblLayout w:type="fixed"/>
        <w:tblLook w:val="04A0" w:firstRow="1" w:lastRow="0" w:firstColumn="1" w:lastColumn="0" w:noHBand="0" w:noVBand="1"/>
      </w:tblPr>
      <w:tblGrid>
        <w:gridCol w:w="2975"/>
        <w:gridCol w:w="2690"/>
        <w:gridCol w:w="1136"/>
        <w:gridCol w:w="1986"/>
        <w:gridCol w:w="1561"/>
      </w:tblGrid>
      <w:tr w:rsidR="00722CFF" w:rsidRPr="006663FD" w14:paraId="36D9A65B" w14:textId="77777777" w:rsidTr="00EB0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40C3AE11" w14:textId="77777777" w:rsidR="00722CFF" w:rsidRPr="006616DB" w:rsidRDefault="00722CFF" w:rsidP="006616DB">
            <w:pPr>
              <w:jc w:val="center"/>
              <w:rPr>
                <w:rFonts w:cs="Segoe UI Light"/>
                <w:b w:val="0"/>
                <w:color w:val="auto"/>
              </w:rPr>
            </w:pPr>
            <w:r w:rsidRPr="006616DB">
              <w:rPr>
                <w:rFonts w:cs="Segoe UI Light"/>
                <w:b w:val="0"/>
                <w:color w:val="auto"/>
              </w:rPr>
              <w:t>Prowadzenie działań informacyjno-edukacyjnych</w:t>
            </w:r>
          </w:p>
          <w:p w14:paraId="2DF98F47" w14:textId="77777777" w:rsidR="00722CFF" w:rsidRPr="006616DB" w:rsidRDefault="00722CFF" w:rsidP="006616DB">
            <w:pPr>
              <w:jc w:val="center"/>
              <w:rPr>
                <w:rFonts w:cs="Segoe UI Light"/>
                <w:b w:val="0"/>
                <w:color w:val="auto"/>
              </w:rPr>
            </w:pPr>
            <w:r w:rsidRPr="006616DB">
              <w:rPr>
                <w:rFonts w:cs="Segoe UI Light"/>
                <w:b w:val="0"/>
                <w:color w:val="auto"/>
              </w:rPr>
              <w:t>o dostępnych formach pomocy dla osób mających problemy w zakresie zdrowia psychicznego.</w:t>
            </w:r>
          </w:p>
        </w:tc>
        <w:tc>
          <w:tcPr>
            <w:tcW w:w="2690" w:type="dxa"/>
            <w:tcBorders>
              <w:top w:val="single" w:sz="4" w:space="0" w:color="DA251D" w:themeColor="accent1"/>
              <w:bottom w:val="single" w:sz="4" w:space="0" w:color="DA251D" w:themeColor="accent1"/>
            </w:tcBorders>
          </w:tcPr>
          <w:p w14:paraId="59FA6D1C" w14:textId="77777777" w:rsidR="00722CFF" w:rsidRPr="006616DB" w:rsidRDefault="00722CFF" w:rsidP="00C13D8C">
            <w:pPr>
              <w:jc w:val="center"/>
              <w:cnfStyle w:val="100000000000" w:firstRow="1" w:lastRow="0" w:firstColumn="0" w:lastColumn="0" w:oddVBand="0" w:evenVBand="0" w:oddHBand="0" w:evenHBand="0" w:firstRowFirstColumn="0" w:firstRowLastColumn="0" w:lastRowFirstColumn="0" w:lastRowLastColumn="0"/>
              <w:rPr>
                <w:rFonts w:cs="Segoe UI Light"/>
                <w:b w:val="0"/>
                <w:color w:val="auto"/>
              </w:rPr>
            </w:pPr>
            <w:r w:rsidRPr="006616DB">
              <w:rPr>
                <w:rFonts w:cs="Segoe UI Light"/>
                <w:b w:val="0"/>
                <w:color w:val="auto"/>
              </w:rPr>
              <w:t>Zwiększenie licz</w:t>
            </w:r>
            <w:r w:rsidR="00C13D8C">
              <w:rPr>
                <w:rFonts w:cs="Segoe UI Light"/>
                <w:b w:val="0"/>
                <w:color w:val="auto"/>
              </w:rPr>
              <w:t>by mieszkańców mających problemy</w:t>
            </w:r>
            <w:r w:rsidRPr="006616DB">
              <w:rPr>
                <w:rFonts w:cs="Segoe UI Light"/>
                <w:b w:val="0"/>
                <w:color w:val="auto"/>
              </w:rPr>
              <w:t xml:space="preserve"> w zakresie zdrowia psychicznego zgłaszających się po pomoc.</w:t>
            </w:r>
          </w:p>
        </w:tc>
        <w:tc>
          <w:tcPr>
            <w:tcW w:w="1136" w:type="dxa"/>
            <w:tcBorders>
              <w:top w:val="single" w:sz="4" w:space="0" w:color="DA251D" w:themeColor="accent1"/>
              <w:bottom w:val="single" w:sz="4" w:space="0" w:color="DA251D" w:themeColor="accent1"/>
            </w:tcBorders>
          </w:tcPr>
          <w:p w14:paraId="7738AE99" w14:textId="77777777" w:rsidR="00722CFF" w:rsidRPr="006616DB" w:rsidRDefault="00722CFF" w:rsidP="006616DB">
            <w:pPr>
              <w:jc w:val="center"/>
              <w:cnfStyle w:val="100000000000" w:firstRow="1" w:lastRow="0" w:firstColumn="0" w:lastColumn="0" w:oddVBand="0" w:evenVBand="0" w:oddHBand="0" w:evenHBand="0" w:firstRowFirstColumn="0" w:firstRowLastColumn="0" w:lastRowFirstColumn="0" w:lastRowLastColumn="0"/>
              <w:rPr>
                <w:rFonts w:cs="Segoe UI Light"/>
                <w:b w:val="0"/>
                <w:color w:val="auto"/>
              </w:rPr>
            </w:pPr>
            <w:r w:rsidRPr="006616DB">
              <w:rPr>
                <w:rFonts w:cs="Segoe UI Light"/>
                <w:b w:val="0"/>
                <w:color w:val="auto"/>
              </w:rPr>
              <w:t>2023-2030</w:t>
            </w:r>
          </w:p>
        </w:tc>
        <w:tc>
          <w:tcPr>
            <w:tcW w:w="1986" w:type="dxa"/>
            <w:tcBorders>
              <w:top w:val="single" w:sz="4" w:space="0" w:color="DA251D" w:themeColor="accent1"/>
              <w:bottom w:val="single" w:sz="4" w:space="0" w:color="DA251D" w:themeColor="accent1"/>
            </w:tcBorders>
          </w:tcPr>
          <w:p w14:paraId="548F2535" w14:textId="77777777" w:rsidR="00722CFF" w:rsidRPr="006616DB" w:rsidRDefault="001D0601" w:rsidP="006616DB">
            <w:pPr>
              <w:jc w:val="center"/>
              <w:cnfStyle w:val="100000000000" w:firstRow="1" w:lastRow="0" w:firstColumn="0" w:lastColumn="0" w:oddVBand="0" w:evenVBand="0" w:oddHBand="0" w:evenHBand="0" w:firstRowFirstColumn="0" w:firstRowLastColumn="0" w:lastRowFirstColumn="0" w:lastRowLastColumn="0"/>
              <w:rPr>
                <w:rFonts w:cs="Segoe UI Light"/>
                <w:b w:val="0"/>
                <w:color w:val="auto"/>
              </w:rPr>
            </w:pPr>
            <w:r w:rsidRPr="006616DB">
              <w:rPr>
                <w:rFonts w:cs="Segoe UI Light"/>
                <w:b w:val="0"/>
                <w:color w:val="auto"/>
              </w:rPr>
              <w:t>MOPS, UM</w:t>
            </w:r>
            <w:r w:rsidR="00722CFF" w:rsidRPr="006616DB">
              <w:rPr>
                <w:rFonts w:cs="Segoe UI Light"/>
                <w:b w:val="0"/>
                <w:color w:val="auto"/>
              </w:rPr>
              <w:t>, placówki ochrony zdrowia</w:t>
            </w:r>
          </w:p>
        </w:tc>
        <w:tc>
          <w:tcPr>
            <w:tcW w:w="1561" w:type="dxa"/>
            <w:tcBorders>
              <w:top w:val="single" w:sz="4" w:space="0" w:color="DA251D" w:themeColor="accent1"/>
              <w:bottom w:val="single" w:sz="4" w:space="0" w:color="DA251D" w:themeColor="accent1"/>
            </w:tcBorders>
          </w:tcPr>
          <w:p w14:paraId="1E7D70CB" w14:textId="77777777" w:rsidR="00722CFF" w:rsidRDefault="00722CFF" w:rsidP="006616DB">
            <w:pPr>
              <w:jc w:val="center"/>
              <w:cnfStyle w:val="100000000000" w:firstRow="1" w:lastRow="0" w:firstColumn="0" w:lastColumn="0" w:oddVBand="0" w:evenVBand="0" w:oddHBand="0" w:evenHBand="0" w:firstRowFirstColumn="0" w:firstRowLastColumn="0" w:lastRowFirstColumn="0" w:lastRowLastColumn="0"/>
              <w:rPr>
                <w:rFonts w:cs="Segoe UI Light"/>
              </w:rPr>
            </w:pPr>
            <w:r w:rsidRPr="006616DB">
              <w:rPr>
                <w:rFonts w:cs="Segoe UI Light"/>
                <w:b w:val="0"/>
                <w:color w:val="auto"/>
              </w:rPr>
              <w:t xml:space="preserve">Budżet </w:t>
            </w:r>
            <w:r w:rsidR="001D0601" w:rsidRPr="006616DB">
              <w:rPr>
                <w:rFonts w:cs="Segoe UI Light"/>
                <w:b w:val="0"/>
                <w:color w:val="auto"/>
              </w:rPr>
              <w:t>Miasta</w:t>
            </w:r>
          </w:p>
          <w:p w14:paraId="12934563" w14:textId="7F48D7F0" w:rsidR="00476C4D" w:rsidRPr="00476C4D" w:rsidRDefault="00476C4D" w:rsidP="006616DB">
            <w:pPr>
              <w:jc w:val="center"/>
              <w:cnfStyle w:val="100000000000" w:firstRow="1" w:lastRow="0" w:firstColumn="0" w:lastColumn="0" w:oddVBand="0" w:evenVBand="0" w:oddHBand="0" w:evenHBand="0" w:firstRowFirstColumn="0" w:firstRowLastColumn="0" w:lastRowFirstColumn="0" w:lastRowLastColumn="0"/>
              <w:rPr>
                <w:rFonts w:cs="Segoe UI Light"/>
                <w:b w:val="0"/>
                <w:bCs/>
                <w:color w:val="auto"/>
              </w:rPr>
            </w:pPr>
            <w:r w:rsidRPr="00476C4D">
              <w:rPr>
                <w:rFonts w:asciiTheme="majorHAnsi" w:hAnsiTheme="majorHAnsi" w:cstheme="majorHAnsi"/>
                <w:b w:val="0"/>
                <w:bCs/>
                <w:color w:val="auto"/>
              </w:rPr>
              <w:t>Budżet Państwa</w:t>
            </w:r>
          </w:p>
        </w:tc>
      </w:tr>
      <w:tr w:rsidR="002043D5" w:rsidRPr="006663FD" w14:paraId="73FB6EA6" w14:textId="77777777" w:rsidTr="00E850A2">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56CFBE29" w14:textId="77777777" w:rsidR="002043D5" w:rsidRPr="006663FD" w:rsidRDefault="002043D5" w:rsidP="00E850A2">
            <w:pPr>
              <w:jc w:val="center"/>
              <w:rPr>
                <w:rFonts w:cs="Segoe UI Light"/>
              </w:rPr>
            </w:pPr>
            <w:r w:rsidRPr="006663FD">
              <w:rPr>
                <w:rFonts w:cs="Segoe UI Light"/>
              </w:rPr>
              <w:t>Prowadzenie kampanii profilaktycznych, wykładów, spotkań ze specjalistami na temat zdrowia psychicznego oraz higieny psychicznej.</w:t>
            </w:r>
          </w:p>
        </w:tc>
        <w:tc>
          <w:tcPr>
            <w:tcW w:w="2690" w:type="dxa"/>
            <w:tcBorders>
              <w:top w:val="single" w:sz="4" w:space="0" w:color="DA251D" w:themeColor="accent1"/>
              <w:left w:val="nil"/>
              <w:bottom w:val="single" w:sz="4" w:space="0" w:color="DA251D" w:themeColor="accent1"/>
              <w:right w:val="nil"/>
            </w:tcBorders>
          </w:tcPr>
          <w:p w14:paraId="7ABF0135" w14:textId="77777777" w:rsidR="002043D5" w:rsidRPr="006663FD" w:rsidRDefault="002043D5"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Zwiększanie świadomości społecznej na temat zdrowia psychicznego oraz higieny psychicznej.</w:t>
            </w:r>
          </w:p>
        </w:tc>
        <w:tc>
          <w:tcPr>
            <w:tcW w:w="1136" w:type="dxa"/>
            <w:tcBorders>
              <w:top w:val="single" w:sz="4" w:space="0" w:color="DA251D" w:themeColor="accent1"/>
              <w:left w:val="nil"/>
              <w:bottom w:val="single" w:sz="4" w:space="0" w:color="DA251D" w:themeColor="accent1"/>
              <w:right w:val="nil"/>
            </w:tcBorders>
          </w:tcPr>
          <w:p w14:paraId="0C9E580D" w14:textId="77777777" w:rsidR="002043D5" w:rsidRPr="006663FD" w:rsidRDefault="002043D5"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2024</w:t>
            </w:r>
            <w:r w:rsidRPr="006663FD">
              <w:rPr>
                <w:rFonts w:cs="Segoe UI Light"/>
              </w:rPr>
              <w:br/>
              <w:t>2026</w:t>
            </w:r>
            <w:r w:rsidRPr="006663FD">
              <w:rPr>
                <w:rFonts w:cs="Segoe UI Light"/>
              </w:rPr>
              <w:br/>
              <w:t>2028</w:t>
            </w:r>
          </w:p>
          <w:p w14:paraId="31A49FB3" w14:textId="77777777" w:rsidR="002043D5" w:rsidRPr="006663FD" w:rsidRDefault="002043D5"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2030</w:t>
            </w:r>
          </w:p>
        </w:tc>
        <w:tc>
          <w:tcPr>
            <w:tcW w:w="1986" w:type="dxa"/>
            <w:tcBorders>
              <w:top w:val="single" w:sz="4" w:space="0" w:color="DA251D" w:themeColor="accent1"/>
              <w:left w:val="nil"/>
              <w:bottom w:val="single" w:sz="4" w:space="0" w:color="DA251D" w:themeColor="accent1"/>
              <w:right w:val="nil"/>
            </w:tcBorders>
          </w:tcPr>
          <w:p w14:paraId="138F599E" w14:textId="77777777" w:rsidR="002043D5" w:rsidRPr="006663FD" w:rsidRDefault="002043D5" w:rsidP="00934B9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Pr="006663FD">
              <w:rPr>
                <w:rFonts w:asciiTheme="majorHAnsi" w:hAnsiTheme="majorHAnsi" w:cstheme="majorHAnsi"/>
              </w:rPr>
              <w:t>, NGO</w:t>
            </w:r>
          </w:p>
        </w:tc>
        <w:tc>
          <w:tcPr>
            <w:tcW w:w="1561" w:type="dxa"/>
            <w:tcBorders>
              <w:top w:val="single" w:sz="4" w:space="0" w:color="DA251D" w:themeColor="accent1"/>
              <w:left w:val="nil"/>
              <w:bottom w:val="single" w:sz="4" w:space="0" w:color="DA251D" w:themeColor="accent1"/>
            </w:tcBorders>
          </w:tcPr>
          <w:p w14:paraId="7D6DAFBA" w14:textId="78E1D446" w:rsidR="002043D5" w:rsidRPr="006663FD" w:rsidRDefault="002043D5" w:rsidP="002043D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asciiTheme="majorHAnsi" w:hAnsiTheme="majorHAnsi" w:cstheme="majorHAnsi"/>
              </w:rPr>
              <w:t>Miasta</w:t>
            </w:r>
            <w:r w:rsidR="00476C4D" w:rsidRPr="00476C4D">
              <w:rPr>
                <w:rFonts w:asciiTheme="majorHAnsi" w:hAnsiTheme="majorHAnsi" w:cstheme="majorHAnsi"/>
                <w:b/>
                <w:bCs/>
              </w:rPr>
              <w:t xml:space="preserve"> </w:t>
            </w:r>
            <w:r w:rsidR="00476C4D" w:rsidRPr="00476C4D">
              <w:rPr>
                <w:rFonts w:asciiTheme="majorHAnsi" w:hAnsiTheme="majorHAnsi" w:cstheme="majorHAnsi"/>
              </w:rPr>
              <w:t>Budżet Państwa</w:t>
            </w:r>
          </w:p>
        </w:tc>
      </w:tr>
      <w:tr w:rsidR="00722CFF" w:rsidRPr="006663FD" w14:paraId="4AABAC74" w14:textId="77777777" w:rsidTr="005713B1">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0FD0CEB8" w14:textId="77777777" w:rsidR="00722CFF" w:rsidRPr="006663FD" w:rsidRDefault="00722CFF" w:rsidP="00706797">
            <w:pPr>
              <w:jc w:val="center"/>
              <w:rPr>
                <w:rFonts w:cs="Segoe UI Light"/>
              </w:rPr>
            </w:pPr>
            <w:r w:rsidRPr="006663FD">
              <w:rPr>
                <w:rFonts w:cs="Segoe UI Light"/>
              </w:rPr>
              <w:t>Wczesna profilaktyka szkolna dotycząca kwestii zdrowia psychicznego – prowadzenie programów profilaktycznych dotyczących zdrowia psychicznego.</w:t>
            </w:r>
          </w:p>
        </w:tc>
        <w:tc>
          <w:tcPr>
            <w:tcW w:w="2690" w:type="dxa"/>
            <w:tcBorders>
              <w:top w:val="single" w:sz="4" w:space="0" w:color="DA251D" w:themeColor="accent1"/>
              <w:left w:val="nil"/>
              <w:bottom w:val="single" w:sz="4" w:space="0" w:color="DA251D" w:themeColor="accent1"/>
              <w:right w:val="nil"/>
            </w:tcBorders>
          </w:tcPr>
          <w:p w14:paraId="5897186C" w14:textId="77777777" w:rsidR="00722CFF" w:rsidRPr="006663FD" w:rsidRDefault="00722CFF" w:rsidP="00E850A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Zmniejszenie liczby dzieci </w:t>
            </w:r>
            <w:r w:rsidRPr="006663FD">
              <w:rPr>
                <w:rFonts w:cs="Segoe UI Light"/>
              </w:rPr>
              <w:br/>
              <w:t>i młodzieży deklarujących problemy w zakresie zdrowia psychicznego.</w:t>
            </w:r>
          </w:p>
        </w:tc>
        <w:tc>
          <w:tcPr>
            <w:tcW w:w="1136" w:type="dxa"/>
            <w:tcBorders>
              <w:top w:val="single" w:sz="4" w:space="0" w:color="DA251D" w:themeColor="accent1"/>
              <w:left w:val="nil"/>
              <w:bottom w:val="single" w:sz="4" w:space="0" w:color="DA251D" w:themeColor="accent1"/>
              <w:right w:val="nil"/>
            </w:tcBorders>
          </w:tcPr>
          <w:p w14:paraId="3790CE30"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4942D0F1" w14:textId="77777777" w:rsidR="00722CFF" w:rsidRPr="006663FD" w:rsidRDefault="002043D5" w:rsidP="00E850A2">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722CFF" w:rsidRPr="006663FD">
              <w:rPr>
                <w:rFonts w:cs="Segoe UI Light"/>
              </w:rPr>
              <w:t>,  jednostki oświatowe, placówki ochrony zdrowia</w:t>
            </w:r>
          </w:p>
        </w:tc>
        <w:tc>
          <w:tcPr>
            <w:tcW w:w="1561" w:type="dxa"/>
            <w:tcBorders>
              <w:top w:val="single" w:sz="4" w:space="0" w:color="DA251D" w:themeColor="accent1"/>
              <w:left w:val="nil"/>
              <w:bottom w:val="single" w:sz="4" w:space="0" w:color="DA251D" w:themeColor="accent1"/>
            </w:tcBorders>
          </w:tcPr>
          <w:p w14:paraId="23568EA9" w14:textId="1CACDA1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2043D5">
              <w:rPr>
                <w:rFonts w:asciiTheme="majorHAnsi" w:hAnsiTheme="majorHAnsi" w:cstheme="majorHAnsi"/>
              </w:rPr>
              <w:t>Miasta</w:t>
            </w:r>
            <w:r w:rsidR="00476C4D" w:rsidRPr="00476C4D">
              <w:rPr>
                <w:rFonts w:asciiTheme="majorHAnsi" w:hAnsiTheme="majorHAnsi" w:cstheme="majorHAnsi"/>
                <w:b/>
                <w:bCs/>
              </w:rPr>
              <w:t xml:space="preserve"> </w:t>
            </w:r>
            <w:r w:rsidR="00476C4D" w:rsidRPr="00476C4D">
              <w:rPr>
                <w:rFonts w:asciiTheme="majorHAnsi" w:hAnsiTheme="majorHAnsi" w:cstheme="majorHAnsi"/>
              </w:rPr>
              <w:t>Budżet Państwa</w:t>
            </w:r>
          </w:p>
        </w:tc>
      </w:tr>
      <w:tr w:rsidR="00722CFF" w:rsidRPr="006663FD" w14:paraId="1AC1AA4D" w14:textId="77777777" w:rsidTr="005713B1">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3703CDC9" w14:textId="77777777" w:rsidR="00722CFF" w:rsidRPr="006663FD" w:rsidRDefault="00722CFF" w:rsidP="00E850A2">
            <w:pPr>
              <w:jc w:val="center"/>
              <w:rPr>
                <w:rFonts w:cs="Segoe UI Light"/>
              </w:rPr>
            </w:pPr>
            <w:r w:rsidRPr="006663FD">
              <w:rPr>
                <w:rFonts w:cs="Segoe UI Light"/>
              </w:rPr>
              <w:t>Udzielanie pomocy psychologiczno-pedagogicznej dzieciom</w:t>
            </w:r>
            <w:r w:rsidRPr="006663FD">
              <w:rPr>
                <w:rFonts w:cs="Segoe UI Light"/>
              </w:rPr>
              <w:br/>
              <w:t>i młodzieży w szkołach.</w:t>
            </w:r>
          </w:p>
        </w:tc>
        <w:tc>
          <w:tcPr>
            <w:tcW w:w="2690" w:type="dxa"/>
            <w:tcBorders>
              <w:top w:val="single" w:sz="4" w:space="0" w:color="DA251D" w:themeColor="accent1"/>
              <w:left w:val="nil"/>
              <w:bottom w:val="single" w:sz="4" w:space="0" w:color="DA251D" w:themeColor="accent1"/>
              <w:right w:val="nil"/>
            </w:tcBorders>
          </w:tcPr>
          <w:p w14:paraId="27FA6439"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dobrostanu psychicznego dzieci </w:t>
            </w:r>
            <w:r w:rsidRPr="006663FD">
              <w:rPr>
                <w:rFonts w:cs="Segoe UI Light"/>
              </w:rPr>
              <w:br/>
              <w:t>i młodzieży.</w:t>
            </w:r>
          </w:p>
        </w:tc>
        <w:tc>
          <w:tcPr>
            <w:tcW w:w="1136" w:type="dxa"/>
            <w:tcBorders>
              <w:top w:val="single" w:sz="4" w:space="0" w:color="DA251D" w:themeColor="accent1"/>
              <w:left w:val="nil"/>
              <w:bottom w:val="single" w:sz="4" w:space="0" w:color="DA251D" w:themeColor="accent1"/>
              <w:right w:val="nil"/>
            </w:tcBorders>
          </w:tcPr>
          <w:p w14:paraId="4BE3AE21" w14:textId="77777777" w:rsidR="00722CFF" w:rsidRPr="006663FD" w:rsidRDefault="00722CFF" w:rsidP="005713B1">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86" w:type="dxa"/>
            <w:tcBorders>
              <w:top w:val="single" w:sz="4" w:space="0" w:color="DA251D" w:themeColor="accent1"/>
              <w:left w:val="nil"/>
              <w:bottom w:val="single" w:sz="4" w:space="0" w:color="DA251D" w:themeColor="accent1"/>
              <w:right w:val="nil"/>
            </w:tcBorders>
          </w:tcPr>
          <w:p w14:paraId="789C1681" w14:textId="77777777" w:rsidR="00722CFF" w:rsidRPr="006663FD" w:rsidRDefault="002043D5" w:rsidP="002043D5">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722CFF" w:rsidRPr="006663FD">
              <w:rPr>
                <w:rFonts w:cs="Segoe UI Light"/>
              </w:rPr>
              <w:t>OPS, PPP, jednostki oświatowe</w:t>
            </w:r>
          </w:p>
        </w:tc>
        <w:tc>
          <w:tcPr>
            <w:tcW w:w="1561" w:type="dxa"/>
            <w:tcBorders>
              <w:top w:val="single" w:sz="4" w:space="0" w:color="DA251D" w:themeColor="accent1"/>
              <w:left w:val="nil"/>
              <w:bottom w:val="single" w:sz="4" w:space="0" w:color="DA251D" w:themeColor="accent1"/>
            </w:tcBorders>
          </w:tcPr>
          <w:p w14:paraId="17184FFF" w14:textId="61301918"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2043D5">
              <w:rPr>
                <w:rFonts w:asciiTheme="majorHAnsi" w:hAnsiTheme="majorHAnsi" w:cstheme="majorHAnsi"/>
              </w:rPr>
              <w:t>Miasta</w:t>
            </w:r>
            <w:r w:rsidR="00476C4D" w:rsidRPr="00476C4D">
              <w:rPr>
                <w:rFonts w:asciiTheme="majorHAnsi" w:hAnsiTheme="majorHAnsi" w:cstheme="majorHAnsi"/>
                <w:b/>
                <w:bCs/>
              </w:rPr>
              <w:t xml:space="preserve"> </w:t>
            </w:r>
            <w:r w:rsidR="00476C4D" w:rsidRPr="00476C4D">
              <w:rPr>
                <w:rFonts w:asciiTheme="majorHAnsi" w:hAnsiTheme="majorHAnsi" w:cstheme="majorHAnsi"/>
              </w:rPr>
              <w:t>Budżet Państwa</w:t>
            </w:r>
          </w:p>
        </w:tc>
      </w:tr>
      <w:tr w:rsidR="00722CFF" w:rsidRPr="006663FD" w14:paraId="1994E641" w14:textId="77777777" w:rsidTr="00E850A2">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bottom w:val="single" w:sz="4" w:space="0" w:color="DA251D" w:themeColor="accent1"/>
            </w:tcBorders>
          </w:tcPr>
          <w:p w14:paraId="12AF1C73" w14:textId="77777777" w:rsidR="00722CFF" w:rsidRPr="006663FD" w:rsidRDefault="00722CFF" w:rsidP="00706797">
            <w:pPr>
              <w:jc w:val="center"/>
              <w:rPr>
                <w:rFonts w:cs="Segoe UI Light"/>
              </w:rPr>
            </w:pPr>
            <w:r w:rsidRPr="006663FD">
              <w:rPr>
                <w:rFonts w:cs="Segoe UI Light"/>
              </w:rPr>
              <w:t xml:space="preserve">Przeprowadzenie warsztatów dla uczniów dotyczących systemu poradnictwa </w:t>
            </w:r>
            <w:r w:rsidRPr="006663FD">
              <w:rPr>
                <w:rFonts w:cs="Segoe UI Light"/>
              </w:rPr>
              <w:br/>
              <w:t>i pomocy w stanach kryzysu psychicznego.</w:t>
            </w:r>
          </w:p>
        </w:tc>
        <w:tc>
          <w:tcPr>
            <w:tcW w:w="2690" w:type="dxa"/>
            <w:tcBorders>
              <w:top w:val="single" w:sz="4" w:space="0" w:color="DA251D" w:themeColor="accent1"/>
              <w:left w:val="nil"/>
              <w:bottom w:val="single" w:sz="4" w:space="0" w:color="DA251D" w:themeColor="accent1"/>
              <w:right w:val="nil"/>
            </w:tcBorders>
          </w:tcPr>
          <w:p w14:paraId="62E31E66"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poczucia bezpieczeństwa </w:t>
            </w:r>
            <w:r w:rsidRPr="006663FD">
              <w:rPr>
                <w:rFonts w:cs="Segoe UI Light"/>
              </w:rPr>
              <w:br/>
              <w:t>w zakresie zdrowia psychicznego wśród uczniów.</w:t>
            </w:r>
          </w:p>
        </w:tc>
        <w:tc>
          <w:tcPr>
            <w:tcW w:w="1136" w:type="dxa"/>
            <w:tcBorders>
              <w:top w:val="single" w:sz="4" w:space="0" w:color="DA251D" w:themeColor="accent1"/>
              <w:left w:val="nil"/>
              <w:bottom w:val="single" w:sz="4" w:space="0" w:color="DA251D" w:themeColor="accent1"/>
              <w:right w:val="nil"/>
            </w:tcBorders>
          </w:tcPr>
          <w:p w14:paraId="3E1218DB"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w:t>
            </w:r>
            <w:r w:rsidRPr="006663FD">
              <w:rPr>
                <w:rFonts w:cs="Segoe UI Light"/>
              </w:rPr>
              <w:br/>
              <w:t>2025</w:t>
            </w:r>
          </w:p>
          <w:p w14:paraId="57504F51"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2027</w:t>
            </w:r>
            <w:r w:rsidRPr="006663FD">
              <w:rPr>
                <w:rFonts w:cs="Segoe UI Light"/>
              </w:rPr>
              <w:br/>
              <w:t>2029</w:t>
            </w:r>
          </w:p>
        </w:tc>
        <w:tc>
          <w:tcPr>
            <w:tcW w:w="1986" w:type="dxa"/>
            <w:tcBorders>
              <w:top w:val="single" w:sz="4" w:space="0" w:color="DA251D" w:themeColor="accent1"/>
              <w:left w:val="nil"/>
              <w:bottom w:val="single" w:sz="4" w:space="0" w:color="DA251D" w:themeColor="accent1"/>
              <w:right w:val="nil"/>
            </w:tcBorders>
          </w:tcPr>
          <w:p w14:paraId="3EFFB463" w14:textId="77777777" w:rsidR="00722CFF" w:rsidRPr="006663FD" w:rsidRDefault="002043D5" w:rsidP="00E850A2">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722CFF" w:rsidRPr="006663FD">
              <w:rPr>
                <w:rFonts w:cs="Segoe UI Light"/>
              </w:rPr>
              <w:t>OPS, PPP,  jednostki oświatowe</w:t>
            </w:r>
          </w:p>
        </w:tc>
        <w:tc>
          <w:tcPr>
            <w:tcW w:w="1561" w:type="dxa"/>
            <w:tcBorders>
              <w:top w:val="single" w:sz="4" w:space="0" w:color="DA251D" w:themeColor="accent1"/>
              <w:left w:val="nil"/>
              <w:bottom w:val="single" w:sz="4" w:space="0" w:color="DA251D" w:themeColor="accent1"/>
            </w:tcBorders>
          </w:tcPr>
          <w:p w14:paraId="72B80B42" w14:textId="731DE576"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2043D5">
              <w:rPr>
                <w:rFonts w:asciiTheme="majorHAnsi" w:hAnsiTheme="majorHAnsi" w:cstheme="majorHAnsi"/>
              </w:rPr>
              <w:t>Miasta</w:t>
            </w:r>
            <w:r w:rsidR="00476C4D" w:rsidRPr="00476C4D">
              <w:rPr>
                <w:rFonts w:asciiTheme="majorHAnsi" w:hAnsiTheme="majorHAnsi" w:cstheme="majorHAnsi"/>
                <w:b/>
                <w:bCs/>
              </w:rPr>
              <w:t xml:space="preserve"> </w:t>
            </w:r>
            <w:r w:rsidR="00476C4D" w:rsidRPr="00476C4D">
              <w:rPr>
                <w:rFonts w:asciiTheme="majorHAnsi" w:hAnsiTheme="majorHAnsi" w:cstheme="majorHAnsi"/>
              </w:rPr>
              <w:t>Budżet Państwa</w:t>
            </w:r>
          </w:p>
        </w:tc>
      </w:tr>
      <w:tr w:rsidR="00722CFF" w:rsidRPr="006663FD" w14:paraId="5900DAF5" w14:textId="77777777" w:rsidTr="00E850A2">
        <w:tc>
          <w:tcPr>
            <w:cnfStyle w:val="001000000000" w:firstRow="0" w:lastRow="0" w:firstColumn="1" w:lastColumn="0" w:oddVBand="0" w:evenVBand="0" w:oddHBand="0" w:evenHBand="0" w:firstRowFirstColumn="0" w:firstRowLastColumn="0" w:lastRowFirstColumn="0" w:lastRowLastColumn="0"/>
            <w:tcW w:w="2975" w:type="dxa"/>
            <w:tcBorders>
              <w:top w:val="single" w:sz="4" w:space="0" w:color="DA251D" w:themeColor="accent1"/>
            </w:tcBorders>
          </w:tcPr>
          <w:p w14:paraId="00520816" w14:textId="77777777" w:rsidR="00722CFF" w:rsidRPr="006663FD" w:rsidRDefault="00722CFF" w:rsidP="00706797">
            <w:pPr>
              <w:jc w:val="center"/>
              <w:rPr>
                <w:rFonts w:cs="Segoe UI Light"/>
              </w:rPr>
            </w:pPr>
            <w:r w:rsidRPr="006663FD">
              <w:rPr>
                <w:rFonts w:cs="Segoe UI Light"/>
              </w:rPr>
              <w:lastRenderedPageBreak/>
              <w:t>Współpraca z Powiatowym Centrum Pomocy Rodzinie</w:t>
            </w:r>
            <w:r w:rsidR="00D953C7">
              <w:rPr>
                <w:rFonts w:cs="Segoe UI Light"/>
              </w:rPr>
              <w:t xml:space="preserve"> </w:t>
            </w:r>
            <w:r w:rsidR="00D953C7">
              <w:rPr>
                <w:rFonts w:cs="Segoe UI Light"/>
              </w:rPr>
              <w:br/>
              <w:t>w Brodnicy</w:t>
            </w:r>
            <w:r w:rsidRPr="006663FD">
              <w:rPr>
                <w:rFonts w:cs="Segoe UI Light"/>
              </w:rPr>
              <w:t xml:space="preserve"> oraz Powiatowym Urzędem Pracy </w:t>
            </w:r>
            <w:r w:rsidR="00D953C7">
              <w:rPr>
                <w:rFonts w:cs="Segoe UI Light"/>
              </w:rPr>
              <w:t xml:space="preserve">w Brodnicy </w:t>
            </w:r>
            <w:r w:rsidRPr="006663FD">
              <w:rPr>
                <w:rFonts w:cs="Segoe UI Light"/>
              </w:rPr>
              <w:t>w zakresie aktywizacji społecznej i zawodowej osób</w:t>
            </w:r>
          </w:p>
          <w:p w14:paraId="660CD782" w14:textId="77777777" w:rsidR="00722CFF" w:rsidRPr="006663FD" w:rsidRDefault="00722CFF" w:rsidP="00706797">
            <w:pPr>
              <w:jc w:val="center"/>
              <w:rPr>
                <w:rFonts w:cs="Segoe UI Light"/>
              </w:rPr>
            </w:pPr>
            <w:r w:rsidRPr="006663FD">
              <w:rPr>
                <w:rFonts w:cs="Segoe UI Light"/>
              </w:rPr>
              <w:t>z zaburzeniami psychicznymi.</w:t>
            </w:r>
          </w:p>
        </w:tc>
        <w:tc>
          <w:tcPr>
            <w:tcW w:w="2690" w:type="dxa"/>
            <w:tcBorders>
              <w:top w:val="single" w:sz="4" w:space="0" w:color="DA251D" w:themeColor="accent1"/>
              <w:left w:val="nil"/>
              <w:right w:val="nil"/>
            </w:tcBorders>
          </w:tcPr>
          <w:p w14:paraId="15B473D1" w14:textId="77777777" w:rsidR="00722CFF" w:rsidRPr="006663FD" w:rsidRDefault="00722CFF" w:rsidP="00C13D8C">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Poprawa funkcjonowani</w:t>
            </w:r>
            <w:r w:rsidR="00C13D8C">
              <w:rPr>
                <w:rFonts w:cs="Segoe UI Light"/>
              </w:rPr>
              <w:t>a</w:t>
            </w:r>
            <w:r w:rsidRPr="006663FD">
              <w:rPr>
                <w:rFonts w:cs="Segoe UI Light"/>
              </w:rPr>
              <w:t xml:space="preserve"> osób z zaburzeniami psychicznymi.</w:t>
            </w:r>
          </w:p>
        </w:tc>
        <w:tc>
          <w:tcPr>
            <w:tcW w:w="1136" w:type="dxa"/>
            <w:tcBorders>
              <w:top w:val="single" w:sz="4" w:space="0" w:color="DA251D" w:themeColor="accent1"/>
              <w:left w:val="nil"/>
              <w:right w:val="nil"/>
            </w:tcBorders>
          </w:tcPr>
          <w:p w14:paraId="46CBD5C4" w14:textId="77777777" w:rsidR="00722CFF" w:rsidRPr="006663FD" w:rsidRDefault="00722CFF" w:rsidP="003E15B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986" w:type="dxa"/>
            <w:tcBorders>
              <w:top w:val="single" w:sz="4" w:space="0" w:color="DA251D" w:themeColor="accent1"/>
              <w:left w:val="nil"/>
              <w:right w:val="nil"/>
            </w:tcBorders>
          </w:tcPr>
          <w:p w14:paraId="14D4ACED" w14:textId="77777777" w:rsidR="00722CFF" w:rsidRPr="006663FD" w:rsidRDefault="002043D5"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722CFF" w:rsidRPr="006663FD">
              <w:rPr>
                <w:rFonts w:cs="Segoe UI Light"/>
              </w:rPr>
              <w:t>OPS, PCPR, PUP</w:t>
            </w:r>
            <w:r>
              <w:rPr>
                <w:rFonts w:cs="Segoe UI Light"/>
              </w:rPr>
              <w:t>, Zakład Aktywności Zawodowej</w:t>
            </w:r>
          </w:p>
        </w:tc>
        <w:tc>
          <w:tcPr>
            <w:tcW w:w="1561" w:type="dxa"/>
            <w:tcBorders>
              <w:top w:val="single" w:sz="4" w:space="0" w:color="DA251D" w:themeColor="accent1"/>
              <w:left w:val="nil"/>
            </w:tcBorders>
          </w:tcPr>
          <w:p w14:paraId="3DFAC914" w14:textId="77777777" w:rsidR="00722CFF" w:rsidRPr="006663FD" w:rsidRDefault="00722CFF" w:rsidP="0070679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2043D5">
              <w:rPr>
                <w:rFonts w:asciiTheme="majorHAnsi" w:hAnsiTheme="majorHAnsi" w:cstheme="majorHAnsi"/>
              </w:rPr>
              <w:t>Miasta</w:t>
            </w:r>
            <w:r w:rsidRPr="006663FD">
              <w:rPr>
                <w:rFonts w:cs="Segoe UI Light"/>
              </w:rPr>
              <w:br/>
              <w:t>Budżet Państwa</w:t>
            </w:r>
          </w:p>
        </w:tc>
      </w:tr>
    </w:tbl>
    <w:p w14:paraId="10DCC8EA" w14:textId="77777777" w:rsidR="000B698F" w:rsidRPr="006663FD" w:rsidRDefault="000B698F" w:rsidP="00D953C7">
      <w:pPr>
        <w:spacing w:before="240" w:after="0"/>
        <w:jc w:val="center"/>
        <w:rPr>
          <w:rFonts w:ascii="Segoe UI Light" w:hAnsi="Segoe UI Light" w:cs="Segoe UI Light"/>
          <w:b/>
          <w:color w:val="DA251D" w:themeColor="accent1"/>
          <w:spacing w:val="0"/>
          <w:szCs w:val="22"/>
        </w:rPr>
      </w:pPr>
      <w:r w:rsidRPr="006663FD">
        <w:rPr>
          <w:rFonts w:ascii="Segoe UI Light" w:hAnsi="Segoe UI Light" w:cs="Segoe UI Light"/>
          <w:b/>
          <w:color w:val="DA251D" w:themeColor="accent1"/>
          <w:spacing w:val="0"/>
          <w:szCs w:val="22"/>
        </w:rPr>
        <w:t>CEL STRATEGICZNY NR 3</w:t>
      </w:r>
    </w:p>
    <w:p w14:paraId="01147FAB" w14:textId="77777777" w:rsidR="000B698F" w:rsidRPr="006663FD" w:rsidRDefault="002043D5" w:rsidP="002043D5">
      <w:pPr>
        <w:spacing w:after="0"/>
        <w:jc w:val="center"/>
        <w:rPr>
          <w:rFonts w:asciiTheme="majorHAnsi" w:hAnsiTheme="majorHAnsi"/>
          <w:spacing w:val="0"/>
          <w:sz w:val="22"/>
          <w:szCs w:val="22"/>
        </w:rPr>
      </w:pPr>
      <w:r w:rsidRPr="002043D5">
        <w:rPr>
          <w:rFonts w:asciiTheme="majorHAnsi" w:hAnsiTheme="majorHAnsi"/>
          <w:bCs/>
          <w:spacing w:val="0"/>
          <w:sz w:val="22"/>
          <w:szCs w:val="22"/>
        </w:rPr>
        <w:t>Rozwiązywanie problemów związanych z uzależnieniami oraz wspieranie osób doświadczających trudności w związku z sięganiem po substancje uzależniające.</w:t>
      </w:r>
    </w:p>
    <w:tbl>
      <w:tblPr>
        <w:tblStyle w:val="Wiele"/>
        <w:tblW w:w="5571" w:type="pct"/>
        <w:tblInd w:w="-601" w:type="dxa"/>
        <w:tblLayout w:type="fixed"/>
        <w:tblLook w:val="04A0" w:firstRow="1" w:lastRow="0" w:firstColumn="1" w:lastColumn="0" w:noHBand="0" w:noVBand="1"/>
      </w:tblPr>
      <w:tblGrid>
        <w:gridCol w:w="3188"/>
        <w:gridCol w:w="2211"/>
        <w:gridCol w:w="1108"/>
        <w:gridCol w:w="2094"/>
        <w:gridCol w:w="1506"/>
      </w:tblGrid>
      <w:tr w:rsidR="001E43C7" w:rsidRPr="006663FD" w14:paraId="56D8796E" w14:textId="77777777" w:rsidTr="006E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A72819D" w14:textId="77777777" w:rsidR="000B698F" w:rsidRPr="006663FD" w:rsidRDefault="000B698F" w:rsidP="000D4D10">
            <w:pPr>
              <w:shd w:val="clear" w:color="auto" w:fill="DA251D" w:themeFill="accent1"/>
              <w:spacing w:before="120" w:line="276" w:lineRule="auto"/>
              <w:jc w:val="center"/>
              <w:rPr>
                <w:rFonts w:cs="Segoe UI Light"/>
                <w:color w:val="FFFFFF" w:themeColor="background1"/>
              </w:rPr>
            </w:pPr>
            <w:r w:rsidRPr="006663FD">
              <w:rPr>
                <w:rFonts w:cs="Segoe UI Light"/>
                <w:color w:val="FFFFFF" w:themeColor="background1"/>
              </w:rPr>
              <w:t>Cel operacyjny nr 1</w:t>
            </w:r>
          </w:p>
          <w:p w14:paraId="65E32A3E" w14:textId="77777777" w:rsidR="000B698F" w:rsidRPr="006663FD" w:rsidRDefault="006E278F" w:rsidP="002043D5">
            <w:pPr>
              <w:shd w:val="clear" w:color="auto" w:fill="DA251D" w:themeFill="accent1"/>
              <w:spacing w:line="276" w:lineRule="auto"/>
              <w:jc w:val="center"/>
              <w:rPr>
                <w:rFonts w:cs="Segoe UI Light"/>
                <w:b w:val="0"/>
                <w:color w:val="806000" w:themeColor="accent2" w:themeShade="80"/>
              </w:rPr>
            </w:pPr>
            <w:r w:rsidRPr="006663FD">
              <w:rPr>
                <w:rFonts w:cs="Segoe UI Light"/>
                <w:b w:val="0"/>
                <w:color w:val="FFFFFF" w:themeColor="background1"/>
              </w:rPr>
              <w:t xml:space="preserve">Rozwój </w:t>
            </w:r>
            <w:r w:rsidR="004C2BB7">
              <w:rPr>
                <w:rFonts w:cs="Segoe UI Light"/>
                <w:b w:val="0"/>
                <w:color w:val="FFFFFF" w:themeColor="background1"/>
              </w:rPr>
              <w:t xml:space="preserve">i </w:t>
            </w:r>
            <w:r w:rsidR="002043D5">
              <w:rPr>
                <w:rFonts w:cs="Segoe UI Light"/>
                <w:b w:val="0"/>
                <w:color w:val="FFFFFF" w:themeColor="background1"/>
              </w:rPr>
              <w:t>deinstytucjonalizacja</w:t>
            </w:r>
            <w:r w:rsidR="009C70A5" w:rsidRPr="006663FD">
              <w:rPr>
                <w:rFonts w:cs="Segoe UI Light"/>
                <w:b w:val="0"/>
                <w:color w:val="FFFFFF" w:themeColor="background1"/>
              </w:rPr>
              <w:t xml:space="preserve"> </w:t>
            </w:r>
            <w:r w:rsidRPr="006663FD">
              <w:rPr>
                <w:rFonts w:cs="Segoe UI Light"/>
                <w:b w:val="0"/>
                <w:color w:val="FFFFFF" w:themeColor="background1"/>
              </w:rPr>
              <w:t>lokalnego systemu wsparcia dla osób dotkniętych uzależnieniem</w:t>
            </w:r>
            <w:r w:rsidR="004C2BB7">
              <w:rPr>
                <w:rFonts w:cs="Segoe UI Light"/>
                <w:b w:val="0"/>
                <w:color w:val="FFFFFF" w:themeColor="background1"/>
              </w:rPr>
              <w:t>.</w:t>
            </w:r>
            <w:r w:rsidR="000B698F" w:rsidRPr="006663FD">
              <w:rPr>
                <w:rFonts w:cs="Segoe UI Light"/>
                <w:b w:val="0"/>
                <w:color w:val="auto"/>
              </w:rPr>
              <w:t>.</w:t>
            </w:r>
          </w:p>
        </w:tc>
      </w:tr>
      <w:tr w:rsidR="003E15BA" w:rsidRPr="006663FD" w14:paraId="7C5F7D2E" w14:textId="77777777" w:rsidTr="00EB012D">
        <w:trPr>
          <w:trHeight w:val="377"/>
        </w:trPr>
        <w:tc>
          <w:tcPr>
            <w:cnfStyle w:val="001000000000" w:firstRow="0" w:lastRow="0" w:firstColumn="1" w:lastColumn="0" w:oddVBand="0" w:evenVBand="0" w:oddHBand="0" w:evenHBand="0" w:firstRowFirstColumn="0" w:firstRowLastColumn="0" w:lastRowFirstColumn="0" w:lastRowLastColumn="0"/>
            <w:tcW w:w="1577" w:type="pct"/>
            <w:tcBorders>
              <w:bottom w:val="single" w:sz="12" w:space="0" w:color="DA251D" w:themeColor="accent1"/>
            </w:tcBorders>
          </w:tcPr>
          <w:p w14:paraId="49B75E81" w14:textId="77777777" w:rsidR="000B698F" w:rsidRPr="006663FD" w:rsidRDefault="000B698F" w:rsidP="006E278F">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1094" w:type="pct"/>
            <w:tcBorders>
              <w:left w:val="nil"/>
              <w:bottom w:val="single" w:sz="12" w:space="0" w:color="DA251D" w:themeColor="accent1"/>
              <w:right w:val="nil"/>
            </w:tcBorders>
          </w:tcPr>
          <w:p w14:paraId="1AB16A22" w14:textId="77777777" w:rsidR="000B698F" w:rsidRPr="006663FD" w:rsidRDefault="000B698F" w:rsidP="006E278F">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548" w:type="pct"/>
            <w:tcBorders>
              <w:left w:val="nil"/>
              <w:bottom w:val="single" w:sz="12" w:space="0" w:color="DA251D" w:themeColor="accent1"/>
              <w:right w:val="nil"/>
            </w:tcBorders>
          </w:tcPr>
          <w:p w14:paraId="23416A14" w14:textId="77777777" w:rsidR="000B698F" w:rsidRPr="006663FD" w:rsidRDefault="000B698F" w:rsidP="006E278F">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036" w:type="pct"/>
            <w:tcBorders>
              <w:left w:val="nil"/>
              <w:bottom w:val="single" w:sz="12" w:space="0" w:color="DA251D" w:themeColor="accent1"/>
              <w:right w:val="nil"/>
            </w:tcBorders>
          </w:tcPr>
          <w:p w14:paraId="1F8F3EEF" w14:textId="77777777" w:rsidR="000B698F" w:rsidRPr="006663FD" w:rsidRDefault="000B698F" w:rsidP="006E278F">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745" w:type="pct"/>
            <w:tcBorders>
              <w:left w:val="nil"/>
              <w:bottom w:val="single" w:sz="12" w:space="0" w:color="DA251D" w:themeColor="accent1"/>
            </w:tcBorders>
          </w:tcPr>
          <w:p w14:paraId="556E1D1B" w14:textId="77777777" w:rsidR="000B698F" w:rsidRPr="006663FD" w:rsidRDefault="000B698F" w:rsidP="006E278F">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267735" w:rsidRPr="006663FD" w14:paraId="684FA49F" w14:textId="77777777" w:rsidTr="003E15BA">
        <w:tc>
          <w:tcPr>
            <w:cnfStyle w:val="001000000000" w:firstRow="0" w:lastRow="0" w:firstColumn="1" w:lastColumn="0" w:oddVBand="0" w:evenVBand="0" w:oddHBand="0" w:evenHBand="0" w:firstRowFirstColumn="0" w:firstRowLastColumn="0" w:lastRowFirstColumn="0" w:lastRowLastColumn="0"/>
            <w:tcW w:w="1577" w:type="pct"/>
            <w:tcBorders>
              <w:top w:val="single" w:sz="12" w:space="0" w:color="DA251D" w:themeColor="accent1"/>
              <w:bottom w:val="single" w:sz="4" w:space="0" w:color="DA251D" w:themeColor="accent1"/>
            </w:tcBorders>
          </w:tcPr>
          <w:p w14:paraId="76524EE2" w14:textId="77777777" w:rsidR="00267735" w:rsidRPr="006663FD" w:rsidRDefault="00267735" w:rsidP="006E278F">
            <w:pPr>
              <w:jc w:val="center"/>
              <w:rPr>
                <w:rFonts w:cs="Segoe UI Light"/>
              </w:rPr>
            </w:pPr>
            <w:r w:rsidRPr="006663FD">
              <w:rPr>
                <w:rFonts w:cs="Segoe UI Light"/>
              </w:rPr>
              <w:t>Udzielanie pomocy materialnej i niematerialnej rodzinom z problemem uzależnienia.</w:t>
            </w:r>
          </w:p>
        </w:tc>
        <w:tc>
          <w:tcPr>
            <w:tcW w:w="1094" w:type="pct"/>
            <w:tcBorders>
              <w:top w:val="single" w:sz="12" w:space="0" w:color="DA251D" w:themeColor="accent1"/>
              <w:left w:val="nil"/>
              <w:bottom w:val="single" w:sz="4" w:space="0" w:color="DA251D" w:themeColor="accent1"/>
              <w:right w:val="nil"/>
            </w:tcBorders>
          </w:tcPr>
          <w:p w14:paraId="4EA939FF" w14:textId="77777777" w:rsidR="00267735" w:rsidRPr="006663FD" w:rsidRDefault="00267735"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Poprawa warunków bytowych rodzin </w:t>
            </w:r>
            <w:r w:rsidRPr="006663FD">
              <w:rPr>
                <w:rFonts w:cs="Segoe UI Light"/>
              </w:rPr>
              <w:br/>
              <w:t>z problemem uzależnienia.</w:t>
            </w:r>
          </w:p>
        </w:tc>
        <w:tc>
          <w:tcPr>
            <w:tcW w:w="548" w:type="pct"/>
            <w:tcBorders>
              <w:top w:val="single" w:sz="12" w:space="0" w:color="DA251D" w:themeColor="accent1"/>
              <w:left w:val="nil"/>
              <w:bottom w:val="single" w:sz="4" w:space="0" w:color="DA251D" w:themeColor="accent1"/>
              <w:right w:val="nil"/>
            </w:tcBorders>
          </w:tcPr>
          <w:p w14:paraId="4D22DC41" w14:textId="77777777" w:rsidR="00267735" w:rsidRPr="006663FD" w:rsidRDefault="00267735"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12" w:space="0" w:color="DA251D" w:themeColor="accent1"/>
              <w:left w:val="nil"/>
              <w:bottom w:val="single" w:sz="4" w:space="0" w:color="DA251D" w:themeColor="accent1"/>
              <w:right w:val="nil"/>
            </w:tcBorders>
          </w:tcPr>
          <w:p w14:paraId="4D6883AD" w14:textId="77777777" w:rsidR="00267735"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267735" w:rsidRPr="006663FD">
              <w:rPr>
                <w:rFonts w:cs="Segoe UI Light"/>
              </w:rPr>
              <w:t>OPS</w:t>
            </w:r>
          </w:p>
        </w:tc>
        <w:tc>
          <w:tcPr>
            <w:tcW w:w="745" w:type="pct"/>
            <w:tcBorders>
              <w:top w:val="single" w:sz="12" w:space="0" w:color="DA251D" w:themeColor="accent1"/>
              <w:left w:val="nil"/>
              <w:bottom w:val="single" w:sz="4" w:space="0" w:color="DA251D" w:themeColor="accent1"/>
            </w:tcBorders>
          </w:tcPr>
          <w:p w14:paraId="3D906A6D" w14:textId="2E37BB7B" w:rsidR="00267735" w:rsidRPr="006663FD" w:rsidRDefault="00267735" w:rsidP="004C2BB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4C2BB7">
              <w:rPr>
                <w:rFonts w:cs="Segoe UI Light"/>
              </w:rPr>
              <w:t>Miasta</w:t>
            </w:r>
            <w:r w:rsidR="00476C4D" w:rsidRPr="00476C4D">
              <w:rPr>
                <w:rFonts w:asciiTheme="majorHAnsi" w:hAnsiTheme="majorHAnsi" w:cstheme="majorHAnsi"/>
                <w:b/>
                <w:bCs/>
              </w:rPr>
              <w:t xml:space="preserve"> </w:t>
            </w:r>
            <w:r w:rsidR="00476C4D" w:rsidRPr="00476C4D">
              <w:rPr>
                <w:rFonts w:asciiTheme="majorHAnsi" w:hAnsiTheme="majorHAnsi" w:cstheme="majorHAnsi"/>
              </w:rPr>
              <w:t>Budżet Państwa</w:t>
            </w:r>
          </w:p>
        </w:tc>
      </w:tr>
      <w:tr w:rsidR="004C2BB7" w:rsidRPr="006663FD" w14:paraId="42634B88"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526B5D79" w14:textId="77777777" w:rsidR="004C2BB7" w:rsidRPr="006663FD" w:rsidRDefault="004C2BB7" w:rsidP="00A150A7">
            <w:pPr>
              <w:jc w:val="center"/>
              <w:rPr>
                <w:rFonts w:cs="Segoe UI Light"/>
              </w:rPr>
            </w:pPr>
            <w:r w:rsidRPr="006663FD">
              <w:rPr>
                <w:rFonts w:cs="Segoe UI Light"/>
              </w:rPr>
              <w:t xml:space="preserve">Rozwijanie działalności </w:t>
            </w:r>
            <w:r w:rsidR="00A150A7">
              <w:rPr>
                <w:rFonts w:cs="Segoe UI Light"/>
              </w:rPr>
              <w:t>DPR</w:t>
            </w:r>
            <w:r w:rsidRPr="006663FD">
              <w:rPr>
                <w:rFonts w:cs="Segoe UI Light"/>
              </w:rPr>
              <w:t>,</w:t>
            </w:r>
            <w:r>
              <w:rPr>
                <w:rFonts w:cs="Segoe UI Light"/>
              </w:rPr>
              <w:br/>
            </w:r>
            <w:r w:rsidRPr="006663FD">
              <w:rPr>
                <w:rFonts w:cs="Segoe UI Light"/>
              </w:rPr>
              <w:t xml:space="preserve"> a także świadczenie wsparcia terapeutycznego, socjalnego, psychologicznego</w:t>
            </w:r>
            <w:r>
              <w:rPr>
                <w:rFonts w:cs="Segoe UI Light"/>
              </w:rPr>
              <w:t xml:space="preserve">, pedagogicznego </w:t>
            </w:r>
            <w:r w:rsidRPr="006663FD">
              <w:rPr>
                <w:rFonts w:cs="Segoe UI Light"/>
              </w:rPr>
              <w:t xml:space="preserve"> </w:t>
            </w:r>
            <w:r w:rsidRPr="006663FD">
              <w:rPr>
                <w:rFonts w:cs="Segoe UI Light"/>
              </w:rPr>
              <w:br/>
              <w:t xml:space="preserve">i prawnego osobom </w:t>
            </w:r>
            <w:r w:rsidRPr="006663FD">
              <w:rPr>
                <w:rFonts w:cs="Segoe UI Light"/>
              </w:rPr>
              <w:br/>
              <w:t>w</w:t>
            </w:r>
            <w:r>
              <w:rPr>
                <w:rFonts w:cs="Segoe UI Light"/>
              </w:rPr>
              <w:t xml:space="preserve"> </w:t>
            </w:r>
            <w:r w:rsidRPr="006663FD">
              <w:rPr>
                <w:rFonts w:cs="Segoe UI Light"/>
              </w:rPr>
              <w:t>kryzysie</w:t>
            </w:r>
            <w:r>
              <w:rPr>
                <w:rFonts w:cs="Segoe UI Light"/>
              </w:rPr>
              <w:t xml:space="preserve"> </w:t>
            </w:r>
            <w:r w:rsidRPr="006663FD">
              <w:rPr>
                <w:rFonts w:cs="Segoe UI Light"/>
              </w:rPr>
              <w:t>uzależnienia.</w:t>
            </w:r>
          </w:p>
        </w:tc>
        <w:tc>
          <w:tcPr>
            <w:tcW w:w="1094" w:type="pct"/>
            <w:tcBorders>
              <w:top w:val="single" w:sz="4" w:space="0" w:color="DA251D" w:themeColor="accent1"/>
              <w:left w:val="nil"/>
              <w:bottom w:val="single" w:sz="4" w:space="0" w:color="DA251D" w:themeColor="accent1"/>
              <w:right w:val="nil"/>
            </w:tcBorders>
          </w:tcPr>
          <w:p w14:paraId="7BEDD281"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Dostęp do profesjonalnej pomocy </w:t>
            </w:r>
            <w:r w:rsidRPr="006663FD">
              <w:rPr>
                <w:rFonts w:cs="Segoe UI Light"/>
              </w:rPr>
              <w:br/>
              <w:t xml:space="preserve">i wsparcia rodzin </w:t>
            </w:r>
            <w:r w:rsidRPr="006663FD">
              <w:rPr>
                <w:rFonts w:cs="Segoe UI Light"/>
              </w:rPr>
              <w:br/>
              <w:t>z problemem uzależnienia.</w:t>
            </w:r>
          </w:p>
        </w:tc>
        <w:tc>
          <w:tcPr>
            <w:tcW w:w="548" w:type="pct"/>
            <w:tcBorders>
              <w:top w:val="single" w:sz="4" w:space="0" w:color="DA251D" w:themeColor="accent1"/>
              <w:left w:val="nil"/>
              <w:bottom w:val="single" w:sz="4" w:space="0" w:color="DA251D" w:themeColor="accent1"/>
              <w:right w:val="nil"/>
            </w:tcBorders>
          </w:tcPr>
          <w:p w14:paraId="6DB1A01D"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52585F1C" w14:textId="77777777" w:rsidR="004C2BB7" w:rsidRPr="006663FD" w:rsidRDefault="00AA5A5B" w:rsidP="00AA5A5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OPS, U</w:t>
            </w:r>
            <w:r>
              <w:rPr>
                <w:rFonts w:cs="Segoe UI Light"/>
              </w:rPr>
              <w:t>M, M</w:t>
            </w:r>
            <w:r w:rsidR="004C2BB7" w:rsidRPr="006663FD">
              <w:rPr>
                <w:rFonts w:cs="Segoe UI Light"/>
              </w:rPr>
              <w:t>KRPA</w:t>
            </w:r>
          </w:p>
        </w:tc>
        <w:tc>
          <w:tcPr>
            <w:tcW w:w="745" w:type="pct"/>
            <w:tcBorders>
              <w:top w:val="single" w:sz="4" w:space="0" w:color="DA251D" w:themeColor="accent1"/>
              <w:left w:val="nil"/>
              <w:bottom w:val="single" w:sz="4" w:space="0" w:color="DA251D" w:themeColor="accent1"/>
            </w:tcBorders>
          </w:tcPr>
          <w:p w14:paraId="2345A8A3" w14:textId="0C3B8C4E"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7FD6397F"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765583D5" w14:textId="77777777" w:rsidR="004C2BB7" w:rsidRPr="006663FD" w:rsidRDefault="004C2BB7" w:rsidP="004C2BB7">
            <w:pPr>
              <w:jc w:val="center"/>
              <w:rPr>
                <w:rFonts w:cs="Segoe UI Light"/>
              </w:rPr>
            </w:pPr>
            <w:r>
              <w:rPr>
                <w:rFonts w:cs="Segoe UI Light"/>
              </w:rPr>
              <w:t>Rozwijanie i popularyzowanie wśród mieszkańców działalności</w:t>
            </w:r>
            <w:r w:rsidRPr="006663FD">
              <w:rPr>
                <w:rFonts w:cs="Segoe UI Light"/>
              </w:rPr>
              <w:t xml:space="preserve"> </w:t>
            </w:r>
            <w:r>
              <w:rPr>
                <w:rFonts w:cs="Segoe UI Light"/>
              </w:rPr>
              <w:t xml:space="preserve"> grup</w:t>
            </w:r>
            <w:r w:rsidRPr="006663FD">
              <w:rPr>
                <w:rFonts w:cs="Segoe UI Light"/>
              </w:rPr>
              <w:t xml:space="preserve"> wsparcia dla osób</w:t>
            </w:r>
            <w:r>
              <w:rPr>
                <w:rFonts w:cs="Segoe UI Light"/>
              </w:rPr>
              <w:t xml:space="preserve"> uzależnionych, współuzależnionych, dotkniętych przemocą w rodzinnie oraz po ukończeniu terapii odwykowej. </w:t>
            </w:r>
          </w:p>
        </w:tc>
        <w:tc>
          <w:tcPr>
            <w:tcW w:w="1094" w:type="pct"/>
            <w:tcBorders>
              <w:top w:val="single" w:sz="4" w:space="0" w:color="DA251D" w:themeColor="accent1"/>
              <w:left w:val="nil"/>
              <w:bottom w:val="single" w:sz="4" w:space="0" w:color="DA251D" w:themeColor="accent1"/>
              <w:right w:val="nil"/>
            </w:tcBorders>
          </w:tcPr>
          <w:p w14:paraId="49AF8401" w14:textId="77777777" w:rsidR="004C2BB7" w:rsidRPr="006663FD" w:rsidRDefault="004C2BB7" w:rsidP="00AA5A5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Zapewnienie</w:t>
            </w:r>
            <w:r w:rsidRPr="006663FD">
              <w:rPr>
                <w:rFonts w:cs="Segoe UI Light"/>
              </w:rPr>
              <w:t xml:space="preserve"> dostępu do pomocy dla osób </w:t>
            </w:r>
            <w:r w:rsidR="00AA5A5B">
              <w:rPr>
                <w:rFonts w:cs="Segoe UI Light"/>
              </w:rPr>
              <w:t>dotkniętych kryzysem</w:t>
            </w:r>
            <w:r w:rsidRPr="006663FD">
              <w:rPr>
                <w:rFonts w:cs="Segoe UI Light"/>
              </w:rPr>
              <w:t xml:space="preserve"> oraz poprawa ich funkcjonowania.</w:t>
            </w:r>
          </w:p>
        </w:tc>
        <w:tc>
          <w:tcPr>
            <w:tcW w:w="548" w:type="pct"/>
            <w:tcBorders>
              <w:top w:val="single" w:sz="4" w:space="0" w:color="DA251D" w:themeColor="accent1"/>
              <w:left w:val="nil"/>
              <w:bottom w:val="single" w:sz="4" w:space="0" w:color="DA251D" w:themeColor="accent1"/>
              <w:right w:val="nil"/>
            </w:tcBorders>
          </w:tcPr>
          <w:p w14:paraId="6D67FD7E"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4974B087" w14:textId="77777777" w:rsidR="004C2BB7"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 M</w:t>
            </w:r>
            <w:r w:rsidRPr="006663FD">
              <w:rPr>
                <w:rFonts w:cs="Segoe UI Light"/>
              </w:rPr>
              <w:t>KRPA</w:t>
            </w:r>
            <w:r w:rsidR="004C2BB7" w:rsidRPr="006663FD">
              <w:rPr>
                <w:rFonts w:cs="Segoe UI Light"/>
              </w:rPr>
              <w:t>, NGO</w:t>
            </w:r>
          </w:p>
        </w:tc>
        <w:tc>
          <w:tcPr>
            <w:tcW w:w="745" w:type="pct"/>
            <w:tcBorders>
              <w:top w:val="single" w:sz="4" w:space="0" w:color="DA251D" w:themeColor="accent1"/>
              <w:left w:val="nil"/>
              <w:bottom w:val="single" w:sz="4" w:space="0" w:color="DA251D" w:themeColor="accent1"/>
            </w:tcBorders>
          </w:tcPr>
          <w:p w14:paraId="1CA4F84C" w14:textId="1DB6C1CF"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0752AE3C" w14:textId="77777777" w:rsidTr="004C2BB7">
        <w:trPr>
          <w:trHeight w:val="2111"/>
        </w:trPr>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5868BEB0" w14:textId="77777777" w:rsidR="004C2BB7" w:rsidRPr="006663FD" w:rsidRDefault="004C2BB7" w:rsidP="006E278F">
            <w:pPr>
              <w:jc w:val="center"/>
              <w:rPr>
                <w:rFonts w:cs="Segoe UI Light"/>
              </w:rPr>
            </w:pPr>
            <w:r w:rsidRPr="006663FD">
              <w:rPr>
                <w:rFonts w:cs="Segoe UI Light"/>
              </w:rPr>
              <w:t xml:space="preserve">Motywowanie osób uzależnionych i współuzależnionych do podjęcia terapii w placówkach leczenia odwykowego typu stacjonarnego </w:t>
            </w:r>
            <w:r w:rsidRPr="006663FD">
              <w:rPr>
                <w:rFonts w:cs="Segoe UI Light"/>
              </w:rPr>
              <w:br/>
              <w:t>i ambulatoryjnego.</w:t>
            </w:r>
          </w:p>
        </w:tc>
        <w:tc>
          <w:tcPr>
            <w:tcW w:w="1094" w:type="pct"/>
            <w:tcBorders>
              <w:top w:val="single" w:sz="4" w:space="0" w:color="DA251D" w:themeColor="accent1"/>
              <w:left w:val="nil"/>
              <w:bottom w:val="single" w:sz="4" w:space="0" w:color="DA251D" w:themeColor="accent1"/>
              <w:right w:val="nil"/>
            </w:tcBorders>
          </w:tcPr>
          <w:p w14:paraId="45684206"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liczby osób podejmujących terapię </w:t>
            </w:r>
            <w:r w:rsidRPr="006663FD">
              <w:rPr>
                <w:rFonts w:cs="Segoe UI Light"/>
              </w:rPr>
              <w:br/>
              <w:t>w placówkach leczenia odwykowego.</w:t>
            </w:r>
          </w:p>
        </w:tc>
        <w:tc>
          <w:tcPr>
            <w:tcW w:w="548" w:type="pct"/>
            <w:tcBorders>
              <w:top w:val="single" w:sz="4" w:space="0" w:color="DA251D" w:themeColor="accent1"/>
              <w:left w:val="nil"/>
              <w:bottom w:val="single" w:sz="4" w:space="0" w:color="DA251D" w:themeColor="accent1"/>
              <w:right w:val="nil"/>
            </w:tcBorders>
          </w:tcPr>
          <w:p w14:paraId="4BB9C316"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307DF3D7" w14:textId="77777777" w:rsidR="004C2BB7"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 U</w:t>
            </w:r>
            <w:r>
              <w:rPr>
                <w:rFonts w:cs="Segoe UI Light"/>
              </w:rPr>
              <w:t>M, M</w:t>
            </w:r>
            <w:r w:rsidRPr="006663FD">
              <w:rPr>
                <w:rFonts w:cs="Segoe UI Light"/>
              </w:rPr>
              <w:t>KRPA</w:t>
            </w:r>
          </w:p>
        </w:tc>
        <w:tc>
          <w:tcPr>
            <w:tcW w:w="745" w:type="pct"/>
            <w:tcBorders>
              <w:top w:val="single" w:sz="4" w:space="0" w:color="DA251D" w:themeColor="accent1"/>
              <w:left w:val="nil"/>
              <w:bottom w:val="single" w:sz="4" w:space="0" w:color="DA251D" w:themeColor="accent1"/>
            </w:tcBorders>
          </w:tcPr>
          <w:p w14:paraId="6B005891" w14:textId="2AA27D35"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4882098C"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09F2FB82" w14:textId="77777777" w:rsidR="004C2BB7" w:rsidRPr="006663FD" w:rsidRDefault="004C2BB7" w:rsidP="006E278F">
            <w:pPr>
              <w:jc w:val="center"/>
              <w:rPr>
                <w:rFonts w:cs="Segoe UI Light"/>
              </w:rPr>
            </w:pPr>
            <w:r w:rsidRPr="006663FD">
              <w:rPr>
                <w:rFonts w:cs="Segoe UI Light"/>
              </w:rPr>
              <w:t xml:space="preserve">Wspieranie działań placówek lecznictwa odwykowego </w:t>
            </w:r>
            <w:r w:rsidRPr="006663FD">
              <w:rPr>
                <w:rFonts w:cs="Segoe UI Light"/>
              </w:rPr>
              <w:lastRenderedPageBreak/>
              <w:t>poprzez finansowanie programów terapeutycznych dla osób uzależnionych i współuzależnionych uzupełniających ofertę świadczeń zdrowotnych NFZ.</w:t>
            </w:r>
          </w:p>
        </w:tc>
        <w:tc>
          <w:tcPr>
            <w:tcW w:w="1094" w:type="pct"/>
            <w:tcBorders>
              <w:top w:val="single" w:sz="4" w:space="0" w:color="DA251D" w:themeColor="accent1"/>
              <w:left w:val="nil"/>
              <w:bottom w:val="single" w:sz="4" w:space="0" w:color="DA251D" w:themeColor="accent1"/>
              <w:right w:val="nil"/>
            </w:tcBorders>
          </w:tcPr>
          <w:p w14:paraId="49A7572F"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 xml:space="preserve">Zwiększenie dostępności do </w:t>
            </w:r>
            <w:r w:rsidRPr="006663FD">
              <w:rPr>
                <w:rFonts w:cs="Segoe UI Light"/>
              </w:rPr>
              <w:lastRenderedPageBreak/>
              <w:t xml:space="preserve">udziału </w:t>
            </w:r>
            <w:r w:rsidRPr="006663FD">
              <w:rPr>
                <w:rFonts w:cs="Segoe UI Light"/>
              </w:rPr>
              <w:br/>
              <w:t>w programach terapeutycznych.</w:t>
            </w:r>
          </w:p>
        </w:tc>
        <w:tc>
          <w:tcPr>
            <w:tcW w:w="548" w:type="pct"/>
            <w:tcBorders>
              <w:top w:val="single" w:sz="4" w:space="0" w:color="DA251D" w:themeColor="accent1"/>
              <w:left w:val="nil"/>
              <w:bottom w:val="single" w:sz="4" w:space="0" w:color="DA251D" w:themeColor="accent1"/>
              <w:right w:val="nil"/>
            </w:tcBorders>
          </w:tcPr>
          <w:p w14:paraId="33C87F51"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2023-2030</w:t>
            </w:r>
          </w:p>
        </w:tc>
        <w:tc>
          <w:tcPr>
            <w:tcW w:w="1036" w:type="pct"/>
            <w:tcBorders>
              <w:top w:val="single" w:sz="4" w:space="0" w:color="DA251D" w:themeColor="accent1"/>
              <w:left w:val="nil"/>
              <w:bottom w:val="single" w:sz="4" w:space="0" w:color="DA251D" w:themeColor="accent1"/>
              <w:right w:val="nil"/>
            </w:tcBorders>
          </w:tcPr>
          <w:p w14:paraId="2DC906B7" w14:textId="77777777" w:rsidR="004C2BB7"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KRPA, placówki ochrony zdrowia</w:t>
            </w:r>
          </w:p>
        </w:tc>
        <w:tc>
          <w:tcPr>
            <w:tcW w:w="745" w:type="pct"/>
            <w:tcBorders>
              <w:top w:val="single" w:sz="4" w:space="0" w:color="DA251D" w:themeColor="accent1"/>
              <w:left w:val="nil"/>
              <w:bottom w:val="single" w:sz="4" w:space="0" w:color="DA251D" w:themeColor="accent1"/>
            </w:tcBorders>
          </w:tcPr>
          <w:p w14:paraId="14136E7A" w14:textId="76563C1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w:t>
            </w:r>
            <w:r w:rsidR="00476C4D" w:rsidRPr="00476C4D">
              <w:rPr>
                <w:rFonts w:asciiTheme="majorHAnsi" w:hAnsiTheme="majorHAnsi" w:cstheme="majorHAnsi"/>
              </w:rPr>
              <w:lastRenderedPageBreak/>
              <w:t>Budżet Państwa</w:t>
            </w:r>
          </w:p>
        </w:tc>
      </w:tr>
      <w:tr w:rsidR="004C2BB7" w:rsidRPr="006663FD" w14:paraId="6CA75621"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3FB527C9" w14:textId="77777777" w:rsidR="004C2BB7" w:rsidRPr="006663FD" w:rsidRDefault="004C2BB7" w:rsidP="009C70A5">
            <w:pPr>
              <w:jc w:val="center"/>
              <w:rPr>
                <w:rFonts w:cs="Segoe UI Light"/>
              </w:rPr>
            </w:pPr>
            <w:r w:rsidRPr="006663FD">
              <w:rPr>
                <w:rFonts w:cs="Segoe UI Light"/>
              </w:rPr>
              <w:lastRenderedPageBreak/>
              <w:t>Wspieranie placówek leczenia uzależnienia od alkoholu, m.in. w zakresie wdrażania ponadpodstawowych programów terapeutycznych dla osób uzależnionych.</w:t>
            </w:r>
          </w:p>
        </w:tc>
        <w:tc>
          <w:tcPr>
            <w:tcW w:w="1094" w:type="pct"/>
            <w:tcBorders>
              <w:top w:val="single" w:sz="4" w:space="0" w:color="DA251D" w:themeColor="accent1"/>
              <w:left w:val="nil"/>
              <w:bottom w:val="single" w:sz="4" w:space="0" w:color="DA251D" w:themeColor="accent1"/>
              <w:right w:val="nil"/>
            </w:tcBorders>
          </w:tcPr>
          <w:p w14:paraId="23C42163"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Rozszerzenie zakresu świadczonych usług dla mieszkańców w placówkach leczenia uzależnień, wzrost skuteczności terapii.</w:t>
            </w:r>
          </w:p>
        </w:tc>
        <w:tc>
          <w:tcPr>
            <w:tcW w:w="548" w:type="pct"/>
            <w:tcBorders>
              <w:top w:val="single" w:sz="4" w:space="0" w:color="DA251D" w:themeColor="accent1"/>
              <w:left w:val="nil"/>
              <w:bottom w:val="single" w:sz="4" w:space="0" w:color="DA251D" w:themeColor="accent1"/>
              <w:right w:val="nil"/>
            </w:tcBorders>
          </w:tcPr>
          <w:p w14:paraId="3641A4DD"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0F5E7A38" w14:textId="77777777" w:rsidR="004C2BB7"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KRPA, placówki ochrony zdrowia</w:t>
            </w:r>
          </w:p>
        </w:tc>
        <w:tc>
          <w:tcPr>
            <w:tcW w:w="745" w:type="pct"/>
            <w:tcBorders>
              <w:top w:val="single" w:sz="4" w:space="0" w:color="DA251D" w:themeColor="accent1"/>
              <w:left w:val="nil"/>
              <w:bottom w:val="single" w:sz="4" w:space="0" w:color="DA251D" w:themeColor="accent1"/>
            </w:tcBorders>
          </w:tcPr>
          <w:p w14:paraId="36837835" w14:textId="6654DB9B"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3DC2323D" w14:textId="77777777" w:rsidTr="004C2BB7">
        <w:trPr>
          <w:trHeight w:val="2833"/>
        </w:trPr>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6AA017C3" w14:textId="77777777" w:rsidR="004C2BB7" w:rsidRPr="006663FD" w:rsidRDefault="004C2BB7" w:rsidP="006E278F">
            <w:pPr>
              <w:jc w:val="center"/>
              <w:rPr>
                <w:rFonts w:cs="Segoe UI Light"/>
              </w:rPr>
            </w:pPr>
            <w:r w:rsidRPr="006663FD">
              <w:rPr>
                <w:rFonts w:cs="Segoe UI Light"/>
              </w:rPr>
              <w:t>Podejmowanie czynności zmierzających do orzeczenia o zastosowaniu wobec osób uzależnionych od alkoholu obowiązku poddania się leczeniu; kierowanie wniosków do biegłych celem wydania opinii w przedmiocie uzależnienia oraz kierowanie wniosków do sądu.</w:t>
            </w:r>
          </w:p>
        </w:tc>
        <w:tc>
          <w:tcPr>
            <w:tcW w:w="1094" w:type="pct"/>
            <w:tcBorders>
              <w:top w:val="single" w:sz="4" w:space="0" w:color="DA251D" w:themeColor="accent1"/>
              <w:left w:val="nil"/>
              <w:bottom w:val="single" w:sz="4" w:space="0" w:color="DA251D" w:themeColor="accent1"/>
              <w:right w:val="nil"/>
            </w:tcBorders>
          </w:tcPr>
          <w:p w14:paraId="1ABC83B6"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Zwiększenie liczby osób kończących leczenie odwykowe.</w:t>
            </w:r>
          </w:p>
        </w:tc>
        <w:tc>
          <w:tcPr>
            <w:tcW w:w="548" w:type="pct"/>
            <w:tcBorders>
              <w:top w:val="single" w:sz="4" w:space="0" w:color="DA251D" w:themeColor="accent1"/>
              <w:left w:val="nil"/>
              <w:bottom w:val="single" w:sz="4" w:space="0" w:color="DA251D" w:themeColor="accent1"/>
              <w:right w:val="nil"/>
            </w:tcBorders>
          </w:tcPr>
          <w:p w14:paraId="4D1597DC"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506FBC58" w14:textId="77777777" w:rsidR="004C2BB7"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KRPA</w:t>
            </w:r>
          </w:p>
        </w:tc>
        <w:tc>
          <w:tcPr>
            <w:tcW w:w="745" w:type="pct"/>
            <w:tcBorders>
              <w:top w:val="single" w:sz="4" w:space="0" w:color="DA251D" w:themeColor="accent1"/>
              <w:left w:val="nil"/>
              <w:bottom w:val="single" w:sz="4" w:space="0" w:color="DA251D" w:themeColor="accent1"/>
            </w:tcBorders>
          </w:tcPr>
          <w:p w14:paraId="69996B9C" w14:textId="6EC9B01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3650A903" w14:textId="77777777" w:rsidTr="004C2BB7">
        <w:trPr>
          <w:trHeight w:val="3667"/>
        </w:trPr>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5E0E1D95" w14:textId="77777777" w:rsidR="004C2BB7" w:rsidRPr="006663FD" w:rsidRDefault="004C2BB7" w:rsidP="00AA5A5B">
            <w:pPr>
              <w:jc w:val="center"/>
              <w:rPr>
                <w:rFonts w:cs="Segoe UI Light"/>
              </w:rPr>
            </w:pPr>
            <w:r w:rsidRPr="006663FD">
              <w:rPr>
                <w:rFonts w:cs="Segoe UI Light"/>
              </w:rPr>
              <w:t xml:space="preserve">Organizowanie szkoleń dla członków </w:t>
            </w:r>
            <w:r w:rsidR="00AA5A5B">
              <w:rPr>
                <w:rFonts w:cs="Segoe UI Light"/>
              </w:rPr>
              <w:t>M</w:t>
            </w:r>
            <w:r w:rsidRPr="006663FD">
              <w:rPr>
                <w:rFonts w:cs="Segoe UI Light"/>
              </w:rPr>
              <w:t>KRPA i innych grup zawodowych (m.in. pedagogów, nauczycieli, wychowawców,  pracowników socjalnych, asystentów rodziny, funkcjonariuszy policji</w:t>
            </w:r>
            <w:r w:rsidR="00AA5A5B">
              <w:rPr>
                <w:rFonts w:cs="Segoe UI Light"/>
              </w:rPr>
              <w:t xml:space="preserve">, pracowników DPR, </w:t>
            </w:r>
            <w:r w:rsidR="00971DF9">
              <w:rPr>
                <w:rFonts w:cs="Segoe UI Light"/>
              </w:rPr>
              <w:t>M</w:t>
            </w:r>
            <w:r w:rsidR="00AA5A5B">
              <w:rPr>
                <w:rFonts w:cs="Segoe UI Light"/>
              </w:rPr>
              <w:t>ZI</w:t>
            </w:r>
            <w:r w:rsidRPr="006663FD">
              <w:rPr>
                <w:rFonts w:cs="Segoe UI Light"/>
              </w:rPr>
              <w:t xml:space="preserve">) </w:t>
            </w:r>
            <w:r w:rsidRPr="006663FD">
              <w:rPr>
                <w:rFonts w:cs="Segoe UI Light"/>
              </w:rPr>
              <w:br/>
              <w:t xml:space="preserve">z zakresu profilaktyki </w:t>
            </w:r>
            <w:r w:rsidRPr="006663FD">
              <w:rPr>
                <w:rFonts w:cs="Segoe UI Light"/>
              </w:rPr>
              <w:br/>
              <w:t>i rozwiązywania problemów uzależnień, w tym szkolenie ich na realizatorów programów profilaktycznych.</w:t>
            </w:r>
          </w:p>
        </w:tc>
        <w:tc>
          <w:tcPr>
            <w:tcW w:w="1094" w:type="pct"/>
            <w:tcBorders>
              <w:top w:val="single" w:sz="4" w:space="0" w:color="DA251D" w:themeColor="accent1"/>
              <w:left w:val="nil"/>
              <w:bottom w:val="single" w:sz="4" w:space="0" w:color="DA251D" w:themeColor="accent1"/>
              <w:right w:val="nil"/>
            </w:tcBorders>
          </w:tcPr>
          <w:p w14:paraId="5E91CBA6"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wiedzy specjalistów </w:t>
            </w:r>
            <w:r w:rsidRPr="006663FD">
              <w:rPr>
                <w:rFonts w:cs="Segoe UI Light"/>
              </w:rPr>
              <w:br/>
              <w:t>z zakresu profilaktyki uzależnień, zwiększenie skuteczności oddziaływań profilaktycznych.</w:t>
            </w:r>
          </w:p>
        </w:tc>
        <w:tc>
          <w:tcPr>
            <w:tcW w:w="548" w:type="pct"/>
            <w:tcBorders>
              <w:top w:val="single" w:sz="4" w:space="0" w:color="DA251D" w:themeColor="accent1"/>
              <w:left w:val="nil"/>
              <w:bottom w:val="single" w:sz="4" w:space="0" w:color="DA251D" w:themeColor="accent1"/>
              <w:right w:val="nil"/>
            </w:tcBorders>
          </w:tcPr>
          <w:p w14:paraId="1A3E7613"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6944776A" w14:textId="77777777" w:rsidR="004C2BB7" w:rsidRPr="006663FD" w:rsidRDefault="00AA5A5B" w:rsidP="00AA5A5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KRPA, </w:t>
            </w:r>
            <w:r>
              <w:rPr>
                <w:rFonts w:cs="Segoe UI Light"/>
              </w:rPr>
              <w:t>M</w:t>
            </w:r>
            <w:r w:rsidR="004C2BB7" w:rsidRPr="006663FD">
              <w:rPr>
                <w:rFonts w:cs="Segoe UI Light"/>
              </w:rPr>
              <w:t xml:space="preserve">OPS, KPP, </w:t>
            </w:r>
            <w:r w:rsidR="00971DF9">
              <w:rPr>
                <w:rFonts w:cs="Segoe UI Light"/>
              </w:rPr>
              <w:t>M</w:t>
            </w:r>
            <w:r w:rsidR="004C2BB7" w:rsidRPr="006663FD">
              <w:rPr>
                <w:rFonts w:cs="Segoe UI Light"/>
              </w:rPr>
              <w:t>ZI, jednostki oświatowe</w:t>
            </w:r>
          </w:p>
        </w:tc>
        <w:tc>
          <w:tcPr>
            <w:tcW w:w="745" w:type="pct"/>
            <w:tcBorders>
              <w:top w:val="single" w:sz="4" w:space="0" w:color="DA251D" w:themeColor="accent1"/>
              <w:left w:val="nil"/>
              <w:bottom w:val="single" w:sz="4" w:space="0" w:color="DA251D" w:themeColor="accent1"/>
            </w:tcBorders>
          </w:tcPr>
          <w:p w14:paraId="02A60669" w14:textId="0D3B5E56"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1892FA89"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4F709AC7" w14:textId="77777777" w:rsidR="004C2BB7" w:rsidRPr="006663FD" w:rsidRDefault="004C2BB7" w:rsidP="006E278F">
            <w:pPr>
              <w:jc w:val="center"/>
              <w:rPr>
                <w:rFonts w:cs="Segoe UI Light"/>
              </w:rPr>
            </w:pPr>
            <w:r w:rsidRPr="006663FD">
              <w:rPr>
                <w:rFonts w:cs="Segoe UI Light"/>
              </w:rPr>
              <w:t xml:space="preserve">Udział w konferencjach z zakresu problemu uzależnień dla specjalistów zaangażowanych </w:t>
            </w:r>
            <w:r w:rsidRPr="006663FD">
              <w:rPr>
                <w:rFonts w:cs="Segoe UI Light"/>
              </w:rPr>
              <w:br/>
              <w:t>w rozwiązywanie tego problemu.</w:t>
            </w:r>
          </w:p>
        </w:tc>
        <w:tc>
          <w:tcPr>
            <w:tcW w:w="1094" w:type="pct"/>
            <w:tcBorders>
              <w:top w:val="single" w:sz="4" w:space="0" w:color="DA251D" w:themeColor="accent1"/>
              <w:left w:val="nil"/>
              <w:bottom w:val="single" w:sz="4" w:space="0" w:color="DA251D" w:themeColor="accent1"/>
              <w:right w:val="nil"/>
            </w:tcBorders>
          </w:tcPr>
          <w:p w14:paraId="2DEEA819" w14:textId="77777777" w:rsidR="004C2BB7" w:rsidRPr="006663FD" w:rsidRDefault="004C2BB7"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wiedzy specjalistów </w:t>
            </w:r>
            <w:r w:rsidRPr="006663FD">
              <w:rPr>
                <w:rFonts w:cs="Segoe UI Light"/>
              </w:rPr>
              <w:br/>
              <w:t>z zakresu profilaktyki uzależnień, zwiększenie skuteczności podejmowanych działań.</w:t>
            </w:r>
          </w:p>
        </w:tc>
        <w:tc>
          <w:tcPr>
            <w:tcW w:w="548" w:type="pct"/>
            <w:tcBorders>
              <w:top w:val="single" w:sz="4" w:space="0" w:color="DA251D" w:themeColor="accent1"/>
              <w:left w:val="nil"/>
              <w:bottom w:val="single" w:sz="4" w:space="0" w:color="DA251D" w:themeColor="accent1"/>
              <w:right w:val="nil"/>
            </w:tcBorders>
          </w:tcPr>
          <w:p w14:paraId="37B39ED3"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00E0D308" w14:textId="77777777" w:rsidR="004C2BB7" w:rsidRPr="006663FD" w:rsidRDefault="00EA2D94" w:rsidP="00AC1CA1">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MKRPA, M</w:t>
            </w:r>
            <w:r w:rsidR="004C2BB7" w:rsidRPr="006663FD">
              <w:rPr>
                <w:rFonts w:cs="Segoe UI Light"/>
              </w:rPr>
              <w:t xml:space="preserve">OPS, KPP, </w:t>
            </w:r>
            <w:r w:rsidR="00971DF9">
              <w:rPr>
                <w:rFonts w:cs="Segoe UI Light"/>
              </w:rPr>
              <w:t>M</w:t>
            </w:r>
            <w:r w:rsidR="004C2BB7" w:rsidRPr="006663FD">
              <w:rPr>
                <w:rFonts w:cs="Segoe UI Light"/>
              </w:rPr>
              <w:t>ZI, jednostki oświatowe</w:t>
            </w:r>
          </w:p>
        </w:tc>
        <w:tc>
          <w:tcPr>
            <w:tcW w:w="745" w:type="pct"/>
            <w:tcBorders>
              <w:top w:val="single" w:sz="4" w:space="0" w:color="DA251D" w:themeColor="accent1"/>
              <w:left w:val="nil"/>
              <w:bottom w:val="single" w:sz="4" w:space="0" w:color="DA251D" w:themeColor="accent1"/>
            </w:tcBorders>
          </w:tcPr>
          <w:p w14:paraId="4C0C8D3B" w14:textId="4912C9C9"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AA5A5B" w:rsidRPr="006663FD" w14:paraId="0897A74A"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bottom w:val="single" w:sz="4" w:space="0" w:color="DA251D" w:themeColor="accent1"/>
            </w:tcBorders>
          </w:tcPr>
          <w:p w14:paraId="59A22080" w14:textId="77777777" w:rsidR="00AA5A5B" w:rsidRPr="006663FD" w:rsidRDefault="00AA5A5B" w:rsidP="006E278F">
            <w:pPr>
              <w:jc w:val="center"/>
              <w:rPr>
                <w:rFonts w:cs="Segoe UI Light"/>
              </w:rPr>
            </w:pPr>
            <w:r>
              <w:rPr>
                <w:rFonts w:cs="Segoe UI Light"/>
              </w:rPr>
              <w:lastRenderedPageBreak/>
              <w:t xml:space="preserve">Organizowanie cyklicznych superwizji dla osób zaangażowanych </w:t>
            </w:r>
            <w:r w:rsidR="00EA2D94">
              <w:rPr>
                <w:rFonts w:cs="Segoe UI Light"/>
              </w:rPr>
              <w:br/>
            </w:r>
            <w:r>
              <w:rPr>
                <w:rFonts w:cs="Segoe UI Light"/>
              </w:rPr>
              <w:t>w rozwiązywanie problemów uzależnień.</w:t>
            </w:r>
          </w:p>
        </w:tc>
        <w:tc>
          <w:tcPr>
            <w:tcW w:w="1094" w:type="pct"/>
            <w:tcBorders>
              <w:top w:val="single" w:sz="4" w:space="0" w:color="DA251D" w:themeColor="accent1"/>
              <w:left w:val="nil"/>
              <w:bottom w:val="single" w:sz="4" w:space="0" w:color="DA251D" w:themeColor="accent1"/>
              <w:right w:val="nil"/>
            </w:tcBorders>
          </w:tcPr>
          <w:p w14:paraId="3BC5BA53" w14:textId="77777777" w:rsidR="00AA5A5B" w:rsidRPr="006663FD" w:rsidRDefault="00AA5A5B" w:rsidP="006E278F">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Wzrost skuteczności podejmowanych przez specjalistów działań.</w:t>
            </w:r>
          </w:p>
        </w:tc>
        <w:tc>
          <w:tcPr>
            <w:tcW w:w="548" w:type="pct"/>
            <w:tcBorders>
              <w:top w:val="single" w:sz="4" w:space="0" w:color="DA251D" w:themeColor="accent1"/>
              <w:left w:val="nil"/>
              <w:bottom w:val="single" w:sz="4" w:space="0" w:color="DA251D" w:themeColor="accent1"/>
              <w:right w:val="nil"/>
            </w:tcBorders>
          </w:tcPr>
          <w:p w14:paraId="2B89C43E" w14:textId="77777777" w:rsidR="00AA5A5B" w:rsidRPr="006663FD" w:rsidRDefault="00AA5A5B"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bottom w:val="single" w:sz="4" w:space="0" w:color="DA251D" w:themeColor="accent1"/>
              <w:right w:val="nil"/>
            </w:tcBorders>
          </w:tcPr>
          <w:p w14:paraId="5F3A39F1" w14:textId="77777777" w:rsidR="00AA5A5B" w:rsidRPr="006663FD" w:rsidRDefault="00EA2D94" w:rsidP="00EA2D9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AA5A5B" w:rsidRPr="006663FD">
              <w:rPr>
                <w:rFonts w:cs="Segoe UI Light"/>
              </w:rPr>
              <w:t xml:space="preserve">KRPA, </w:t>
            </w:r>
            <w:r>
              <w:rPr>
                <w:rFonts w:cs="Segoe UI Light"/>
              </w:rPr>
              <w:t>M</w:t>
            </w:r>
            <w:r w:rsidR="00AA5A5B" w:rsidRPr="006663FD">
              <w:rPr>
                <w:rFonts w:cs="Segoe UI Light"/>
              </w:rPr>
              <w:t xml:space="preserve">OPS, KPP, </w:t>
            </w:r>
            <w:r w:rsidR="00971DF9">
              <w:rPr>
                <w:rFonts w:cs="Segoe UI Light"/>
              </w:rPr>
              <w:t>M</w:t>
            </w:r>
            <w:r w:rsidR="00AA5A5B" w:rsidRPr="006663FD">
              <w:rPr>
                <w:rFonts w:cs="Segoe UI Light"/>
              </w:rPr>
              <w:t>ZI,</w:t>
            </w:r>
            <w:r>
              <w:rPr>
                <w:rFonts w:cs="Segoe UI Light"/>
              </w:rPr>
              <w:t xml:space="preserve"> placówki ochrony zdrowia,</w:t>
            </w:r>
            <w:r w:rsidR="00AA5A5B" w:rsidRPr="006663FD">
              <w:rPr>
                <w:rFonts w:cs="Segoe UI Light"/>
              </w:rPr>
              <w:t xml:space="preserve"> jednostki oświatowe</w:t>
            </w:r>
          </w:p>
        </w:tc>
        <w:tc>
          <w:tcPr>
            <w:tcW w:w="745" w:type="pct"/>
            <w:tcBorders>
              <w:top w:val="single" w:sz="4" w:space="0" w:color="DA251D" w:themeColor="accent1"/>
              <w:left w:val="nil"/>
              <w:bottom w:val="single" w:sz="4" w:space="0" w:color="DA251D" w:themeColor="accent1"/>
            </w:tcBorders>
          </w:tcPr>
          <w:p w14:paraId="57CDADF6" w14:textId="2059FEC0" w:rsidR="00AA5A5B" w:rsidRDefault="00AA5A5B" w:rsidP="00934B96">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r w:rsidR="004C2BB7" w:rsidRPr="006663FD" w14:paraId="644B5CFE" w14:textId="77777777" w:rsidTr="004C2BB7">
        <w:tc>
          <w:tcPr>
            <w:cnfStyle w:val="001000000000" w:firstRow="0" w:lastRow="0" w:firstColumn="1" w:lastColumn="0" w:oddVBand="0" w:evenVBand="0" w:oddHBand="0" w:evenHBand="0" w:firstRowFirstColumn="0" w:firstRowLastColumn="0" w:lastRowFirstColumn="0" w:lastRowLastColumn="0"/>
            <w:tcW w:w="1577" w:type="pct"/>
            <w:tcBorders>
              <w:top w:val="single" w:sz="4" w:space="0" w:color="DA251D" w:themeColor="accent1"/>
            </w:tcBorders>
          </w:tcPr>
          <w:p w14:paraId="3E92EB73" w14:textId="77777777" w:rsidR="004C2BB7" w:rsidRDefault="00EA2D94" w:rsidP="00EA2D94">
            <w:pPr>
              <w:jc w:val="center"/>
              <w:rPr>
                <w:rFonts w:cs="Segoe UI Light"/>
              </w:rPr>
            </w:pPr>
            <w:r>
              <w:rPr>
                <w:rFonts w:cs="Segoe UI Light"/>
              </w:rPr>
              <w:t xml:space="preserve">Inicjowanie działań w celu utworzenia </w:t>
            </w:r>
            <w:r w:rsidRPr="006663FD">
              <w:rPr>
                <w:rFonts w:cs="Segoe UI Light"/>
              </w:rPr>
              <w:t xml:space="preserve">Centrum Integracji Społecznej </w:t>
            </w:r>
            <w:r>
              <w:rPr>
                <w:rFonts w:cs="Segoe UI Light"/>
              </w:rPr>
              <w:t xml:space="preserve">w Mieście </w:t>
            </w:r>
            <w:r>
              <w:rPr>
                <w:rFonts w:cs="Segoe UI Light"/>
              </w:rPr>
              <w:br/>
              <w:t>i k</w:t>
            </w:r>
            <w:r w:rsidR="004C2BB7" w:rsidRPr="006663FD">
              <w:rPr>
                <w:rFonts w:cs="Segoe UI Light"/>
              </w:rPr>
              <w:t xml:space="preserve">ierowanie </w:t>
            </w:r>
            <w:r>
              <w:rPr>
                <w:rFonts w:cs="Segoe UI Light"/>
              </w:rPr>
              <w:t xml:space="preserve">do </w:t>
            </w:r>
            <w:r w:rsidRPr="006663FD">
              <w:rPr>
                <w:rFonts w:cs="Segoe UI Light"/>
              </w:rPr>
              <w:t xml:space="preserve">uczestnictwa </w:t>
            </w:r>
            <w:r w:rsidRPr="006663FD">
              <w:rPr>
                <w:rFonts w:cs="Segoe UI Light"/>
              </w:rPr>
              <w:br/>
              <w:t xml:space="preserve">w zajęciach </w:t>
            </w:r>
            <w:r w:rsidR="004C2BB7" w:rsidRPr="006663FD">
              <w:rPr>
                <w:rFonts w:cs="Segoe UI Light"/>
              </w:rPr>
              <w:t xml:space="preserve">osób po zakończonym leczeniu </w:t>
            </w:r>
            <w:r w:rsidR="004C2BB7" w:rsidRPr="006663FD">
              <w:rPr>
                <w:rFonts w:cs="Segoe UI Light"/>
              </w:rPr>
              <w:br/>
              <w:t xml:space="preserve">w </w:t>
            </w:r>
            <w:r>
              <w:rPr>
                <w:rFonts w:cs="Segoe UI Light"/>
              </w:rPr>
              <w:t>placówce leczenia uzależnienia</w:t>
            </w:r>
            <w:r w:rsidR="004C2BB7" w:rsidRPr="006663FD">
              <w:rPr>
                <w:rFonts w:cs="Segoe UI Light"/>
              </w:rPr>
              <w:t xml:space="preserve">. </w:t>
            </w:r>
          </w:p>
          <w:p w14:paraId="3CF96B18" w14:textId="35A60ECF" w:rsidR="00865704" w:rsidRPr="006663FD" w:rsidRDefault="00865704" w:rsidP="00EA2D94">
            <w:pPr>
              <w:jc w:val="center"/>
              <w:rPr>
                <w:rFonts w:cs="Segoe UI Light"/>
              </w:rPr>
            </w:pPr>
          </w:p>
        </w:tc>
        <w:tc>
          <w:tcPr>
            <w:tcW w:w="1094" w:type="pct"/>
            <w:tcBorders>
              <w:top w:val="single" w:sz="4" w:space="0" w:color="DA251D" w:themeColor="accent1"/>
              <w:left w:val="nil"/>
              <w:right w:val="nil"/>
            </w:tcBorders>
          </w:tcPr>
          <w:p w14:paraId="478E4DD0" w14:textId="77777777" w:rsidR="004C2BB7" w:rsidRPr="006663FD" w:rsidRDefault="00EA2D94" w:rsidP="00EA2D9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Umożliwienie osobom po leczeniu odwykowym w</w:t>
            </w:r>
            <w:r w:rsidR="004C2BB7" w:rsidRPr="006663FD">
              <w:rPr>
                <w:rFonts w:cs="Segoe UI Light"/>
              </w:rPr>
              <w:t xml:space="preserve">zmocnienie </w:t>
            </w:r>
            <w:r>
              <w:rPr>
                <w:rFonts w:cs="Segoe UI Light"/>
              </w:rPr>
              <w:t xml:space="preserve"> swoich </w:t>
            </w:r>
            <w:r w:rsidR="004C2BB7" w:rsidRPr="006663FD">
              <w:rPr>
                <w:rFonts w:cs="Segoe UI Light"/>
              </w:rPr>
              <w:t xml:space="preserve">kompetencji </w:t>
            </w:r>
            <w:r w:rsidR="004C2BB7" w:rsidRPr="006663FD">
              <w:rPr>
                <w:rFonts w:cs="Segoe UI Light"/>
              </w:rPr>
              <w:br/>
            </w:r>
            <w:r>
              <w:rPr>
                <w:rFonts w:cs="Segoe UI Light"/>
              </w:rPr>
              <w:t>i podjęcie</w:t>
            </w:r>
            <w:r w:rsidR="004C2BB7" w:rsidRPr="006663FD">
              <w:rPr>
                <w:rFonts w:cs="Segoe UI Light"/>
              </w:rPr>
              <w:t xml:space="preserve"> zatrudnienia.</w:t>
            </w:r>
          </w:p>
        </w:tc>
        <w:tc>
          <w:tcPr>
            <w:tcW w:w="548" w:type="pct"/>
            <w:tcBorders>
              <w:top w:val="single" w:sz="4" w:space="0" w:color="DA251D" w:themeColor="accent1"/>
              <w:left w:val="nil"/>
              <w:right w:val="nil"/>
            </w:tcBorders>
          </w:tcPr>
          <w:p w14:paraId="394BF317" w14:textId="77777777" w:rsidR="004C2BB7" w:rsidRPr="006663FD" w:rsidRDefault="004C2BB7" w:rsidP="00914DD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36" w:type="pct"/>
            <w:tcBorders>
              <w:top w:val="single" w:sz="4" w:space="0" w:color="DA251D" w:themeColor="accent1"/>
              <w:left w:val="nil"/>
              <w:right w:val="nil"/>
            </w:tcBorders>
          </w:tcPr>
          <w:p w14:paraId="31B97A9F" w14:textId="77777777" w:rsidR="004C2BB7" w:rsidRPr="006663FD" w:rsidRDefault="00EA2D94" w:rsidP="00EA2D9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OPS, U</w:t>
            </w:r>
            <w:r>
              <w:rPr>
                <w:rFonts w:cs="Segoe UI Light"/>
              </w:rPr>
              <w:t>M</w:t>
            </w:r>
            <w:r w:rsidR="004C2BB7" w:rsidRPr="006663FD">
              <w:rPr>
                <w:rFonts w:cs="Segoe UI Light"/>
              </w:rPr>
              <w:t xml:space="preserve">, </w:t>
            </w:r>
            <w:r>
              <w:rPr>
                <w:rFonts w:cs="Segoe UI Light"/>
              </w:rPr>
              <w:t>NGO, PES</w:t>
            </w:r>
          </w:p>
        </w:tc>
        <w:tc>
          <w:tcPr>
            <w:tcW w:w="745" w:type="pct"/>
            <w:tcBorders>
              <w:top w:val="single" w:sz="4" w:space="0" w:color="DA251D" w:themeColor="accent1"/>
              <w:left w:val="nil"/>
            </w:tcBorders>
          </w:tcPr>
          <w:p w14:paraId="33A1E142" w14:textId="53DB7CDE"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E77C2">
              <w:rPr>
                <w:rFonts w:cs="Segoe UI Light"/>
              </w:rPr>
              <w:t>Budżet Miasta</w:t>
            </w:r>
            <w:r w:rsidR="00476C4D" w:rsidRPr="00476C4D">
              <w:rPr>
                <w:rFonts w:asciiTheme="majorHAnsi" w:hAnsiTheme="majorHAnsi" w:cstheme="majorHAnsi"/>
              </w:rPr>
              <w:t xml:space="preserve"> Budżet Państwa</w:t>
            </w:r>
          </w:p>
        </w:tc>
      </w:tr>
    </w:tbl>
    <w:p w14:paraId="3A3B6912" w14:textId="77777777" w:rsidR="00011CEC" w:rsidRPr="006663FD" w:rsidRDefault="00011CEC" w:rsidP="00CB4614">
      <w:pPr>
        <w:spacing w:after="0"/>
        <w:rPr>
          <w:rFonts w:ascii="Segoe UI Light" w:hAnsi="Segoe UI Light" w:cs="Segoe UI Light"/>
          <w:spacing w:val="0"/>
          <w:sz w:val="4"/>
          <w:szCs w:val="22"/>
        </w:rPr>
      </w:pPr>
    </w:p>
    <w:tbl>
      <w:tblPr>
        <w:tblStyle w:val="Wiele"/>
        <w:tblW w:w="5571" w:type="pct"/>
        <w:tblInd w:w="-601" w:type="dxa"/>
        <w:tblLayout w:type="fixed"/>
        <w:tblLook w:val="04A0" w:firstRow="1" w:lastRow="0" w:firstColumn="1" w:lastColumn="0" w:noHBand="0" w:noVBand="1"/>
      </w:tblPr>
      <w:tblGrid>
        <w:gridCol w:w="2907"/>
        <w:gridCol w:w="139"/>
        <w:gridCol w:w="139"/>
        <w:gridCol w:w="2076"/>
        <w:gridCol w:w="1108"/>
        <w:gridCol w:w="139"/>
        <w:gridCol w:w="1941"/>
        <w:gridCol w:w="1658"/>
      </w:tblGrid>
      <w:tr w:rsidR="00502431" w:rsidRPr="006663FD" w14:paraId="6CEED577" w14:textId="77777777" w:rsidTr="008A4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Pr>
          <w:p w14:paraId="143AA77E" w14:textId="77777777" w:rsidR="000B698F" w:rsidRPr="006663FD" w:rsidRDefault="000B698F" w:rsidP="000D4D10">
            <w:pPr>
              <w:shd w:val="clear" w:color="auto" w:fill="DA251D" w:themeFill="accent1"/>
              <w:spacing w:line="276" w:lineRule="auto"/>
              <w:jc w:val="center"/>
              <w:rPr>
                <w:rFonts w:cs="Segoe UI Light"/>
                <w:color w:val="FFFFFF" w:themeColor="background1"/>
              </w:rPr>
            </w:pPr>
            <w:r w:rsidRPr="006663FD">
              <w:rPr>
                <w:rFonts w:cs="Segoe UI Light"/>
                <w:color w:val="FFFFFF" w:themeColor="background1"/>
              </w:rPr>
              <w:t>Cel operacyjny nr 2</w:t>
            </w:r>
          </w:p>
          <w:p w14:paraId="293838FC" w14:textId="77777777" w:rsidR="000B698F" w:rsidRPr="006663FD" w:rsidRDefault="00EA2D94" w:rsidP="00EA2D94">
            <w:pPr>
              <w:shd w:val="clear" w:color="auto" w:fill="DA251D" w:themeFill="accent1"/>
              <w:spacing w:line="276" w:lineRule="auto"/>
              <w:jc w:val="center"/>
              <w:rPr>
                <w:rFonts w:cs="Segoe UI Light"/>
                <w:b w:val="0"/>
                <w:color w:val="auto"/>
              </w:rPr>
            </w:pPr>
            <w:r>
              <w:rPr>
                <w:rFonts w:cs="Segoe UI Light"/>
                <w:b w:val="0"/>
                <w:color w:val="FFFFFF" w:themeColor="background1"/>
              </w:rPr>
              <w:t xml:space="preserve">Wzmocnienie postaw abstynenckich wśród dzieci i młodzieży szkolnej </w:t>
            </w:r>
            <w:r w:rsidR="00DD779C" w:rsidRPr="006663FD">
              <w:rPr>
                <w:rFonts w:cs="Segoe UI Light"/>
                <w:b w:val="0"/>
                <w:color w:val="FFFFFF" w:themeColor="background1"/>
              </w:rPr>
              <w:t>oraz przeciwdziałanie</w:t>
            </w:r>
            <w:r w:rsidR="004952B1" w:rsidRPr="006663FD">
              <w:rPr>
                <w:rFonts w:cs="Segoe UI Light"/>
                <w:b w:val="0"/>
                <w:color w:val="FFFFFF" w:themeColor="background1"/>
              </w:rPr>
              <w:t xml:space="preserve"> </w:t>
            </w:r>
            <w:r w:rsidR="00DD779C" w:rsidRPr="006663FD">
              <w:rPr>
                <w:rFonts w:cs="Segoe UI Light"/>
                <w:b w:val="0"/>
                <w:color w:val="FFFFFF" w:themeColor="background1"/>
              </w:rPr>
              <w:t>zachowa</w:t>
            </w:r>
            <w:r w:rsidR="004952B1" w:rsidRPr="006663FD">
              <w:rPr>
                <w:rFonts w:cs="Segoe UI Light"/>
                <w:b w:val="0"/>
                <w:color w:val="FFFFFF" w:themeColor="background1"/>
              </w:rPr>
              <w:t>niom ryzykownym</w:t>
            </w:r>
            <w:r w:rsidR="008A4719" w:rsidRPr="006663FD">
              <w:rPr>
                <w:rFonts w:cs="Segoe UI Light"/>
                <w:b w:val="0"/>
                <w:color w:val="FFFFFF" w:themeColor="background1"/>
              </w:rPr>
              <w:t xml:space="preserve">. </w:t>
            </w:r>
          </w:p>
        </w:tc>
      </w:tr>
      <w:tr w:rsidR="001E43C7" w:rsidRPr="006663FD" w14:paraId="0670AD1E" w14:textId="77777777" w:rsidTr="00EB012D">
        <w:tc>
          <w:tcPr>
            <w:cnfStyle w:val="001000000000" w:firstRow="0" w:lastRow="0" w:firstColumn="1" w:lastColumn="0" w:oddVBand="0" w:evenVBand="0" w:oddHBand="0" w:evenHBand="0" w:firstRowFirstColumn="0" w:firstRowLastColumn="0" w:lastRowFirstColumn="0" w:lastRowLastColumn="0"/>
            <w:tcW w:w="1438" w:type="pct"/>
            <w:tcBorders>
              <w:bottom w:val="single" w:sz="12" w:space="0" w:color="DA251D" w:themeColor="accent1"/>
            </w:tcBorders>
          </w:tcPr>
          <w:p w14:paraId="21801FBB" w14:textId="77777777" w:rsidR="001E43C7" w:rsidRPr="006663FD" w:rsidRDefault="001E43C7" w:rsidP="00D8073B">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1165" w:type="pct"/>
            <w:gridSpan w:val="3"/>
            <w:tcBorders>
              <w:left w:val="nil"/>
              <w:bottom w:val="single" w:sz="12" w:space="0" w:color="DA251D" w:themeColor="accent1"/>
              <w:right w:val="nil"/>
            </w:tcBorders>
          </w:tcPr>
          <w:p w14:paraId="4B4E192E" w14:textId="77777777" w:rsidR="001E43C7" w:rsidRPr="006663FD" w:rsidRDefault="001E43C7"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548" w:type="pct"/>
            <w:tcBorders>
              <w:left w:val="nil"/>
              <w:bottom w:val="single" w:sz="12" w:space="0" w:color="DA251D" w:themeColor="accent1"/>
              <w:right w:val="nil"/>
            </w:tcBorders>
          </w:tcPr>
          <w:p w14:paraId="0E28E829" w14:textId="77777777" w:rsidR="001E43C7" w:rsidRPr="006663FD" w:rsidRDefault="001E43C7"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029" w:type="pct"/>
            <w:gridSpan w:val="2"/>
            <w:tcBorders>
              <w:left w:val="nil"/>
              <w:bottom w:val="single" w:sz="12" w:space="0" w:color="DA251D" w:themeColor="accent1"/>
              <w:right w:val="nil"/>
            </w:tcBorders>
          </w:tcPr>
          <w:p w14:paraId="525F1654" w14:textId="77777777" w:rsidR="001E43C7" w:rsidRPr="006663FD" w:rsidRDefault="001E43C7"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820" w:type="pct"/>
            <w:tcBorders>
              <w:left w:val="nil"/>
              <w:bottom w:val="single" w:sz="12" w:space="0" w:color="DA251D" w:themeColor="accent1"/>
            </w:tcBorders>
          </w:tcPr>
          <w:p w14:paraId="24E87F84" w14:textId="77777777" w:rsidR="001E43C7" w:rsidRPr="006663FD" w:rsidRDefault="001E43C7"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4C2BB7" w:rsidRPr="006663FD" w14:paraId="0094FF44" w14:textId="77777777" w:rsidTr="00EA2D94">
        <w:trPr>
          <w:trHeight w:val="1254"/>
        </w:trPr>
        <w:tc>
          <w:tcPr>
            <w:cnfStyle w:val="001000000000" w:firstRow="0" w:lastRow="0" w:firstColumn="1" w:lastColumn="0" w:oddVBand="0" w:evenVBand="0" w:oddHBand="0" w:evenHBand="0" w:firstRowFirstColumn="0" w:firstRowLastColumn="0" w:lastRowFirstColumn="0" w:lastRowLastColumn="0"/>
            <w:tcW w:w="1438" w:type="pct"/>
            <w:tcBorders>
              <w:top w:val="single" w:sz="12" w:space="0" w:color="DA251D" w:themeColor="accent1"/>
              <w:bottom w:val="single" w:sz="4" w:space="0" w:color="DA251D" w:themeColor="accent1"/>
            </w:tcBorders>
          </w:tcPr>
          <w:p w14:paraId="2BAE1A49" w14:textId="77777777" w:rsidR="004C2BB7" w:rsidRPr="006663FD" w:rsidRDefault="00EA2D94" w:rsidP="004952B1">
            <w:pPr>
              <w:jc w:val="center"/>
              <w:rPr>
                <w:rFonts w:cs="Segoe UI Light"/>
              </w:rPr>
            </w:pPr>
            <w:r>
              <w:rPr>
                <w:rFonts w:cs="Segoe UI Light"/>
              </w:rPr>
              <w:t>Kontynuowanie</w:t>
            </w:r>
            <w:r w:rsidR="004C2BB7" w:rsidRPr="006663FD">
              <w:rPr>
                <w:rFonts w:cs="Segoe UI Light"/>
              </w:rPr>
              <w:t xml:space="preserve"> w szkołach </w:t>
            </w:r>
            <w:r w:rsidR="004C2BB7" w:rsidRPr="006663FD">
              <w:rPr>
                <w:rFonts w:cs="Segoe UI Light"/>
              </w:rPr>
              <w:br/>
              <w:t>programów profilaktycznych rekomendowanych przez KCPU, KBdsPN, IPiN związanych z tematyką uzależnień.</w:t>
            </w:r>
          </w:p>
        </w:tc>
        <w:tc>
          <w:tcPr>
            <w:tcW w:w="1165" w:type="pct"/>
            <w:gridSpan w:val="3"/>
            <w:tcBorders>
              <w:top w:val="single" w:sz="12" w:space="0" w:color="DA251D" w:themeColor="accent1"/>
              <w:left w:val="nil"/>
              <w:bottom w:val="single" w:sz="4" w:space="0" w:color="DA251D" w:themeColor="accent1"/>
              <w:right w:val="nil"/>
            </w:tcBorders>
          </w:tcPr>
          <w:p w14:paraId="513339CF"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Podniesienie poziomu wiedzy dzieci </w:t>
            </w:r>
            <w:r w:rsidRPr="006663FD">
              <w:rPr>
                <w:rFonts w:cs="Segoe UI Light"/>
              </w:rPr>
              <w:br/>
              <w:t>i młodzieży w zakresie uzależnień, rozwój psychospołeczny uczniów.</w:t>
            </w:r>
          </w:p>
        </w:tc>
        <w:tc>
          <w:tcPr>
            <w:tcW w:w="548" w:type="pct"/>
            <w:tcBorders>
              <w:top w:val="single" w:sz="12" w:space="0" w:color="DA251D" w:themeColor="accent1"/>
              <w:left w:val="nil"/>
              <w:bottom w:val="single" w:sz="4" w:space="0" w:color="DA251D" w:themeColor="accent1"/>
              <w:right w:val="nil"/>
            </w:tcBorders>
          </w:tcPr>
          <w:p w14:paraId="353DAB7E"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12" w:space="0" w:color="DA251D" w:themeColor="accent1"/>
              <w:left w:val="nil"/>
              <w:bottom w:val="single" w:sz="4" w:space="0" w:color="DA251D" w:themeColor="accent1"/>
              <w:right w:val="nil"/>
            </w:tcBorders>
          </w:tcPr>
          <w:p w14:paraId="19E8CCD4" w14:textId="77777777" w:rsidR="004C2BB7" w:rsidRPr="006663FD" w:rsidRDefault="00EA2D94" w:rsidP="00EA2D9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KRPA, </w:t>
            </w:r>
            <w:r>
              <w:rPr>
                <w:rFonts w:cs="Segoe UI Light"/>
              </w:rPr>
              <w:t>M</w:t>
            </w:r>
            <w:r w:rsidR="004C2BB7" w:rsidRPr="006663FD">
              <w:rPr>
                <w:rFonts w:cs="Segoe UI Light"/>
              </w:rPr>
              <w:t>OPS,  jednostki oświatowe</w:t>
            </w:r>
          </w:p>
        </w:tc>
        <w:tc>
          <w:tcPr>
            <w:tcW w:w="820" w:type="pct"/>
            <w:tcBorders>
              <w:top w:val="single" w:sz="12" w:space="0" w:color="DA251D" w:themeColor="accent1"/>
              <w:left w:val="nil"/>
              <w:bottom w:val="single" w:sz="4" w:space="0" w:color="DA251D" w:themeColor="accent1"/>
            </w:tcBorders>
          </w:tcPr>
          <w:p w14:paraId="1306A282" w14:textId="4F66F780"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47710">
              <w:rPr>
                <w:rFonts w:cs="Segoe UI Light"/>
              </w:rPr>
              <w:t>Budżet Miasta</w:t>
            </w:r>
            <w:r w:rsidR="00476C4D" w:rsidRPr="00476C4D">
              <w:rPr>
                <w:rFonts w:asciiTheme="majorHAnsi" w:hAnsiTheme="majorHAnsi" w:cstheme="majorHAnsi"/>
              </w:rPr>
              <w:t xml:space="preserve"> Budżet Państwa</w:t>
            </w:r>
          </w:p>
        </w:tc>
      </w:tr>
      <w:tr w:rsidR="004C2BB7" w:rsidRPr="006663FD" w14:paraId="31F51DCB"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6F11835B" w14:textId="77777777" w:rsidR="004C2BB7" w:rsidRPr="006663FD" w:rsidRDefault="00AD6FE4" w:rsidP="00A4706E">
            <w:pPr>
              <w:jc w:val="center"/>
              <w:rPr>
                <w:rFonts w:cs="Segoe UI Light"/>
              </w:rPr>
            </w:pPr>
            <w:r>
              <w:rPr>
                <w:rFonts w:cs="Segoe UI Light"/>
              </w:rPr>
              <w:t>Kontynuowanie</w:t>
            </w:r>
            <w:r w:rsidR="004C2BB7" w:rsidRPr="006663FD">
              <w:rPr>
                <w:rFonts w:cs="Segoe UI Light"/>
              </w:rPr>
              <w:t xml:space="preserve"> w szkołach warsztatów i innych form edukacyjnych </w:t>
            </w:r>
            <w:r w:rsidR="00A4706E">
              <w:rPr>
                <w:rFonts w:cs="Segoe UI Light"/>
              </w:rPr>
              <w:br/>
              <w:t xml:space="preserve">z </w:t>
            </w:r>
            <w:r w:rsidR="004C2BB7" w:rsidRPr="006663FD">
              <w:rPr>
                <w:rFonts w:cs="Segoe UI Light"/>
              </w:rPr>
              <w:t>uwzględni</w:t>
            </w:r>
            <w:r w:rsidR="00A4706E">
              <w:rPr>
                <w:rFonts w:cs="Segoe UI Light"/>
              </w:rPr>
              <w:t xml:space="preserve">eniem </w:t>
            </w:r>
            <w:r w:rsidR="004C2BB7" w:rsidRPr="006663FD">
              <w:rPr>
                <w:rFonts w:cs="Segoe UI Light"/>
              </w:rPr>
              <w:t>zagadnie</w:t>
            </w:r>
            <w:r w:rsidR="00A4706E">
              <w:rPr>
                <w:rFonts w:cs="Segoe UI Light"/>
              </w:rPr>
              <w:t>ń dotyczących</w:t>
            </w:r>
            <w:r w:rsidR="004C2BB7" w:rsidRPr="006663FD">
              <w:rPr>
                <w:rFonts w:cs="Segoe UI Light"/>
              </w:rPr>
              <w:t xml:space="preserve"> uzależnień oraz pozalekcyjnych zajęć </w:t>
            </w:r>
            <w:r w:rsidR="004C2BB7" w:rsidRPr="006663FD">
              <w:rPr>
                <w:rFonts w:cs="Segoe UI Light"/>
              </w:rPr>
              <w:br/>
              <w:t xml:space="preserve">z elementami profilaktyki, </w:t>
            </w:r>
            <w:r w:rsidR="004C2BB7" w:rsidRPr="006663FD">
              <w:rPr>
                <w:rFonts w:cs="Segoe UI Light"/>
              </w:rPr>
              <w:br/>
              <w:t>w tym zajęć sportowych.</w:t>
            </w:r>
          </w:p>
        </w:tc>
        <w:tc>
          <w:tcPr>
            <w:tcW w:w="1165" w:type="pct"/>
            <w:gridSpan w:val="3"/>
            <w:tcBorders>
              <w:top w:val="single" w:sz="4" w:space="0" w:color="DA251D" w:themeColor="accent1"/>
              <w:left w:val="nil"/>
              <w:bottom w:val="single" w:sz="4" w:space="0" w:color="DA251D" w:themeColor="accent1"/>
              <w:right w:val="nil"/>
            </w:tcBorders>
          </w:tcPr>
          <w:p w14:paraId="0DE927FC" w14:textId="77777777" w:rsidR="004C2BB7" w:rsidRPr="006663FD" w:rsidRDefault="004C2BB7" w:rsidP="00AD6FE4">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Podniesienie poziomu wiedzy dzieci </w:t>
            </w:r>
            <w:r w:rsidR="00AD6FE4">
              <w:rPr>
                <w:rFonts w:cs="Segoe UI Light"/>
              </w:rPr>
              <w:br/>
            </w:r>
            <w:r w:rsidRPr="006663FD">
              <w:rPr>
                <w:rFonts w:cs="Segoe UI Light"/>
              </w:rPr>
              <w:t>i młodzieży w zakresie uzależnień, rozwój psychospołeczny uczniów.</w:t>
            </w:r>
          </w:p>
        </w:tc>
        <w:tc>
          <w:tcPr>
            <w:tcW w:w="548" w:type="pct"/>
            <w:tcBorders>
              <w:top w:val="single" w:sz="4" w:space="0" w:color="DA251D" w:themeColor="accent1"/>
              <w:left w:val="nil"/>
              <w:bottom w:val="single" w:sz="4" w:space="0" w:color="DA251D" w:themeColor="accent1"/>
              <w:right w:val="nil"/>
            </w:tcBorders>
          </w:tcPr>
          <w:p w14:paraId="44AF992E"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4" w:space="0" w:color="DA251D" w:themeColor="accent1"/>
              <w:left w:val="nil"/>
              <w:bottom w:val="single" w:sz="4" w:space="0" w:color="DA251D" w:themeColor="accent1"/>
              <w:right w:val="nil"/>
            </w:tcBorders>
          </w:tcPr>
          <w:p w14:paraId="1F94611D" w14:textId="3473A9FE" w:rsidR="004C2BB7" w:rsidRPr="006663FD" w:rsidRDefault="00AD6FE4" w:rsidP="00AD6FE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KRPA, jednostki oświatowe, </w:t>
            </w:r>
            <w:r>
              <w:rPr>
                <w:rFonts w:cs="Segoe UI Light"/>
              </w:rPr>
              <w:t>OSIR, BDK, BCW, MPBP</w:t>
            </w:r>
            <w:r w:rsidR="004C2BB7" w:rsidRPr="006663FD">
              <w:rPr>
                <w:rFonts w:cs="Segoe UI Light"/>
              </w:rPr>
              <w:t>,</w:t>
            </w:r>
            <w:r w:rsidR="00967AEE">
              <w:rPr>
                <w:rFonts w:cs="Segoe UI Light"/>
              </w:rPr>
              <w:t xml:space="preserve"> MUZEUM,</w:t>
            </w:r>
            <w:r w:rsidR="004C2BB7" w:rsidRPr="006663FD">
              <w:rPr>
                <w:rFonts w:cs="Segoe UI Light"/>
              </w:rPr>
              <w:t xml:space="preserve"> NGO</w:t>
            </w:r>
          </w:p>
        </w:tc>
        <w:tc>
          <w:tcPr>
            <w:tcW w:w="820" w:type="pct"/>
            <w:tcBorders>
              <w:top w:val="single" w:sz="4" w:space="0" w:color="DA251D" w:themeColor="accent1"/>
              <w:left w:val="nil"/>
              <w:bottom w:val="single" w:sz="4" w:space="0" w:color="DA251D" w:themeColor="accent1"/>
            </w:tcBorders>
          </w:tcPr>
          <w:p w14:paraId="1A5E627D" w14:textId="7D715660"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A47710">
              <w:rPr>
                <w:rFonts w:cs="Segoe UI Light"/>
              </w:rPr>
              <w:t>Budżet Miasta</w:t>
            </w:r>
            <w:r w:rsidR="00476C4D" w:rsidRPr="00476C4D">
              <w:rPr>
                <w:rFonts w:asciiTheme="majorHAnsi" w:hAnsiTheme="majorHAnsi" w:cstheme="majorHAnsi"/>
              </w:rPr>
              <w:t xml:space="preserve"> Budżet Państwa</w:t>
            </w:r>
          </w:p>
        </w:tc>
      </w:tr>
      <w:tr w:rsidR="004C2BB7" w:rsidRPr="006663FD" w14:paraId="4985C182" w14:textId="77777777" w:rsidTr="00155357">
        <w:trPr>
          <w:trHeight w:val="1311"/>
        </w:trPr>
        <w:tc>
          <w:tcPr>
            <w:cnfStyle w:val="001000000000" w:firstRow="0" w:lastRow="0" w:firstColumn="1" w:lastColumn="0" w:oddVBand="0" w:evenVBand="0" w:oddHBand="0" w:evenHBand="0" w:firstRowFirstColumn="0" w:firstRowLastColumn="0" w:lastRowFirstColumn="0" w:lastRowLastColumn="0"/>
            <w:tcW w:w="1507" w:type="pct"/>
            <w:gridSpan w:val="2"/>
            <w:tcBorders>
              <w:top w:val="single" w:sz="4" w:space="0" w:color="DA251D" w:themeColor="accent1"/>
              <w:bottom w:val="single" w:sz="4" w:space="0" w:color="DA251D" w:themeColor="accent1"/>
            </w:tcBorders>
          </w:tcPr>
          <w:p w14:paraId="2384BA0F" w14:textId="77777777" w:rsidR="004C2BB7" w:rsidRPr="006663FD" w:rsidRDefault="004C2BB7" w:rsidP="004952B1">
            <w:pPr>
              <w:jc w:val="center"/>
              <w:rPr>
                <w:rFonts w:cs="Segoe UI Light"/>
              </w:rPr>
            </w:pPr>
            <w:r w:rsidRPr="006663FD">
              <w:rPr>
                <w:rFonts w:cs="Segoe UI Light"/>
              </w:rPr>
              <w:t xml:space="preserve">Organizowanie wypoczynku </w:t>
            </w:r>
            <w:r w:rsidRPr="006663FD">
              <w:rPr>
                <w:rFonts w:cs="Segoe UI Light"/>
              </w:rPr>
              <w:br/>
              <w:t>z programem profilaktycznym dla dzieci z rodzin dotkniętych problemami uzależnień.</w:t>
            </w:r>
          </w:p>
        </w:tc>
        <w:tc>
          <w:tcPr>
            <w:tcW w:w="1096" w:type="pct"/>
            <w:gridSpan w:val="2"/>
            <w:tcBorders>
              <w:top w:val="single" w:sz="4" w:space="0" w:color="DA251D" w:themeColor="accent1"/>
              <w:left w:val="nil"/>
              <w:bottom w:val="single" w:sz="4" w:space="0" w:color="DA251D" w:themeColor="accent1"/>
              <w:right w:val="nil"/>
            </w:tcBorders>
          </w:tcPr>
          <w:p w14:paraId="35E2859A" w14:textId="77777777" w:rsidR="004C2BB7" w:rsidRPr="006663FD" w:rsidRDefault="004C2BB7" w:rsidP="0015535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Ograniczenie zachowań ryzykownych wśród dzieci i młodzieży.</w:t>
            </w:r>
          </w:p>
        </w:tc>
        <w:tc>
          <w:tcPr>
            <w:tcW w:w="548" w:type="pct"/>
            <w:tcBorders>
              <w:top w:val="single" w:sz="4" w:space="0" w:color="DA251D" w:themeColor="accent1"/>
              <w:left w:val="nil"/>
              <w:bottom w:val="single" w:sz="4" w:space="0" w:color="DA251D" w:themeColor="accent1"/>
              <w:right w:val="nil"/>
            </w:tcBorders>
          </w:tcPr>
          <w:p w14:paraId="4E2C289B"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4" w:space="0" w:color="DA251D" w:themeColor="accent1"/>
              <w:left w:val="nil"/>
              <w:bottom w:val="single" w:sz="4" w:space="0" w:color="DA251D" w:themeColor="accent1"/>
              <w:right w:val="nil"/>
            </w:tcBorders>
          </w:tcPr>
          <w:p w14:paraId="0F1E9CFA" w14:textId="1506953D" w:rsidR="004C2BB7" w:rsidRPr="006663FD" w:rsidRDefault="00AD6FE4" w:rsidP="00AD6FE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OPS, </w:t>
            </w:r>
            <w:r>
              <w:rPr>
                <w:rFonts w:cs="Segoe UI Light"/>
              </w:rPr>
              <w:t>M</w:t>
            </w:r>
            <w:r w:rsidR="004C2BB7" w:rsidRPr="006663FD">
              <w:rPr>
                <w:rFonts w:cs="Segoe UI Light"/>
              </w:rPr>
              <w:t>KRPA</w:t>
            </w:r>
            <w:r w:rsidR="00C2719E">
              <w:rPr>
                <w:rFonts w:cs="Segoe UI Light"/>
              </w:rPr>
              <w:t>, NGO</w:t>
            </w:r>
          </w:p>
        </w:tc>
        <w:tc>
          <w:tcPr>
            <w:tcW w:w="820" w:type="pct"/>
            <w:tcBorders>
              <w:top w:val="single" w:sz="4" w:space="0" w:color="DA251D" w:themeColor="accent1"/>
              <w:left w:val="nil"/>
              <w:bottom w:val="single" w:sz="4" w:space="0" w:color="DA251D" w:themeColor="accent1"/>
            </w:tcBorders>
          </w:tcPr>
          <w:p w14:paraId="2478CE0E" w14:textId="1874FA05"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4C2BB7" w:rsidRPr="006663FD" w14:paraId="333EE81A" w14:textId="77777777" w:rsidTr="00A91F96">
        <w:trPr>
          <w:trHeight w:val="2193"/>
        </w:trPr>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2B5D6A93" w14:textId="77777777" w:rsidR="004C2BB7" w:rsidRPr="006663FD" w:rsidRDefault="004C2BB7" w:rsidP="00A91F96">
            <w:pPr>
              <w:jc w:val="center"/>
              <w:rPr>
                <w:rFonts w:cs="Segoe UI Light"/>
              </w:rPr>
            </w:pPr>
            <w:r w:rsidRPr="006663FD">
              <w:rPr>
                <w:rFonts w:cs="Segoe UI Light"/>
              </w:rPr>
              <w:lastRenderedPageBreak/>
              <w:t>Realizacja szkoleń dla właścicieli punktów sprzedaży napojów alkoholowych i dla sprzedawców dotyczącego konsekwencji prawnych, moralnych i społecznych wynikających z sprzedaży alkoholu</w:t>
            </w:r>
            <w:r w:rsidR="00A91F96">
              <w:rPr>
                <w:rFonts w:cs="Segoe UI Light"/>
              </w:rPr>
              <w:t xml:space="preserve"> nieletnim</w:t>
            </w:r>
            <w:r w:rsidRPr="006663FD">
              <w:rPr>
                <w:rFonts w:cs="Segoe UI Light"/>
              </w:rPr>
              <w:t>.</w:t>
            </w:r>
          </w:p>
        </w:tc>
        <w:tc>
          <w:tcPr>
            <w:tcW w:w="1165" w:type="pct"/>
            <w:gridSpan w:val="3"/>
            <w:tcBorders>
              <w:top w:val="single" w:sz="4" w:space="0" w:color="DA251D" w:themeColor="accent1"/>
              <w:left w:val="nil"/>
              <w:bottom w:val="single" w:sz="4" w:space="0" w:color="DA251D" w:themeColor="accent1"/>
              <w:right w:val="nil"/>
            </w:tcBorders>
          </w:tcPr>
          <w:p w14:paraId="39CE54C8"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Spadek dostępności alkoholu dla dzieci </w:t>
            </w:r>
            <w:r w:rsidRPr="006663FD">
              <w:rPr>
                <w:rFonts w:cs="Segoe UI Light"/>
              </w:rPr>
              <w:br/>
              <w:t>i młodzieży.</w:t>
            </w:r>
          </w:p>
        </w:tc>
        <w:tc>
          <w:tcPr>
            <w:tcW w:w="548" w:type="pct"/>
            <w:tcBorders>
              <w:top w:val="single" w:sz="4" w:space="0" w:color="DA251D" w:themeColor="accent1"/>
              <w:left w:val="nil"/>
              <w:bottom w:val="single" w:sz="4" w:space="0" w:color="DA251D" w:themeColor="accent1"/>
              <w:right w:val="nil"/>
            </w:tcBorders>
          </w:tcPr>
          <w:p w14:paraId="3B974C28"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4" w:space="0" w:color="DA251D" w:themeColor="accent1"/>
              <w:left w:val="nil"/>
              <w:bottom w:val="single" w:sz="4" w:space="0" w:color="DA251D" w:themeColor="accent1"/>
              <w:right w:val="nil"/>
            </w:tcBorders>
          </w:tcPr>
          <w:p w14:paraId="365169A8" w14:textId="77777777" w:rsidR="004C2BB7" w:rsidRPr="006663FD" w:rsidRDefault="00AD6FE4" w:rsidP="00AD6FE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KRPA, </w:t>
            </w:r>
            <w:r>
              <w:rPr>
                <w:rFonts w:cs="Segoe UI Light"/>
              </w:rPr>
              <w:t>M</w:t>
            </w:r>
            <w:r w:rsidR="004C2BB7" w:rsidRPr="006663FD">
              <w:rPr>
                <w:rFonts w:cs="Segoe UI Light"/>
              </w:rPr>
              <w:t>OPS</w:t>
            </w:r>
          </w:p>
        </w:tc>
        <w:tc>
          <w:tcPr>
            <w:tcW w:w="820" w:type="pct"/>
            <w:tcBorders>
              <w:top w:val="single" w:sz="4" w:space="0" w:color="DA251D" w:themeColor="accent1"/>
              <w:left w:val="nil"/>
              <w:bottom w:val="single" w:sz="4" w:space="0" w:color="DA251D" w:themeColor="accent1"/>
            </w:tcBorders>
          </w:tcPr>
          <w:p w14:paraId="6C4F24AD" w14:textId="3A9954D8"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4C2BB7" w:rsidRPr="006663FD" w14:paraId="3C6444E5"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tcBorders>
          </w:tcPr>
          <w:p w14:paraId="106ABDA6" w14:textId="6EC29442" w:rsidR="004C2BB7" w:rsidRDefault="004C2BB7" w:rsidP="004952B1">
            <w:pPr>
              <w:jc w:val="center"/>
              <w:rPr>
                <w:rFonts w:cs="Segoe UI Light"/>
              </w:rPr>
            </w:pPr>
            <w:r w:rsidRPr="006663FD">
              <w:rPr>
                <w:rFonts w:cs="Segoe UI Light"/>
              </w:rPr>
              <w:t>Realizacja warsztatów profilaktycznych dla rodziców</w:t>
            </w:r>
            <w:r w:rsidR="00AD6FE4">
              <w:rPr>
                <w:rFonts w:cs="Segoe UI Light"/>
              </w:rPr>
              <w:t xml:space="preserve"> oraz nauczycieli</w:t>
            </w:r>
            <w:r w:rsidRPr="006663FD">
              <w:rPr>
                <w:rFonts w:cs="Segoe UI Light"/>
              </w:rPr>
              <w:t xml:space="preserve"> dotyczących profilaktyki uzależnień </w:t>
            </w:r>
            <w:r w:rsidR="00AD6FE4">
              <w:rPr>
                <w:rFonts w:cs="Segoe UI Light"/>
              </w:rPr>
              <w:br/>
              <w:t xml:space="preserve">i zachowań ryzykownych </w:t>
            </w:r>
            <w:r w:rsidRPr="006663FD">
              <w:rPr>
                <w:rFonts w:cs="Segoe UI Light"/>
              </w:rPr>
              <w:t>wśród dzieci.</w:t>
            </w:r>
          </w:p>
          <w:p w14:paraId="39BEAD33" w14:textId="77777777" w:rsidR="00865704" w:rsidRDefault="00865704" w:rsidP="004952B1">
            <w:pPr>
              <w:jc w:val="center"/>
              <w:rPr>
                <w:rFonts w:cs="Segoe UI Light"/>
              </w:rPr>
            </w:pPr>
          </w:p>
          <w:p w14:paraId="6FC65AE0" w14:textId="77777777" w:rsidR="00476C4D" w:rsidRDefault="00476C4D" w:rsidP="004952B1">
            <w:pPr>
              <w:jc w:val="center"/>
              <w:rPr>
                <w:rFonts w:cs="Segoe UI Light"/>
              </w:rPr>
            </w:pPr>
          </w:p>
          <w:p w14:paraId="0F5AEC9D" w14:textId="63D57EB4" w:rsidR="00476C4D" w:rsidRPr="006663FD" w:rsidRDefault="00476C4D" w:rsidP="004952B1">
            <w:pPr>
              <w:jc w:val="center"/>
              <w:rPr>
                <w:rFonts w:cs="Segoe UI Light"/>
              </w:rPr>
            </w:pPr>
          </w:p>
        </w:tc>
        <w:tc>
          <w:tcPr>
            <w:tcW w:w="1165" w:type="pct"/>
            <w:gridSpan w:val="3"/>
            <w:tcBorders>
              <w:top w:val="single" w:sz="4" w:space="0" w:color="DA251D" w:themeColor="accent1"/>
              <w:left w:val="nil"/>
              <w:right w:val="nil"/>
            </w:tcBorders>
          </w:tcPr>
          <w:p w14:paraId="2E33FB3C"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Podniesienie poziomu wiedzy rodziców</w:t>
            </w:r>
            <w:r w:rsidR="00AD6FE4">
              <w:rPr>
                <w:rFonts w:cs="Segoe UI Light"/>
              </w:rPr>
              <w:t xml:space="preserve"> oraz nauczycieli</w:t>
            </w:r>
            <w:r w:rsidRPr="006663FD">
              <w:rPr>
                <w:rFonts w:cs="Segoe UI Light"/>
              </w:rPr>
              <w:t xml:space="preserve"> na temat uzależnień.</w:t>
            </w:r>
          </w:p>
        </w:tc>
        <w:tc>
          <w:tcPr>
            <w:tcW w:w="548" w:type="pct"/>
            <w:tcBorders>
              <w:top w:val="single" w:sz="4" w:space="0" w:color="DA251D" w:themeColor="accent1"/>
              <w:left w:val="nil"/>
              <w:right w:val="nil"/>
            </w:tcBorders>
          </w:tcPr>
          <w:p w14:paraId="1B39E91E"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4" w:space="0" w:color="DA251D" w:themeColor="accent1"/>
              <w:left w:val="nil"/>
              <w:right w:val="nil"/>
            </w:tcBorders>
          </w:tcPr>
          <w:p w14:paraId="17B0DFD8" w14:textId="77777777" w:rsidR="004C2BB7" w:rsidRPr="006663FD" w:rsidRDefault="00AD6FE4" w:rsidP="00AD6FE4">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OPS, </w:t>
            </w:r>
            <w:r>
              <w:rPr>
                <w:rFonts w:cs="Segoe UI Light"/>
              </w:rPr>
              <w:t>M</w:t>
            </w:r>
            <w:r w:rsidR="004C2BB7" w:rsidRPr="006663FD">
              <w:rPr>
                <w:rFonts w:cs="Segoe UI Light"/>
              </w:rPr>
              <w:t>KRPA, jednostki oświatowe</w:t>
            </w:r>
          </w:p>
        </w:tc>
        <w:tc>
          <w:tcPr>
            <w:tcW w:w="820" w:type="pct"/>
            <w:tcBorders>
              <w:top w:val="single" w:sz="4" w:space="0" w:color="DA251D" w:themeColor="accent1"/>
              <w:left w:val="nil"/>
            </w:tcBorders>
          </w:tcPr>
          <w:p w14:paraId="778820EE" w14:textId="6F23041B"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4C2BB7" w:rsidRPr="006663FD" w14:paraId="3F2E353D" w14:textId="77777777" w:rsidTr="00A91F96">
        <w:trPr>
          <w:trHeight w:val="565"/>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DA251D" w:themeFill="accent1"/>
          </w:tcPr>
          <w:p w14:paraId="6DB3D789" w14:textId="77777777" w:rsidR="004C2BB7" w:rsidRPr="006663FD" w:rsidRDefault="004C2BB7" w:rsidP="00A91F96">
            <w:pPr>
              <w:jc w:val="center"/>
              <w:rPr>
                <w:rFonts w:cs="Segoe UI Light"/>
                <w:b/>
                <w:color w:val="FFFFFF" w:themeColor="background1"/>
              </w:rPr>
            </w:pPr>
            <w:r w:rsidRPr="006663FD">
              <w:rPr>
                <w:rFonts w:cs="Segoe UI Light"/>
                <w:b/>
                <w:color w:val="FFFFFF" w:themeColor="background1"/>
              </w:rPr>
              <w:t>Cel operacyjny nr 3</w:t>
            </w:r>
          </w:p>
          <w:p w14:paraId="27609483" w14:textId="77777777" w:rsidR="004C2BB7" w:rsidRPr="006663FD" w:rsidRDefault="00A91F96" w:rsidP="00A4706E">
            <w:pPr>
              <w:jc w:val="center"/>
              <w:rPr>
                <w:rFonts w:cs="Segoe UI Light"/>
              </w:rPr>
            </w:pPr>
            <w:r>
              <w:rPr>
                <w:rFonts w:cs="Segoe UI Light"/>
                <w:color w:val="FFFFFF" w:themeColor="background1"/>
              </w:rPr>
              <w:t>Zwiększenie świadomości mieszkańców w zakresie szkodliwości substancji psychoaktywnych dla zdrowia.</w:t>
            </w:r>
          </w:p>
        </w:tc>
      </w:tr>
      <w:tr w:rsidR="004C2BB7" w:rsidRPr="006663FD" w14:paraId="240084FC"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bottom w:val="single" w:sz="12" w:space="0" w:color="DA251D" w:themeColor="accent1"/>
            </w:tcBorders>
          </w:tcPr>
          <w:p w14:paraId="6ABD4238" w14:textId="77777777" w:rsidR="004C2BB7" w:rsidRPr="006663FD" w:rsidRDefault="004C2BB7" w:rsidP="004F0BF4">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1165" w:type="pct"/>
            <w:gridSpan w:val="3"/>
            <w:tcBorders>
              <w:left w:val="nil"/>
              <w:bottom w:val="single" w:sz="12" w:space="0" w:color="DA251D" w:themeColor="accent1"/>
              <w:right w:val="nil"/>
            </w:tcBorders>
          </w:tcPr>
          <w:p w14:paraId="79A24F1C" w14:textId="77777777" w:rsidR="004C2BB7" w:rsidRPr="006663FD" w:rsidRDefault="004C2BB7" w:rsidP="004F0BF4">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548" w:type="pct"/>
            <w:tcBorders>
              <w:left w:val="nil"/>
              <w:bottom w:val="single" w:sz="12" w:space="0" w:color="DA251D" w:themeColor="accent1"/>
              <w:right w:val="nil"/>
            </w:tcBorders>
          </w:tcPr>
          <w:p w14:paraId="62C1CD2C" w14:textId="77777777" w:rsidR="004C2BB7" w:rsidRPr="006663FD" w:rsidRDefault="004C2BB7" w:rsidP="004F0BF4">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029" w:type="pct"/>
            <w:gridSpan w:val="2"/>
            <w:tcBorders>
              <w:left w:val="nil"/>
              <w:bottom w:val="single" w:sz="12" w:space="0" w:color="DA251D" w:themeColor="accent1"/>
              <w:right w:val="nil"/>
            </w:tcBorders>
          </w:tcPr>
          <w:p w14:paraId="3FE8EF52" w14:textId="77777777" w:rsidR="004C2BB7" w:rsidRPr="006663FD" w:rsidRDefault="004C2BB7" w:rsidP="004F0BF4">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820" w:type="pct"/>
            <w:tcBorders>
              <w:left w:val="nil"/>
              <w:bottom w:val="single" w:sz="12" w:space="0" w:color="DA251D" w:themeColor="accent1"/>
            </w:tcBorders>
          </w:tcPr>
          <w:p w14:paraId="6631EA90" w14:textId="77777777" w:rsidR="004C2BB7" w:rsidRDefault="00A91F96" w:rsidP="004C2BB7">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b/>
              </w:rPr>
              <w:t>Źródła finansowania</w:t>
            </w:r>
          </w:p>
        </w:tc>
      </w:tr>
      <w:tr w:rsidR="004C2BB7" w:rsidRPr="006663FD" w14:paraId="0BC956FF" w14:textId="77777777" w:rsidTr="00A4706E">
        <w:trPr>
          <w:trHeight w:val="44"/>
        </w:trPr>
        <w:tc>
          <w:tcPr>
            <w:cnfStyle w:val="001000000000" w:firstRow="0" w:lastRow="0" w:firstColumn="1" w:lastColumn="0" w:oddVBand="0" w:evenVBand="0" w:oddHBand="0" w:evenHBand="0" w:firstRowFirstColumn="0" w:firstRowLastColumn="0" w:lastRowFirstColumn="0" w:lastRowLastColumn="0"/>
            <w:tcW w:w="1576" w:type="pct"/>
            <w:gridSpan w:val="3"/>
            <w:tcBorders>
              <w:top w:val="single" w:sz="12" w:space="0" w:color="DA251D" w:themeColor="accent1"/>
              <w:bottom w:val="single" w:sz="4" w:space="0" w:color="DA251D" w:themeColor="accent1"/>
            </w:tcBorders>
          </w:tcPr>
          <w:p w14:paraId="145E3E66" w14:textId="77777777" w:rsidR="004C2BB7" w:rsidRDefault="00A91F96" w:rsidP="00476C4D">
            <w:pPr>
              <w:jc w:val="center"/>
              <w:rPr>
                <w:rFonts w:cs="Segoe UI Light"/>
              </w:rPr>
            </w:pPr>
            <w:r>
              <w:rPr>
                <w:rFonts w:cs="Segoe UI Light"/>
              </w:rPr>
              <w:t>Wdrażanie</w:t>
            </w:r>
            <w:r w:rsidR="004C2BB7" w:rsidRPr="006663FD">
              <w:rPr>
                <w:rFonts w:cs="Segoe UI Light"/>
              </w:rPr>
              <w:t xml:space="preserve"> działań profilaktycznych wśród mieszkańców mających na celu </w:t>
            </w:r>
            <w:r>
              <w:rPr>
                <w:rFonts w:cs="Segoe UI Light"/>
              </w:rPr>
              <w:t>wskazanie</w:t>
            </w:r>
            <w:r w:rsidR="004C2BB7" w:rsidRPr="006663FD">
              <w:rPr>
                <w:rFonts w:cs="Segoe UI Light"/>
              </w:rPr>
              <w:t xml:space="preserve"> konsekwencji spożywania alkoholu, </w:t>
            </w:r>
            <w:r w:rsidR="004C2BB7" w:rsidRPr="006663FD">
              <w:rPr>
                <w:rFonts w:cs="Segoe UI Light"/>
              </w:rPr>
              <w:br/>
              <w:t xml:space="preserve">w szczególności przez kobiety </w:t>
            </w:r>
            <w:r>
              <w:rPr>
                <w:rFonts w:cs="Segoe UI Light"/>
              </w:rPr>
              <w:br/>
            </w:r>
            <w:r w:rsidR="004C2BB7" w:rsidRPr="006663FD">
              <w:rPr>
                <w:rFonts w:cs="Segoe UI Light"/>
              </w:rPr>
              <w:t xml:space="preserve">w ciąży oraz prowadzenia pojazdów pod </w:t>
            </w:r>
            <w:r>
              <w:rPr>
                <w:rFonts w:cs="Segoe UI Light"/>
              </w:rPr>
              <w:t xml:space="preserve">jego </w:t>
            </w:r>
            <w:r w:rsidR="004C2BB7" w:rsidRPr="006663FD">
              <w:rPr>
                <w:rFonts w:cs="Segoe UI Light"/>
              </w:rPr>
              <w:t>wypływem</w:t>
            </w:r>
            <w:r>
              <w:rPr>
                <w:rFonts w:cs="Segoe UI Light"/>
              </w:rPr>
              <w:t>.</w:t>
            </w:r>
          </w:p>
          <w:p w14:paraId="42FA75E3" w14:textId="4C4F2C2B" w:rsidR="00476C4D" w:rsidRPr="006663FD" w:rsidRDefault="00476C4D" w:rsidP="00476C4D">
            <w:pPr>
              <w:jc w:val="center"/>
              <w:rPr>
                <w:rFonts w:cs="Segoe UI Light"/>
              </w:rPr>
            </w:pPr>
          </w:p>
        </w:tc>
        <w:tc>
          <w:tcPr>
            <w:tcW w:w="1027" w:type="pct"/>
            <w:tcBorders>
              <w:top w:val="single" w:sz="12" w:space="0" w:color="DA251D" w:themeColor="accent1"/>
              <w:left w:val="nil"/>
              <w:bottom w:val="single" w:sz="4" w:space="0" w:color="DA251D" w:themeColor="accent1"/>
              <w:right w:val="nil"/>
            </w:tcBorders>
          </w:tcPr>
          <w:p w14:paraId="1D89641A"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Ograniczenie skali prowadzenia pojazdów przez osoby nietrzeźwe oraz spożywania alkoholu przez kobiety w ciąży.</w:t>
            </w:r>
          </w:p>
        </w:tc>
        <w:tc>
          <w:tcPr>
            <w:tcW w:w="548" w:type="pct"/>
            <w:tcBorders>
              <w:top w:val="single" w:sz="12" w:space="0" w:color="DA251D" w:themeColor="accent1"/>
              <w:left w:val="nil"/>
              <w:bottom w:val="single" w:sz="4" w:space="0" w:color="DA251D" w:themeColor="accent1"/>
              <w:right w:val="nil"/>
            </w:tcBorders>
          </w:tcPr>
          <w:p w14:paraId="3AD1FCBB"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12" w:space="0" w:color="DA251D" w:themeColor="accent1"/>
              <w:left w:val="nil"/>
              <w:bottom w:val="single" w:sz="4" w:space="0" w:color="DA251D" w:themeColor="accent1"/>
              <w:right w:val="nil"/>
            </w:tcBorders>
          </w:tcPr>
          <w:p w14:paraId="24D9701F" w14:textId="77777777" w:rsidR="004C2BB7" w:rsidRPr="006663FD" w:rsidRDefault="00A91F96"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KRPA</w:t>
            </w:r>
          </w:p>
        </w:tc>
        <w:tc>
          <w:tcPr>
            <w:tcW w:w="820" w:type="pct"/>
            <w:tcBorders>
              <w:top w:val="single" w:sz="12" w:space="0" w:color="DA251D" w:themeColor="accent1"/>
              <w:left w:val="nil"/>
              <w:bottom w:val="single" w:sz="4" w:space="0" w:color="DA251D" w:themeColor="accent1"/>
            </w:tcBorders>
          </w:tcPr>
          <w:p w14:paraId="44AF151A" w14:textId="46D8F102"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4C2BB7" w:rsidRPr="006663FD" w14:paraId="0498AC3A"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1F75FB40" w14:textId="77777777" w:rsidR="004C2BB7" w:rsidRDefault="004C2BB7" w:rsidP="004952B1">
            <w:pPr>
              <w:jc w:val="center"/>
              <w:rPr>
                <w:rFonts w:cs="Segoe UI Light"/>
              </w:rPr>
            </w:pPr>
            <w:r w:rsidRPr="006663FD">
              <w:rPr>
                <w:rFonts w:cs="Segoe UI Light"/>
              </w:rPr>
              <w:t xml:space="preserve">Udział w ogólnopolskich oraz lokalnych kampaniach </w:t>
            </w:r>
            <w:r w:rsidRPr="006663FD">
              <w:rPr>
                <w:rFonts w:cs="Segoe UI Light"/>
              </w:rPr>
              <w:br/>
              <w:t xml:space="preserve">i akcjach informacyjno-edukacyjnych, skierowanych do różnych grup odbiorców służących profilaktyce </w:t>
            </w:r>
            <w:r w:rsidRPr="006663FD">
              <w:rPr>
                <w:rFonts w:cs="Segoe UI Light"/>
              </w:rPr>
              <w:br/>
              <w:t>i rozwiązywaniu problemów uzależnień.</w:t>
            </w:r>
          </w:p>
          <w:p w14:paraId="461B323A" w14:textId="15A2BE94" w:rsidR="00476C4D" w:rsidRPr="006663FD" w:rsidRDefault="00476C4D" w:rsidP="004952B1">
            <w:pPr>
              <w:jc w:val="center"/>
              <w:rPr>
                <w:rFonts w:cs="Segoe UI Light"/>
              </w:rPr>
            </w:pPr>
          </w:p>
        </w:tc>
        <w:tc>
          <w:tcPr>
            <w:tcW w:w="1165" w:type="pct"/>
            <w:gridSpan w:val="3"/>
            <w:tcBorders>
              <w:top w:val="single" w:sz="4" w:space="0" w:color="DA251D" w:themeColor="accent1"/>
              <w:left w:val="nil"/>
              <w:bottom w:val="single" w:sz="4" w:space="0" w:color="DA251D" w:themeColor="accent1"/>
              <w:right w:val="nil"/>
            </w:tcBorders>
          </w:tcPr>
          <w:p w14:paraId="1C62C0C0"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Zmiana postaw mieszkańców względem używania substancji psychoaktywnych.</w:t>
            </w:r>
          </w:p>
        </w:tc>
        <w:tc>
          <w:tcPr>
            <w:tcW w:w="548" w:type="pct"/>
            <w:tcBorders>
              <w:top w:val="single" w:sz="4" w:space="0" w:color="DA251D" w:themeColor="accent1"/>
              <w:left w:val="nil"/>
              <w:bottom w:val="single" w:sz="4" w:space="0" w:color="DA251D" w:themeColor="accent1"/>
              <w:right w:val="nil"/>
            </w:tcBorders>
          </w:tcPr>
          <w:p w14:paraId="13894BE3"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29" w:type="pct"/>
            <w:gridSpan w:val="2"/>
            <w:tcBorders>
              <w:top w:val="single" w:sz="4" w:space="0" w:color="DA251D" w:themeColor="accent1"/>
              <w:left w:val="nil"/>
              <w:bottom w:val="single" w:sz="4" w:space="0" w:color="DA251D" w:themeColor="accent1"/>
              <w:right w:val="nil"/>
            </w:tcBorders>
          </w:tcPr>
          <w:p w14:paraId="1530F78B" w14:textId="4DFD75C8" w:rsidR="004C2BB7" w:rsidRPr="006663FD" w:rsidRDefault="00934B96"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 xml:space="preserve">KRPA, </w:t>
            </w:r>
            <w:r>
              <w:rPr>
                <w:rFonts w:cs="Segoe UI Light"/>
              </w:rPr>
              <w:t>M</w:t>
            </w:r>
            <w:r w:rsidR="004C2BB7" w:rsidRPr="006663FD">
              <w:rPr>
                <w:rFonts w:cs="Segoe UI Light"/>
              </w:rPr>
              <w:t>OPS, U</w:t>
            </w:r>
            <w:r>
              <w:rPr>
                <w:rFonts w:cs="Segoe UI Light"/>
              </w:rPr>
              <w:t>M</w:t>
            </w:r>
            <w:r w:rsidR="004C2BB7" w:rsidRPr="006663FD">
              <w:rPr>
                <w:rFonts w:cs="Segoe UI Light"/>
              </w:rPr>
              <w:t xml:space="preserve">, </w:t>
            </w:r>
            <w:r w:rsidR="00893CF2">
              <w:rPr>
                <w:rFonts w:asciiTheme="majorHAnsi" w:hAnsiTheme="majorHAnsi" w:cstheme="majorHAnsi"/>
              </w:rPr>
              <w:t>Stowarzyszenia</w:t>
            </w:r>
            <w:r w:rsidR="004C2BB7" w:rsidRPr="006663FD">
              <w:rPr>
                <w:rFonts w:cs="Segoe UI Light"/>
              </w:rPr>
              <w:t>,</w:t>
            </w:r>
            <w:r>
              <w:rPr>
                <w:rFonts w:cs="Segoe UI Light"/>
              </w:rPr>
              <w:t xml:space="preserve"> UTW, BCW, KPP OSIR, MPBP,</w:t>
            </w:r>
            <w:r w:rsidR="004C2BB7" w:rsidRPr="006663FD">
              <w:rPr>
                <w:rFonts w:cs="Segoe UI Light"/>
              </w:rPr>
              <w:t xml:space="preserve"> NGO,</w:t>
            </w:r>
            <w:r w:rsidR="00971DF9">
              <w:rPr>
                <w:rFonts w:cs="Segoe UI Light"/>
              </w:rPr>
              <w:t xml:space="preserve"> MZI,</w:t>
            </w:r>
            <w:r w:rsidR="004C2BB7" w:rsidRPr="006663FD">
              <w:rPr>
                <w:rFonts w:cs="Segoe UI Light"/>
              </w:rPr>
              <w:t xml:space="preserve"> PES</w:t>
            </w:r>
            <w:r>
              <w:rPr>
                <w:rFonts w:cs="Segoe UI Light"/>
              </w:rPr>
              <w:t>, DPS, ŚDS, WTZ,</w:t>
            </w:r>
            <w:r w:rsidR="00967AEE">
              <w:rPr>
                <w:rFonts w:cs="Segoe UI Light"/>
              </w:rPr>
              <w:t xml:space="preserve"> MUZEUM,</w:t>
            </w:r>
            <w:r>
              <w:rPr>
                <w:rFonts w:cs="Segoe UI Light"/>
              </w:rPr>
              <w:t xml:space="preserve"> placówki oświatowe, placówki ochrony zdrowia</w:t>
            </w:r>
          </w:p>
        </w:tc>
        <w:tc>
          <w:tcPr>
            <w:tcW w:w="820" w:type="pct"/>
            <w:tcBorders>
              <w:top w:val="single" w:sz="4" w:space="0" w:color="DA251D" w:themeColor="accent1"/>
              <w:left w:val="nil"/>
              <w:bottom w:val="single" w:sz="4" w:space="0" w:color="DA251D" w:themeColor="accent1"/>
            </w:tcBorders>
          </w:tcPr>
          <w:p w14:paraId="12954C31" w14:textId="20073E98"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4C2BB7" w:rsidRPr="006663FD" w14:paraId="612DE893"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7013D7ED" w14:textId="77777777" w:rsidR="004C2BB7" w:rsidRPr="006663FD" w:rsidRDefault="004C2BB7" w:rsidP="004952B1">
            <w:pPr>
              <w:jc w:val="center"/>
              <w:rPr>
                <w:rFonts w:cs="Segoe UI Light"/>
              </w:rPr>
            </w:pPr>
            <w:r w:rsidRPr="006663FD">
              <w:rPr>
                <w:rFonts w:cs="Segoe UI Light"/>
              </w:rPr>
              <w:t xml:space="preserve">Organizowanie imprez, festynów, konkursów, wydarzeń w celu promocji </w:t>
            </w:r>
            <w:r w:rsidRPr="006663FD">
              <w:rPr>
                <w:rFonts w:cs="Segoe UI Light"/>
              </w:rPr>
              <w:lastRenderedPageBreak/>
              <w:t>zdrowego stylu życia przy współpracy międzyinstytucjonalnej.</w:t>
            </w:r>
          </w:p>
        </w:tc>
        <w:tc>
          <w:tcPr>
            <w:tcW w:w="1165" w:type="pct"/>
            <w:gridSpan w:val="3"/>
            <w:tcBorders>
              <w:top w:val="single" w:sz="4" w:space="0" w:color="DA251D" w:themeColor="accent1"/>
              <w:left w:val="nil"/>
              <w:bottom w:val="single" w:sz="4" w:space="0" w:color="DA251D" w:themeColor="accent1"/>
              <w:right w:val="nil"/>
            </w:tcBorders>
          </w:tcPr>
          <w:p w14:paraId="444F9B67"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 xml:space="preserve">Wzrost świadomości mieszkańców </w:t>
            </w:r>
            <w:r w:rsidRPr="006663FD">
              <w:rPr>
                <w:rFonts w:cs="Segoe UI Light"/>
              </w:rPr>
              <w:br/>
              <w:t xml:space="preserve">w zakresie wartości </w:t>
            </w:r>
            <w:r w:rsidRPr="006663FD">
              <w:rPr>
                <w:rFonts w:cs="Segoe UI Light"/>
              </w:rPr>
              <w:lastRenderedPageBreak/>
              <w:t>zdrowotnych oraz korzyści zdrowego stylu życia.</w:t>
            </w:r>
          </w:p>
        </w:tc>
        <w:tc>
          <w:tcPr>
            <w:tcW w:w="548" w:type="pct"/>
            <w:tcBorders>
              <w:top w:val="single" w:sz="4" w:space="0" w:color="DA251D" w:themeColor="accent1"/>
              <w:left w:val="nil"/>
              <w:bottom w:val="single" w:sz="4" w:space="0" w:color="DA251D" w:themeColor="accent1"/>
              <w:right w:val="nil"/>
            </w:tcBorders>
          </w:tcPr>
          <w:p w14:paraId="3D09A572"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2023-2030</w:t>
            </w:r>
          </w:p>
        </w:tc>
        <w:tc>
          <w:tcPr>
            <w:tcW w:w="1029" w:type="pct"/>
            <w:gridSpan w:val="2"/>
            <w:tcBorders>
              <w:top w:val="single" w:sz="4" w:space="0" w:color="DA251D" w:themeColor="accent1"/>
              <w:left w:val="nil"/>
              <w:bottom w:val="single" w:sz="4" w:space="0" w:color="DA251D" w:themeColor="accent1"/>
              <w:right w:val="nil"/>
            </w:tcBorders>
          </w:tcPr>
          <w:p w14:paraId="358A24FE" w14:textId="45BEEF51" w:rsidR="004C2BB7" w:rsidRDefault="00934B96"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 xml:space="preserve">KRPA, </w:t>
            </w:r>
            <w:r>
              <w:rPr>
                <w:rFonts w:cs="Segoe UI Light"/>
              </w:rPr>
              <w:t>M</w:t>
            </w:r>
            <w:r w:rsidRPr="006663FD">
              <w:rPr>
                <w:rFonts w:cs="Segoe UI Light"/>
              </w:rPr>
              <w:t>OPS, U</w:t>
            </w:r>
            <w:r>
              <w:rPr>
                <w:rFonts w:cs="Segoe UI Light"/>
              </w:rPr>
              <w:t>M</w:t>
            </w:r>
            <w:r w:rsidRPr="006663FD">
              <w:rPr>
                <w:rFonts w:cs="Segoe UI Light"/>
              </w:rPr>
              <w:t xml:space="preserve">, </w:t>
            </w:r>
            <w:r w:rsidR="00893CF2">
              <w:rPr>
                <w:rFonts w:asciiTheme="majorHAnsi" w:hAnsiTheme="majorHAnsi" w:cstheme="majorHAnsi"/>
              </w:rPr>
              <w:t>Stowarzyszenia</w:t>
            </w:r>
            <w:r w:rsidRPr="006663FD">
              <w:rPr>
                <w:rFonts w:cs="Segoe UI Light"/>
              </w:rPr>
              <w:t>,</w:t>
            </w:r>
            <w:r>
              <w:rPr>
                <w:rFonts w:cs="Segoe UI Light"/>
              </w:rPr>
              <w:t xml:space="preserve"> UTW, BCW, KPP </w:t>
            </w:r>
            <w:r>
              <w:rPr>
                <w:rFonts w:cs="Segoe UI Light"/>
              </w:rPr>
              <w:lastRenderedPageBreak/>
              <w:t>OSIR, MPBP,</w:t>
            </w:r>
            <w:r w:rsidRPr="006663FD">
              <w:rPr>
                <w:rFonts w:cs="Segoe UI Light"/>
              </w:rPr>
              <w:t xml:space="preserve"> NGO, PES</w:t>
            </w:r>
            <w:r>
              <w:rPr>
                <w:rFonts w:cs="Segoe UI Light"/>
              </w:rPr>
              <w:t xml:space="preserve">, </w:t>
            </w:r>
            <w:r w:rsidR="00967AEE">
              <w:rPr>
                <w:rFonts w:cs="Segoe UI Light"/>
              </w:rPr>
              <w:t xml:space="preserve">MUZEUM, </w:t>
            </w:r>
            <w:r>
              <w:rPr>
                <w:rFonts w:cs="Segoe UI Light"/>
              </w:rPr>
              <w:t>placówki oświatowe, placówki ochrony zdrowia</w:t>
            </w:r>
          </w:p>
          <w:p w14:paraId="361CD6E3" w14:textId="54E37847" w:rsidR="00476C4D" w:rsidRPr="006663FD" w:rsidRDefault="00476C4D"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p>
        </w:tc>
        <w:tc>
          <w:tcPr>
            <w:tcW w:w="820" w:type="pct"/>
            <w:tcBorders>
              <w:top w:val="single" w:sz="4" w:space="0" w:color="DA251D" w:themeColor="accent1"/>
              <w:left w:val="nil"/>
              <w:bottom w:val="single" w:sz="4" w:space="0" w:color="DA251D" w:themeColor="accent1"/>
            </w:tcBorders>
          </w:tcPr>
          <w:p w14:paraId="0B6C9F74" w14:textId="29EFE34C"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lastRenderedPageBreak/>
              <w:t>Budżet Miasta</w:t>
            </w:r>
            <w:r w:rsidR="00476C4D" w:rsidRPr="00476C4D">
              <w:rPr>
                <w:rFonts w:asciiTheme="majorHAnsi" w:hAnsiTheme="majorHAnsi" w:cstheme="majorHAnsi"/>
              </w:rPr>
              <w:t xml:space="preserve"> Budżet Państwa</w:t>
            </w:r>
          </w:p>
        </w:tc>
      </w:tr>
      <w:tr w:rsidR="004C2BB7" w:rsidRPr="006663FD" w14:paraId="31EDDA77"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7272DBA7" w14:textId="77777777" w:rsidR="004C2BB7" w:rsidRDefault="004C2BB7" w:rsidP="00C13D8C">
            <w:pPr>
              <w:jc w:val="center"/>
              <w:rPr>
                <w:rFonts w:cs="Segoe UI Light"/>
              </w:rPr>
            </w:pPr>
            <w:r w:rsidRPr="006663FD">
              <w:rPr>
                <w:rFonts w:cs="Segoe UI Light"/>
              </w:rPr>
              <w:t xml:space="preserve">Upowszechnianie wiedzy na temat zagrożeń wynikających z uzależnień oraz informacji </w:t>
            </w:r>
            <w:r w:rsidRPr="006663FD">
              <w:rPr>
                <w:rFonts w:cs="Segoe UI Light"/>
              </w:rPr>
              <w:br/>
              <w:t xml:space="preserve">o miejscach, w których można znaleźć profesjonalną pomoc na terenie </w:t>
            </w:r>
            <w:r w:rsidR="00934B96">
              <w:rPr>
                <w:rFonts w:cs="Segoe UI Light"/>
              </w:rPr>
              <w:t>Miasta</w:t>
            </w:r>
            <w:r w:rsidRPr="006663FD">
              <w:rPr>
                <w:rFonts w:cs="Segoe UI Light"/>
              </w:rPr>
              <w:t xml:space="preserve"> poprzez </w:t>
            </w:r>
            <w:r w:rsidR="00934B96">
              <w:rPr>
                <w:rFonts w:cs="Segoe UI Light"/>
              </w:rPr>
              <w:t>dystrybucj</w:t>
            </w:r>
            <w:r w:rsidR="00C13D8C">
              <w:rPr>
                <w:rFonts w:cs="Segoe UI Light"/>
              </w:rPr>
              <w:t>ę</w:t>
            </w:r>
            <w:r w:rsidR="00934B96">
              <w:rPr>
                <w:rFonts w:cs="Segoe UI Light"/>
              </w:rPr>
              <w:t xml:space="preserve"> ulotek </w:t>
            </w:r>
            <w:r w:rsidR="00934B96">
              <w:rPr>
                <w:rFonts w:cs="Segoe UI Light"/>
              </w:rPr>
              <w:br/>
              <w:t>w</w:t>
            </w:r>
            <w:r w:rsidRPr="006663FD">
              <w:rPr>
                <w:rFonts w:cs="Segoe UI Light"/>
              </w:rPr>
              <w:t xml:space="preserve"> miejscach </w:t>
            </w:r>
            <w:r w:rsidR="00934B96">
              <w:rPr>
                <w:rFonts w:cs="Segoe UI Light"/>
              </w:rPr>
              <w:t>p</w:t>
            </w:r>
            <w:r w:rsidRPr="006663FD">
              <w:rPr>
                <w:rFonts w:cs="Segoe UI Light"/>
              </w:rPr>
              <w:t xml:space="preserve">ublicznych oraz publikowanie artykułów na stronach </w:t>
            </w:r>
            <w:r w:rsidR="00934B96">
              <w:rPr>
                <w:rFonts w:cs="Segoe UI Light"/>
              </w:rPr>
              <w:t>internetowych</w:t>
            </w:r>
            <w:r w:rsidRPr="006663FD">
              <w:rPr>
                <w:rFonts w:cs="Segoe UI Light"/>
              </w:rPr>
              <w:t>.</w:t>
            </w:r>
          </w:p>
          <w:p w14:paraId="39403B86" w14:textId="0B8B1A0B" w:rsidR="00476C4D" w:rsidRPr="006663FD" w:rsidRDefault="00476C4D" w:rsidP="00C13D8C">
            <w:pPr>
              <w:jc w:val="center"/>
              <w:rPr>
                <w:rFonts w:cs="Segoe UI Light"/>
              </w:rPr>
            </w:pPr>
          </w:p>
        </w:tc>
        <w:tc>
          <w:tcPr>
            <w:tcW w:w="1165" w:type="pct"/>
            <w:gridSpan w:val="3"/>
            <w:tcBorders>
              <w:top w:val="single" w:sz="4" w:space="0" w:color="DA251D" w:themeColor="accent1"/>
              <w:left w:val="nil"/>
              <w:bottom w:val="single" w:sz="4" w:space="0" w:color="DA251D" w:themeColor="accent1"/>
              <w:right w:val="nil"/>
            </w:tcBorders>
          </w:tcPr>
          <w:p w14:paraId="703861A3" w14:textId="77777777" w:rsidR="004C2BB7" w:rsidRPr="006663FD" w:rsidRDefault="004C2BB7"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Zwiększenie wiedzy mieszkańców na temat problemu uzależnień oraz miejsc wsparcia na terenie </w:t>
            </w:r>
            <w:r w:rsidR="00934B96">
              <w:rPr>
                <w:rFonts w:cs="Segoe UI Light"/>
              </w:rPr>
              <w:t>Miasta</w:t>
            </w:r>
            <w:r w:rsidRPr="006663FD">
              <w:rPr>
                <w:rFonts w:cs="Segoe UI Light"/>
              </w:rPr>
              <w:t>.</w:t>
            </w:r>
          </w:p>
        </w:tc>
        <w:tc>
          <w:tcPr>
            <w:tcW w:w="617" w:type="pct"/>
            <w:gridSpan w:val="2"/>
            <w:tcBorders>
              <w:top w:val="single" w:sz="4" w:space="0" w:color="DA251D" w:themeColor="accent1"/>
              <w:left w:val="nil"/>
              <w:bottom w:val="single" w:sz="4" w:space="0" w:color="DA251D" w:themeColor="accent1"/>
              <w:right w:val="nil"/>
            </w:tcBorders>
          </w:tcPr>
          <w:p w14:paraId="3E06A1E0" w14:textId="77777777" w:rsidR="004C2BB7" w:rsidRPr="006663FD" w:rsidRDefault="004C2BB7"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60" w:type="pct"/>
            <w:tcBorders>
              <w:top w:val="single" w:sz="4" w:space="0" w:color="DA251D" w:themeColor="accent1"/>
              <w:left w:val="nil"/>
              <w:bottom w:val="single" w:sz="4" w:space="0" w:color="DA251D" w:themeColor="accent1"/>
              <w:right w:val="nil"/>
            </w:tcBorders>
          </w:tcPr>
          <w:p w14:paraId="1F7CEB5D" w14:textId="77777777" w:rsidR="004C2BB7" w:rsidRPr="006663FD" w:rsidRDefault="00934B96" w:rsidP="00934B96">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4C2BB7" w:rsidRPr="006663FD">
              <w:rPr>
                <w:rFonts w:cs="Segoe UI Light"/>
              </w:rPr>
              <w:t>KRPA, U</w:t>
            </w:r>
            <w:r>
              <w:rPr>
                <w:rFonts w:cs="Segoe UI Light"/>
              </w:rPr>
              <w:t>M</w:t>
            </w:r>
            <w:r w:rsidR="004C2BB7" w:rsidRPr="006663FD">
              <w:rPr>
                <w:rFonts w:cs="Segoe UI Light"/>
              </w:rPr>
              <w:t xml:space="preserve">, </w:t>
            </w:r>
            <w:r>
              <w:rPr>
                <w:rFonts w:cs="Segoe UI Light"/>
              </w:rPr>
              <w:t>M</w:t>
            </w:r>
            <w:r w:rsidR="004C2BB7" w:rsidRPr="006663FD">
              <w:rPr>
                <w:rFonts w:cs="Segoe UI Light"/>
              </w:rPr>
              <w:t xml:space="preserve">OPS, </w:t>
            </w:r>
            <w:r w:rsidR="00971DF9">
              <w:rPr>
                <w:rFonts w:cs="Segoe UI Light"/>
              </w:rPr>
              <w:t>M</w:t>
            </w:r>
            <w:r w:rsidR="004C2BB7" w:rsidRPr="006663FD">
              <w:rPr>
                <w:rFonts w:cs="Segoe UI Light"/>
              </w:rPr>
              <w:t xml:space="preserve">ZI, PES, NGO, </w:t>
            </w:r>
            <w:r w:rsidR="005C2BA9">
              <w:rPr>
                <w:rFonts w:cs="Segoe UI Light"/>
              </w:rPr>
              <w:t>placówki oświatowe, placówki ochrony zdrowia, l</w:t>
            </w:r>
            <w:r w:rsidR="004C2BB7" w:rsidRPr="006663FD">
              <w:rPr>
                <w:rFonts w:cs="Segoe UI Light"/>
              </w:rPr>
              <w:t>okalne media</w:t>
            </w:r>
          </w:p>
        </w:tc>
        <w:tc>
          <w:tcPr>
            <w:tcW w:w="820" w:type="pct"/>
            <w:tcBorders>
              <w:top w:val="single" w:sz="4" w:space="0" w:color="DA251D" w:themeColor="accent1"/>
              <w:left w:val="nil"/>
              <w:bottom w:val="single" w:sz="4" w:space="0" w:color="DA251D" w:themeColor="accent1"/>
            </w:tcBorders>
          </w:tcPr>
          <w:p w14:paraId="165E1239" w14:textId="0BBAFC12"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5C2BA9" w:rsidRPr="006663FD" w14:paraId="02E6CA66" w14:textId="77777777" w:rsidTr="004C2BB7">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0CE2E532" w14:textId="77777777" w:rsidR="005C2BA9" w:rsidRPr="006663FD" w:rsidRDefault="005C2BA9" w:rsidP="005C2BA9">
            <w:pPr>
              <w:jc w:val="center"/>
              <w:rPr>
                <w:rFonts w:cs="Segoe UI Light"/>
              </w:rPr>
            </w:pPr>
            <w:r>
              <w:rPr>
                <w:rFonts w:cs="Segoe UI Light"/>
              </w:rPr>
              <w:t xml:space="preserve">Opracowanie i dystrybucja lokalnego przewodnika po miejscach pomocy i wsparcia dla osób dotkniętych różnymi problemami. </w:t>
            </w:r>
          </w:p>
        </w:tc>
        <w:tc>
          <w:tcPr>
            <w:tcW w:w="1165" w:type="pct"/>
            <w:gridSpan w:val="3"/>
            <w:tcBorders>
              <w:top w:val="single" w:sz="4" w:space="0" w:color="DA251D" w:themeColor="accent1"/>
              <w:left w:val="nil"/>
              <w:bottom w:val="single" w:sz="4" w:space="0" w:color="DA251D" w:themeColor="accent1"/>
              <w:right w:val="nil"/>
            </w:tcBorders>
          </w:tcPr>
          <w:p w14:paraId="777F5A18" w14:textId="77777777" w:rsidR="005C2BA9" w:rsidRPr="006663FD" w:rsidRDefault="005C2BA9" w:rsidP="005C2BA9">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Zwiększenie wiedzy mieszkańców na temat miejsc </w:t>
            </w:r>
            <w:r>
              <w:rPr>
                <w:rFonts w:cs="Segoe UI Light"/>
              </w:rPr>
              <w:t xml:space="preserve">i form </w:t>
            </w:r>
            <w:r w:rsidRPr="006663FD">
              <w:rPr>
                <w:rFonts w:cs="Segoe UI Light"/>
              </w:rPr>
              <w:t xml:space="preserve">wsparcia na terenie </w:t>
            </w:r>
            <w:r>
              <w:rPr>
                <w:rFonts w:cs="Segoe UI Light"/>
              </w:rPr>
              <w:t>Miasta</w:t>
            </w:r>
            <w:r w:rsidRPr="006663FD">
              <w:rPr>
                <w:rFonts w:cs="Segoe UI Light"/>
              </w:rPr>
              <w:t>.</w:t>
            </w:r>
          </w:p>
        </w:tc>
        <w:tc>
          <w:tcPr>
            <w:tcW w:w="617" w:type="pct"/>
            <w:gridSpan w:val="2"/>
            <w:tcBorders>
              <w:top w:val="single" w:sz="4" w:space="0" w:color="DA251D" w:themeColor="accent1"/>
              <w:left w:val="nil"/>
              <w:bottom w:val="single" w:sz="4" w:space="0" w:color="DA251D" w:themeColor="accent1"/>
              <w:right w:val="nil"/>
            </w:tcBorders>
          </w:tcPr>
          <w:p w14:paraId="6BB04DFE" w14:textId="77777777" w:rsidR="005C2BA9" w:rsidRPr="006663FD" w:rsidRDefault="005C2BA9" w:rsidP="006C0A0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60" w:type="pct"/>
            <w:tcBorders>
              <w:top w:val="single" w:sz="4" w:space="0" w:color="DA251D" w:themeColor="accent1"/>
              <w:left w:val="nil"/>
              <w:bottom w:val="single" w:sz="4" w:space="0" w:color="DA251D" w:themeColor="accent1"/>
              <w:right w:val="nil"/>
            </w:tcBorders>
          </w:tcPr>
          <w:p w14:paraId="65ACEC1A" w14:textId="77777777" w:rsidR="005C2BA9" w:rsidRPr="006663FD" w:rsidRDefault="005C2BA9" w:rsidP="005C2BA9">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w:t>
            </w:r>
            <w:r w:rsidRPr="006663FD">
              <w:rPr>
                <w:rFonts w:cs="Segoe UI Light"/>
              </w:rPr>
              <w:t xml:space="preserve">, </w:t>
            </w:r>
            <w:r>
              <w:rPr>
                <w:rFonts w:cs="Segoe UI Light"/>
              </w:rPr>
              <w:t>MOPS</w:t>
            </w:r>
          </w:p>
        </w:tc>
        <w:tc>
          <w:tcPr>
            <w:tcW w:w="820" w:type="pct"/>
            <w:tcBorders>
              <w:top w:val="single" w:sz="4" w:space="0" w:color="DA251D" w:themeColor="accent1"/>
              <w:left w:val="nil"/>
              <w:bottom w:val="single" w:sz="4" w:space="0" w:color="DA251D" w:themeColor="accent1"/>
            </w:tcBorders>
          </w:tcPr>
          <w:p w14:paraId="35EA91C4" w14:textId="775AECAE" w:rsidR="005C2BA9" w:rsidRDefault="005C2BA9" w:rsidP="006C0A0E">
            <w:pPr>
              <w:jc w:val="center"/>
              <w:cnfStyle w:val="000000000000" w:firstRow="0" w:lastRow="0" w:firstColumn="0" w:lastColumn="0" w:oddVBand="0" w:evenVBand="0" w:oddHBand="0" w:evenHBand="0" w:firstRowFirstColumn="0" w:firstRowLastColumn="0" w:lastRowFirstColumn="0" w:lastRowLastColumn="0"/>
            </w:pPr>
            <w:r w:rsidRPr="00467A0F">
              <w:rPr>
                <w:rFonts w:cs="Segoe UI Light"/>
              </w:rPr>
              <w:t>Budżet Miasta</w:t>
            </w:r>
            <w:r w:rsidR="00476C4D" w:rsidRPr="00476C4D">
              <w:rPr>
                <w:rFonts w:asciiTheme="majorHAnsi" w:hAnsiTheme="majorHAnsi" w:cstheme="majorHAnsi"/>
              </w:rPr>
              <w:t xml:space="preserve"> Budżet Państwa</w:t>
            </w:r>
          </w:p>
        </w:tc>
      </w:tr>
      <w:tr w:rsidR="005C2BA9" w:rsidRPr="006663FD" w14:paraId="542D5EAB" w14:textId="77777777" w:rsidTr="00883FFE">
        <w:tc>
          <w:tcPr>
            <w:cnfStyle w:val="001000000000" w:firstRow="0" w:lastRow="0" w:firstColumn="1" w:lastColumn="0" w:oddVBand="0" w:evenVBand="0" w:oddHBand="0" w:evenHBand="0" w:firstRowFirstColumn="0" w:firstRowLastColumn="0" w:lastRowFirstColumn="0" w:lastRowLastColumn="0"/>
            <w:tcW w:w="1438" w:type="pct"/>
            <w:tcBorders>
              <w:top w:val="single" w:sz="4" w:space="0" w:color="DA251D" w:themeColor="accent1"/>
              <w:bottom w:val="single" w:sz="4" w:space="0" w:color="DA251D" w:themeColor="accent1"/>
            </w:tcBorders>
          </w:tcPr>
          <w:p w14:paraId="6AEF5563" w14:textId="77777777" w:rsidR="005C2BA9" w:rsidRPr="006663FD" w:rsidRDefault="005C2BA9" w:rsidP="005C2BA9">
            <w:pPr>
              <w:jc w:val="center"/>
              <w:rPr>
                <w:rFonts w:asciiTheme="minorHAnsi" w:hAnsiTheme="minorHAnsi" w:cstheme="minorHAnsi"/>
                <w:b/>
                <w:szCs w:val="20"/>
              </w:rPr>
            </w:pPr>
            <w:r w:rsidRPr="006663FD">
              <w:rPr>
                <w:rFonts w:asciiTheme="minorHAnsi" w:hAnsiTheme="minorHAnsi" w:cstheme="minorHAnsi"/>
                <w:szCs w:val="20"/>
              </w:rPr>
              <w:t xml:space="preserve">Monitorowanie miejsc </w:t>
            </w:r>
            <w:r>
              <w:rPr>
                <w:rFonts w:asciiTheme="minorHAnsi" w:hAnsiTheme="minorHAnsi" w:cstheme="minorHAnsi"/>
                <w:szCs w:val="20"/>
              </w:rPr>
              <w:t>publicznych</w:t>
            </w:r>
            <w:r w:rsidRPr="006663FD">
              <w:rPr>
                <w:rFonts w:asciiTheme="minorHAnsi" w:hAnsiTheme="minorHAnsi" w:cstheme="minorHAnsi"/>
                <w:szCs w:val="20"/>
              </w:rPr>
              <w:t xml:space="preserve">, w celu ograniczenia skali spożywania alkoholu przez mieszkańców </w:t>
            </w:r>
            <w:r w:rsidRPr="006663FD">
              <w:rPr>
                <w:rFonts w:asciiTheme="minorHAnsi" w:hAnsiTheme="minorHAnsi" w:cstheme="minorHAnsi"/>
                <w:szCs w:val="20"/>
              </w:rPr>
              <w:br/>
              <w:t xml:space="preserve">w miejscach publicznych.  </w:t>
            </w:r>
          </w:p>
        </w:tc>
        <w:tc>
          <w:tcPr>
            <w:tcW w:w="1165" w:type="pct"/>
            <w:gridSpan w:val="3"/>
            <w:tcBorders>
              <w:top w:val="single" w:sz="4" w:space="0" w:color="DA251D" w:themeColor="accent1"/>
              <w:left w:val="nil"/>
              <w:bottom w:val="single" w:sz="4" w:space="0" w:color="DA251D" w:themeColor="accent1"/>
              <w:right w:val="nil"/>
            </w:tcBorders>
          </w:tcPr>
          <w:p w14:paraId="7AABA8DB" w14:textId="77777777" w:rsidR="005C2BA9" w:rsidRPr="006663FD" w:rsidRDefault="005C2BA9" w:rsidP="005C2B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asciiTheme="minorHAnsi" w:hAnsiTheme="minorHAnsi" w:cstheme="minorHAnsi"/>
                <w:szCs w:val="20"/>
              </w:rPr>
              <w:t xml:space="preserve">Spadek liczby </w:t>
            </w:r>
            <w:r>
              <w:rPr>
                <w:rFonts w:asciiTheme="minorHAnsi" w:hAnsiTheme="minorHAnsi" w:cstheme="minorHAnsi"/>
                <w:szCs w:val="20"/>
              </w:rPr>
              <w:t xml:space="preserve">incydentów </w:t>
            </w:r>
            <w:r>
              <w:rPr>
                <w:rFonts w:asciiTheme="minorHAnsi" w:hAnsiTheme="minorHAnsi" w:cstheme="minorHAnsi"/>
                <w:szCs w:val="20"/>
              </w:rPr>
              <w:br/>
              <w:t xml:space="preserve">i przestępstw </w:t>
            </w:r>
            <w:r w:rsidRPr="006663FD">
              <w:rPr>
                <w:rFonts w:asciiTheme="minorHAnsi" w:hAnsiTheme="minorHAnsi" w:cstheme="minorHAnsi"/>
                <w:szCs w:val="20"/>
              </w:rPr>
              <w:t xml:space="preserve">w </w:t>
            </w:r>
            <w:r>
              <w:rPr>
                <w:rFonts w:asciiTheme="minorHAnsi" w:hAnsiTheme="minorHAnsi" w:cstheme="minorHAnsi"/>
                <w:szCs w:val="20"/>
              </w:rPr>
              <w:t xml:space="preserve">Mieście </w:t>
            </w:r>
            <w:r w:rsidRPr="006663FD">
              <w:rPr>
                <w:rFonts w:asciiTheme="minorHAnsi" w:hAnsiTheme="minorHAnsi" w:cstheme="minorHAnsi"/>
                <w:szCs w:val="20"/>
              </w:rPr>
              <w:t>związanych ze spożywaniem alkoholu.</w:t>
            </w:r>
          </w:p>
        </w:tc>
        <w:tc>
          <w:tcPr>
            <w:tcW w:w="617" w:type="pct"/>
            <w:gridSpan w:val="2"/>
            <w:tcBorders>
              <w:top w:val="single" w:sz="4" w:space="0" w:color="DA251D" w:themeColor="accent1"/>
              <w:left w:val="nil"/>
              <w:bottom w:val="single" w:sz="4" w:space="0" w:color="DA251D" w:themeColor="accent1"/>
              <w:right w:val="nil"/>
            </w:tcBorders>
          </w:tcPr>
          <w:p w14:paraId="2679CE13" w14:textId="77777777" w:rsidR="005C2BA9" w:rsidRPr="006663FD" w:rsidRDefault="005C2BA9"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60" w:type="pct"/>
            <w:tcBorders>
              <w:top w:val="single" w:sz="4" w:space="0" w:color="DA251D" w:themeColor="accent1"/>
              <w:left w:val="nil"/>
              <w:bottom w:val="single" w:sz="4" w:space="0" w:color="DA251D" w:themeColor="accent1"/>
              <w:right w:val="nil"/>
            </w:tcBorders>
          </w:tcPr>
          <w:p w14:paraId="29E373C3" w14:textId="77777777" w:rsidR="005C2BA9" w:rsidRPr="006663FD" w:rsidRDefault="005C2BA9" w:rsidP="005C2BA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asciiTheme="minorHAnsi" w:hAnsiTheme="minorHAnsi" w:cstheme="minorHAnsi"/>
                <w:szCs w:val="20"/>
              </w:rPr>
              <w:t>KPP, U</w:t>
            </w:r>
            <w:r>
              <w:rPr>
                <w:rFonts w:asciiTheme="minorHAnsi" w:hAnsiTheme="minorHAnsi" w:cstheme="minorHAnsi"/>
                <w:szCs w:val="20"/>
              </w:rPr>
              <w:t>M, M</w:t>
            </w:r>
            <w:r w:rsidRPr="006663FD">
              <w:rPr>
                <w:rFonts w:asciiTheme="minorHAnsi" w:hAnsiTheme="minorHAnsi" w:cstheme="minorHAnsi"/>
                <w:szCs w:val="20"/>
              </w:rPr>
              <w:t>KRPA</w:t>
            </w:r>
          </w:p>
        </w:tc>
        <w:tc>
          <w:tcPr>
            <w:tcW w:w="820" w:type="pct"/>
            <w:tcBorders>
              <w:top w:val="single" w:sz="4" w:space="0" w:color="DA251D" w:themeColor="accent1"/>
              <w:left w:val="nil"/>
              <w:bottom w:val="single" w:sz="4" w:space="0" w:color="DA251D" w:themeColor="accent1"/>
            </w:tcBorders>
          </w:tcPr>
          <w:p w14:paraId="15DCD6E9" w14:textId="77777777" w:rsidR="005C2BA9" w:rsidRPr="006663FD" w:rsidRDefault="005C2BA9" w:rsidP="004952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cs="Segoe UI Light"/>
              </w:rPr>
              <w:t xml:space="preserve">Budżet </w:t>
            </w:r>
            <w:r>
              <w:rPr>
                <w:rFonts w:cs="Segoe UI Light"/>
              </w:rPr>
              <w:t>Miasta</w:t>
            </w:r>
            <w:r w:rsidRPr="006663FD">
              <w:rPr>
                <w:rFonts w:asciiTheme="minorHAnsi" w:hAnsiTheme="minorHAnsi" w:cstheme="minorHAnsi"/>
                <w:szCs w:val="20"/>
              </w:rPr>
              <w:t xml:space="preserve"> Budżet Państwa</w:t>
            </w:r>
          </w:p>
        </w:tc>
      </w:tr>
      <w:tr w:rsidR="005C2BA9" w:rsidRPr="006663FD" w14:paraId="2B430CCE" w14:textId="77777777" w:rsidTr="00EB012D">
        <w:tc>
          <w:tcPr>
            <w:cnfStyle w:val="001000000000" w:firstRow="0" w:lastRow="0" w:firstColumn="1" w:lastColumn="0" w:oddVBand="0" w:evenVBand="0" w:oddHBand="0" w:evenHBand="0" w:firstRowFirstColumn="0" w:firstRowLastColumn="0" w:lastRowFirstColumn="0" w:lastRowLastColumn="0"/>
            <w:tcW w:w="1576" w:type="pct"/>
            <w:gridSpan w:val="3"/>
            <w:tcBorders>
              <w:top w:val="single" w:sz="4" w:space="0" w:color="DA251D" w:themeColor="accent1"/>
            </w:tcBorders>
          </w:tcPr>
          <w:p w14:paraId="6B959E89" w14:textId="77777777" w:rsidR="005C2BA9" w:rsidRPr="006663FD" w:rsidRDefault="005C2BA9" w:rsidP="004952B1">
            <w:pPr>
              <w:jc w:val="center"/>
              <w:rPr>
                <w:rFonts w:asciiTheme="minorHAnsi" w:hAnsiTheme="minorHAnsi" w:cstheme="minorHAnsi"/>
                <w:szCs w:val="20"/>
              </w:rPr>
            </w:pPr>
            <w:r w:rsidRPr="006663FD">
              <w:rPr>
                <w:rFonts w:asciiTheme="minorHAnsi" w:hAnsiTheme="minorHAnsi" w:cstheme="minorHAnsi"/>
                <w:szCs w:val="20"/>
              </w:rPr>
              <w:t xml:space="preserve">Podejmowanie interwencji wobec osób spożywających alkohol w miejscach publicznych, m.in. zatrzymywanie ich </w:t>
            </w:r>
            <w:r w:rsidRPr="006663FD">
              <w:rPr>
                <w:rFonts w:asciiTheme="minorHAnsi" w:hAnsiTheme="minorHAnsi" w:cstheme="minorHAnsi"/>
                <w:szCs w:val="20"/>
              </w:rPr>
              <w:br/>
              <w:t>w pomieszczeniach policyjnych, izbach wytrzeźwień oraz odwożenie niepełnoletnich do domów rodzinnych.</w:t>
            </w:r>
          </w:p>
        </w:tc>
        <w:tc>
          <w:tcPr>
            <w:tcW w:w="1027" w:type="pct"/>
            <w:tcBorders>
              <w:top w:val="single" w:sz="4" w:space="0" w:color="DA251D" w:themeColor="accent1"/>
              <w:left w:val="nil"/>
              <w:right w:val="nil"/>
            </w:tcBorders>
          </w:tcPr>
          <w:p w14:paraId="65EFD47F" w14:textId="77777777" w:rsidR="005C2BA9" w:rsidRPr="006663FD" w:rsidRDefault="005C2BA9" w:rsidP="004952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asciiTheme="minorHAnsi" w:hAnsiTheme="minorHAnsi" w:cstheme="minorHAnsi"/>
                <w:szCs w:val="20"/>
              </w:rPr>
              <w:t xml:space="preserve">Ograniczenie skali problemowego spożywania alkoholu </w:t>
            </w:r>
            <w:r w:rsidRPr="006663FD">
              <w:rPr>
                <w:rFonts w:asciiTheme="minorHAnsi" w:hAnsiTheme="minorHAnsi" w:cstheme="minorHAnsi"/>
                <w:szCs w:val="20"/>
              </w:rPr>
              <w:br/>
              <w:t>w przestrzeni publicznej.</w:t>
            </w:r>
          </w:p>
        </w:tc>
        <w:tc>
          <w:tcPr>
            <w:tcW w:w="617" w:type="pct"/>
            <w:gridSpan w:val="2"/>
            <w:tcBorders>
              <w:top w:val="single" w:sz="4" w:space="0" w:color="DA251D" w:themeColor="accent1"/>
              <w:left w:val="nil"/>
              <w:right w:val="nil"/>
            </w:tcBorders>
          </w:tcPr>
          <w:p w14:paraId="3CB7E72D" w14:textId="77777777" w:rsidR="005C2BA9" w:rsidRPr="006663FD" w:rsidRDefault="005C2BA9" w:rsidP="004952B1">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960" w:type="pct"/>
            <w:tcBorders>
              <w:top w:val="single" w:sz="4" w:space="0" w:color="DA251D" w:themeColor="accent1"/>
              <w:left w:val="nil"/>
              <w:right w:val="nil"/>
            </w:tcBorders>
          </w:tcPr>
          <w:p w14:paraId="762C776C" w14:textId="77777777" w:rsidR="005C2BA9" w:rsidRPr="006663FD" w:rsidRDefault="005C2BA9" w:rsidP="006C0A0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asciiTheme="minorHAnsi" w:hAnsiTheme="minorHAnsi" w:cstheme="minorHAnsi"/>
                <w:szCs w:val="20"/>
              </w:rPr>
              <w:t>KPP, U</w:t>
            </w:r>
            <w:r>
              <w:rPr>
                <w:rFonts w:asciiTheme="minorHAnsi" w:hAnsiTheme="minorHAnsi" w:cstheme="minorHAnsi"/>
                <w:szCs w:val="20"/>
              </w:rPr>
              <w:t>M, M</w:t>
            </w:r>
            <w:r w:rsidRPr="006663FD">
              <w:rPr>
                <w:rFonts w:asciiTheme="minorHAnsi" w:hAnsiTheme="minorHAnsi" w:cstheme="minorHAnsi"/>
                <w:szCs w:val="20"/>
              </w:rPr>
              <w:t>KRPA</w:t>
            </w:r>
          </w:p>
        </w:tc>
        <w:tc>
          <w:tcPr>
            <w:tcW w:w="820" w:type="pct"/>
            <w:tcBorders>
              <w:top w:val="single" w:sz="4" w:space="0" w:color="DA251D" w:themeColor="accent1"/>
              <w:left w:val="nil"/>
            </w:tcBorders>
          </w:tcPr>
          <w:p w14:paraId="22EE4E6A" w14:textId="77777777" w:rsidR="005C2BA9" w:rsidRPr="006663FD" w:rsidRDefault="005C2BA9" w:rsidP="004952B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663FD">
              <w:rPr>
                <w:rFonts w:cs="Segoe UI Light"/>
              </w:rPr>
              <w:t xml:space="preserve">Budżet </w:t>
            </w:r>
            <w:r>
              <w:rPr>
                <w:rFonts w:cs="Segoe UI Light"/>
              </w:rPr>
              <w:t>Miasta</w:t>
            </w:r>
            <w:r w:rsidRPr="006663FD">
              <w:rPr>
                <w:rFonts w:asciiTheme="minorHAnsi" w:hAnsiTheme="minorHAnsi" w:cstheme="minorHAnsi"/>
                <w:szCs w:val="20"/>
              </w:rPr>
              <w:t xml:space="preserve"> Budżet Państwa</w:t>
            </w:r>
          </w:p>
        </w:tc>
      </w:tr>
    </w:tbl>
    <w:p w14:paraId="44887761" w14:textId="1D08B8A2" w:rsidR="00820D87" w:rsidRDefault="00820D87" w:rsidP="009F416F">
      <w:pPr>
        <w:spacing w:before="240" w:after="0"/>
        <w:rPr>
          <w:rFonts w:asciiTheme="majorHAnsi" w:hAnsiTheme="majorHAnsi"/>
          <w:b/>
          <w:color w:val="DA251D" w:themeColor="accent1"/>
          <w:spacing w:val="0"/>
          <w:szCs w:val="22"/>
        </w:rPr>
      </w:pPr>
    </w:p>
    <w:p w14:paraId="729FD1CD" w14:textId="2761E6B8" w:rsidR="009F416F" w:rsidRDefault="009F416F" w:rsidP="009F416F">
      <w:pPr>
        <w:spacing w:before="240" w:after="0"/>
        <w:rPr>
          <w:rFonts w:asciiTheme="majorHAnsi" w:hAnsiTheme="majorHAnsi"/>
          <w:b/>
          <w:color w:val="DA251D" w:themeColor="accent1"/>
          <w:spacing w:val="0"/>
          <w:szCs w:val="22"/>
        </w:rPr>
      </w:pPr>
    </w:p>
    <w:p w14:paraId="71DCF06A" w14:textId="77777777" w:rsidR="002E1572" w:rsidRDefault="002E1572" w:rsidP="009F416F">
      <w:pPr>
        <w:spacing w:before="240" w:after="0"/>
        <w:rPr>
          <w:rFonts w:asciiTheme="majorHAnsi" w:hAnsiTheme="majorHAnsi"/>
          <w:b/>
          <w:color w:val="DA251D" w:themeColor="accent1"/>
          <w:spacing w:val="0"/>
          <w:szCs w:val="22"/>
        </w:rPr>
      </w:pPr>
    </w:p>
    <w:p w14:paraId="4258934A" w14:textId="77777777" w:rsidR="000B698F" w:rsidRPr="006663FD" w:rsidRDefault="000B698F" w:rsidP="00432025">
      <w:pPr>
        <w:spacing w:before="240" w:after="0"/>
        <w:jc w:val="center"/>
        <w:rPr>
          <w:rFonts w:asciiTheme="majorHAnsi" w:hAnsiTheme="majorHAnsi"/>
          <w:b/>
          <w:color w:val="DA251D" w:themeColor="accent1"/>
          <w:spacing w:val="0"/>
          <w:szCs w:val="22"/>
        </w:rPr>
      </w:pPr>
      <w:r w:rsidRPr="006663FD">
        <w:rPr>
          <w:rFonts w:asciiTheme="majorHAnsi" w:hAnsiTheme="majorHAnsi"/>
          <w:b/>
          <w:color w:val="DA251D" w:themeColor="accent1"/>
          <w:spacing w:val="0"/>
          <w:szCs w:val="22"/>
        </w:rPr>
        <w:lastRenderedPageBreak/>
        <w:t>CEL STRATEGICZNY NR 4</w:t>
      </w:r>
    </w:p>
    <w:p w14:paraId="5B17498F" w14:textId="77777777" w:rsidR="00A20624" w:rsidRPr="00A20624" w:rsidRDefault="00A20624" w:rsidP="00A20624">
      <w:pPr>
        <w:spacing w:after="0"/>
        <w:jc w:val="center"/>
        <w:rPr>
          <w:rFonts w:asciiTheme="majorHAnsi" w:hAnsiTheme="majorHAnsi"/>
          <w:bCs/>
          <w:spacing w:val="0"/>
          <w:sz w:val="22"/>
          <w:szCs w:val="22"/>
        </w:rPr>
      </w:pPr>
      <w:r w:rsidRPr="00A20624">
        <w:rPr>
          <w:rFonts w:asciiTheme="majorHAnsi" w:hAnsiTheme="majorHAnsi"/>
          <w:bCs/>
          <w:spacing w:val="0"/>
          <w:sz w:val="22"/>
          <w:szCs w:val="22"/>
        </w:rPr>
        <w:t xml:space="preserve">Wsparcie osób i rodzin doznających trudności w związku z przemocą oraz prowadzenie pracy </w:t>
      </w:r>
    </w:p>
    <w:p w14:paraId="276DDE53" w14:textId="77777777" w:rsidR="00315473" w:rsidRPr="006663FD" w:rsidRDefault="00A20624" w:rsidP="00A20624">
      <w:pPr>
        <w:spacing w:after="0"/>
        <w:jc w:val="center"/>
        <w:rPr>
          <w:rFonts w:asciiTheme="majorHAnsi" w:hAnsiTheme="majorHAnsi"/>
          <w:bCs/>
          <w:spacing w:val="0"/>
          <w:sz w:val="22"/>
          <w:szCs w:val="22"/>
        </w:rPr>
      </w:pPr>
      <w:r w:rsidRPr="00A20624">
        <w:rPr>
          <w:rFonts w:asciiTheme="majorHAnsi" w:hAnsiTheme="majorHAnsi"/>
          <w:bCs/>
          <w:spacing w:val="0"/>
          <w:sz w:val="22"/>
          <w:szCs w:val="22"/>
        </w:rPr>
        <w:t>z osobami stosującymi przemoc wobec bliskich.</w:t>
      </w:r>
    </w:p>
    <w:tbl>
      <w:tblPr>
        <w:tblStyle w:val="Wiele"/>
        <w:tblW w:w="5571" w:type="pct"/>
        <w:tblInd w:w="-601" w:type="dxa"/>
        <w:tblBorders>
          <w:insideH w:val="single" w:sz="4" w:space="0" w:color="DA251D" w:themeColor="accent1"/>
          <w:insideV w:val="none" w:sz="0" w:space="0" w:color="auto"/>
        </w:tblBorders>
        <w:tblLayout w:type="fixed"/>
        <w:tblLook w:val="04A0" w:firstRow="1" w:lastRow="0" w:firstColumn="1" w:lastColumn="0" w:noHBand="0" w:noVBand="1"/>
      </w:tblPr>
      <w:tblGrid>
        <w:gridCol w:w="2356"/>
        <w:gridCol w:w="138"/>
        <w:gridCol w:w="139"/>
        <w:gridCol w:w="2353"/>
        <w:gridCol w:w="137"/>
        <w:gridCol w:w="970"/>
        <w:gridCol w:w="141"/>
        <w:gridCol w:w="2074"/>
        <w:gridCol w:w="141"/>
        <w:gridCol w:w="1658"/>
      </w:tblGrid>
      <w:tr w:rsidR="000B698F" w:rsidRPr="006663FD" w14:paraId="298F5AFF" w14:textId="77777777" w:rsidTr="000D4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none" w:sz="0" w:space="0" w:color="auto"/>
              <w:left w:val="none" w:sz="0" w:space="0" w:color="auto"/>
              <w:right w:val="none" w:sz="0" w:space="0" w:color="auto"/>
              <w:tl2br w:val="none" w:sz="0" w:space="0" w:color="auto"/>
              <w:tr2bl w:val="none" w:sz="0" w:space="0" w:color="auto"/>
            </w:tcBorders>
            <w:shd w:val="clear" w:color="auto" w:fill="DA251D" w:themeFill="accent1"/>
          </w:tcPr>
          <w:p w14:paraId="3CF6D4CB" w14:textId="77777777" w:rsidR="000B698F" w:rsidRPr="006663FD" w:rsidRDefault="000B698F" w:rsidP="00CB4614">
            <w:pPr>
              <w:spacing w:line="276" w:lineRule="auto"/>
              <w:jc w:val="center"/>
              <w:rPr>
                <w:rFonts w:cs="Segoe UI Light"/>
                <w:color w:val="FFFFFF" w:themeColor="background1"/>
              </w:rPr>
            </w:pPr>
            <w:r w:rsidRPr="006663FD">
              <w:rPr>
                <w:rFonts w:cs="Segoe UI Light"/>
                <w:color w:val="FFFFFF" w:themeColor="background1"/>
              </w:rPr>
              <w:t>Cel operacyjny nr 1</w:t>
            </w:r>
          </w:p>
          <w:p w14:paraId="644E43E4" w14:textId="77777777" w:rsidR="000B698F" w:rsidRPr="006663FD" w:rsidRDefault="00A20624" w:rsidP="00A20624">
            <w:pPr>
              <w:spacing w:line="276" w:lineRule="auto"/>
              <w:jc w:val="center"/>
              <w:rPr>
                <w:rFonts w:cs="Segoe UI Light"/>
                <w:color w:val="FFFFFF" w:themeColor="background1"/>
              </w:rPr>
            </w:pPr>
            <w:r>
              <w:rPr>
                <w:rFonts w:cs="Segoe UI Light"/>
                <w:b w:val="0"/>
                <w:color w:val="FFFFFF" w:themeColor="background1"/>
              </w:rPr>
              <w:t>Świadczenie</w:t>
            </w:r>
            <w:r w:rsidR="00D416F0" w:rsidRPr="006663FD">
              <w:rPr>
                <w:rFonts w:cs="Segoe UI Light"/>
                <w:b w:val="0"/>
                <w:color w:val="FFFFFF" w:themeColor="background1"/>
              </w:rPr>
              <w:t xml:space="preserve"> </w:t>
            </w:r>
            <w:r w:rsidR="00625718" w:rsidRPr="006663FD">
              <w:rPr>
                <w:rFonts w:cs="Segoe UI Light"/>
                <w:b w:val="0"/>
                <w:color w:val="FFFFFF" w:themeColor="background1"/>
              </w:rPr>
              <w:t xml:space="preserve">specjalistycznej </w:t>
            </w:r>
            <w:r w:rsidR="00D416F0" w:rsidRPr="006663FD">
              <w:rPr>
                <w:rFonts w:cs="Segoe UI Light"/>
                <w:b w:val="0"/>
                <w:color w:val="FFFFFF" w:themeColor="background1"/>
              </w:rPr>
              <w:t xml:space="preserve">pomocy </w:t>
            </w:r>
            <w:r w:rsidR="00293D9C" w:rsidRPr="006663FD">
              <w:rPr>
                <w:rFonts w:cs="Segoe UI Light"/>
                <w:b w:val="0"/>
                <w:color w:val="FFFFFF" w:themeColor="background1"/>
              </w:rPr>
              <w:t xml:space="preserve">rodzinom i osobom </w:t>
            </w:r>
            <w:r>
              <w:rPr>
                <w:rFonts w:cs="Segoe UI Light"/>
                <w:b w:val="0"/>
                <w:color w:val="FFFFFF" w:themeColor="background1"/>
              </w:rPr>
              <w:t>zmagającym się z problemem przemocy</w:t>
            </w:r>
            <w:r w:rsidR="000B698F" w:rsidRPr="006663FD">
              <w:rPr>
                <w:rFonts w:cs="Segoe UI Light"/>
                <w:color w:val="FFFFFF" w:themeColor="background1"/>
              </w:rPr>
              <w:t>.</w:t>
            </w:r>
          </w:p>
        </w:tc>
      </w:tr>
      <w:tr w:rsidR="000B698F" w:rsidRPr="006663FD" w14:paraId="456A2A8E" w14:textId="77777777" w:rsidTr="00432025">
        <w:tc>
          <w:tcPr>
            <w:cnfStyle w:val="001000000000" w:firstRow="0" w:lastRow="0" w:firstColumn="1" w:lastColumn="0" w:oddVBand="0" w:evenVBand="0" w:oddHBand="0" w:evenHBand="0" w:firstRowFirstColumn="0" w:firstRowLastColumn="0" w:lastRowFirstColumn="0" w:lastRowLastColumn="0"/>
            <w:tcW w:w="1165" w:type="pct"/>
            <w:tcBorders>
              <w:left w:val="none" w:sz="0" w:space="0" w:color="auto"/>
              <w:bottom w:val="single" w:sz="12" w:space="0" w:color="DA251D" w:themeColor="accent1"/>
              <w:right w:val="none" w:sz="0" w:space="0" w:color="auto"/>
              <w:tl2br w:val="none" w:sz="0" w:space="0" w:color="auto"/>
              <w:tr2bl w:val="none" w:sz="0" w:space="0" w:color="auto"/>
            </w:tcBorders>
          </w:tcPr>
          <w:p w14:paraId="7BA2A1F4" w14:textId="77777777" w:rsidR="000B698F" w:rsidRPr="006663FD" w:rsidRDefault="000B698F" w:rsidP="00432025">
            <w:pPr>
              <w:jc w:val="center"/>
              <w:rPr>
                <w:rFonts w:asciiTheme="majorHAnsi" w:hAnsiTheme="majorHAnsi" w:cstheme="majorHAnsi"/>
                <w:b/>
              </w:rPr>
            </w:pPr>
            <w:r w:rsidRPr="006663FD">
              <w:rPr>
                <w:rFonts w:asciiTheme="majorHAnsi" w:hAnsiTheme="majorHAnsi" w:cstheme="majorHAnsi"/>
                <w:b/>
              </w:rPr>
              <w:t xml:space="preserve">Działania przewidziane </w:t>
            </w:r>
            <w:r w:rsidRPr="006663FD">
              <w:rPr>
                <w:rFonts w:asciiTheme="majorHAnsi" w:hAnsiTheme="majorHAnsi" w:cstheme="majorHAnsi"/>
                <w:b/>
              </w:rPr>
              <w:br/>
              <w:t>do realizacji</w:t>
            </w:r>
          </w:p>
        </w:tc>
        <w:tc>
          <w:tcPr>
            <w:tcW w:w="1301" w:type="pct"/>
            <w:gridSpan w:val="3"/>
            <w:tcBorders>
              <w:top w:val="nil"/>
              <w:bottom w:val="single" w:sz="12" w:space="0" w:color="DA251D" w:themeColor="accent1"/>
            </w:tcBorders>
          </w:tcPr>
          <w:p w14:paraId="292C0C1F" w14:textId="77777777" w:rsidR="000B698F" w:rsidRPr="006663FD" w:rsidRDefault="000B698F"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Rezultaty</w:t>
            </w:r>
          </w:p>
        </w:tc>
        <w:tc>
          <w:tcPr>
            <w:tcW w:w="548" w:type="pct"/>
            <w:gridSpan w:val="2"/>
            <w:tcBorders>
              <w:top w:val="nil"/>
              <w:bottom w:val="single" w:sz="12" w:space="0" w:color="DA251D" w:themeColor="accent1"/>
            </w:tcBorders>
          </w:tcPr>
          <w:p w14:paraId="19D9CC1E" w14:textId="77777777" w:rsidR="000B698F" w:rsidRPr="006663FD" w:rsidRDefault="000B698F"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Termin realizacji</w:t>
            </w:r>
          </w:p>
        </w:tc>
        <w:tc>
          <w:tcPr>
            <w:tcW w:w="1096" w:type="pct"/>
            <w:gridSpan w:val="2"/>
            <w:tcBorders>
              <w:top w:val="nil"/>
              <w:bottom w:val="single" w:sz="12" w:space="0" w:color="DA251D" w:themeColor="accent1"/>
            </w:tcBorders>
          </w:tcPr>
          <w:p w14:paraId="53785FFB" w14:textId="77777777" w:rsidR="000B698F" w:rsidRPr="006663FD" w:rsidRDefault="000B698F"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 xml:space="preserve">Podmioty odpowiedzialne </w:t>
            </w:r>
            <w:r w:rsidRPr="006663FD">
              <w:rPr>
                <w:rFonts w:asciiTheme="majorHAnsi" w:hAnsiTheme="majorHAnsi" w:cstheme="majorHAnsi"/>
                <w:b/>
              </w:rPr>
              <w:br/>
              <w:t>i współpracujące</w:t>
            </w:r>
          </w:p>
        </w:tc>
        <w:tc>
          <w:tcPr>
            <w:tcW w:w="890" w:type="pct"/>
            <w:gridSpan w:val="2"/>
            <w:tcBorders>
              <w:top w:val="nil"/>
              <w:bottom w:val="single" w:sz="12" w:space="0" w:color="DA251D" w:themeColor="accent1"/>
            </w:tcBorders>
          </w:tcPr>
          <w:p w14:paraId="4C070C28" w14:textId="77777777" w:rsidR="000B698F" w:rsidRPr="006663FD" w:rsidRDefault="000B698F"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Źródła finansowania</w:t>
            </w:r>
          </w:p>
        </w:tc>
      </w:tr>
      <w:tr w:rsidR="004C2BB7" w:rsidRPr="006663FD" w14:paraId="4F4A4D46" w14:textId="77777777" w:rsidTr="004C2BB7">
        <w:tc>
          <w:tcPr>
            <w:cnfStyle w:val="001000000000" w:firstRow="0" w:lastRow="0" w:firstColumn="1" w:lastColumn="0" w:oddVBand="0" w:evenVBand="0" w:oddHBand="0" w:evenHBand="0" w:firstRowFirstColumn="0" w:firstRowLastColumn="0" w:lastRowFirstColumn="0" w:lastRowLastColumn="0"/>
            <w:tcW w:w="1165" w:type="pct"/>
            <w:tcBorders>
              <w:top w:val="single" w:sz="12" w:space="0" w:color="DA251D" w:themeColor="accent1"/>
              <w:left w:val="none" w:sz="0" w:space="0" w:color="auto"/>
              <w:bottom w:val="none" w:sz="0" w:space="0" w:color="auto"/>
              <w:right w:val="none" w:sz="0" w:space="0" w:color="auto"/>
              <w:tl2br w:val="none" w:sz="0" w:space="0" w:color="auto"/>
              <w:tr2bl w:val="none" w:sz="0" w:space="0" w:color="auto"/>
            </w:tcBorders>
          </w:tcPr>
          <w:p w14:paraId="14EF6321" w14:textId="77777777" w:rsidR="004C2BB7" w:rsidRPr="006663FD" w:rsidRDefault="004C2BB7" w:rsidP="00432025">
            <w:pPr>
              <w:jc w:val="center"/>
              <w:rPr>
                <w:rFonts w:asciiTheme="majorHAnsi" w:hAnsiTheme="majorHAnsi" w:cstheme="majorHAnsi"/>
              </w:rPr>
            </w:pPr>
            <w:r w:rsidRPr="006663FD">
              <w:rPr>
                <w:rFonts w:asciiTheme="majorHAnsi" w:hAnsiTheme="majorHAnsi" w:cstheme="majorHAnsi"/>
              </w:rPr>
              <w:t>Pomoc rodzinom doznającym przemocy w ramach procedury</w:t>
            </w:r>
          </w:p>
          <w:p w14:paraId="3EBA9ECA" w14:textId="4CA9BE04" w:rsidR="004C2BB7" w:rsidRPr="006663FD" w:rsidRDefault="004C2BB7" w:rsidP="00432025">
            <w:pPr>
              <w:jc w:val="center"/>
              <w:rPr>
                <w:rFonts w:asciiTheme="majorHAnsi" w:hAnsiTheme="majorHAnsi" w:cstheme="majorHAnsi"/>
              </w:rPr>
            </w:pPr>
            <w:r w:rsidRPr="006663FD">
              <w:rPr>
                <w:rFonts w:asciiTheme="majorHAnsi" w:hAnsiTheme="majorHAnsi" w:cstheme="majorHAnsi"/>
              </w:rPr>
              <w:t>„Niebieskie</w:t>
            </w:r>
            <w:r w:rsidR="00C2719E">
              <w:rPr>
                <w:rFonts w:asciiTheme="majorHAnsi" w:hAnsiTheme="majorHAnsi" w:cstheme="majorHAnsi"/>
              </w:rPr>
              <w:t>j</w:t>
            </w:r>
            <w:r w:rsidRPr="006663FD">
              <w:rPr>
                <w:rFonts w:asciiTheme="majorHAnsi" w:hAnsiTheme="majorHAnsi" w:cstheme="majorHAnsi"/>
              </w:rPr>
              <w:t xml:space="preserve"> Karty”.</w:t>
            </w:r>
          </w:p>
        </w:tc>
        <w:tc>
          <w:tcPr>
            <w:tcW w:w="1301" w:type="pct"/>
            <w:gridSpan w:val="3"/>
            <w:tcBorders>
              <w:top w:val="single" w:sz="12" w:space="0" w:color="DA251D" w:themeColor="accent1"/>
            </w:tcBorders>
          </w:tcPr>
          <w:p w14:paraId="186A6EE5" w14:textId="77777777" w:rsidR="004C2BB7" w:rsidRPr="006663FD" w:rsidRDefault="004C2BB7"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Wzrost liczby rodzin, w których zakończył się problem przemocy.</w:t>
            </w:r>
          </w:p>
        </w:tc>
        <w:tc>
          <w:tcPr>
            <w:tcW w:w="548" w:type="pct"/>
            <w:gridSpan w:val="2"/>
            <w:tcBorders>
              <w:top w:val="single" w:sz="12" w:space="0" w:color="DA251D" w:themeColor="accent1"/>
            </w:tcBorders>
          </w:tcPr>
          <w:p w14:paraId="462D13EB" w14:textId="77777777" w:rsidR="004C2BB7" w:rsidRPr="006663FD" w:rsidRDefault="004C2BB7"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Borders>
              <w:top w:val="single" w:sz="12" w:space="0" w:color="DA251D" w:themeColor="accent1"/>
            </w:tcBorders>
          </w:tcPr>
          <w:p w14:paraId="4A61F836" w14:textId="77777777" w:rsidR="004C2BB7" w:rsidRPr="006663FD" w:rsidRDefault="00A20624" w:rsidP="00A206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4C2BB7" w:rsidRPr="006663FD">
              <w:rPr>
                <w:rFonts w:asciiTheme="majorHAnsi" w:hAnsiTheme="majorHAnsi" w:cstheme="majorHAnsi"/>
              </w:rPr>
              <w:t xml:space="preserve">OPS, </w:t>
            </w:r>
            <w:r>
              <w:rPr>
                <w:rFonts w:asciiTheme="majorHAnsi" w:hAnsiTheme="majorHAnsi" w:cstheme="majorHAnsi"/>
              </w:rPr>
              <w:t>M</w:t>
            </w:r>
            <w:r w:rsidR="004C2BB7" w:rsidRPr="006663FD">
              <w:rPr>
                <w:rFonts w:asciiTheme="majorHAnsi" w:hAnsiTheme="majorHAnsi" w:cstheme="majorHAnsi"/>
              </w:rPr>
              <w:t xml:space="preserve">KRPA, KPP, </w:t>
            </w:r>
            <w:r w:rsidR="00971DF9">
              <w:rPr>
                <w:rFonts w:asciiTheme="majorHAnsi" w:hAnsiTheme="majorHAnsi" w:cstheme="majorHAnsi"/>
              </w:rPr>
              <w:t>M</w:t>
            </w:r>
            <w:r w:rsidR="004C2BB7" w:rsidRPr="006663FD">
              <w:rPr>
                <w:rFonts w:asciiTheme="majorHAnsi" w:hAnsiTheme="majorHAnsi" w:cstheme="majorHAnsi"/>
              </w:rPr>
              <w:t>ZI, jednostki oświatowe, placówki ochrony zdrowia, sąd</w:t>
            </w:r>
          </w:p>
        </w:tc>
        <w:tc>
          <w:tcPr>
            <w:tcW w:w="890" w:type="pct"/>
            <w:gridSpan w:val="2"/>
            <w:tcBorders>
              <w:top w:val="single" w:sz="12" w:space="0" w:color="DA251D" w:themeColor="accent1"/>
            </w:tcBorders>
          </w:tcPr>
          <w:p w14:paraId="2B7C014A" w14:textId="7777777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1A1276">
              <w:rPr>
                <w:rFonts w:cs="Segoe UI Light"/>
              </w:rPr>
              <w:t>Budżet Miasta</w:t>
            </w:r>
          </w:p>
        </w:tc>
      </w:tr>
      <w:tr w:rsidR="004C2BB7" w:rsidRPr="006663FD" w14:paraId="0E13BE9E" w14:textId="77777777" w:rsidTr="00A20624">
        <w:trPr>
          <w:trHeight w:val="3156"/>
        </w:trPr>
        <w:tc>
          <w:tcPr>
            <w:cnfStyle w:val="001000000000" w:firstRow="0" w:lastRow="0" w:firstColumn="1" w:lastColumn="0" w:oddVBand="0" w:evenVBand="0" w:oddHBand="0" w:evenHBand="0" w:firstRowFirstColumn="0" w:firstRowLastColumn="0" w:lastRowFirstColumn="0" w:lastRowLastColumn="0"/>
            <w:tcW w:w="1302" w:type="pct"/>
            <w:gridSpan w:val="3"/>
            <w:tcBorders>
              <w:left w:val="none" w:sz="0" w:space="0" w:color="auto"/>
              <w:bottom w:val="none" w:sz="0" w:space="0" w:color="auto"/>
              <w:right w:val="none" w:sz="0" w:space="0" w:color="auto"/>
              <w:tl2br w:val="none" w:sz="0" w:space="0" w:color="auto"/>
              <w:tr2bl w:val="none" w:sz="0" w:space="0" w:color="auto"/>
            </w:tcBorders>
          </w:tcPr>
          <w:p w14:paraId="708344A7" w14:textId="77777777" w:rsidR="004C2BB7" w:rsidRPr="006663FD" w:rsidRDefault="004C2BB7" w:rsidP="00432025">
            <w:pPr>
              <w:jc w:val="center"/>
              <w:rPr>
                <w:rFonts w:asciiTheme="majorHAnsi" w:hAnsiTheme="majorHAnsi" w:cstheme="majorHAnsi"/>
              </w:rPr>
            </w:pPr>
            <w:r w:rsidRPr="006663FD">
              <w:rPr>
                <w:rFonts w:asciiTheme="majorHAnsi" w:hAnsiTheme="majorHAnsi" w:cstheme="majorHAnsi"/>
              </w:rPr>
              <w:t xml:space="preserve">Zamieszczanie informacji </w:t>
            </w:r>
            <w:r w:rsidRPr="006663FD">
              <w:rPr>
                <w:rFonts w:asciiTheme="majorHAnsi" w:hAnsiTheme="majorHAnsi" w:cstheme="majorHAnsi"/>
              </w:rPr>
              <w:br/>
              <w:t>z zakresu przeciwdziałania przemocy w rodzinie</w:t>
            </w:r>
          </w:p>
          <w:p w14:paraId="76EDACC8" w14:textId="653DFC4C" w:rsidR="004C2BB7" w:rsidRPr="006663FD" w:rsidRDefault="004C2BB7" w:rsidP="00432025">
            <w:pPr>
              <w:jc w:val="center"/>
              <w:rPr>
                <w:rFonts w:asciiTheme="majorHAnsi" w:hAnsiTheme="majorHAnsi" w:cstheme="majorHAnsi"/>
              </w:rPr>
            </w:pPr>
            <w:r w:rsidRPr="006663FD">
              <w:rPr>
                <w:rFonts w:asciiTheme="majorHAnsi" w:hAnsiTheme="majorHAnsi" w:cstheme="majorHAnsi"/>
              </w:rPr>
              <w:t xml:space="preserve">w lokalnych mediach oraz kolportaż materiałów informacyjnych dotyczących form specjalistycznej pomocy możliwej do uzyskania </w:t>
            </w:r>
            <w:r w:rsidRPr="006663FD">
              <w:rPr>
                <w:rFonts w:asciiTheme="majorHAnsi" w:hAnsiTheme="majorHAnsi" w:cstheme="majorHAnsi"/>
              </w:rPr>
              <w:br/>
              <w:t xml:space="preserve">w sytuacji wystąpienia przemocy </w:t>
            </w:r>
            <w:r w:rsidR="009F416F">
              <w:rPr>
                <w:rFonts w:asciiTheme="majorHAnsi" w:hAnsiTheme="majorHAnsi" w:cstheme="majorHAnsi"/>
              </w:rPr>
              <w:t>domowej</w:t>
            </w:r>
          </w:p>
        </w:tc>
        <w:tc>
          <w:tcPr>
            <w:tcW w:w="1164" w:type="pct"/>
          </w:tcPr>
          <w:p w14:paraId="170A6713" w14:textId="6938A96A" w:rsidR="004C2BB7" w:rsidRPr="006663FD" w:rsidRDefault="004C2BB7"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Zwiększenie dostępu do informacji na temat pomocy z zakresu przeciwdziałania przemocy</w:t>
            </w:r>
            <w:r w:rsidR="009F416F">
              <w:rPr>
                <w:rFonts w:asciiTheme="majorHAnsi" w:hAnsiTheme="majorHAnsi" w:cstheme="majorHAnsi"/>
              </w:rPr>
              <w:t xml:space="preserve"> domowej</w:t>
            </w:r>
          </w:p>
        </w:tc>
        <w:tc>
          <w:tcPr>
            <w:tcW w:w="548" w:type="pct"/>
            <w:gridSpan w:val="2"/>
          </w:tcPr>
          <w:p w14:paraId="05210578" w14:textId="77777777" w:rsidR="004C2BB7" w:rsidRPr="006663FD" w:rsidRDefault="004C2BB7"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Pr>
          <w:p w14:paraId="5EDB7D98" w14:textId="09C95D2E" w:rsidR="004C2BB7" w:rsidRPr="006663FD" w:rsidRDefault="00A20624" w:rsidP="00A2062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4C2BB7" w:rsidRPr="006663FD">
              <w:rPr>
                <w:rFonts w:asciiTheme="majorHAnsi" w:hAnsiTheme="majorHAnsi" w:cstheme="majorHAnsi"/>
              </w:rPr>
              <w:t>OPS, U</w:t>
            </w:r>
            <w:r>
              <w:rPr>
                <w:rFonts w:asciiTheme="majorHAnsi" w:hAnsiTheme="majorHAnsi" w:cstheme="majorHAnsi"/>
              </w:rPr>
              <w:t>M</w:t>
            </w:r>
            <w:r w:rsidR="004C2BB7" w:rsidRPr="006663FD">
              <w:rPr>
                <w:rFonts w:asciiTheme="majorHAnsi" w:hAnsiTheme="majorHAnsi" w:cstheme="majorHAnsi"/>
              </w:rPr>
              <w:t xml:space="preserve">, </w:t>
            </w:r>
            <w:r>
              <w:rPr>
                <w:rFonts w:asciiTheme="majorHAnsi" w:hAnsiTheme="majorHAnsi" w:cstheme="majorHAnsi"/>
              </w:rPr>
              <w:t>M</w:t>
            </w:r>
            <w:r w:rsidR="004C2BB7" w:rsidRPr="006663FD">
              <w:rPr>
                <w:rFonts w:asciiTheme="majorHAnsi" w:hAnsiTheme="majorHAnsi" w:cstheme="majorHAnsi"/>
              </w:rPr>
              <w:t xml:space="preserve">KRPA, </w:t>
            </w:r>
            <w:r w:rsidR="00971DF9">
              <w:rPr>
                <w:rFonts w:asciiTheme="majorHAnsi" w:hAnsiTheme="majorHAnsi" w:cstheme="majorHAnsi"/>
              </w:rPr>
              <w:t>M</w:t>
            </w:r>
            <w:r w:rsidR="004C2BB7" w:rsidRPr="006663FD">
              <w:rPr>
                <w:rFonts w:asciiTheme="majorHAnsi" w:hAnsiTheme="majorHAnsi" w:cstheme="majorHAnsi"/>
              </w:rPr>
              <w:t xml:space="preserve">ZI, </w:t>
            </w:r>
            <w:r>
              <w:rPr>
                <w:rFonts w:asciiTheme="majorHAnsi" w:hAnsiTheme="majorHAnsi" w:cstheme="majorHAnsi"/>
              </w:rPr>
              <w:t>MPBP</w:t>
            </w:r>
            <w:r w:rsidR="004C2BB7" w:rsidRPr="006663FD">
              <w:rPr>
                <w:rFonts w:asciiTheme="majorHAnsi" w:hAnsiTheme="majorHAnsi" w:cstheme="majorHAnsi"/>
              </w:rPr>
              <w:t xml:space="preserve">, </w:t>
            </w:r>
            <w:r w:rsidR="00967AEE">
              <w:rPr>
                <w:rFonts w:asciiTheme="majorHAnsi" w:hAnsiTheme="majorHAnsi" w:cstheme="majorHAnsi"/>
              </w:rPr>
              <w:t xml:space="preserve">MUZEUM, </w:t>
            </w:r>
            <w:r>
              <w:rPr>
                <w:rFonts w:asciiTheme="majorHAnsi" w:hAnsiTheme="majorHAnsi" w:cstheme="majorHAnsi"/>
              </w:rPr>
              <w:t xml:space="preserve">OSIR, BDK, </w:t>
            </w:r>
            <w:r w:rsidR="004C2BB7" w:rsidRPr="006663FD">
              <w:rPr>
                <w:rFonts w:asciiTheme="majorHAnsi" w:hAnsiTheme="majorHAnsi" w:cstheme="majorHAnsi"/>
              </w:rPr>
              <w:t>PES</w:t>
            </w:r>
          </w:p>
        </w:tc>
        <w:tc>
          <w:tcPr>
            <w:tcW w:w="890" w:type="pct"/>
            <w:gridSpan w:val="2"/>
          </w:tcPr>
          <w:p w14:paraId="256E287B" w14:textId="7777777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1A1276">
              <w:rPr>
                <w:rFonts w:cs="Segoe UI Light"/>
              </w:rPr>
              <w:t>Budżet Miasta</w:t>
            </w:r>
          </w:p>
        </w:tc>
      </w:tr>
      <w:tr w:rsidR="004C2BB7" w:rsidRPr="006663FD" w14:paraId="7A4D6F03" w14:textId="77777777" w:rsidTr="004C2BB7">
        <w:trPr>
          <w:trHeight w:val="2074"/>
        </w:trPr>
        <w:tc>
          <w:tcPr>
            <w:cnfStyle w:val="001000000000" w:firstRow="0" w:lastRow="0" w:firstColumn="1" w:lastColumn="0" w:oddVBand="0" w:evenVBand="0" w:oddHBand="0" w:evenHBand="0" w:firstRowFirstColumn="0" w:firstRowLastColumn="0" w:lastRowFirstColumn="0" w:lastRowLastColumn="0"/>
            <w:tcW w:w="1165" w:type="pct"/>
            <w:tcBorders>
              <w:left w:val="none" w:sz="0" w:space="0" w:color="auto"/>
              <w:bottom w:val="none" w:sz="0" w:space="0" w:color="auto"/>
              <w:right w:val="none" w:sz="0" w:space="0" w:color="auto"/>
              <w:tl2br w:val="none" w:sz="0" w:space="0" w:color="auto"/>
              <w:tr2bl w:val="none" w:sz="0" w:space="0" w:color="auto"/>
            </w:tcBorders>
          </w:tcPr>
          <w:p w14:paraId="26847543" w14:textId="708A2D66" w:rsidR="004C2BB7" w:rsidRPr="006663FD" w:rsidRDefault="004C2BB7" w:rsidP="00432025">
            <w:pPr>
              <w:jc w:val="center"/>
              <w:rPr>
                <w:rFonts w:asciiTheme="majorHAnsi" w:hAnsiTheme="majorHAnsi" w:cstheme="majorHAnsi"/>
              </w:rPr>
            </w:pPr>
            <w:r w:rsidRPr="006663FD">
              <w:rPr>
                <w:rFonts w:asciiTheme="majorHAnsi" w:hAnsiTheme="majorHAnsi" w:cstheme="majorHAnsi"/>
              </w:rPr>
              <w:t>Organizacja szkoleń</w:t>
            </w:r>
            <w:r w:rsidR="00C2719E">
              <w:rPr>
                <w:rFonts w:asciiTheme="majorHAnsi" w:hAnsiTheme="majorHAnsi" w:cstheme="majorHAnsi"/>
              </w:rPr>
              <w:t>, w tym superwizji,</w:t>
            </w:r>
            <w:r w:rsidRPr="006663FD">
              <w:rPr>
                <w:rFonts w:asciiTheme="majorHAnsi" w:hAnsiTheme="majorHAnsi" w:cstheme="majorHAnsi"/>
              </w:rPr>
              <w:t xml:space="preserve"> dla pracowników instytucjonalnych</w:t>
            </w:r>
          </w:p>
          <w:p w14:paraId="42935837" w14:textId="7A578518" w:rsidR="004C2BB7" w:rsidRPr="006663FD" w:rsidRDefault="004C2BB7" w:rsidP="00432025">
            <w:pPr>
              <w:jc w:val="center"/>
              <w:rPr>
                <w:rFonts w:asciiTheme="majorHAnsi" w:hAnsiTheme="majorHAnsi" w:cstheme="majorHAnsi"/>
              </w:rPr>
            </w:pPr>
            <w:r w:rsidRPr="006663FD">
              <w:rPr>
                <w:rFonts w:asciiTheme="majorHAnsi" w:hAnsiTheme="majorHAnsi" w:cstheme="majorHAnsi"/>
              </w:rPr>
              <w:t xml:space="preserve">w zakresie prawa regulującego problem przemocy </w:t>
            </w:r>
            <w:r w:rsidR="009F416F">
              <w:rPr>
                <w:rFonts w:asciiTheme="majorHAnsi" w:hAnsiTheme="majorHAnsi" w:cstheme="majorHAnsi"/>
              </w:rPr>
              <w:t>domowej</w:t>
            </w:r>
            <w:r w:rsidRPr="006663FD">
              <w:rPr>
                <w:rFonts w:asciiTheme="majorHAnsi" w:hAnsiTheme="majorHAnsi" w:cstheme="majorHAnsi"/>
              </w:rPr>
              <w:t xml:space="preserve"> oraz procedur</w:t>
            </w:r>
            <w:r w:rsidR="009F416F">
              <w:rPr>
                <w:rFonts w:asciiTheme="majorHAnsi" w:hAnsiTheme="majorHAnsi" w:cstheme="majorHAnsi"/>
              </w:rPr>
              <w:t>y</w:t>
            </w:r>
            <w:r w:rsidRPr="006663FD">
              <w:rPr>
                <w:rFonts w:asciiTheme="majorHAnsi" w:hAnsiTheme="majorHAnsi" w:cstheme="majorHAnsi"/>
              </w:rPr>
              <w:t xml:space="preserve"> „Niebieskie</w:t>
            </w:r>
            <w:r w:rsidR="00C2719E">
              <w:rPr>
                <w:rFonts w:asciiTheme="majorHAnsi" w:hAnsiTheme="majorHAnsi" w:cstheme="majorHAnsi"/>
              </w:rPr>
              <w:t>j</w:t>
            </w:r>
            <w:r w:rsidRPr="006663FD">
              <w:rPr>
                <w:rFonts w:asciiTheme="majorHAnsi" w:hAnsiTheme="majorHAnsi" w:cstheme="majorHAnsi"/>
              </w:rPr>
              <w:t xml:space="preserve"> Karty”.</w:t>
            </w:r>
          </w:p>
        </w:tc>
        <w:tc>
          <w:tcPr>
            <w:tcW w:w="1301" w:type="pct"/>
            <w:gridSpan w:val="3"/>
          </w:tcPr>
          <w:p w14:paraId="29AC1DC2" w14:textId="0307E5D9" w:rsidR="004C2BB7" w:rsidRPr="006663FD" w:rsidRDefault="004C2BB7"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Poszerzenie wiedzy pracowników instytucji pomocowych </w:t>
            </w:r>
            <w:r w:rsidRPr="006663FD">
              <w:rPr>
                <w:rFonts w:asciiTheme="majorHAnsi" w:hAnsiTheme="majorHAnsi" w:cstheme="majorHAnsi"/>
              </w:rPr>
              <w:br/>
              <w:t>z zakresu realizacji procedury „Niebieskie</w:t>
            </w:r>
            <w:r w:rsidR="009F416F">
              <w:rPr>
                <w:rFonts w:asciiTheme="majorHAnsi" w:hAnsiTheme="majorHAnsi" w:cstheme="majorHAnsi"/>
              </w:rPr>
              <w:t>j</w:t>
            </w:r>
            <w:r w:rsidRPr="006663FD">
              <w:rPr>
                <w:rFonts w:asciiTheme="majorHAnsi" w:hAnsiTheme="majorHAnsi" w:cstheme="majorHAnsi"/>
              </w:rPr>
              <w:t xml:space="preserve"> Karty”.</w:t>
            </w:r>
          </w:p>
        </w:tc>
        <w:tc>
          <w:tcPr>
            <w:tcW w:w="548" w:type="pct"/>
            <w:gridSpan w:val="2"/>
          </w:tcPr>
          <w:p w14:paraId="4AFE64E8" w14:textId="77777777" w:rsidR="004C2BB7" w:rsidRPr="006663FD" w:rsidRDefault="004C2BB7"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Pr>
          <w:p w14:paraId="1C71F26C" w14:textId="77777777" w:rsidR="004C2BB7" w:rsidRPr="006663FD" w:rsidRDefault="00971DF9" w:rsidP="00971DF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4C2BB7" w:rsidRPr="006663FD">
              <w:rPr>
                <w:rFonts w:asciiTheme="majorHAnsi" w:hAnsiTheme="majorHAnsi" w:cstheme="majorHAnsi"/>
              </w:rPr>
              <w:t xml:space="preserve">OPS, </w:t>
            </w:r>
            <w:r>
              <w:rPr>
                <w:rFonts w:asciiTheme="majorHAnsi" w:hAnsiTheme="majorHAnsi" w:cstheme="majorHAnsi"/>
              </w:rPr>
              <w:t>M</w:t>
            </w:r>
            <w:r w:rsidR="004C2BB7" w:rsidRPr="006663FD">
              <w:rPr>
                <w:rFonts w:asciiTheme="majorHAnsi" w:hAnsiTheme="majorHAnsi" w:cstheme="majorHAnsi"/>
              </w:rPr>
              <w:t xml:space="preserve">KRPA, KPP, </w:t>
            </w:r>
            <w:r>
              <w:rPr>
                <w:rFonts w:asciiTheme="majorHAnsi" w:hAnsiTheme="majorHAnsi" w:cstheme="majorHAnsi"/>
              </w:rPr>
              <w:t>M</w:t>
            </w:r>
            <w:r w:rsidR="004C2BB7" w:rsidRPr="006663FD">
              <w:rPr>
                <w:rFonts w:asciiTheme="majorHAnsi" w:hAnsiTheme="majorHAnsi" w:cstheme="majorHAnsi"/>
              </w:rPr>
              <w:t>ZI, jednostki oświatowe, placówki ochrony zdrowia, Sąd</w:t>
            </w:r>
          </w:p>
        </w:tc>
        <w:tc>
          <w:tcPr>
            <w:tcW w:w="890" w:type="pct"/>
            <w:gridSpan w:val="2"/>
          </w:tcPr>
          <w:p w14:paraId="5A6DE06A" w14:textId="7777777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1A1276">
              <w:rPr>
                <w:rFonts w:cs="Segoe UI Light"/>
              </w:rPr>
              <w:t>Budżet Miasta</w:t>
            </w:r>
          </w:p>
          <w:p w14:paraId="444731C7" w14:textId="77777777" w:rsidR="00971DF9" w:rsidRDefault="00971DF9" w:rsidP="004C2BB7">
            <w:pPr>
              <w:jc w:val="center"/>
              <w:cnfStyle w:val="000000000000" w:firstRow="0" w:lastRow="0" w:firstColumn="0" w:lastColumn="0" w:oddVBand="0" w:evenVBand="0" w:oddHBand="0" w:evenHBand="0" w:firstRowFirstColumn="0" w:firstRowLastColumn="0" w:lastRowFirstColumn="0" w:lastRowLastColumn="0"/>
            </w:pPr>
            <w:r w:rsidRPr="006663FD">
              <w:rPr>
                <w:rFonts w:asciiTheme="minorHAnsi" w:hAnsiTheme="minorHAnsi" w:cstheme="minorHAnsi"/>
                <w:szCs w:val="20"/>
              </w:rPr>
              <w:t>Budżet Państwa</w:t>
            </w:r>
          </w:p>
        </w:tc>
      </w:tr>
      <w:tr w:rsidR="004C2BB7" w:rsidRPr="006663FD" w14:paraId="11B8B2D0" w14:textId="77777777" w:rsidTr="004C2BB7">
        <w:trPr>
          <w:trHeight w:val="1331"/>
        </w:trPr>
        <w:tc>
          <w:tcPr>
            <w:cnfStyle w:val="001000000000" w:firstRow="0" w:lastRow="0" w:firstColumn="1" w:lastColumn="0" w:oddVBand="0" w:evenVBand="0" w:oddHBand="0" w:evenHBand="0" w:firstRowFirstColumn="0" w:firstRowLastColumn="0" w:lastRowFirstColumn="0" w:lastRowLastColumn="0"/>
            <w:tcW w:w="1165" w:type="pct"/>
            <w:tcBorders>
              <w:left w:val="none" w:sz="0" w:space="0" w:color="auto"/>
              <w:bottom w:val="none" w:sz="0" w:space="0" w:color="auto"/>
              <w:right w:val="none" w:sz="0" w:space="0" w:color="auto"/>
              <w:tl2br w:val="none" w:sz="0" w:space="0" w:color="auto"/>
              <w:tr2bl w:val="none" w:sz="0" w:space="0" w:color="auto"/>
            </w:tcBorders>
          </w:tcPr>
          <w:p w14:paraId="07A8D07C" w14:textId="77777777" w:rsidR="004C2BB7" w:rsidRPr="006663FD" w:rsidRDefault="004C2BB7" w:rsidP="00432025">
            <w:pPr>
              <w:pStyle w:val="Default"/>
              <w:jc w:val="center"/>
              <w:rPr>
                <w:rFonts w:asciiTheme="majorHAnsi" w:hAnsiTheme="majorHAnsi" w:cstheme="majorHAnsi"/>
              </w:rPr>
            </w:pPr>
            <w:r w:rsidRPr="006663FD">
              <w:rPr>
                <w:rFonts w:asciiTheme="majorHAnsi" w:hAnsiTheme="majorHAnsi" w:cstheme="majorHAnsi"/>
              </w:rPr>
              <w:t>Udzielanie pomocy finansowej i rzeczowej rodzinom dotkniętym przemocą.</w:t>
            </w:r>
          </w:p>
        </w:tc>
        <w:tc>
          <w:tcPr>
            <w:tcW w:w="1301" w:type="pct"/>
            <w:gridSpan w:val="3"/>
          </w:tcPr>
          <w:p w14:paraId="7252EB67" w14:textId="77777777" w:rsidR="004C2BB7" w:rsidRPr="006663FD" w:rsidRDefault="004C2BB7"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Poprawa funkcjonowania rodzin z problemem przemocy.</w:t>
            </w:r>
          </w:p>
        </w:tc>
        <w:tc>
          <w:tcPr>
            <w:tcW w:w="548" w:type="pct"/>
            <w:gridSpan w:val="2"/>
          </w:tcPr>
          <w:p w14:paraId="721DBDC2" w14:textId="77777777" w:rsidR="004C2BB7" w:rsidRPr="006663FD" w:rsidRDefault="004C2BB7"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Pr>
          <w:p w14:paraId="7A05B8AE" w14:textId="77777777" w:rsidR="004C2BB7" w:rsidRPr="006663FD" w:rsidRDefault="00971DF9"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4C2BB7" w:rsidRPr="006663FD">
              <w:rPr>
                <w:rFonts w:asciiTheme="majorHAnsi" w:hAnsiTheme="majorHAnsi" w:cstheme="majorHAnsi"/>
              </w:rPr>
              <w:t>OPS, NGO</w:t>
            </w:r>
          </w:p>
        </w:tc>
        <w:tc>
          <w:tcPr>
            <w:tcW w:w="890" w:type="pct"/>
            <w:gridSpan w:val="2"/>
          </w:tcPr>
          <w:p w14:paraId="488AD921" w14:textId="729C07FC" w:rsidR="004C2BB7" w:rsidRDefault="004C2BB7" w:rsidP="004C2BB7">
            <w:pPr>
              <w:jc w:val="center"/>
              <w:cnfStyle w:val="000000000000" w:firstRow="0" w:lastRow="0" w:firstColumn="0" w:lastColumn="0" w:oddVBand="0" w:evenVBand="0" w:oddHBand="0" w:evenHBand="0" w:firstRowFirstColumn="0" w:firstRowLastColumn="0" w:lastRowFirstColumn="0" w:lastRowLastColumn="0"/>
            </w:pPr>
            <w:r w:rsidRPr="001A1276">
              <w:rPr>
                <w:rFonts w:cs="Segoe UI Light"/>
              </w:rPr>
              <w:t>Budżet Miasta</w:t>
            </w:r>
            <w:r w:rsidR="00476C4D" w:rsidRPr="00476C4D">
              <w:rPr>
                <w:rFonts w:asciiTheme="majorHAnsi" w:hAnsiTheme="majorHAnsi" w:cstheme="majorHAnsi"/>
              </w:rPr>
              <w:t xml:space="preserve"> Budżet Państwa</w:t>
            </w:r>
          </w:p>
        </w:tc>
      </w:tr>
      <w:tr w:rsidR="004C2BB7" w:rsidRPr="006663FD" w14:paraId="0E7C3803" w14:textId="77777777" w:rsidTr="004C2BB7">
        <w:tc>
          <w:tcPr>
            <w:cnfStyle w:val="001000000000" w:firstRow="0" w:lastRow="0" w:firstColumn="1" w:lastColumn="0" w:oddVBand="0" w:evenVBand="0" w:oddHBand="0" w:evenHBand="0" w:firstRowFirstColumn="0" w:firstRowLastColumn="0" w:lastRowFirstColumn="0" w:lastRowLastColumn="0"/>
            <w:tcW w:w="1302" w:type="pct"/>
            <w:gridSpan w:val="3"/>
            <w:tcBorders>
              <w:left w:val="none" w:sz="0" w:space="0" w:color="auto"/>
              <w:bottom w:val="single" w:sz="4" w:space="0" w:color="DA251D" w:themeColor="accent1"/>
              <w:right w:val="none" w:sz="0" w:space="0" w:color="auto"/>
              <w:tl2br w:val="none" w:sz="0" w:space="0" w:color="auto"/>
              <w:tr2bl w:val="none" w:sz="0" w:space="0" w:color="auto"/>
            </w:tcBorders>
          </w:tcPr>
          <w:p w14:paraId="75B097A5" w14:textId="77777777" w:rsidR="004C2BB7" w:rsidRPr="006663FD" w:rsidRDefault="004C2BB7" w:rsidP="00A150A7">
            <w:pPr>
              <w:pStyle w:val="Default"/>
              <w:jc w:val="center"/>
              <w:rPr>
                <w:rFonts w:asciiTheme="majorHAnsi" w:hAnsiTheme="majorHAnsi" w:cstheme="majorHAnsi"/>
              </w:rPr>
            </w:pPr>
            <w:r w:rsidRPr="006663FD">
              <w:rPr>
                <w:rFonts w:asciiTheme="majorHAnsi" w:hAnsiTheme="majorHAnsi" w:cstheme="majorHAnsi"/>
              </w:rPr>
              <w:t xml:space="preserve">Kierowanie osób doświadczających przemocy w rodzinie </w:t>
            </w:r>
            <w:r w:rsidR="00530CFA">
              <w:rPr>
                <w:rFonts w:asciiTheme="majorHAnsi" w:hAnsiTheme="majorHAnsi" w:cstheme="majorHAnsi"/>
              </w:rPr>
              <w:t xml:space="preserve">do PCPR </w:t>
            </w:r>
            <w:r w:rsidRPr="006663FD">
              <w:rPr>
                <w:rFonts w:asciiTheme="majorHAnsi" w:hAnsiTheme="majorHAnsi" w:cstheme="majorHAnsi"/>
              </w:rPr>
              <w:t>w celu zapewnienia im schronienia.</w:t>
            </w:r>
          </w:p>
        </w:tc>
        <w:tc>
          <w:tcPr>
            <w:tcW w:w="1164" w:type="pct"/>
            <w:tcBorders>
              <w:bottom w:val="single" w:sz="4" w:space="0" w:color="DA251D" w:themeColor="accent1"/>
            </w:tcBorders>
          </w:tcPr>
          <w:p w14:paraId="12B69D17" w14:textId="65ABD858" w:rsidR="00530CFA" w:rsidRPr="006663FD" w:rsidRDefault="004C2BB7" w:rsidP="00530CF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Zapewnienie bezpieczeństwa osobom doznającym przemocy </w:t>
            </w:r>
            <w:r w:rsidRPr="006663FD">
              <w:rPr>
                <w:rFonts w:asciiTheme="majorHAnsi" w:hAnsiTheme="majorHAnsi" w:cstheme="majorHAnsi"/>
              </w:rPr>
              <w:br/>
            </w:r>
            <w:r w:rsidR="009F416F">
              <w:rPr>
                <w:rFonts w:asciiTheme="majorHAnsi" w:hAnsiTheme="majorHAnsi" w:cstheme="majorHAnsi"/>
              </w:rPr>
              <w:t>domowej</w:t>
            </w:r>
          </w:p>
        </w:tc>
        <w:tc>
          <w:tcPr>
            <w:tcW w:w="548" w:type="pct"/>
            <w:gridSpan w:val="2"/>
            <w:tcBorders>
              <w:bottom w:val="single" w:sz="4" w:space="0" w:color="DA251D" w:themeColor="accent1"/>
            </w:tcBorders>
          </w:tcPr>
          <w:p w14:paraId="02B5307C" w14:textId="77777777" w:rsidR="004C2BB7" w:rsidRPr="006663FD" w:rsidRDefault="004C2BB7"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Borders>
              <w:bottom w:val="single" w:sz="4" w:space="0" w:color="DA251D" w:themeColor="accent1"/>
            </w:tcBorders>
          </w:tcPr>
          <w:p w14:paraId="7C11B034" w14:textId="77777777" w:rsidR="004C2BB7" w:rsidRPr="006663FD" w:rsidRDefault="00530CFA" w:rsidP="00530CF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eastAsia="ar-SA"/>
              </w:rPr>
              <w:t>M</w:t>
            </w:r>
            <w:r w:rsidR="004C2BB7" w:rsidRPr="006663FD">
              <w:rPr>
                <w:rFonts w:asciiTheme="majorHAnsi" w:hAnsiTheme="majorHAnsi" w:cstheme="majorHAnsi"/>
                <w:lang w:eastAsia="ar-SA"/>
              </w:rPr>
              <w:t>OPS,</w:t>
            </w:r>
            <w:r>
              <w:rPr>
                <w:rFonts w:asciiTheme="majorHAnsi" w:hAnsiTheme="majorHAnsi" w:cstheme="majorHAnsi"/>
                <w:lang w:eastAsia="ar-SA"/>
              </w:rPr>
              <w:t xml:space="preserve"> MKRPA</w:t>
            </w:r>
            <w:r w:rsidR="004C2BB7" w:rsidRPr="006663FD">
              <w:rPr>
                <w:rFonts w:asciiTheme="majorHAnsi" w:hAnsiTheme="majorHAnsi" w:cstheme="majorHAnsi"/>
                <w:lang w:eastAsia="ar-SA"/>
              </w:rPr>
              <w:t xml:space="preserve">, </w:t>
            </w:r>
            <w:r>
              <w:rPr>
                <w:rFonts w:asciiTheme="majorHAnsi" w:hAnsiTheme="majorHAnsi" w:cstheme="majorHAnsi"/>
                <w:lang w:eastAsia="ar-SA"/>
              </w:rPr>
              <w:t>M</w:t>
            </w:r>
            <w:r w:rsidR="004C2BB7" w:rsidRPr="006663FD">
              <w:rPr>
                <w:rFonts w:asciiTheme="majorHAnsi" w:hAnsiTheme="majorHAnsi" w:cstheme="majorHAnsi"/>
                <w:lang w:eastAsia="ar-SA"/>
              </w:rPr>
              <w:t>ZI, PCPR,</w:t>
            </w:r>
            <w:r>
              <w:rPr>
                <w:rFonts w:asciiTheme="majorHAnsi" w:hAnsiTheme="majorHAnsi" w:cstheme="majorHAnsi"/>
                <w:lang w:eastAsia="ar-SA"/>
              </w:rPr>
              <w:t xml:space="preserve"> NGO, PES</w:t>
            </w:r>
          </w:p>
        </w:tc>
        <w:tc>
          <w:tcPr>
            <w:tcW w:w="890" w:type="pct"/>
            <w:gridSpan w:val="2"/>
            <w:tcBorders>
              <w:bottom w:val="single" w:sz="4" w:space="0" w:color="DA251D" w:themeColor="accent1"/>
            </w:tcBorders>
          </w:tcPr>
          <w:p w14:paraId="4DA1ACB5" w14:textId="77777777" w:rsidR="004C2BB7" w:rsidRDefault="004C2BB7" w:rsidP="004C2BB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1A1276">
              <w:rPr>
                <w:rFonts w:cs="Segoe UI Light"/>
              </w:rPr>
              <w:t>Budżet Miasta</w:t>
            </w:r>
          </w:p>
          <w:p w14:paraId="4E6B8939" w14:textId="77777777" w:rsidR="00530CFA" w:rsidRDefault="00530CFA" w:rsidP="004C2BB7">
            <w:pPr>
              <w:jc w:val="center"/>
              <w:cnfStyle w:val="000000000000" w:firstRow="0" w:lastRow="0" w:firstColumn="0" w:lastColumn="0" w:oddVBand="0" w:evenVBand="0" w:oddHBand="0" w:evenHBand="0" w:firstRowFirstColumn="0" w:firstRowLastColumn="0" w:lastRowFirstColumn="0" w:lastRowLastColumn="0"/>
            </w:pPr>
            <w:r w:rsidRPr="006663FD">
              <w:rPr>
                <w:rFonts w:asciiTheme="minorHAnsi" w:hAnsiTheme="minorHAnsi" w:cstheme="minorHAnsi"/>
                <w:szCs w:val="20"/>
              </w:rPr>
              <w:t>Budżet Państwa</w:t>
            </w:r>
          </w:p>
        </w:tc>
      </w:tr>
      <w:tr w:rsidR="00530CFA" w:rsidRPr="006663FD" w14:paraId="23C607EC" w14:textId="77777777" w:rsidTr="004C2BB7">
        <w:tc>
          <w:tcPr>
            <w:cnfStyle w:val="001000000000" w:firstRow="0" w:lastRow="0" w:firstColumn="1" w:lastColumn="0" w:oddVBand="0" w:evenVBand="0" w:oddHBand="0" w:evenHBand="0" w:firstRowFirstColumn="0" w:firstRowLastColumn="0" w:lastRowFirstColumn="0" w:lastRowLastColumn="0"/>
            <w:tcW w:w="1165" w:type="pct"/>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4E7D7892" w14:textId="77777777" w:rsidR="00530CFA" w:rsidRPr="00A150A7" w:rsidRDefault="00530CFA" w:rsidP="00A305F2">
            <w:pPr>
              <w:pStyle w:val="Default"/>
              <w:jc w:val="center"/>
              <w:rPr>
                <w:rFonts w:asciiTheme="majorHAnsi" w:hAnsiTheme="majorHAnsi" w:cstheme="majorHAnsi"/>
                <w:color w:val="auto"/>
              </w:rPr>
            </w:pPr>
            <w:r w:rsidRPr="00A150A7">
              <w:rPr>
                <w:rFonts w:asciiTheme="majorHAnsi" w:hAnsiTheme="majorHAnsi" w:cstheme="majorHAnsi"/>
                <w:color w:val="auto"/>
              </w:rPr>
              <w:lastRenderedPageBreak/>
              <w:t>Umieszczanie dzieci doznających przemocy w pieczy zastępczej.</w:t>
            </w:r>
          </w:p>
        </w:tc>
        <w:tc>
          <w:tcPr>
            <w:tcW w:w="1301" w:type="pct"/>
            <w:gridSpan w:val="3"/>
            <w:tcBorders>
              <w:top w:val="single" w:sz="4" w:space="0" w:color="DA251D" w:themeColor="accent1"/>
              <w:bottom w:val="single" w:sz="4" w:space="0" w:color="DA251D" w:themeColor="accent1"/>
            </w:tcBorders>
          </w:tcPr>
          <w:p w14:paraId="3E875CB2" w14:textId="77777777" w:rsidR="00530CFA" w:rsidRPr="00A150A7" w:rsidRDefault="00530CFA" w:rsidP="004320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150A7">
              <w:rPr>
                <w:rFonts w:asciiTheme="majorHAnsi" w:hAnsiTheme="majorHAnsi" w:cstheme="majorHAnsi"/>
              </w:rPr>
              <w:t>Zapewnienie dzieciom doznającym przemocy  bezpieczeństwa i schronienia.</w:t>
            </w:r>
          </w:p>
        </w:tc>
        <w:tc>
          <w:tcPr>
            <w:tcW w:w="548" w:type="pct"/>
            <w:gridSpan w:val="2"/>
            <w:tcBorders>
              <w:top w:val="single" w:sz="4" w:space="0" w:color="DA251D" w:themeColor="accent1"/>
              <w:bottom w:val="single" w:sz="4" w:space="0" w:color="DA251D" w:themeColor="accent1"/>
            </w:tcBorders>
          </w:tcPr>
          <w:p w14:paraId="69FBE277" w14:textId="77777777" w:rsidR="00530CFA" w:rsidRPr="00A150A7" w:rsidRDefault="00530CFA" w:rsidP="00ED54E3">
            <w:pPr>
              <w:jc w:val="center"/>
              <w:cnfStyle w:val="000000000000" w:firstRow="0" w:lastRow="0" w:firstColumn="0" w:lastColumn="0" w:oddVBand="0" w:evenVBand="0" w:oddHBand="0" w:evenHBand="0" w:firstRowFirstColumn="0" w:firstRowLastColumn="0" w:lastRowFirstColumn="0" w:lastRowLastColumn="0"/>
            </w:pPr>
            <w:r w:rsidRPr="00A150A7">
              <w:rPr>
                <w:rFonts w:cs="Segoe UI Light"/>
              </w:rPr>
              <w:t>2023-2030</w:t>
            </w:r>
          </w:p>
        </w:tc>
        <w:tc>
          <w:tcPr>
            <w:tcW w:w="1096" w:type="pct"/>
            <w:gridSpan w:val="2"/>
            <w:tcBorders>
              <w:top w:val="single" w:sz="4" w:space="0" w:color="DA251D" w:themeColor="accent1"/>
              <w:bottom w:val="single" w:sz="4" w:space="0" w:color="DA251D" w:themeColor="accent1"/>
            </w:tcBorders>
          </w:tcPr>
          <w:p w14:paraId="7F2BEC35" w14:textId="77777777" w:rsidR="00530CFA" w:rsidRPr="00A150A7" w:rsidRDefault="00530CFA" w:rsidP="00530CF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A150A7">
              <w:rPr>
                <w:rFonts w:asciiTheme="majorHAnsi" w:hAnsiTheme="majorHAnsi" w:cstheme="majorHAnsi"/>
                <w:lang w:eastAsia="ar-SA"/>
              </w:rPr>
              <w:t>MOPS, MKRPA, MZI, PCPR, placówki oświatowe, placówki ochrony zdrowia</w:t>
            </w:r>
          </w:p>
        </w:tc>
        <w:tc>
          <w:tcPr>
            <w:tcW w:w="890" w:type="pct"/>
            <w:gridSpan w:val="2"/>
            <w:tcBorders>
              <w:top w:val="single" w:sz="4" w:space="0" w:color="DA251D" w:themeColor="accent1"/>
              <w:bottom w:val="single" w:sz="4" w:space="0" w:color="DA251D" w:themeColor="accent1"/>
            </w:tcBorders>
          </w:tcPr>
          <w:p w14:paraId="5311AC8E" w14:textId="77777777" w:rsidR="00530CFA" w:rsidRPr="00A150A7" w:rsidRDefault="00530CFA" w:rsidP="00530CF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A150A7">
              <w:rPr>
                <w:rFonts w:cs="Segoe UI Light"/>
              </w:rPr>
              <w:t>Budżet Miasta</w:t>
            </w:r>
          </w:p>
          <w:p w14:paraId="6815B4CD" w14:textId="77777777" w:rsidR="00530CFA" w:rsidRPr="00A150A7" w:rsidRDefault="00530CFA" w:rsidP="00530CFA">
            <w:pPr>
              <w:jc w:val="center"/>
              <w:cnfStyle w:val="000000000000" w:firstRow="0" w:lastRow="0" w:firstColumn="0" w:lastColumn="0" w:oddVBand="0" w:evenVBand="0" w:oddHBand="0" w:evenHBand="0" w:firstRowFirstColumn="0" w:firstRowLastColumn="0" w:lastRowFirstColumn="0" w:lastRowLastColumn="0"/>
            </w:pPr>
            <w:r w:rsidRPr="00A150A7">
              <w:rPr>
                <w:rFonts w:cs="Segoe UI Light"/>
              </w:rPr>
              <w:t>Budżet Państwa</w:t>
            </w:r>
          </w:p>
        </w:tc>
      </w:tr>
      <w:tr w:rsidR="00530CFA" w:rsidRPr="006663FD" w14:paraId="2E7FDBEB" w14:textId="77777777" w:rsidTr="00530CFA">
        <w:trPr>
          <w:trHeight w:val="937"/>
        </w:trPr>
        <w:tc>
          <w:tcPr>
            <w:cnfStyle w:val="001000000000" w:firstRow="0" w:lastRow="0" w:firstColumn="1" w:lastColumn="0" w:oddVBand="0" w:evenVBand="0" w:oddHBand="0" w:evenHBand="0" w:firstRowFirstColumn="0" w:firstRowLastColumn="0" w:lastRowFirstColumn="0" w:lastRowLastColumn="0"/>
            <w:tcW w:w="1165" w:type="pct"/>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7F2AAE57" w14:textId="77777777" w:rsidR="00530CFA" w:rsidRPr="006663FD" w:rsidRDefault="00530CFA" w:rsidP="004D2C6C">
            <w:pPr>
              <w:jc w:val="center"/>
              <w:rPr>
                <w:rFonts w:asciiTheme="majorHAnsi" w:hAnsiTheme="majorHAnsi" w:cstheme="majorHAnsi"/>
              </w:rPr>
            </w:pPr>
            <w:r w:rsidRPr="006663FD">
              <w:rPr>
                <w:rFonts w:asciiTheme="majorHAnsi" w:hAnsiTheme="majorHAnsi" w:cstheme="majorHAnsi"/>
              </w:rPr>
              <w:t>Monitorowanie</w:t>
            </w:r>
          </w:p>
          <w:p w14:paraId="236F35FF" w14:textId="77777777" w:rsidR="00530CFA" w:rsidRPr="006663FD" w:rsidRDefault="00530CFA" w:rsidP="004D2C6C">
            <w:pPr>
              <w:jc w:val="center"/>
              <w:rPr>
                <w:rFonts w:asciiTheme="majorHAnsi" w:hAnsiTheme="majorHAnsi" w:cstheme="majorHAnsi"/>
              </w:rPr>
            </w:pPr>
            <w:r w:rsidRPr="006663FD">
              <w:rPr>
                <w:rFonts w:asciiTheme="majorHAnsi" w:hAnsiTheme="majorHAnsi" w:cstheme="majorHAnsi"/>
              </w:rPr>
              <w:t>i diagnozowanie zjawiska przemocy</w:t>
            </w:r>
          </w:p>
          <w:p w14:paraId="7C772ACF" w14:textId="311D187A" w:rsidR="00530CFA" w:rsidRPr="006663FD" w:rsidRDefault="009F416F" w:rsidP="004D2C6C">
            <w:pPr>
              <w:jc w:val="center"/>
              <w:rPr>
                <w:rFonts w:asciiTheme="majorHAnsi" w:hAnsiTheme="majorHAnsi" w:cstheme="majorHAnsi"/>
              </w:rPr>
            </w:pPr>
            <w:r>
              <w:rPr>
                <w:rFonts w:asciiTheme="majorHAnsi" w:hAnsiTheme="majorHAnsi" w:cstheme="majorHAnsi"/>
              </w:rPr>
              <w:t>domowej</w:t>
            </w:r>
          </w:p>
        </w:tc>
        <w:tc>
          <w:tcPr>
            <w:tcW w:w="1301" w:type="pct"/>
            <w:gridSpan w:val="3"/>
            <w:tcBorders>
              <w:top w:val="single" w:sz="4" w:space="0" w:color="DA251D" w:themeColor="accent1"/>
              <w:bottom w:val="single" w:sz="4" w:space="0" w:color="DA251D" w:themeColor="accent1"/>
            </w:tcBorders>
          </w:tcPr>
          <w:p w14:paraId="02B249BA" w14:textId="77777777" w:rsidR="00530CFA" w:rsidRPr="006663FD" w:rsidRDefault="00530CFA" w:rsidP="004D2C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Dostosowanie oferty pomocowej do potrzeb mieszkańców </w:t>
            </w:r>
            <w:r w:rsidRPr="006663FD">
              <w:rPr>
                <w:rFonts w:asciiTheme="majorHAnsi" w:hAnsiTheme="majorHAnsi" w:cstheme="majorHAnsi"/>
              </w:rPr>
              <w:br/>
              <w:t>i skali problemu.</w:t>
            </w:r>
          </w:p>
        </w:tc>
        <w:tc>
          <w:tcPr>
            <w:tcW w:w="548" w:type="pct"/>
            <w:gridSpan w:val="2"/>
            <w:tcBorders>
              <w:top w:val="single" w:sz="4" w:space="0" w:color="DA251D" w:themeColor="accent1"/>
              <w:bottom w:val="single" w:sz="4" w:space="0" w:color="DA251D" w:themeColor="accent1"/>
            </w:tcBorders>
          </w:tcPr>
          <w:p w14:paraId="0CC3283C" w14:textId="77777777" w:rsidR="00530CFA" w:rsidRPr="006663FD" w:rsidRDefault="00530CFA"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Borders>
              <w:top w:val="single" w:sz="4" w:space="0" w:color="DA251D" w:themeColor="accent1"/>
              <w:bottom w:val="single" w:sz="4" w:space="0" w:color="DA251D" w:themeColor="accent1"/>
            </w:tcBorders>
          </w:tcPr>
          <w:p w14:paraId="35EB3A1A" w14:textId="77777777" w:rsidR="00530CFA" w:rsidRPr="006663FD" w:rsidRDefault="00530CFA" w:rsidP="00530CF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 xml:space="preserve">OPS, </w:t>
            </w:r>
            <w:r>
              <w:rPr>
                <w:rFonts w:asciiTheme="majorHAnsi" w:hAnsiTheme="majorHAnsi" w:cstheme="majorHAnsi"/>
              </w:rPr>
              <w:t>M</w:t>
            </w:r>
            <w:r w:rsidRPr="006663FD">
              <w:rPr>
                <w:rFonts w:asciiTheme="majorHAnsi" w:hAnsiTheme="majorHAnsi" w:cstheme="majorHAnsi"/>
              </w:rPr>
              <w:t xml:space="preserve">KRPA, </w:t>
            </w:r>
            <w:r>
              <w:rPr>
                <w:rFonts w:asciiTheme="majorHAnsi" w:hAnsiTheme="majorHAnsi" w:cstheme="majorHAnsi"/>
              </w:rPr>
              <w:t>M</w:t>
            </w:r>
            <w:r w:rsidRPr="006663FD">
              <w:rPr>
                <w:rFonts w:asciiTheme="majorHAnsi" w:hAnsiTheme="majorHAnsi" w:cstheme="majorHAnsi"/>
              </w:rPr>
              <w:t>ZI</w:t>
            </w:r>
          </w:p>
        </w:tc>
        <w:tc>
          <w:tcPr>
            <w:tcW w:w="890" w:type="pct"/>
            <w:gridSpan w:val="2"/>
            <w:tcBorders>
              <w:top w:val="single" w:sz="4" w:space="0" w:color="DA251D" w:themeColor="accent1"/>
              <w:bottom w:val="single" w:sz="4" w:space="0" w:color="DA251D" w:themeColor="accent1"/>
            </w:tcBorders>
          </w:tcPr>
          <w:p w14:paraId="1C20B9AD" w14:textId="77777777" w:rsidR="00530CFA" w:rsidRDefault="00530CFA" w:rsidP="004C2BB7">
            <w:pPr>
              <w:jc w:val="center"/>
              <w:cnfStyle w:val="000000000000" w:firstRow="0" w:lastRow="0" w:firstColumn="0" w:lastColumn="0" w:oddVBand="0" w:evenVBand="0" w:oddHBand="0" w:evenHBand="0" w:firstRowFirstColumn="0" w:firstRowLastColumn="0" w:lastRowFirstColumn="0" w:lastRowLastColumn="0"/>
            </w:pPr>
            <w:r w:rsidRPr="006A5362">
              <w:rPr>
                <w:rFonts w:cs="Segoe UI Light"/>
              </w:rPr>
              <w:t>Budżet Miasta</w:t>
            </w:r>
          </w:p>
        </w:tc>
      </w:tr>
      <w:tr w:rsidR="00530CFA" w:rsidRPr="006663FD" w14:paraId="5E2FAB25" w14:textId="77777777" w:rsidTr="004C2BB7">
        <w:trPr>
          <w:trHeight w:val="2084"/>
        </w:trPr>
        <w:tc>
          <w:tcPr>
            <w:cnfStyle w:val="001000000000" w:firstRow="0" w:lastRow="0" w:firstColumn="1" w:lastColumn="0" w:oddVBand="0" w:evenVBand="0" w:oddHBand="0" w:evenHBand="0" w:firstRowFirstColumn="0" w:firstRowLastColumn="0" w:lastRowFirstColumn="0" w:lastRowLastColumn="0"/>
            <w:tcW w:w="1165" w:type="pct"/>
            <w:tcBorders>
              <w:top w:val="single" w:sz="4" w:space="0" w:color="DA251D" w:themeColor="accent1"/>
              <w:left w:val="none" w:sz="0" w:space="0" w:color="auto"/>
              <w:right w:val="none" w:sz="0" w:space="0" w:color="auto"/>
              <w:tl2br w:val="none" w:sz="0" w:space="0" w:color="auto"/>
              <w:tr2bl w:val="none" w:sz="0" w:space="0" w:color="auto"/>
            </w:tcBorders>
          </w:tcPr>
          <w:p w14:paraId="7A249771" w14:textId="464419B0" w:rsidR="00530CFA" w:rsidRPr="006663FD" w:rsidRDefault="00530CFA" w:rsidP="00530CFA">
            <w:pPr>
              <w:pStyle w:val="Default"/>
              <w:jc w:val="center"/>
              <w:rPr>
                <w:rFonts w:asciiTheme="majorHAnsi" w:hAnsiTheme="majorHAnsi" w:cstheme="majorHAnsi"/>
              </w:rPr>
            </w:pPr>
            <w:r>
              <w:rPr>
                <w:rFonts w:asciiTheme="majorHAnsi" w:hAnsiTheme="majorHAnsi" w:cstheme="majorHAnsi"/>
              </w:rPr>
              <w:t>Rozwijanie</w:t>
            </w:r>
            <w:r>
              <w:rPr>
                <w:rFonts w:asciiTheme="majorHAnsi" w:hAnsiTheme="majorHAnsi" w:cstheme="majorHAnsi"/>
              </w:rPr>
              <w:br/>
              <w:t xml:space="preserve">i popularyzowanie działalności grupy wsparcia dla osób współuzależnionych </w:t>
            </w:r>
            <w:r>
              <w:rPr>
                <w:rFonts w:asciiTheme="majorHAnsi" w:hAnsiTheme="majorHAnsi" w:cstheme="majorHAnsi"/>
              </w:rPr>
              <w:br/>
              <w:t xml:space="preserve">i dotkniętych przemocą </w:t>
            </w:r>
            <w:r w:rsidR="009F416F">
              <w:rPr>
                <w:rFonts w:asciiTheme="majorHAnsi" w:hAnsiTheme="majorHAnsi" w:cstheme="majorHAnsi"/>
              </w:rPr>
              <w:t>domową</w:t>
            </w:r>
          </w:p>
        </w:tc>
        <w:tc>
          <w:tcPr>
            <w:tcW w:w="1301" w:type="pct"/>
            <w:gridSpan w:val="3"/>
            <w:tcBorders>
              <w:top w:val="single" w:sz="4" w:space="0" w:color="DA251D" w:themeColor="accent1"/>
              <w:bottom w:val="nil"/>
            </w:tcBorders>
          </w:tcPr>
          <w:p w14:paraId="68D2B86B" w14:textId="77777777" w:rsidR="00530CFA" w:rsidRPr="006663FD" w:rsidRDefault="00530CFA" w:rsidP="004D2C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Zapewnienie mieszkańcom </w:t>
            </w:r>
            <w:r w:rsidRPr="006663FD">
              <w:rPr>
                <w:rFonts w:asciiTheme="majorHAnsi" w:hAnsiTheme="majorHAnsi" w:cstheme="majorHAnsi"/>
              </w:rPr>
              <w:br/>
              <w:t>w kryzysie przemocy samopomocowej formy wsparcia.</w:t>
            </w:r>
          </w:p>
        </w:tc>
        <w:tc>
          <w:tcPr>
            <w:tcW w:w="548" w:type="pct"/>
            <w:gridSpan w:val="2"/>
            <w:tcBorders>
              <w:top w:val="single" w:sz="4" w:space="0" w:color="DA251D" w:themeColor="accent1"/>
              <w:bottom w:val="nil"/>
            </w:tcBorders>
          </w:tcPr>
          <w:p w14:paraId="76F9D023" w14:textId="77777777" w:rsidR="00530CFA" w:rsidRPr="006663FD" w:rsidRDefault="00530CFA" w:rsidP="004D2C6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2023-2030</w:t>
            </w:r>
          </w:p>
        </w:tc>
        <w:tc>
          <w:tcPr>
            <w:tcW w:w="1096" w:type="pct"/>
            <w:gridSpan w:val="2"/>
            <w:tcBorders>
              <w:top w:val="single" w:sz="4" w:space="0" w:color="DA251D" w:themeColor="accent1"/>
              <w:bottom w:val="nil"/>
            </w:tcBorders>
          </w:tcPr>
          <w:p w14:paraId="68B2C4CD" w14:textId="77777777" w:rsidR="00530CFA" w:rsidRPr="006663FD" w:rsidRDefault="00BF339F" w:rsidP="00BF339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eastAsia="ar-SA"/>
              </w:rPr>
              <w:t>M</w:t>
            </w:r>
            <w:r w:rsidR="00530CFA" w:rsidRPr="006663FD">
              <w:rPr>
                <w:rFonts w:asciiTheme="majorHAnsi" w:hAnsiTheme="majorHAnsi" w:cstheme="majorHAnsi"/>
                <w:lang w:eastAsia="ar-SA"/>
              </w:rPr>
              <w:t xml:space="preserve">OPS, </w:t>
            </w:r>
            <w:r>
              <w:rPr>
                <w:rFonts w:asciiTheme="majorHAnsi" w:hAnsiTheme="majorHAnsi" w:cstheme="majorHAnsi"/>
                <w:lang w:eastAsia="ar-SA"/>
              </w:rPr>
              <w:t>M</w:t>
            </w:r>
            <w:r w:rsidR="00530CFA" w:rsidRPr="006663FD">
              <w:rPr>
                <w:rFonts w:asciiTheme="majorHAnsi" w:hAnsiTheme="majorHAnsi" w:cstheme="majorHAnsi"/>
                <w:lang w:eastAsia="ar-SA"/>
              </w:rPr>
              <w:t xml:space="preserve">KRPA, </w:t>
            </w:r>
            <w:r>
              <w:rPr>
                <w:rFonts w:asciiTheme="majorHAnsi" w:hAnsiTheme="majorHAnsi" w:cstheme="majorHAnsi"/>
                <w:lang w:eastAsia="ar-SA"/>
              </w:rPr>
              <w:t>M</w:t>
            </w:r>
            <w:r w:rsidR="00530CFA" w:rsidRPr="006663FD">
              <w:rPr>
                <w:rFonts w:asciiTheme="majorHAnsi" w:hAnsiTheme="majorHAnsi" w:cstheme="majorHAnsi"/>
                <w:lang w:eastAsia="ar-SA"/>
              </w:rPr>
              <w:t>ZI</w:t>
            </w:r>
          </w:p>
        </w:tc>
        <w:tc>
          <w:tcPr>
            <w:tcW w:w="890" w:type="pct"/>
            <w:gridSpan w:val="2"/>
            <w:tcBorders>
              <w:top w:val="single" w:sz="4" w:space="0" w:color="DA251D" w:themeColor="accent1"/>
              <w:bottom w:val="nil"/>
            </w:tcBorders>
          </w:tcPr>
          <w:p w14:paraId="2D34D081" w14:textId="77777777" w:rsidR="00530CFA" w:rsidRDefault="00530CFA" w:rsidP="004C2BB7">
            <w:pPr>
              <w:jc w:val="center"/>
              <w:cnfStyle w:val="000000000000" w:firstRow="0" w:lastRow="0" w:firstColumn="0" w:lastColumn="0" w:oddVBand="0" w:evenVBand="0" w:oddHBand="0" w:evenHBand="0" w:firstRowFirstColumn="0" w:firstRowLastColumn="0" w:lastRowFirstColumn="0" w:lastRowLastColumn="0"/>
            </w:pPr>
            <w:r w:rsidRPr="006A5362">
              <w:rPr>
                <w:rFonts w:cs="Segoe UI Light"/>
              </w:rPr>
              <w:t>Budżet Miasta</w:t>
            </w:r>
          </w:p>
        </w:tc>
      </w:tr>
      <w:tr w:rsidR="00941931" w:rsidRPr="006663FD" w14:paraId="76B9113D" w14:textId="77777777" w:rsidTr="004C2BB7">
        <w:trPr>
          <w:trHeight w:val="2084"/>
        </w:trPr>
        <w:tc>
          <w:tcPr>
            <w:cnfStyle w:val="001000000000" w:firstRow="0" w:lastRow="0" w:firstColumn="1" w:lastColumn="0" w:oddVBand="0" w:evenVBand="0" w:oddHBand="0" w:evenHBand="0" w:firstRowFirstColumn="0" w:firstRowLastColumn="0" w:lastRowFirstColumn="0" w:lastRowLastColumn="0"/>
            <w:tcW w:w="1165" w:type="pct"/>
            <w:tcBorders>
              <w:top w:val="single" w:sz="4" w:space="0" w:color="DA251D" w:themeColor="accent1"/>
            </w:tcBorders>
          </w:tcPr>
          <w:p w14:paraId="65C592D1" w14:textId="64216798" w:rsidR="00941931" w:rsidRPr="00941931" w:rsidRDefault="00941931" w:rsidP="00941931">
            <w:pPr>
              <w:pStyle w:val="Default"/>
              <w:jc w:val="center"/>
              <w:rPr>
                <w:rFonts w:asciiTheme="majorHAnsi" w:hAnsiTheme="majorHAnsi"/>
              </w:rPr>
            </w:pPr>
            <w:r w:rsidRPr="00941931">
              <w:rPr>
                <w:rFonts w:asciiTheme="majorHAnsi" w:hAnsiTheme="majorHAnsi" w:cstheme="majorHAnsi"/>
              </w:rPr>
              <w:t xml:space="preserve">Cykliczne organizowanie </w:t>
            </w:r>
            <w:r>
              <w:rPr>
                <w:rFonts w:asciiTheme="majorHAnsi" w:hAnsiTheme="majorHAnsi" w:cstheme="majorHAnsi"/>
              </w:rPr>
              <w:t>w</w:t>
            </w:r>
            <w:r w:rsidRPr="00941931">
              <w:rPr>
                <w:rFonts w:asciiTheme="majorHAnsi" w:hAnsiTheme="majorHAnsi"/>
                <w:bCs/>
              </w:rPr>
              <w:t xml:space="preserve">arsztatów korekcyjno-edukacyjnych dla osób dorosłych doświadczających przemocy </w:t>
            </w:r>
            <w:r w:rsidR="009F416F">
              <w:rPr>
                <w:rFonts w:asciiTheme="majorHAnsi" w:hAnsiTheme="majorHAnsi"/>
                <w:bCs/>
              </w:rPr>
              <w:t>domowej</w:t>
            </w:r>
          </w:p>
          <w:p w14:paraId="679E36BD" w14:textId="77777777" w:rsidR="00941931" w:rsidRDefault="00941931" w:rsidP="00530CFA">
            <w:pPr>
              <w:pStyle w:val="Default"/>
              <w:jc w:val="center"/>
              <w:rPr>
                <w:rFonts w:asciiTheme="majorHAnsi" w:hAnsiTheme="majorHAnsi" w:cstheme="majorHAnsi"/>
              </w:rPr>
            </w:pPr>
          </w:p>
        </w:tc>
        <w:tc>
          <w:tcPr>
            <w:tcW w:w="1301" w:type="pct"/>
            <w:gridSpan w:val="3"/>
            <w:tcBorders>
              <w:top w:val="single" w:sz="4" w:space="0" w:color="DA251D" w:themeColor="accent1"/>
              <w:bottom w:val="nil"/>
            </w:tcBorders>
          </w:tcPr>
          <w:p w14:paraId="3BA6D032" w14:textId="77777777" w:rsidR="00941931" w:rsidRPr="006663FD" w:rsidRDefault="00941931" w:rsidP="009419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 xml:space="preserve">Zwiększenie </w:t>
            </w:r>
            <w:r>
              <w:rPr>
                <w:rFonts w:asciiTheme="majorHAnsi" w:hAnsiTheme="majorHAnsi" w:cstheme="majorHAnsi"/>
              </w:rPr>
              <w:t>wiedzy</w:t>
            </w:r>
            <w:r w:rsidRPr="006663FD">
              <w:rPr>
                <w:rFonts w:asciiTheme="majorHAnsi" w:hAnsiTheme="majorHAnsi" w:cstheme="majorHAnsi"/>
              </w:rPr>
              <w:t xml:space="preserve"> na temat </w:t>
            </w:r>
            <w:r>
              <w:rPr>
                <w:rFonts w:asciiTheme="majorHAnsi" w:hAnsiTheme="majorHAnsi" w:cstheme="majorHAnsi"/>
              </w:rPr>
              <w:t xml:space="preserve">problemu przemocy i form wsparcia wśród osób uwikłanych </w:t>
            </w:r>
            <w:r>
              <w:rPr>
                <w:rFonts w:asciiTheme="majorHAnsi" w:hAnsiTheme="majorHAnsi" w:cstheme="majorHAnsi"/>
              </w:rPr>
              <w:br/>
              <w:t xml:space="preserve">w przemoc. </w:t>
            </w:r>
          </w:p>
        </w:tc>
        <w:tc>
          <w:tcPr>
            <w:tcW w:w="548" w:type="pct"/>
            <w:gridSpan w:val="2"/>
            <w:tcBorders>
              <w:top w:val="single" w:sz="4" w:space="0" w:color="DA251D" w:themeColor="accent1"/>
              <w:bottom w:val="nil"/>
            </w:tcBorders>
          </w:tcPr>
          <w:p w14:paraId="098DD859" w14:textId="77777777" w:rsidR="00941931" w:rsidRPr="006663FD" w:rsidRDefault="00941931" w:rsidP="007265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2023-2030</w:t>
            </w:r>
          </w:p>
        </w:tc>
        <w:tc>
          <w:tcPr>
            <w:tcW w:w="1096" w:type="pct"/>
            <w:gridSpan w:val="2"/>
            <w:tcBorders>
              <w:top w:val="single" w:sz="4" w:space="0" w:color="DA251D" w:themeColor="accent1"/>
              <w:bottom w:val="nil"/>
            </w:tcBorders>
          </w:tcPr>
          <w:p w14:paraId="21B17B11" w14:textId="77777777" w:rsidR="00941931" w:rsidRPr="006663FD" w:rsidRDefault="00941931" w:rsidP="009419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lang w:eastAsia="ar-SA"/>
              </w:rPr>
              <w:t>M</w:t>
            </w:r>
            <w:r w:rsidRPr="006663FD">
              <w:rPr>
                <w:rFonts w:asciiTheme="majorHAnsi" w:hAnsiTheme="majorHAnsi" w:cstheme="majorHAnsi"/>
                <w:lang w:eastAsia="ar-SA"/>
              </w:rPr>
              <w:t>OPS,</w:t>
            </w:r>
            <w:r>
              <w:rPr>
                <w:rFonts w:asciiTheme="majorHAnsi" w:hAnsiTheme="majorHAnsi" w:cstheme="majorHAnsi"/>
                <w:lang w:eastAsia="ar-SA"/>
              </w:rPr>
              <w:t xml:space="preserve"> M</w:t>
            </w:r>
            <w:r w:rsidRPr="006663FD">
              <w:rPr>
                <w:rFonts w:asciiTheme="majorHAnsi" w:hAnsiTheme="majorHAnsi" w:cstheme="majorHAnsi"/>
                <w:lang w:eastAsia="ar-SA"/>
              </w:rPr>
              <w:t>ZI</w:t>
            </w:r>
          </w:p>
        </w:tc>
        <w:tc>
          <w:tcPr>
            <w:tcW w:w="890" w:type="pct"/>
            <w:gridSpan w:val="2"/>
            <w:tcBorders>
              <w:top w:val="single" w:sz="4" w:space="0" w:color="DA251D" w:themeColor="accent1"/>
              <w:bottom w:val="nil"/>
            </w:tcBorders>
          </w:tcPr>
          <w:p w14:paraId="30CAFF83" w14:textId="5AE26750" w:rsidR="00941931" w:rsidRDefault="00941931" w:rsidP="0072655D">
            <w:pPr>
              <w:jc w:val="center"/>
              <w:cnfStyle w:val="000000000000" w:firstRow="0" w:lastRow="0" w:firstColumn="0" w:lastColumn="0" w:oddVBand="0" w:evenVBand="0" w:oddHBand="0" w:evenHBand="0" w:firstRowFirstColumn="0" w:firstRowLastColumn="0" w:lastRowFirstColumn="0" w:lastRowLastColumn="0"/>
            </w:pPr>
            <w:r w:rsidRPr="006A5362">
              <w:rPr>
                <w:rFonts w:cs="Segoe UI Light"/>
              </w:rPr>
              <w:t>Budżet Miasta</w:t>
            </w:r>
            <w:r w:rsidR="00476C4D" w:rsidRPr="00476C4D">
              <w:rPr>
                <w:rFonts w:asciiTheme="majorHAnsi" w:hAnsiTheme="majorHAnsi" w:cstheme="majorHAnsi"/>
              </w:rPr>
              <w:t xml:space="preserve"> Budżet Państwa</w:t>
            </w:r>
          </w:p>
        </w:tc>
      </w:tr>
      <w:tr w:rsidR="00C2719E" w:rsidRPr="006663FD" w14:paraId="6551ED25" w14:textId="77777777" w:rsidTr="004C2BB7">
        <w:trPr>
          <w:trHeight w:val="2084"/>
        </w:trPr>
        <w:tc>
          <w:tcPr>
            <w:cnfStyle w:val="001000000000" w:firstRow="0" w:lastRow="0" w:firstColumn="1" w:lastColumn="0" w:oddVBand="0" w:evenVBand="0" w:oddHBand="0" w:evenHBand="0" w:firstRowFirstColumn="0" w:firstRowLastColumn="0" w:lastRowFirstColumn="0" w:lastRowLastColumn="0"/>
            <w:tcW w:w="1165" w:type="pct"/>
            <w:tcBorders>
              <w:top w:val="single" w:sz="4" w:space="0" w:color="DA251D" w:themeColor="accent1"/>
            </w:tcBorders>
          </w:tcPr>
          <w:p w14:paraId="139CB10C" w14:textId="77777777" w:rsidR="00C2719E" w:rsidRDefault="00C2719E" w:rsidP="00C2719E">
            <w:pPr>
              <w:pStyle w:val="Default"/>
              <w:rPr>
                <w:rFonts w:asciiTheme="majorHAnsi" w:hAnsiTheme="majorHAnsi" w:cstheme="majorHAnsi"/>
              </w:rPr>
            </w:pPr>
            <w:r>
              <w:rPr>
                <w:rFonts w:asciiTheme="majorHAnsi" w:hAnsiTheme="majorHAnsi" w:cstheme="majorHAnsi"/>
              </w:rPr>
              <w:t>Programy psychologiczno-terapeutyczne dla sprawców przemocy domowej</w:t>
            </w:r>
          </w:p>
          <w:p w14:paraId="4E6E4B1F" w14:textId="2167510A" w:rsidR="009F416F" w:rsidRPr="00941931" w:rsidRDefault="009F416F" w:rsidP="00C2719E">
            <w:pPr>
              <w:pStyle w:val="Default"/>
              <w:rPr>
                <w:rFonts w:asciiTheme="majorHAnsi" w:hAnsiTheme="majorHAnsi" w:cstheme="majorHAnsi"/>
              </w:rPr>
            </w:pPr>
          </w:p>
        </w:tc>
        <w:tc>
          <w:tcPr>
            <w:tcW w:w="1301" w:type="pct"/>
            <w:gridSpan w:val="3"/>
            <w:tcBorders>
              <w:top w:val="single" w:sz="4" w:space="0" w:color="DA251D" w:themeColor="accent1"/>
              <w:bottom w:val="nil"/>
            </w:tcBorders>
          </w:tcPr>
          <w:p w14:paraId="151B2801" w14:textId="77777777" w:rsidR="00C2719E" w:rsidRDefault="00C2719E" w:rsidP="00941931">
            <w:pPr>
              <w:jc w:val="center"/>
              <w:cnfStyle w:val="000000000000" w:firstRow="0" w:lastRow="0" w:firstColumn="0" w:lastColumn="0" w:oddVBand="0" w:evenVBand="0" w:oddHBand="0" w:evenHBand="0" w:firstRowFirstColumn="0" w:firstRowLastColumn="0" w:lastRowFirstColumn="0" w:lastRowLastColumn="0"/>
            </w:pPr>
            <w:r>
              <w:t>Zwiększenie wiedzy na temat konstruktywnych, pozaprzemocowych sposobów zachowania i wywierania wypływu na innych.</w:t>
            </w:r>
          </w:p>
          <w:p w14:paraId="5FDA4CDD" w14:textId="77777777" w:rsidR="009F416F" w:rsidRDefault="009F416F" w:rsidP="00941931">
            <w:pPr>
              <w:jc w:val="center"/>
              <w:cnfStyle w:val="000000000000" w:firstRow="0" w:lastRow="0" w:firstColumn="0" w:lastColumn="0" w:oddVBand="0" w:evenVBand="0" w:oddHBand="0" w:evenHBand="0" w:firstRowFirstColumn="0" w:firstRowLastColumn="0" w:lastRowFirstColumn="0" w:lastRowLastColumn="0"/>
            </w:pPr>
          </w:p>
          <w:p w14:paraId="2B12C88F" w14:textId="77777777" w:rsidR="009F416F" w:rsidRDefault="009F416F" w:rsidP="00941931">
            <w:pPr>
              <w:jc w:val="center"/>
              <w:cnfStyle w:val="000000000000" w:firstRow="0" w:lastRow="0" w:firstColumn="0" w:lastColumn="0" w:oddVBand="0" w:evenVBand="0" w:oddHBand="0" w:evenHBand="0" w:firstRowFirstColumn="0" w:firstRowLastColumn="0" w:lastRowFirstColumn="0" w:lastRowLastColumn="0"/>
            </w:pPr>
          </w:p>
          <w:p w14:paraId="7844D480" w14:textId="6F5F0369" w:rsidR="009F416F" w:rsidRPr="006663FD" w:rsidRDefault="009F416F" w:rsidP="009419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548" w:type="pct"/>
            <w:gridSpan w:val="2"/>
            <w:tcBorders>
              <w:top w:val="single" w:sz="4" w:space="0" w:color="DA251D" w:themeColor="accent1"/>
              <w:bottom w:val="nil"/>
            </w:tcBorders>
          </w:tcPr>
          <w:p w14:paraId="03993674" w14:textId="5474F53D" w:rsidR="00C2719E" w:rsidRPr="006663FD" w:rsidRDefault="009F416F" w:rsidP="0072655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2023-2030</w:t>
            </w:r>
          </w:p>
        </w:tc>
        <w:tc>
          <w:tcPr>
            <w:tcW w:w="1096" w:type="pct"/>
            <w:gridSpan w:val="2"/>
            <w:tcBorders>
              <w:top w:val="single" w:sz="4" w:space="0" w:color="DA251D" w:themeColor="accent1"/>
              <w:bottom w:val="nil"/>
            </w:tcBorders>
          </w:tcPr>
          <w:p w14:paraId="27CAAEAC" w14:textId="4AA1D863" w:rsidR="00C2719E" w:rsidRDefault="009F416F" w:rsidP="009419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lang w:eastAsia="ar-SA"/>
              </w:rPr>
            </w:pPr>
            <w:r>
              <w:rPr>
                <w:rFonts w:asciiTheme="majorHAnsi" w:hAnsiTheme="majorHAnsi"/>
                <w:lang w:eastAsia="ar-SA"/>
              </w:rPr>
              <w:t>MOPS, MZI, NGO, PCPR</w:t>
            </w:r>
          </w:p>
        </w:tc>
        <w:tc>
          <w:tcPr>
            <w:tcW w:w="890" w:type="pct"/>
            <w:gridSpan w:val="2"/>
            <w:tcBorders>
              <w:top w:val="single" w:sz="4" w:space="0" w:color="DA251D" w:themeColor="accent1"/>
              <w:bottom w:val="nil"/>
            </w:tcBorders>
          </w:tcPr>
          <w:p w14:paraId="259BCE9C" w14:textId="07344B28" w:rsidR="00C2719E" w:rsidRPr="006A5362" w:rsidRDefault="009F416F" w:rsidP="0072655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A5362">
              <w:rPr>
                <w:rFonts w:cs="Segoe UI Light"/>
              </w:rPr>
              <w:t>Budżet Miasta</w:t>
            </w:r>
            <w:r w:rsidRPr="00476C4D">
              <w:rPr>
                <w:rFonts w:asciiTheme="majorHAnsi" w:hAnsiTheme="majorHAnsi" w:cstheme="majorHAnsi"/>
              </w:rPr>
              <w:t xml:space="preserve"> Budżet Państwa</w:t>
            </w:r>
          </w:p>
        </w:tc>
      </w:tr>
      <w:tr w:rsidR="00941931" w:rsidRPr="006663FD" w14:paraId="3FC95FCE" w14:textId="77777777" w:rsidTr="00883FFE">
        <w:tblPrEx>
          <w:tblBorders>
            <w:insideH w:val="none" w:sz="0" w:space="0" w:color="auto"/>
            <w:insideV w:val="single" w:sz="4" w:space="0" w:color="DA251D" w:themeColor="accent1"/>
          </w:tblBorders>
        </w:tblPrEx>
        <w:tc>
          <w:tcPr>
            <w:cnfStyle w:val="001000000000" w:firstRow="0" w:lastRow="0" w:firstColumn="1" w:lastColumn="0" w:oddVBand="0" w:evenVBand="0" w:oddHBand="0" w:evenHBand="0" w:firstRowFirstColumn="0" w:firstRowLastColumn="0" w:lastRowFirstColumn="0" w:lastRowLastColumn="0"/>
            <w:tcW w:w="5000" w:type="pct"/>
            <w:gridSpan w:val="10"/>
          </w:tcPr>
          <w:p w14:paraId="34D74A65" w14:textId="77777777" w:rsidR="00941931" w:rsidRPr="006663FD" w:rsidRDefault="00941931" w:rsidP="00883FFE">
            <w:pPr>
              <w:shd w:val="clear" w:color="auto" w:fill="DA251D" w:themeFill="accent1"/>
              <w:spacing w:line="276" w:lineRule="auto"/>
              <w:jc w:val="center"/>
              <w:rPr>
                <w:rFonts w:cs="Segoe UI Light"/>
                <w:b/>
                <w:color w:val="FFFFFF" w:themeColor="background1"/>
              </w:rPr>
            </w:pPr>
            <w:r w:rsidRPr="006663FD">
              <w:rPr>
                <w:rFonts w:cs="Segoe UI Light"/>
                <w:b/>
                <w:color w:val="FFFFFF" w:themeColor="background1"/>
              </w:rPr>
              <w:t>Cel operacyjny nr 2</w:t>
            </w:r>
          </w:p>
          <w:p w14:paraId="424DDAA2" w14:textId="77777777" w:rsidR="00941931" w:rsidRPr="006663FD" w:rsidRDefault="00941931" w:rsidP="009F355D">
            <w:pPr>
              <w:shd w:val="clear" w:color="auto" w:fill="DA251D" w:themeFill="accent1"/>
              <w:spacing w:line="276" w:lineRule="auto"/>
              <w:jc w:val="center"/>
              <w:rPr>
                <w:rFonts w:cs="Segoe UI Light"/>
                <w:color w:val="FFFFFF" w:themeColor="background1"/>
              </w:rPr>
            </w:pPr>
            <w:r w:rsidRPr="006663FD">
              <w:rPr>
                <w:rFonts w:cs="Segoe UI Light"/>
                <w:color w:val="FFFFFF" w:themeColor="background1"/>
              </w:rPr>
              <w:t>Intensyfikacja oddziaływań profilaktycznych oraz edukacji publicznej w zakresie przeciwdziałania przemocy</w:t>
            </w:r>
            <w:r>
              <w:rPr>
                <w:rFonts w:cs="Segoe UI Light"/>
                <w:color w:val="FFFFFF" w:themeColor="background1"/>
              </w:rPr>
              <w:t>.</w:t>
            </w:r>
          </w:p>
        </w:tc>
      </w:tr>
      <w:tr w:rsidR="00941931" w:rsidRPr="006663FD" w14:paraId="1ED04691" w14:textId="77777777" w:rsidTr="00DF55E3">
        <w:tblPrEx>
          <w:tblBorders>
            <w:insideH w:val="none" w:sz="0" w:space="0" w:color="auto"/>
            <w:insideV w:val="single" w:sz="4" w:space="0" w:color="DA251D" w:themeColor="accent1"/>
          </w:tblBorders>
        </w:tblPrEx>
        <w:trPr>
          <w:trHeight w:val="783"/>
        </w:trPr>
        <w:tc>
          <w:tcPr>
            <w:cnfStyle w:val="001000000000" w:firstRow="0" w:lastRow="0" w:firstColumn="1" w:lastColumn="0" w:oddVBand="0" w:evenVBand="0" w:oddHBand="0" w:evenHBand="0" w:firstRowFirstColumn="0" w:firstRowLastColumn="0" w:lastRowFirstColumn="0" w:lastRowLastColumn="0"/>
            <w:tcW w:w="1233" w:type="pct"/>
            <w:gridSpan w:val="2"/>
            <w:tcBorders>
              <w:bottom w:val="single" w:sz="12" w:space="0" w:color="DA251D" w:themeColor="accent1"/>
            </w:tcBorders>
          </w:tcPr>
          <w:p w14:paraId="2B6D2B58" w14:textId="77777777" w:rsidR="00941931" w:rsidRPr="006663FD" w:rsidRDefault="00941931" w:rsidP="00DF55E3">
            <w:pPr>
              <w:jc w:val="center"/>
              <w:rPr>
                <w:rFonts w:cs="Segoe UI Light"/>
                <w:b/>
              </w:rPr>
            </w:pPr>
            <w:r w:rsidRPr="006663FD">
              <w:rPr>
                <w:rFonts w:cs="Segoe UI Light"/>
                <w:b/>
              </w:rPr>
              <w:t xml:space="preserve">Działania przewidziane </w:t>
            </w:r>
            <w:r w:rsidRPr="006663FD">
              <w:rPr>
                <w:rFonts w:cs="Segoe UI Light"/>
                <w:b/>
              </w:rPr>
              <w:br/>
              <w:t>do realizacji</w:t>
            </w:r>
          </w:p>
        </w:tc>
        <w:tc>
          <w:tcPr>
            <w:tcW w:w="1301" w:type="pct"/>
            <w:gridSpan w:val="3"/>
            <w:tcBorders>
              <w:left w:val="nil"/>
              <w:bottom w:val="single" w:sz="12" w:space="0" w:color="DA251D" w:themeColor="accent1"/>
              <w:right w:val="nil"/>
            </w:tcBorders>
          </w:tcPr>
          <w:p w14:paraId="162489B7"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550" w:type="pct"/>
            <w:gridSpan w:val="2"/>
            <w:tcBorders>
              <w:left w:val="nil"/>
              <w:bottom w:val="single" w:sz="12" w:space="0" w:color="DA251D" w:themeColor="accent1"/>
              <w:right w:val="nil"/>
            </w:tcBorders>
          </w:tcPr>
          <w:p w14:paraId="12C3F48B"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096" w:type="pct"/>
            <w:gridSpan w:val="2"/>
            <w:tcBorders>
              <w:left w:val="nil"/>
              <w:bottom w:val="single" w:sz="12" w:space="0" w:color="DA251D" w:themeColor="accent1"/>
              <w:right w:val="nil"/>
            </w:tcBorders>
          </w:tcPr>
          <w:p w14:paraId="028941C8"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820" w:type="pct"/>
            <w:tcBorders>
              <w:left w:val="nil"/>
              <w:bottom w:val="single" w:sz="12" w:space="0" w:color="DA251D" w:themeColor="accent1"/>
            </w:tcBorders>
          </w:tcPr>
          <w:p w14:paraId="66AD3B7E"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941931" w:rsidRPr="006663FD" w14:paraId="423593A7" w14:textId="77777777" w:rsidTr="004C2BB7">
        <w:tblPrEx>
          <w:tblBorders>
            <w:insideH w:val="none" w:sz="0" w:space="0" w:color="auto"/>
            <w:insideV w:val="single" w:sz="4" w:space="0" w:color="DA251D" w:themeColor="accent1"/>
          </w:tblBorders>
        </w:tblPrEx>
        <w:tc>
          <w:tcPr>
            <w:cnfStyle w:val="001000000000" w:firstRow="0" w:lastRow="0" w:firstColumn="1" w:lastColumn="0" w:oddVBand="0" w:evenVBand="0" w:oddHBand="0" w:evenHBand="0" w:firstRowFirstColumn="0" w:firstRowLastColumn="0" w:lastRowFirstColumn="0" w:lastRowLastColumn="0"/>
            <w:tcW w:w="1233" w:type="pct"/>
            <w:gridSpan w:val="2"/>
            <w:tcBorders>
              <w:top w:val="single" w:sz="12" w:space="0" w:color="DA251D" w:themeColor="accent1"/>
              <w:bottom w:val="single" w:sz="4" w:space="0" w:color="DA251D" w:themeColor="accent1"/>
            </w:tcBorders>
          </w:tcPr>
          <w:p w14:paraId="372FE179" w14:textId="77777777" w:rsidR="00941931" w:rsidRPr="006663FD" w:rsidRDefault="00941931" w:rsidP="00DF55E3">
            <w:pPr>
              <w:jc w:val="center"/>
              <w:rPr>
                <w:rFonts w:cs="Segoe UI Light"/>
              </w:rPr>
            </w:pPr>
            <w:r w:rsidRPr="006663FD">
              <w:rPr>
                <w:rFonts w:cs="Segoe UI Light"/>
              </w:rPr>
              <w:t xml:space="preserve">Prowadzenie działań informacyjno-edukacyjnych dla rodziców w celu podnoszenia ich kompetencji wychowawczych oraz </w:t>
            </w:r>
            <w:r w:rsidRPr="006663FD">
              <w:rPr>
                <w:rFonts w:cs="Segoe UI Light"/>
              </w:rPr>
              <w:lastRenderedPageBreak/>
              <w:t>promowania metod wychowawczych bez użycia przemocy.</w:t>
            </w:r>
          </w:p>
        </w:tc>
        <w:tc>
          <w:tcPr>
            <w:tcW w:w="1301" w:type="pct"/>
            <w:gridSpan w:val="3"/>
            <w:tcBorders>
              <w:top w:val="single" w:sz="12" w:space="0" w:color="DA251D" w:themeColor="accent1"/>
              <w:left w:val="nil"/>
              <w:bottom w:val="single" w:sz="4" w:space="0" w:color="DA251D" w:themeColor="accent1"/>
              <w:right w:val="nil"/>
            </w:tcBorders>
          </w:tcPr>
          <w:p w14:paraId="42E9ACA8"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lastRenderedPageBreak/>
              <w:t>Poszerzenie kompetencji wychowawczych, wzrost wiedzy rodziców na temat wychowania bez przemocy.</w:t>
            </w:r>
          </w:p>
        </w:tc>
        <w:tc>
          <w:tcPr>
            <w:tcW w:w="550" w:type="pct"/>
            <w:gridSpan w:val="2"/>
            <w:tcBorders>
              <w:top w:val="single" w:sz="12" w:space="0" w:color="DA251D" w:themeColor="accent1"/>
              <w:left w:val="nil"/>
              <w:bottom w:val="single" w:sz="4" w:space="0" w:color="DA251D" w:themeColor="accent1"/>
              <w:right w:val="nil"/>
            </w:tcBorders>
          </w:tcPr>
          <w:p w14:paraId="199190BC"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2022</w:t>
            </w:r>
          </w:p>
          <w:p w14:paraId="006A3EC3"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2024</w:t>
            </w:r>
          </w:p>
          <w:p w14:paraId="06F676BD"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2026</w:t>
            </w:r>
          </w:p>
          <w:p w14:paraId="3835F778"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2028</w:t>
            </w:r>
          </w:p>
          <w:p w14:paraId="09638E87"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2030</w:t>
            </w:r>
          </w:p>
        </w:tc>
        <w:tc>
          <w:tcPr>
            <w:tcW w:w="1096" w:type="pct"/>
            <w:gridSpan w:val="2"/>
            <w:tcBorders>
              <w:top w:val="single" w:sz="12" w:space="0" w:color="DA251D" w:themeColor="accent1"/>
              <w:left w:val="nil"/>
              <w:bottom w:val="single" w:sz="4" w:space="0" w:color="DA251D" w:themeColor="accent1"/>
              <w:right w:val="nil"/>
            </w:tcBorders>
          </w:tcPr>
          <w:p w14:paraId="4B5F7742" w14:textId="57850FE9"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 xml:space="preserve">OPS, KPP, </w:t>
            </w:r>
            <w:r>
              <w:rPr>
                <w:rFonts w:cs="Segoe UI Light"/>
              </w:rPr>
              <w:t>M</w:t>
            </w:r>
            <w:r w:rsidRPr="006663FD">
              <w:rPr>
                <w:rFonts w:cs="Segoe UI Light"/>
              </w:rPr>
              <w:t xml:space="preserve">KRPA, </w:t>
            </w:r>
            <w:r>
              <w:rPr>
                <w:rFonts w:cs="Segoe UI Light"/>
              </w:rPr>
              <w:t>M</w:t>
            </w:r>
            <w:r w:rsidRPr="006663FD">
              <w:rPr>
                <w:rFonts w:cs="Segoe UI Light"/>
              </w:rPr>
              <w:t xml:space="preserve">ZI,  </w:t>
            </w:r>
            <w:r>
              <w:rPr>
                <w:rFonts w:cs="Segoe UI Light"/>
              </w:rPr>
              <w:t>MPBP</w:t>
            </w:r>
            <w:r w:rsidRPr="006663FD">
              <w:rPr>
                <w:rFonts w:cs="Segoe UI Light"/>
              </w:rPr>
              <w:t xml:space="preserve">, </w:t>
            </w:r>
            <w:r w:rsidR="00967AEE">
              <w:rPr>
                <w:rFonts w:cs="Segoe UI Light"/>
              </w:rPr>
              <w:t xml:space="preserve">MUZEUM, BDK, </w:t>
            </w:r>
            <w:r w:rsidRPr="006663FD">
              <w:rPr>
                <w:rFonts w:cs="Segoe UI Light"/>
              </w:rPr>
              <w:t xml:space="preserve">PPP, </w:t>
            </w:r>
            <w:r>
              <w:rPr>
                <w:rFonts w:cs="Segoe UI Light"/>
              </w:rPr>
              <w:t xml:space="preserve">UTW, KS, </w:t>
            </w:r>
            <w:r w:rsidRPr="006663FD">
              <w:rPr>
                <w:rFonts w:cs="Segoe UI Light"/>
              </w:rPr>
              <w:t>jednostki oświatowe</w:t>
            </w:r>
          </w:p>
        </w:tc>
        <w:tc>
          <w:tcPr>
            <w:tcW w:w="820" w:type="pct"/>
            <w:tcBorders>
              <w:top w:val="single" w:sz="12" w:space="0" w:color="DA251D" w:themeColor="accent1"/>
              <w:left w:val="nil"/>
              <w:bottom w:val="single" w:sz="4" w:space="0" w:color="DA251D" w:themeColor="accent1"/>
            </w:tcBorders>
          </w:tcPr>
          <w:p w14:paraId="286EEAE1" w14:textId="35995CE1" w:rsidR="00941931" w:rsidRDefault="00941931" w:rsidP="004C2BB7">
            <w:pPr>
              <w:jc w:val="center"/>
              <w:cnfStyle w:val="000000000000" w:firstRow="0" w:lastRow="0" w:firstColumn="0" w:lastColumn="0" w:oddVBand="0" w:evenVBand="0" w:oddHBand="0" w:evenHBand="0" w:firstRowFirstColumn="0" w:firstRowLastColumn="0" w:lastRowFirstColumn="0" w:lastRowLastColumn="0"/>
            </w:pPr>
            <w:r w:rsidRPr="00125985">
              <w:rPr>
                <w:rFonts w:cs="Segoe UI Light"/>
              </w:rPr>
              <w:t>Budżet Miasta</w:t>
            </w:r>
            <w:r w:rsidR="00CB1868" w:rsidRPr="00476C4D">
              <w:rPr>
                <w:rFonts w:asciiTheme="majorHAnsi" w:hAnsiTheme="majorHAnsi" w:cstheme="majorHAnsi"/>
              </w:rPr>
              <w:t xml:space="preserve"> Budżet Państwa</w:t>
            </w:r>
          </w:p>
        </w:tc>
      </w:tr>
      <w:tr w:rsidR="00941931" w:rsidRPr="006663FD" w14:paraId="41EF71DA" w14:textId="77777777" w:rsidTr="009F355D">
        <w:tblPrEx>
          <w:tblBorders>
            <w:insideH w:val="none" w:sz="0" w:space="0" w:color="auto"/>
            <w:insideV w:val="single" w:sz="4" w:space="0" w:color="DA251D" w:themeColor="accent1"/>
          </w:tblBorders>
        </w:tblPrEx>
        <w:trPr>
          <w:trHeight w:val="1090"/>
        </w:trPr>
        <w:tc>
          <w:tcPr>
            <w:cnfStyle w:val="001000000000" w:firstRow="0" w:lastRow="0" w:firstColumn="1" w:lastColumn="0" w:oddVBand="0" w:evenVBand="0" w:oddHBand="0" w:evenHBand="0" w:firstRowFirstColumn="0" w:firstRowLastColumn="0" w:lastRowFirstColumn="0" w:lastRowLastColumn="0"/>
            <w:tcW w:w="1233" w:type="pct"/>
            <w:gridSpan w:val="2"/>
            <w:tcBorders>
              <w:top w:val="single" w:sz="4" w:space="0" w:color="DA251D" w:themeColor="accent1"/>
              <w:bottom w:val="single" w:sz="4" w:space="0" w:color="DA251D" w:themeColor="accent1"/>
            </w:tcBorders>
          </w:tcPr>
          <w:p w14:paraId="1C6E4650" w14:textId="6B6A8452" w:rsidR="00941931" w:rsidRPr="006663FD" w:rsidRDefault="00941931" w:rsidP="00DF55E3">
            <w:pPr>
              <w:jc w:val="center"/>
              <w:rPr>
                <w:rFonts w:cs="Segoe UI Light"/>
              </w:rPr>
            </w:pPr>
            <w:r w:rsidRPr="006663FD">
              <w:rPr>
                <w:rFonts w:cs="Segoe UI Light"/>
              </w:rPr>
              <w:t xml:space="preserve">Udział w ogólnopolskich oraz lokalnych kampaniach społecznych przeciw przemocy </w:t>
            </w:r>
            <w:r w:rsidR="009F416F">
              <w:rPr>
                <w:rFonts w:cs="Segoe UI Light"/>
              </w:rPr>
              <w:t>domowej</w:t>
            </w:r>
          </w:p>
        </w:tc>
        <w:tc>
          <w:tcPr>
            <w:tcW w:w="1301" w:type="pct"/>
            <w:gridSpan w:val="3"/>
            <w:tcBorders>
              <w:top w:val="single" w:sz="4" w:space="0" w:color="DA251D" w:themeColor="accent1"/>
              <w:left w:val="nil"/>
              <w:bottom w:val="single" w:sz="4" w:space="0" w:color="DA251D" w:themeColor="accent1"/>
              <w:right w:val="nil"/>
            </w:tcBorders>
          </w:tcPr>
          <w:p w14:paraId="4D8C19F8"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poziomu wiedzy mieszkańców na temat przemocy w rodzinie oraz możliwości </w:t>
            </w:r>
            <w:r>
              <w:rPr>
                <w:rFonts w:cs="Segoe UI Light"/>
              </w:rPr>
              <w:t xml:space="preserve">uzyskania </w:t>
            </w:r>
            <w:r w:rsidRPr="006663FD">
              <w:rPr>
                <w:rFonts w:cs="Segoe UI Light"/>
              </w:rPr>
              <w:t>pomocy.</w:t>
            </w:r>
          </w:p>
        </w:tc>
        <w:tc>
          <w:tcPr>
            <w:tcW w:w="550" w:type="pct"/>
            <w:gridSpan w:val="2"/>
            <w:tcBorders>
              <w:top w:val="single" w:sz="4" w:space="0" w:color="DA251D" w:themeColor="accent1"/>
              <w:left w:val="nil"/>
              <w:bottom w:val="single" w:sz="4" w:space="0" w:color="DA251D" w:themeColor="accent1"/>
              <w:right w:val="nil"/>
            </w:tcBorders>
          </w:tcPr>
          <w:p w14:paraId="12CD0DB2" w14:textId="77777777" w:rsidR="00941931" w:rsidRPr="006663FD" w:rsidRDefault="00941931" w:rsidP="00A41C1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2023-2030</w:t>
            </w:r>
          </w:p>
        </w:tc>
        <w:tc>
          <w:tcPr>
            <w:tcW w:w="1096" w:type="pct"/>
            <w:gridSpan w:val="2"/>
            <w:tcBorders>
              <w:top w:val="single" w:sz="4" w:space="0" w:color="DA251D" w:themeColor="accent1"/>
              <w:left w:val="nil"/>
              <w:bottom w:val="single" w:sz="4" w:space="0" w:color="DA251D" w:themeColor="accent1"/>
              <w:right w:val="nil"/>
            </w:tcBorders>
          </w:tcPr>
          <w:p w14:paraId="673E93F6" w14:textId="77777777" w:rsidR="009F416F" w:rsidRDefault="00941931" w:rsidP="009F355D">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 xml:space="preserve">OPS, KPP, </w:t>
            </w:r>
            <w:r>
              <w:rPr>
                <w:rFonts w:cs="Segoe UI Light"/>
              </w:rPr>
              <w:t>M</w:t>
            </w:r>
            <w:r w:rsidRPr="006663FD">
              <w:rPr>
                <w:rFonts w:cs="Segoe UI Light"/>
              </w:rPr>
              <w:t xml:space="preserve">KRPA, </w:t>
            </w:r>
            <w:r>
              <w:rPr>
                <w:rFonts w:cs="Segoe UI Light"/>
              </w:rPr>
              <w:t>M</w:t>
            </w:r>
            <w:r w:rsidRPr="006663FD">
              <w:rPr>
                <w:rFonts w:cs="Segoe UI Light"/>
              </w:rPr>
              <w:t xml:space="preserve">ZI,  </w:t>
            </w:r>
            <w:r>
              <w:rPr>
                <w:rFonts w:cs="Segoe UI Light"/>
              </w:rPr>
              <w:t>MPBP</w:t>
            </w:r>
            <w:r w:rsidRPr="006663FD">
              <w:rPr>
                <w:rFonts w:cs="Segoe UI Light"/>
              </w:rPr>
              <w:t>, PPP,  U</w:t>
            </w:r>
            <w:r>
              <w:rPr>
                <w:rFonts w:cs="Segoe UI Light"/>
              </w:rPr>
              <w:t>M</w:t>
            </w:r>
            <w:r w:rsidRPr="006663FD">
              <w:rPr>
                <w:rFonts w:cs="Segoe UI Light"/>
              </w:rPr>
              <w:t xml:space="preserve">, PCPR, </w:t>
            </w:r>
            <w:r>
              <w:rPr>
                <w:rFonts w:cs="Segoe UI Light"/>
              </w:rPr>
              <w:t>MP</w:t>
            </w:r>
            <w:r w:rsidRPr="006663FD">
              <w:rPr>
                <w:rFonts w:cs="Segoe UI Light"/>
              </w:rPr>
              <w:t>BP,</w:t>
            </w:r>
            <w:r>
              <w:rPr>
                <w:rFonts w:cs="Segoe UI Light"/>
              </w:rPr>
              <w:t xml:space="preserve"> UTW,</w:t>
            </w:r>
            <w:r w:rsidR="00967AEE">
              <w:rPr>
                <w:rFonts w:cs="Segoe UI Light"/>
              </w:rPr>
              <w:t xml:space="preserve"> MUZEUM, </w:t>
            </w:r>
            <w:r w:rsidR="00893CF2">
              <w:rPr>
                <w:rFonts w:asciiTheme="majorHAnsi" w:hAnsiTheme="majorHAnsi" w:cstheme="majorHAnsi"/>
              </w:rPr>
              <w:t>Stowarzyszenia</w:t>
            </w:r>
            <w:r w:rsidR="00893CF2">
              <w:rPr>
                <w:rFonts w:cstheme="majorHAnsi"/>
              </w:rPr>
              <w:t xml:space="preserve">, </w:t>
            </w:r>
            <w:r w:rsidR="00967AEE">
              <w:rPr>
                <w:rFonts w:cs="Segoe UI Light"/>
              </w:rPr>
              <w:t>BDK,</w:t>
            </w:r>
            <w:r>
              <w:rPr>
                <w:rFonts w:cs="Segoe UI Light"/>
              </w:rPr>
              <w:t xml:space="preserve"> </w:t>
            </w:r>
            <w:r w:rsidRPr="006663FD">
              <w:rPr>
                <w:rFonts w:cs="Segoe UI Light"/>
              </w:rPr>
              <w:t xml:space="preserve"> jednostki oświatowe, </w:t>
            </w:r>
          </w:p>
          <w:p w14:paraId="5F932DE5" w14:textId="49F8C230"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placówki ochrony zdrowia</w:t>
            </w:r>
          </w:p>
        </w:tc>
        <w:tc>
          <w:tcPr>
            <w:tcW w:w="820" w:type="pct"/>
            <w:tcBorders>
              <w:top w:val="single" w:sz="4" w:space="0" w:color="DA251D" w:themeColor="accent1"/>
              <w:left w:val="nil"/>
              <w:bottom w:val="single" w:sz="4" w:space="0" w:color="DA251D" w:themeColor="accent1"/>
            </w:tcBorders>
          </w:tcPr>
          <w:p w14:paraId="2C5487EE" w14:textId="54BF4F05" w:rsidR="00941931" w:rsidRDefault="00941931" w:rsidP="004C2BB7">
            <w:pPr>
              <w:jc w:val="center"/>
              <w:cnfStyle w:val="000000000000" w:firstRow="0" w:lastRow="0" w:firstColumn="0" w:lastColumn="0" w:oddVBand="0" w:evenVBand="0" w:oddHBand="0" w:evenHBand="0" w:firstRowFirstColumn="0" w:firstRowLastColumn="0" w:lastRowFirstColumn="0" w:lastRowLastColumn="0"/>
            </w:pPr>
            <w:r w:rsidRPr="00125985">
              <w:rPr>
                <w:rFonts w:cs="Segoe UI Light"/>
              </w:rPr>
              <w:t>Budżet Miasta</w:t>
            </w:r>
            <w:r w:rsidR="00CB1868" w:rsidRPr="00476C4D">
              <w:rPr>
                <w:rFonts w:asciiTheme="majorHAnsi" w:hAnsiTheme="majorHAnsi" w:cstheme="majorHAnsi"/>
              </w:rPr>
              <w:t xml:space="preserve"> Budżet Państwa</w:t>
            </w:r>
          </w:p>
        </w:tc>
      </w:tr>
      <w:tr w:rsidR="00941931" w:rsidRPr="006663FD" w14:paraId="685D1D60" w14:textId="77777777" w:rsidTr="00A150A7">
        <w:tblPrEx>
          <w:tblBorders>
            <w:insideH w:val="none" w:sz="0" w:space="0" w:color="auto"/>
            <w:insideV w:val="single" w:sz="4" w:space="0" w:color="DA251D" w:themeColor="accent1"/>
          </w:tblBorders>
        </w:tblPrEx>
        <w:trPr>
          <w:trHeight w:val="2487"/>
        </w:trPr>
        <w:tc>
          <w:tcPr>
            <w:cnfStyle w:val="001000000000" w:firstRow="0" w:lastRow="0" w:firstColumn="1" w:lastColumn="0" w:oddVBand="0" w:evenVBand="0" w:oddHBand="0" w:evenHBand="0" w:firstRowFirstColumn="0" w:firstRowLastColumn="0" w:lastRowFirstColumn="0" w:lastRowLastColumn="0"/>
            <w:tcW w:w="1233" w:type="pct"/>
            <w:gridSpan w:val="2"/>
            <w:tcBorders>
              <w:top w:val="single" w:sz="4" w:space="0" w:color="DA251D" w:themeColor="accent1"/>
              <w:bottom w:val="single" w:sz="4" w:space="0" w:color="DA251D" w:themeColor="accent1"/>
            </w:tcBorders>
          </w:tcPr>
          <w:p w14:paraId="19EFA179" w14:textId="77777777" w:rsidR="00941931" w:rsidRPr="006663FD" w:rsidRDefault="00941931" w:rsidP="00DF55E3">
            <w:pPr>
              <w:jc w:val="center"/>
              <w:rPr>
                <w:rFonts w:cs="Segoe UI Light"/>
              </w:rPr>
            </w:pPr>
            <w:r w:rsidRPr="006663FD">
              <w:rPr>
                <w:rFonts w:cs="Segoe UI Light"/>
              </w:rPr>
              <w:t xml:space="preserve">Realizacja działań edukacyjnych wśród mieszkańców wskazujących pożądane zachowania </w:t>
            </w:r>
            <w:r w:rsidRPr="006663FD">
              <w:rPr>
                <w:rFonts w:cs="Segoe UI Light"/>
              </w:rPr>
              <w:br/>
              <w:t>w przypadku zaobserwowania przemocy.</w:t>
            </w:r>
          </w:p>
        </w:tc>
        <w:tc>
          <w:tcPr>
            <w:tcW w:w="1301" w:type="pct"/>
            <w:gridSpan w:val="3"/>
            <w:tcBorders>
              <w:top w:val="single" w:sz="4" w:space="0" w:color="DA251D" w:themeColor="accent1"/>
              <w:left w:val="nil"/>
              <w:bottom w:val="single" w:sz="4" w:space="0" w:color="DA251D" w:themeColor="accent1"/>
              <w:right w:val="nil"/>
            </w:tcBorders>
          </w:tcPr>
          <w:p w14:paraId="19125A4E" w14:textId="3E006D56"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Wzrost wrażliwości społeczności lokalnej na przejawy przemocy </w:t>
            </w:r>
            <w:r w:rsidR="009F416F">
              <w:rPr>
                <w:rFonts w:cs="Segoe UI Light"/>
              </w:rPr>
              <w:t>domowej</w:t>
            </w:r>
          </w:p>
        </w:tc>
        <w:tc>
          <w:tcPr>
            <w:tcW w:w="550" w:type="pct"/>
            <w:gridSpan w:val="2"/>
            <w:tcBorders>
              <w:top w:val="single" w:sz="4" w:space="0" w:color="DA251D" w:themeColor="accent1"/>
              <w:left w:val="nil"/>
              <w:bottom w:val="single" w:sz="4" w:space="0" w:color="DA251D" w:themeColor="accent1"/>
              <w:right w:val="nil"/>
            </w:tcBorders>
          </w:tcPr>
          <w:p w14:paraId="701F106A"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2023</w:t>
            </w:r>
          </w:p>
          <w:p w14:paraId="72C5A78B"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2025</w:t>
            </w:r>
          </w:p>
          <w:p w14:paraId="23B97536"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2027</w:t>
            </w:r>
          </w:p>
          <w:p w14:paraId="1CD259E2" w14:textId="77777777" w:rsidR="00941931" w:rsidRPr="006663FD"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2029</w:t>
            </w:r>
          </w:p>
        </w:tc>
        <w:tc>
          <w:tcPr>
            <w:tcW w:w="1096" w:type="pct"/>
            <w:gridSpan w:val="2"/>
            <w:tcBorders>
              <w:top w:val="single" w:sz="4" w:space="0" w:color="DA251D" w:themeColor="accent1"/>
              <w:left w:val="nil"/>
              <w:bottom w:val="single" w:sz="4" w:space="0" w:color="DA251D" w:themeColor="accent1"/>
              <w:right w:val="nil"/>
            </w:tcBorders>
          </w:tcPr>
          <w:p w14:paraId="4CCEEE98" w14:textId="77777777"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 xml:space="preserve">OPS, </w:t>
            </w:r>
            <w:r>
              <w:rPr>
                <w:rFonts w:cs="Segoe UI Light"/>
              </w:rPr>
              <w:t>M</w:t>
            </w:r>
            <w:r w:rsidRPr="006663FD">
              <w:rPr>
                <w:rFonts w:cs="Segoe UI Light"/>
              </w:rPr>
              <w:t xml:space="preserve">KRPA, </w:t>
            </w:r>
            <w:r>
              <w:rPr>
                <w:rFonts w:cs="Segoe UI Light"/>
              </w:rPr>
              <w:t>M</w:t>
            </w:r>
            <w:r w:rsidRPr="006663FD">
              <w:rPr>
                <w:rFonts w:cs="Segoe UI Light"/>
              </w:rPr>
              <w:t>ZI, KPP, U</w:t>
            </w:r>
            <w:r>
              <w:rPr>
                <w:rFonts w:cs="Segoe UI Light"/>
              </w:rPr>
              <w:t>M</w:t>
            </w:r>
            <w:r w:rsidRPr="006663FD">
              <w:rPr>
                <w:rFonts w:cs="Segoe UI Light"/>
              </w:rPr>
              <w:t xml:space="preserve">, PCPR, PPP,  </w:t>
            </w:r>
            <w:r>
              <w:rPr>
                <w:rFonts w:cs="Segoe UI Light"/>
              </w:rPr>
              <w:t>MPBP</w:t>
            </w:r>
            <w:r w:rsidRPr="006663FD">
              <w:rPr>
                <w:rFonts w:cs="Segoe UI Light"/>
              </w:rPr>
              <w:t xml:space="preserve">, </w:t>
            </w:r>
            <w:r>
              <w:rPr>
                <w:rFonts w:cs="Segoe UI Light"/>
              </w:rPr>
              <w:t xml:space="preserve">KS, UTW, </w:t>
            </w:r>
            <w:r w:rsidRPr="006663FD">
              <w:rPr>
                <w:rFonts w:cs="Segoe UI Light"/>
              </w:rPr>
              <w:t>jednostki oświatowe</w:t>
            </w:r>
          </w:p>
        </w:tc>
        <w:tc>
          <w:tcPr>
            <w:tcW w:w="820" w:type="pct"/>
            <w:tcBorders>
              <w:top w:val="single" w:sz="4" w:space="0" w:color="DA251D" w:themeColor="accent1"/>
              <w:left w:val="nil"/>
              <w:bottom w:val="single" w:sz="4" w:space="0" w:color="DA251D" w:themeColor="accent1"/>
            </w:tcBorders>
          </w:tcPr>
          <w:p w14:paraId="39A41F9A" w14:textId="40FCAA61" w:rsidR="00941931" w:rsidRDefault="00941931" w:rsidP="004C2BB7">
            <w:pPr>
              <w:jc w:val="center"/>
              <w:cnfStyle w:val="000000000000" w:firstRow="0" w:lastRow="0" w:firstColumn="0" w:lastColumn="0" w:oddVBand="0" w:evenVBand="0" w:oddHBand="0" w:evenHBand="0" w:firstRowFirstColumn="0" w:firstRowLastColumn="0" w:lastRowFirstColumn="0" w:lastRowLastColumn="0"/>
            </w:pPr>
            <w:r w:rsidRPr="00FF7855">
              <w:rPr>
                <w:rFonts w:cs="Segoe UI Light"/>
              </w:rPr>
              <w:t>Budżet Miasta</w:t>
            </w:r>
            <w:r w:rsidR="00CB1868" w:rsidRPr="00476C4D">
              <w:rPr>
                <w:rFonts w:asciiTheme="majorHAnsi" w:hAnsiTheme="majorHAnsi" w:cstheme="majorHAnsi"/>
              </w:rPr>
              <w:t xml:space="preserve"> Budżet Państwa</w:t>
            </w:r>
          </w:p>
        </w:tc>
      </w:tr>
      <w:tr w:rsidR="00941931" w:rsidRPr="006663FD" w14:paraId="12FEB3F3" w14:textId="77777777" w:rsidTr="00A150A7">
        <w:tblPrEx>
          <w:tblBorders>
            <w:insideH w:val="none" w:sz="0" w:space="0" w:color="auto"/>
            <w:insideV w:val="single" w:sz="4" w:space="0" w:color="DA251D" w:themeColor="accent1"/>
          </w:tblBorders>
        </w:tblPrEx>
        <w:trPr>
          <w:trHeight w:val="424"/>
        </w:trPr>
        <w:tc>
          <w:tcPr>
            <w:cnfStyle w:val="001000000000" w:firstRow="0" w:lastRow="0" w:firstColumn="1" w:lastColumn="0" w:oddVBand="0" w:evenVBand="0" w:oddHBand="0" w:evenHBand="0" w:firstRowFirstColumn="0" w:firstRowLastColumn="0" w:lastRowFirstColumn="0" w:lastRowLastColumn="0"/>
            <w:tcW w:w="1233" w:type="pct"/>
            <w:gridSpan w:val="2"/>
            <w:tcBorders>
              <w:top w:val="single" w:sz="4" w:space="0" w:color="DA251D" w:themeColor="accent1"/>
              <w:bottom w:val="single" w:sz="4" w:space="0" w:color="DA251D" w:themeColor="accent1"/>
            </w:tcBorders>
          </w:tcPr>
          <w:p w14:paraId="573CE230" w14:textId="77777777" w:rsidR="00941931" w:rsidRPr="00A150A7" w:rsidRDefault="00941931" w:rsidP="00DF55E3">
            <w:pPr>
              <w:jc w:val="center"/>
              <w:rPr>
                <w:rFonts w:cs="Segoe UI Light"/>
              </w:rPr>
            </w:pPr>
            <w:r w:rsidRPr="00A150A7">
              <w:rPr>
                <w:rFonts w:cs="Segoe UI Light"/>
              </w:rPr>
              <w:t>Realizacja warsztatów dla uczniów dotyczących przemocy w rodzinie, komunikacji, umiejętności rozwiązywania konfliktów bez użycia przemocy.</w:t>
            </w:r>
          </w:p>
        </w:tc>
        <w:tc>
          <w:tcPr>
            <w:tcW w:w="1301" w:type="pct"/>
            <w:gridSpan w:val="3"/>
            <w:tcBorders>
              <w:top w:val="single" w:sz="4" w:space="0" w:color="DA251D" w:themeColor="accent1"/>
              <w:left w:val="nil"/>
              <w:bottom w:val="single" w:sz="4" w:space="0" w:color="DA251D" w:themeColor="accent1"/>
              <w:right w:val="nil"/>
            </w:tcBorders>
          </w:tcPr>
          <w:p w14:paraId="55BE1E02" w14:textId="77777777" w:rsidR="00941931" w:rsidRPr="00A150A7" w:rsidRDefault="00941931" w:rsidP="00DF55E3">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A150A7">
              <w:rPr>
                <w:rFonts w:cs="Segoe UI Light"/>
              </w:rPr>
              <w:t xml:space="preserve">Podniesienie umiejętności psychospołecznych uczniów, wzrost wiedzy dzieci i młodzieży </w:t>
            </w:r>
            <w:r w:rsidRPr="00A150A7">
              <w:rPr>
                <w:rFonts w:cs="Segoe UI Light"/>
              </w:rPr>
              <w:br/>
              <w:t>w zakresie przemocy.</w:t>
            </w:r>
          </w:p>
        </w:tc>
        <w:tc>
          <w:tcPr>
            <w:tcW w:w="550" w:type="pct"/>
            <w:gridSpan w:val="2"/>
            <w:tcBorders>
              <w:top w:val="single" w:sz="4" w:space="0" w:color="DA251D" w:themeColor="accent1"/>
              <w:left w:val="nil"/>
              <w:bottom w:val="single" w:sz="4" w:space="0" w:color="DA251D" w:themeColor="accent1"/>
              <w:right w:val="nil"/>
            </w:tcBorders>
          </w:tcPr>
          <w:p w14:paraId="79921302" w14:textId="77777777" w:rsidR="00941931" w:rsidRPr="00A150A7" w:rsidRDefault="00941931" w:rsidP="00A41C1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A150A7">
              <w:rPr>
                <w:rFonts w:cs="Segoe UI Light"/>
              </w:rPr>
              <w:t>2023-2030</w:t>
            </w:r>
          </w:p>
        </w:tc>
        <w:tc>
          <w:tcPr>
            <w:tcW w:w="1096" w:type="pct"/>
            <w:gridSpan w:val="2"/>
            <w:tcBorders>
              <w:top w:val="single" w:sz="4" w:space="0" w:color="DA251D" w:themeColor="accent1"/>
              <w:left w:val="nil"/>
              <w:bottom w:val="single" w:sz="4" w:space="0" w:color="DA251D" w:themeColor="accent1"/>
              <w:right w:val="nil"/>
            </w:tcBorders>
          </w:tcPr>
          <w:p w14:paraId="73F01D39" w14:textId="3A5A215C" w:rsidR="00941931" w:rsidRPr="00A150A7" w:rsidRDefault="00941931" w:rsidP="00017867">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A150A7">
              <w:rPr>
                <w:rFonts w:cs="Segoe UI Light"/>
              </w:rPr>
              <w:t xml:space="preserve">MKRPA, MZI, PPP, </w:t>
            </w:r>
            <w:r w:rsidR="00967AEE">
              <w:rPr>
                <w:rFonts w:cs="Segoe UI Light"/>
              </w:rPr>
              <w:t xml:space="preserve">MUZEUM, BDK, </w:t>
            </w:r>
            <w:r w:rsidRPr="00A150A7">
              <w:rPr>
                <w:rFonts w:cs="Segoe UI Light"/>
              </w:rPr>
              <w:t>jednostki oświatowe</w:t>
            </w:r>
          </w:p>
        </w:tc>
        <w:tc>
          <w:tcPr>
            <w:tcW w:w="820" w:type="pct"/>
            <w:tcBorders>
              <w:top w:val="single" w:sz="4" w:space="0" w:color="DA251D" w:themeColor="accent1"/>
              <w:left w:val="nil"/>
              <w:bottom w:val="single" w:sz="4" w:space="0" w:color="DA251D" w:themeColor="accent1"/>
            </w:tcBorders>
          </w:tcPr>
          <w:p w14:paraId="5D9E0A51" w14:textId="76B7FE9E" w:rsidR="00941931" w:rsidRPr="00A150A7" w:rsidRDefault="00941931" w:rsidP="004C2BB7">
            <w:pPr>
              <w:jc w:val="center"/>
              <w:cnfStyle w:val="000000000000" w:firstRow="0" w:lastRow="0" w:firstColumn="0" w:lastColumn="0" w:oddVBand="0" w:evenVBand="0" w:oddHBand="0" w:evenHBand="0" w:firstRowFirstColumn="0" w:firstRowLastColumn="0" w:lastRowFirstColumn="0" w:lastRowLastColumn="0"/>
            </w:pPr>
            <w:r w:rsidRPr="00A150A7">
              <w:rPr>
                <w:rFonts w:cs="Segoe UI Light"/>
              </w:rPr>
              <w:t>Budżet Miasta</w:t>
            </w:r>
            <w:r w:rsidR="00CB1868" w:rsidRPr="00476C4D">
              <w:rPr>
                <w:rFonts w:asciiTheme="majorHAnsi" w:hAnsiTheme="majorHAnsi" w:cstheme="majorHAnsi"/>
              </w:rPr>
              <w:t xml:space="preserve"> Budżet Państwa</w:t>
            </w:r>
          </w:p>
        </w:tc>
      </w:tr>
      <w:tr w:rsidR="00941931" w:rsidRPr="006663FD" w14:paraId="08CB0085" w14:textId="77777777" w:rsidTr="004C2BB7">
        <w:tblPrEx>
          <w:tblBorders>
            <w:insideH w:val="none" w:sz="0" w:space="0" w:color="auto"/>
            <w:insideV w:val="single" w:sz="4" w:space="0" w:color="DA251D" w:themeColor="accent1"/>
          </w:tblBorders>
        </w:tblPrEx>
        <w:tc>
          <w:tcPr>
            <w:cnfStyle w:val="001000000000" w:firstRow="0" w:lastRow="0" w:firstColumn="1" w:lastColumn="0" w:oddVBand="0" w:evenVBand="0" w:oddHBand="0" w:evenHBand="0" w:firstRowFirstColumn="0" w:firstRowLastColumn="0" w:lastRowFirstColumn="0" w:lastRowLastColumn="0"/>
            <w:tcW w:w="1233" w:type="pct"/>
            <w:gridSpan w:val="2"/>
            <w:tcBorders>
              <w:top w:val="single" w:sz="4" w:space="0" w:color="DA251D" w:themeColor="accent1"/>
            </w:tcBorders>
          </w:tcPr>
          <w:p w14:paraId="335ECFCF" w14:textId="446941ED" w:rsidR="00941931" w:rsidRDefault="00941931" w:rsidP="009F355D">
            <w:pPr>
              <w:jc w:val="center"/>
              <w:rPr>
                <w:rFonts w:asciiTheme="minorHAnsi" w:hAnsiTheme="minorHAnsi" w:cstheme="minorHAnsi"/>
              </w:rPr>
            </w:pPr>
            <w:r w:rsidRPr="006663FD">
              <w:rPr>
                <w:rFonts w:asciiTheme="minorHAnsi" w:hAnsiTheme="minorHAnsi" w:cstheme="minorHAnsi"/>
              </w:rPr>
              <w:t xml:space="preserve">Utworzenie bazy podmiotów pomocy </w:t>
            </w:r>
            <w:r w:rsidRPr="006663FD">
              <w:rPr>
                <w:rFonts w:asciiTheme="minorHAnsi" w:hAnsiTheme="minorHAnsi" w:cstheme="minorHAnsi"/>
              </w:rPr>
              <w:br/>
              <w:t xml:space="preserve">i wsparcia w przypadku </w:t>
            </w:r>
            <w:r>
              <w:rPr>
                <w:rFonts w:asciiTheme="minorHAnsi" w:hAnsiTheme="minorHAnsi" w:cstheme="minorHAnsi"/>
              </w:rPr>
              <w:t>sytuacji kryzysowej</w:t>
            </w:r>
            <w:r w:rsidRPr="006663FD">
              <w:rPr>
                <w:rFonts w:asciiTheme="minorHAnsi" w:hAnsiTheme="minorHAnsi" w:cstheme="minorHAnsi"/>
              </w:rPr>
              <w:t xml:space="preserve"> oraz opublikowanie jej na stronach internetowych </w:t>
            </w:r>
            <w:r>
              <w:rPr>
                <w:rFonts w:asciiTheme="minorHAnsi" w:hAnsiTheme="minorHAnsi" w:cstheme="minorHAnsi"/>
              </w:rPr>
              <w:t>Miasta</w:t>
            </w:r>
            <w:r w:rsidRPr="006663FD">
              <w:rPr>
                <w:rFonts w:asciiTheme="minorHAnsi" w:hAnsiTheme="minorHAnsi" w:cstheme="minorHAnsi"/>
              </w:rPr>
              <w:t xml:space="preserve"> wraz z artykułami dotyczącymi problemu przemocy</w:t>
            </w:r>
            <w:r w:rsidR="009F416F">
              <w:rPr>
                <w:rFonts w:asciiTheme="minorHAnsi" w:hAnsiTheme="minorHAnsi" w:cstheme="minorHAnsi"/>
              </w:rPr>
              <w:t xml:space="preserve"> domowej</w:t>
            </w:r>
          </w:p>
          <w:p w14:paraId="0E72A216" w14:textId="77777777" w:rsidR="00CB1868" w:rsidRDefault="00CB1868" w:rsidP="009F355D">
            <w:pPr>
              <w:jc w:val="center"/>
              <w:rPr>
                <w:rFonts w:asciiTheme="minorHAnsi" w:hAnsiTheme="minorHAnsi" w:cstheme="minorHAnsi"/>
                <w:b/>
              </w:rPr>
            </w:pPr>
          </w:p>
          <w:p w14:paraId="504A21AE" w14:textId="5156EA98" w:rsidR="00CB1868" w:rsidRPr="006663FD" w:rsidRDefault="00CB1868" w:rsidP="009F355D">
            <w:pPr>
              <w:jc w:val="center"/>
              <w:rPr>
                <w:rFonts w:asciiTheme="minorHAnsi" w:hAnsiTheme="minorHAnsi" w:cstheme="minorHAnsi"/>
                <w:b/>
              </w:rPr>
            </w:pPr>
          </w:p>
        </w:tc>
        <w:tc>
          <w:tcPr>
            <w:tcW w:w="1301" w:type="pct"/>
            <w:gridSpan w:val="3"/>
            <w:tcBorders>
              <w:top w:val="single" w:sz="4" w:space="0" w:color="DA251D" w:themeColor="accent1"/>
              <w:left w:val="nil"/>
              <w:right w:val="nil"/>
            </w:tcBorders>
          </w:tcPr>
          <w:p w14:paraId="46FAF716" w14:textId="77777777"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663FD">
              <w:rPr>
                <w:rFonts w:asciiTheme="minorHAnsi" w:hAnsiTheme="minorHAnsi" w:cstheme="minorHAnsi"/>
              </w:rPr>
              <w:t xml:space="preserve">Zwiększenie wiedzy mieszkańców </w:t>
            </w:r>
            <w:r w:rsidRPr="006663FD">
              <w:rPr>
                <w:rFonts w:asciiTheme="minorHAnsi" w:hAnsiTheme="minorHAnsi" w:cstheme="minorHAnsi"/>
              </w:rPr>
              <w:br/>
              <w:t xml:space="preserve">w zakresie problemu przemocy w rodzinie </w:t>
            </w:r>
            <w:r w:rsidRPr="006663FD">
              <w:rPr>
                <w:rFonts w:asciiTheme="minorHAnsi" w:hAnsiTheme="minorHAnsi" w:cstheme="minorHAnsi"/>
              </w:rPr>
              <w:br/>
              <w:t>i dostępnych w </w:t>
            </w:r>
            <w:r>
              <w:rPr>
                <w:rFonts w:asciiTheme="minorHAnsi" w:hAnsiTheme="minorHAnsi" w:cstheme="minorHAnsi"/>
              </w:rPr>
              <w:t>Mieście</w:t>
            </w:r>
            <w:r w:rsidRPr="006663FD">
              <w:rPr>
                <w:rFonts w:asciiTheme="minorHAnsi" w:hAnsiTheme="minorHAnsi" w:cstheme="minorHAnsi"/>
              </w:rPr>
              <w:t xml:space="preserve"> oraz powiecie miejsc wsparcia.</w:t>
            </w:r>
          </w:p>
        </w:tc>
        <w:tc>
          <w:tcPr>
            <w:tcW w:w="550" w:type="pct"/>
            <w:gridSpan w:val="2"/>
            <w:tcBorders>
              <w:top w:val="single" w:sz="4" w:space="0" w:color="DA251D" w:themeColor="accent1"/>
              <w:left w:val="nil"/>
              <w:right w:val="nil"/>
            </w:tcBorders>
          </w:tcPr>
          <w:p w14:paraId="24E5EFE5" w14:textId="77777777"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096" w:type="pct"/>
            <w:gridSpan w:val="2"/>
            <w:tcBorders>
              <w:top w:val="single" w:sz="4" w:space="0" w:color="DA251D" w:themeColor="accent1"/>
              <w:left w:val="nil"/>
              <w:right w:val="nil"/>
            </w:tcBorders>
          </w:tcPr>
          <w:p w14:paraId="2430E30F" w14:textId="77777777" w:rsidR="00941931" w:rsidRPr="006663FD" w:rsidRDefault="00941931" w:rsidP="009F355D">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Pr>
                <w:rFonts w:cs="Segoe UI Light"/>
              </w:rPr>
              <w:t>M</w:t>
            </w:r>
            <w:r w:rsidRPr="006663FD">
              <w:rPr>
                <w:rFonts w:cs="Segoe UI Light"/>
              </w:rPr>
              <w:t xml:space="preserve">, </w:t>
            </w:r>
            <w:r>
              <w:rPr>
                <w:rFonts w:cs="Segoe UI Light"/>
              </w:rPr>
              <w:t>M</w:t>
            </w:r>
            <w:r w:rsidRPr="006663FD">
              <w:rPr>
                <w:rFonts w:cs="Segoe UI Light"/>
              </w:rPr>
              <w:t xml:space="preserve">OPS, </w:t>
            </w:r>
            <w:r>
              <w:rPr>
                <w:rFonts w:cs="Segoe UI Light"/>
              </w:rPr>
              <w:t>M</w:t>
            </w:r>
            <w:r w:rsidRPr="006663FD">
              <w:rPr>
                <w:rFonts w:cs="Segoe UI Light"/>
              </w:rPr>
              <w:t>ZI</w:t>
            </w:r>
          </w:p>
        </w:tc>
        <w:tc>
          <w:tcPr>
            <w:tcW w:w="820" w:type="pct"/>
            <w:tcBorders>
              <w:top w:val="single" w:sz="4" w:space="0" w:color="DA251D" w:themeColor="accent1"/>
              <w:left w:val="nil"/>
            </w:tcBorders>
          </w:tcPr>
          <w:p w14:paraId="02837924" w14:textId="77777777" w:rsidR="00941931" w:rsidRDefault="00941931" w:rsidP="009F355D">
            <w:pPr>
              <w:jc w:val="center"/>
              <w:cnfStyle w:val="000000000000" w:firstRow="0" w:lastRow="0" w:firstColumn="0" w:lastColumn="0" w:oddVBand="0" w:evenVBand="0" w:oddHBand="0" w:evenHBand="0" w:firstRowFirstColumn="0" w:firstRowLastColumn="0" w:lastRowFirstColumn="0" w:lastRowLastColumn="0"/>
            </w:pPr>
            <w:r w:rsidRPr="00FF7855">
              <w:rPr>
                <w:rFonts w:cs="Segoe UI Light"/>
              </w:rPr>
              <w:t>Budżet Miasta</w:t>
            </w:r>
          </w:p>
        </w:tc>
      </w:tr>
    </w:tbl>
    <w:p w14:paraId="6EDFA8C3" w14:textId="77777777" w:rsidR="000B698F" w:rsidRPr="006663FD" w:rsidRDefault="000B698F" w:rsidP="008003E2">
      <w:pPr>
        <w:spacing w:after="0"/>
        <w:jc w:val="center"/>
        <w:rPr>
          <w:rFonts w:asciiTheme="majorHAnsi" w:hAnsiTheme="majorHAnsi"/>
          <w:b/>
          <w:color w:val="DA251D" w:themeColor="accent1"/>
          <w:spacing w:val="0"/>
          <w:szCs w:val="22"/>
        </w:rPr>
      </w:pPr>
      <w:r w:rsidRPr="006663FD">
        <w:rPr>
          <w:rFonts w:asciiTheme="majorHAnsi" w:hAnsiTheme="majorHAnsi"/>
          <w:b/>
          <w:color w:val="DA251D" w:themeColor="accent1"/>
          <w:spacing w:val="0"/>
          <w:szCs w:val="22"/>
        </w:rPr>
        <w:t>CEL STRATEGICZNY NR 5</w:t>
      </w:r>
    </w:p>
    <w:p w14:paraId="155A2563" w14:textId="77777777" w:rsidR="00315473" w:rsidRPr="006663FD" w:rsidRDefault="009F355D" w:rsidP="00B347A0">
      <w:pPr>
        <w:spacing w:after="60"/>
        <w:jc w:val="center"/>
        <w:rPr>
          <w:rFonts w:asciiTheme="majorHAnsi" w:hAnsiTheme="majorHAnsi"/>
          <w:spacing w:val="0"/>
          <w:sz w:val="22"/>
          <w:szCs w:val="22"/>
        </w:rPr>
      </w:pPr>
      <w:r w:rsidRPr="009F355D">
        <w:rPr>
          <w:rFonts w:asciiTheme="majorHAnsi" w:hAnsiTheme="majorHAnsi"/>
          <w:bCs/>
          <w:spacing w:val="0"/>
          <w:sz w:val="22"/>
          <w:szCs w:val="22"/>
        </w:rPr>
        <w:t>Przywrócenie kompetencji społeczno-zawodowych os</w:t>
      </w:r>
      <w:r w:rsidR="00C13D8C">
        <w:rPr>
          <w:rFonts w:asciiTheme="majorHAnsi" w:hAnsiTheme="majorHAnsi"/>
          <w:bCs/>
          <w:spacing w:val="0"/>
          <w:sz w:val="22"/>
          <w:szCs w:val="22"/>
        </w:rPr>
        <w:t xml:space="preserve">obom </w:t>
      </w:r>
      <w:r w:rsidRPr="009F355D">
        <w:rPr>
          <w:rFonts w:asciiTheme="majorHAnsi" w:hAnsiTheme="majorHAnsi"/>
          <w:bCs/>
          <w:spacing w:val="0"/>
          <w:sz w:val="22"/>
          <w:szCs w:val="22"/>
        </w:rPr>
        <w:t>nieaktywny</w:t>
      </w:r>
      <w:r w:rsidR="00C13D8C">
        <w:rPr>
          <w:rFonts w:asciiTheme="majorHAnsi" w:hAnsiTheme="majorHAnsi"/>
          <w:bCs/>
          <w:spacing w:val="0"/>
          <w:sz w:val="22"/>
          <w:szCs w:val="22"/>
        </w:rPr>
        <w:t>m zawodowo oraz zagrożonym</w:t>
      </w:r>
      <w:r w:rsidRPr="009F355D">
        <w:rPr>
          <w:rFonts w:asciiTheme="majorHAnsi" w:hAnsiTheme="majorHAnsi"/>
          <w:bCs/>
          <w:spacing w:val="0"/>
          <w:sz w:val="22"/>
          <w:szCs w:val="22"/>
        </w:rPr>
        <w:t xml:space="preserve"> wykluczeniem społecznym.</w:t>
      </w:r>
    </w:p>
    <w:tbl>
      <w:tblPr>
        <w:tblStyle w:val="Wiele"/>
        <w:tblW w:w="10348" w:type="dxa"/>
        <w:tblInd w:w="-601" w:type="dxa"/>
        <w:tblBorders>
          <w:insideV w:val="none" w:sz="0" w:space="0" w:color="auto"/>
        </w:tblBorders>
        <w:tblLayout w:type="fixed"/>
        <w:tblLook w:val="04A0" w:firstRow="1" w:lastRow="0" w:firstColumn="1" w:lastColumn="0" w:noHBand="0" w:noVBand="1"/>
      </w:tblPr>
      <w:tblGrid>
        <w:gridCol w:w="2911"/>
        <w:gridCol w:w="208"/>
        <w:gridCol w:w="2552"/>
        <w:gridCol w:w="1125"/>
        <w:gridCol w:w="9"/>
        <w:gridCol w:w="1795"/>
        <w:gridCol w:w="138"/>
        <w:gridCol w:w="1389"/>
        <w:gridCol w:w="221"/>
      </w:tblGrid>
      <w:tr w:rsidR="00A41C1E" w:rsidRPr="006663FD" w14:paraId="059B600C" w14:textId="77777777" w:rsidTr="00941931">
        <w:trPr>
          <w:gridAfter w:val="1"/>
          <w:cnfStyle w:val="100000000000" w:firstRow="1" w:lastRow="0" w:firstColumn="0" w:lastColumn="0" w:oddVBand="0" w:evenVBand="0" w:oddHBand="0" w:evenHBand="0" w:firstRowFirstColumn="0" w:firstRowLastColumn="0" w:lastRowFirstColumn="0" w:lastRowLastColumn="0"/>
          <w:wAfter w:w="221" w:type="dxa"/>
        </w:trPr>
        <w:tc>
          <w:tcPr>
            <w:cnfStyle w:val="001000000000" w:firstRow="0" w:lastRow="0" w:firstColumn="1" w:lastColumn="0" w:oddVBand="0" w:evenVBand="0" w:oddHBand="0" w:evenHBand="0" w:firstRowFirstColumn="0" w:firstRowLastColumn="0" w:lastRowFirstColumn="0" w:lastRowLastColumn="0"/>
            <w:tcW w:w="10127"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A251D" w:themeFill="accent1"/>
          </w:tcPr>
          <w:p w14:paraId="3E590887" w14:textId="77777777" w:rsidR="000B698F" w:rsidRPr="006663FD" w:rsidRDefault="000B698F" w:rsidP="00D8073B">
            <w:pPr>
              <w:jc w:val="center"/>
              <w:rPr>
                <w:rFonts w:cs="Segoe UI Light"/>
                <w:color w:val="FFFFFF" w:themeColor="background1"/>
              </w:rPr>
            </w:pPr>
            <w:r w:rsidRPr="006663FD">
              <w:rPr>
                <w:rFonts w:cs="Segoe UI Light"/>
                <w:color w:val="FFFFFF" w:themeColor="background1"/>
              </w:rPr>
              <w:t>Cel operacyjny nr 1</w:t>
            </w:r>
          </w:p>
          <w:p w14:paraId="78A8FA68" w14:textId="77777777" w:rsidR="000B698F" w:rsidRPr="006663FD" w:rsidRDefault="00FB488C" w:rsidP="009F355D">
            <w:pPr>
              <w:jc w:val="center"/>
              <w:rPr>
                <w:rFonts w:cs="Segoe UI Light"/>
                <w:b w:val="0"/>
                <w:color w:val="auto"/>
              </w:rPr>
            </w:pPr>
            <w:r w:rsidRPr="006663FD">
              <w:rPr>
                <w:rFonts w:cs="Segoe UI Light"/>
                <w:b w:val="0"/>
                <w:color w:val="FFFFFF" w:themeColor="background1"/>
              </w:rPr>
              <w:t xml:space="preserve">Ograniczenie skali bezrobocia na lokalnym rynku pracy </w:t>
            </w:r>
            <w:r w:rsidR="009F355D">
              <w:rPr>
                <w:rFonts w:cs="Segoe UI Light"/>
                <w:b w:val="0"/>
                <w:color w:val="FFFFFF" w:themeColor="background1"/>
              </w:rPr>
              <w:t>oraz</w:t>
            </w:r>
            <w:r w:rsidRPr="006663FD">
              <w:rPr>
                <w:rFonts w:cs="Segoe UI Light"/>
                <w:b w:val="0"/>
                <w:color w:val="FFFFFF" w:themeColor="background1"/>
              </w:rPr>
              <w:t xml:space="preserve"> zwiększenie kompetencji zawodowych osób pozostających bez pracy. </w:t>
            </w:r>
          </w:p>
        </w:tc>
      </w:tr>
      <w:tr w:rsidR="000B698F" w:rsidRPr="006663FD" w14:paraId="243D6222"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left w:val="none" w:sz="0" w:space="0" w:color="auto"/>
              <w:bottom w:val="single" w:sz="12" w:space="0" w:color="DA251D" w:themeColor="accent1"/>
              <w:right w:val="none" w:sz="0" w:space="0" w:color="auto"/>
              <w:tl2br w:val="none" w:sz="0" w:space="0" w:color="auto"/>
              <w:tr2bl w:val="none" w:sz="0" w:space="0" w:color="auto"/>
            </w:tcBorders>
          </w:tcPr>
          <w:p w14:paraId="34C04E01" w14:textId="77777777" w:rsidR="000B698F" w:rsidRPr="006663FD" w:rsidRDefault="000B698F" w:rsidP="00D8073B">
            <w:pPr>
              <w:jc w:val="center"/>
              <w:rPr>
                <w:rFonts w:cs="Segoe UI Light"/>
                <w:b/>
              </w:rPr>
            </w:pPr>
            <w:r w:rsidRPr="006663FD">
              <w:rPr>
                <w:rFonts w:cs="Segoe UI Light"/>
                <w:b/>
              </w:rPr>
              <w:lastRenderedPageBreak/>
              <w:t xml:space="preserve">Działania przewidziane </w:t>
            </w:r>
            <w:r w:rsidRPr="006663FD">
              <w:rPr>
                <w:rFonts w:cs="Segoe UI Light"/>
                <w:b/>
              </w:rPr>
              <w:br/>
              <w:t>do realizacji</w:t>
            </w:r>
          </w:p>
        </w:tc>
        <w:tc>
          <w:tcPr>
            <w:tcW w:w="2760" w:type="dxa"/>
            <w:gridSpan w:val="2"/>
            <w:tcBorders>
              <w:bottom w:val="single" w:sz="12" w:space="0" w:color="DA251D" w:themeColor="accent1"/>
            </w:tcBorders>
          </w:tcPr>
          <w:p w14:paraId="507D4531" w14:textId="77777777" w:rsidR="000B698F" w:rsidRPr="006663FD" w:rsidRDefault="000B698F"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Rezultaty</w:t>
            </w:r>
          </w:p>
        </w:tc>
        <w:tc>
          <w:tcPr>
            <w:tcW w:w="1134" w:type="dxa"/>
            <w:gridSpan w:val="2"/>
            <w:tcBorders>
              <w:bottom w:val="single" w:sz="12" w:space="0" w:color="DA251D" w:themeColor="accent1"/>
            </w:tcBorders>
          </w:tcPr>
          <w:p w14:paraId="70D457EB" w14:textId="77777777" w:rsidR="000B698F" w:rsidRPr="006663FD" w:rsidRDefault="000B698F"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Termin realizacji</w:t>
            </w:r>
          </w:p>
        </w:tc>
        <w:tc>
          <w:tcPr>
            <w:tcW w:w="1795" w:type="dxa"/>
            <w:tcBorders>
              <w:bottom w:val="single" w:sz="12" w:space="0" w:color="DA251D" w:themeColor="accent1"/>
            </w:tcBorders>
          </w:tcPr>
          <w:p w14:paraId="1D3DBA86" w14:textId="77777777" w:rsidR="000B698F" w:rsidRPr="006663FD" w:rsidRDefault="000B698F"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 xml:space="preserve">Podmioty odpowiedzialne </w:t>
            </w:r>
            <w:r w:rsidRPr="006663FD">
              <w:rPr>
                <w:rFonts w:cs="Segoe UI Light"/>
                <w:b/>
              </w:rPr>
              <w:br/>
              <w:t>i współpracujące</w:t>
            </w:r>
          </w:p>
        </w:tc>
        <w:tc>
          <w:tcPr>
            <w:tcW w:w="1527" w:type="dxa"/>
            <w:gridSpan w:val="2"/>
            <w:tcBorders>
              <w:bottom w:val="single" w:sz="12" w:space="0" w:color="DA251D" w:themeColor="accent1"/>
            </w:tcBorders>
          </w:tcPr>
          <w:p w14:paraId="64296CBC" w14:textId="77777777" w:rsidR="000B698F" w:rsidRPr="006663FD" w:rsidRDefault="000B698F" w:rsidP="00D8073B">
            <w:pPr>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Źródła finansowania</w:t>
            </w:r>
          </w:p>
        </w:tc>
      </w:tr>
      <w:tr w:rsidR="00ED54E3" w:rsidRPr="006663FD" w14:paraId="4D1E156A"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12"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61EA732A" w14:textId="77777777" w:rsidR="00ED54E3" w:rsidRPr="006663FD" w:rsidRDefault="00ED54E3" w:rsidP="00D8073B">
            <w:pPr>
              <w:jc w:val="center"/>
              <w:rPr>
                <w:rFonts w:cs="Segoe UI Light"/>
              </w:rPr>
            </w:pPr>
            <w:r w:rsidRPr="006663FD">
              <w:rPr>
                <w:rFonts w:cs="Segoe UI Light"/>
              </w:rPr>
              <w:t xml:space="preserve">Współpraca z PUP </w:t>
            </w:r>
            <w:r w:rsidRPr="006663FD">
              <w:rPr>
                <w:rFonts w:cs="Segoe UI Light"/>
              </w:rPr>
              <w:br/>
              <w:t>w zakresie: poradnictwa zawodowego, organizacji szkoleń podnoszących kwalifikacje zawodowe osób bezrobotnych oraz zwiększających szanse na podjęcie zatrudnienia.</w:t>
            </w:r>
          </w:p>
        </w:tc>
        <w:tc>
          <w:tcPr>
            <w:tcW w:w="2760" w:type="dxa"/>
            <w:gridSpan w:val="2"/>
            <w:tcBorders>
              <w:top w:val="single" w:sz="12" w:space="0" w:color="DA251D" w:themeColor="accent1"/>
              <w:bottom w:val="single" w:sz="4" w:space="0" w:color="DA251D" w:themeColor="accent1"/>
            </w:tcBorders>
          </w:tcPr>
          <w:p w14:paraId="7A50F0AA"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Zmniejszenie liczby osób bezrobotnych.</w:t>
            </w:r>
          </w:p>
        </w:tc>
        <w:tc>
          <w:tcPr>
            <w:tcW w:w="1134" w:type="dxa"/>
            <w:gridSpan w:val="2"/>
            <w:tcBorders>
              <w:top w:val="single" w:sz="12" w:space="0" w:color="DA251D" w:themeColor="accent1"/>
              <w:bottom w:val="single" w:sz="4" w:space="0" w:color="DA251D" w:themeColor="accent1"/>
            </w:tcBorders>
          </w:tcPr>
          <w:p w14:paraId="0E2DA4DE"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12" w:space="0" w:color="DA251D" w:themeColor="accent1"/>
              <w:bottom w:val="single" w:sz="4" w:space="0" w:color="DA251D" w:themeColor="accent1"/>
            </w:tcBorders>
          </w:tcPr>
          <w:p w14:paraId="081A9CE9" w14:textId="77777777" w:rsidR="00ED54E3" w:rsidRPr="006663FD" w:rsidRDefault="009F355D"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ED54E3" w:rsidRPr="006663FD">
              <w:rPr>
                <w:rFonts w:cs="Segoe UI Light"/>
              </w:rPr>
              <w:t>OPS, PUP</w:t>
            </w:r>
          </w:p>
        </w:tc>
        <w:tc>
          <w:tcPr>
            <w:tcW w:w="1527" w:type="dxa"/>
            <w:gridSpan w:val="2"/>
            <w:tcBorders>
              <w:top w:val="single" w:sz="12" w:space="0" w:color="DA251D" w:themeColor="accent1"/>
              <w:bottom w:val="single" w:sz="4" w:space="0" w:color="DA251D" w:themeColor="accent1"/>
            </w:tcBorders>
          </w:tcPr>
          <w:p w14:paraId="00025C55"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9F355D">
              <w:rPr>
                <w:rFonts w:cs="Segoe UI Light"/>
              </w:rPr>
              <w:t>Miasta</w:t>
            </w:r>
          </w:p>
          <w:p w14:paraId="759CD981"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p w14:paraId="1D5125A6"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Fundusze Europejskie</w:t>
            </w:r>
          </w:p>
        </w:tc>
      </w:tr>
      <w:tr w:rsidR="00ED54E3" w:rsidRPr="006663FD" w14:paraId="62BEA8A1"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1628619F" w14:textId="77777777" w:rsidR="00ED54E3" w:rsidRPr="006663FD" w:rsidRDefault="00ED54E3" w:rsidP="00D8073B">
            <w:pPr>
              <w:jc w:val="center"/>
              <w:rPr>
                <w:rFonts w:cs="Segoe UI Light"/>
              </w:rPr>
            </w:pPr>
            <w:r w:rsidRPr="006663FD">
              <w:rPr>
                <w:rFonts w:cs="Segoe UI Light"/>
              </w:rPr>
              <w:t>Współpraca z PUP</w:t>
            </w:r>
            <w:r w:rsidRPr="006663FD">
              <w:rPr>
                <w:rFonts w:cs="Segoe UI Light"/>
              </w:rPr>
              <w:br/>
              <w:t>w zakresie: organizowania prac interwencyjnych, robót publicznych oraz prac społecznie użytecznych dla osób bezrobotnych.</w:t>
            </w:r>
          </w:p>
        </w:tc>
        <w:tc>
          <w:tcPr>
            <w:tcW w:w="2760" w:type="dxa"/>
            <w:gridSpan w:val="2"/>
            <w:tcBorders>
              <w:top w:val="single" w:sz="4" w:space="0" w:color="DA251D" w:themeColor="accent1"/>
              <w:bottom w:val="single" w:sz="4" w:space="0" w:color="DA251D" w:themeColor="accent1"/>
            </w:tcBorders>
          </w:tcPr>
          <w:p w14:paraId="2635C9A2"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Wzrost liczby bezrobotnych mieszkańców biorących udział w aktywnych formach aktywizacji zawodowej.</w:t>
            </w:r>
          </w:p>
        </w:tc>
        <w:tc>
          <w:tcPr>
            <w:tcW w:w="1134" w:type="dxa"/>
            <w:gridSpan w:val="2"/>
            <w:tcBorders>
              <w:top w:val="single" w:sz="4" w:space="0" w:color="DA251D" w:themeColor="accent1"/>
              <w:bottom w:val="single" w:sz="4" w:space="0" w:color="DA251D" w:themeColor="accent1"/>
            </w:tcBorders>
          </w:tcPr>
          <w:p w14:paraId="78852084"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bottom w:val="single" w:sz="4" w:space="0" w:color="DA251D" w:themeColor="accent1"/>
            </w:tcBorders>
          </w:tcPr>
          <w:p w14:paraId="263D71E6" w14:textId="77777777" w:rsidR="00ED54E3" w:rsidRPr="006663FD" w:rsidRDefault="005B5242"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w:t>
            </w:r>
            <w:r w:rsidR="00ED54E3" w:rsidRPr="006663FD">
              <w:rPr>
                <w:rFonts w:cs="Segoe UI Light"/>
              </w:rPr>
              <w:t>, PUP</w:t>
            </w:r>
          </w:p>
        </w:tc>
        <w:tc>
          <w:tcPr>
            <w:tcW w:w="1527" w:type="dxa"/>
            <w:gridSpan w:val="2"/>
            <w:tcBorders>
              <w:top w:val="single" w:sz="4" w:space="0" w:color="DA251D" w:themeColor="accent1"/>
              <w:bottom w:val="single" w:sz="4" w:space="0" w:color="DA251D" w:themeColor="accent1"/>
            </w:tcBorders>
          </w:tcPr>
          <w:p w14:paraId="1E474778"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5B5242">
              <w:rPr>
                <w:rFonts w:cs="Segoe UI Light"/>
              </w:rPr>
              <w:t>Miasta</w:t>
            </w:r>
          </w:p>
          <w:p w14:paraId="2F8D81F0"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205773" w:rsidRPr="006663FD" w14:paraId="1DA4ABD0"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bottom w:val="single" w:sz="4" w:space="0" w:color="DA251D" w:themeColor="accent1"/>
            </w:tcBorders>
          </w:tcPr>
          <w:p w14:paraId="47581D87" w14:textId="77777777" w:rsidR="00ED54E3" w:rsidRPr="006663FD" w:rsidRDefault="00ED54E3" w:rsidP="00D8073B">
            <w:pPr>
              <w:jc w:val="center"/>
              <w:rPr>
                <w:rFonts w:cs="Segoe UI Light"/>
              </w:rPr>
            </w:pPr>
            <w:r w:rsidRPr="006663FD">
              <w:rPr>
                <w:rFonts w:cs="Segoe UI Light"/>
              </w:rPr>
              <w:t xml:space="preserve">Prowadzenie działalności informacyjnej w zakresie dostępnych form wsparcia </w:t>
            </w:r>
            <w:r w:rsidRPr="006663FD">
              <w:rPr>
                <w:rFonts w:cs="Segoe UI Light"/>
              </w:rPr>
              <w:br/>
              <w:t>i aktywizacji osób bezrobotnych.</w:t>
            </w:r>
          </w:p>
        </w:tc>
        <w:tc>
          <w:tcPr>
            <w:tcW w:w="2760" w:type="dxa"/>
            <w:gridSpan w:val="2"/>
            <w:tcBorders>
              <w:top w:val="single" w:sz="4" w:space="0" w:color="DA251D" w:themeColor="accent1"/>
              <w:bottom w:val="single" w:sz="4" w:space="0" w:color="DA251D" w:themeColor="accent1"/>
            </w:tcBorders>
          </w:tcPr>
          <w:p w14:paraId="1A71933F"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Wzrost wiedzy wśród osób bezrobotnych na temat dostępnych form wsparcia.</w:t>
            </w:r>
          </w:p>
        </w:tc>
        <w:tc>
          <w:tcPr>
            <w:tcW w:w="1134" w:type="dxa"/>
            <w:gridSpan w:val="2"/>
            <w:tcBorders>
              <w:top w:val="single" w:sz="4" w:space="0" w:color="DA251D" w:themeColor="accent1"/>
              <w:bottom w:val="single" w:sz="4" w:space="0" w:color="DA251D" w:themeColor="accent1"/>
            </w:tcBorders>
          </w:tcPr>
          <w:p w14:paraId="122A8B24"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bottom w:val="single" w:sz="4" w:space="0" w:color="DA251D" w:themeColor="accent1"/>
            </w:tcBorders>
          </w:tcPr>
          <w:p w14:paraId="0528A0D9" w14:textId="77777777" w:rsidR="00ED54E3" w:rsidRPr="006663FD" w:rsidRDefault="005B5242"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Pr="006663FD">
              <w:rPr>
                <w:rFonts w:cs="Segoe UI Light"/>
              </w:rPr>
              <w:t>OPS</w:t>
            </w:r>
            <w:r w:rsidR="00ED54E3" w:rsidRPr="006663FD">
              <w:rPr>
                <w:rFonts w:cs="Segoe UI Light"/>
              </w:rPr>
              <w:t>, PUP, U</w:t>
            </w:r>
            <w:r>
              <w:rPr>
                <w:rFonts w:cs="Segoe UI Light"/>
              </w:rPr>
              <w:t>M</w:t>
            </w:r>
          </w:p>
        </w:tc>
        <w:tc>
          <w:tcPr>
            <w:tcW w:w="1527" w:type="dxa"/>
            <w:gridSpan w:val="2"/>
            <w:tcBorders>
              <w:top w:val="single" w:sz="4" w:space="0" w:color="DA251D" w:themeColor="accent1"/>
              <w:bottom w:val="single" w:sz="4" w:space="0" w:color="DA251D" w:themeColor="accent1"/>
            </w:tcBorders>
          </w:tcPr>
          <w:p w14:paraId="02AF643A"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5B5242">
              <w:rPr>
                <w:rFonts w:cs="Segoe UI Light"/>
              </w:rPr>
              <w:t>Miasta</w:t>
            </w:r>
          </w:p>
        </w:tc>
      </w:tr>
      <w:tr w:rsidR="00ED54E3" w:rsidRPr="006663FD" w14:paraId="499FEC3D"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bottom w:val="single" w:sz="4" w:space="0" w:color="DA251D" w:themeColor="accent1"/>
            </w:tcBorders>
          </w:tcPr>
          <w:p w14:paraId="515FFA85" w14:textId="77777777" w:rsidR="00ED54E3" w:rsidRPr="006663FD" w:rsidRDefault="005B5242" w:rsidP="005B5242">
            <w:pPr>
              <w:jc w:val="center"/>
              <w:rPr>
                <w:rFonts w:cs="Segoe UI Light"/>
              </w:rPr>
            </w:pPr>
            <w:r>
              <w:rPr>
                <w:rFonts w:cs="Segoe UI Light"/>
              </w:rPr>
              <w:t>Inicjowanie działań w celu utworzenia Centrum Integracji Społecznej</w:t>
            </w:r>
            <w:r w:rsidR="00ED54E3" w:rsidRPr="006663FD">
              <w:rPr>
                <w:rFonts w:cs="Segoe UI Light"/>
              </w:rPr>
              <w:t>.</w:t>
            </w:r>
          </w:p>
        </w:tc>
        <w:tc>
          <w:tcPr>
            <w:tcW w:w="2760" w:type="dxa"/>
            <w:gridSpan w:val="2"/>
            <w:tcBorders>
              <w:top w:val="single" w:sz="4" w:space="0" w:color="DA251D" w:themeColor="accent1"/>
              <w:bottom w:val="single" w:sz="4" w:space="0" w:color="DA251D" w:themeColor="accent1"/>
            </w:tcBorders>
          </w:tcPr>
          <w:p w14:paraId="6A1A9462" w14:textId="77777777" w:rsidR="00ED54E3" w:rsidRPr="006663FD" w:rsidRDefault="00ED54E3"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Zwiększenie </w:t>
            </w:r>
            <w:r w:rsidR="005B5242">
              <w:rPr>
                <w:rFonts w:cs="Segoe UI Light"/>
              </w:rPr>
              <w:t>kompetencji osób</w:t>
            </w:r>
            <w:r w:rsidRPr="006663FD">
              <w:rPr>
                <w:rFonts w:cs="Segoe UI Light"/>
              </w:rPr>
              <w:t xml:space="preserve"> bezrobotnych.</w:t>
            </w:r>
          </w:p>
        </w:tc>
        <w:tc>
          <w:tcPr>
            <w:tcW w:w="1134" w:type="dxa"/>
            <w:gridSpan w:val="2"/>
            <w:tcBorders>
              <w:top w:val="single" w:sz="4" w:space="0" w:color="DA251D" w:themeColor="accent1"/>
              <w:bottom w:val="single" w:sz="4" w:space="0" w:color="DA251D" w:themeColor="accent1"/>
            </w:tcBorders>
          </w:tcPr>
          <w:p w14:paraId="18BB6C2A"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bottom w:val="single" w:sz="4" w:space="0" w:color="DA251D" w:themeColor="accent1"/>
            </w:tcBorders>
          </w:tcPr>
          <w:p w14:paraId="693144B2" w14:textId="77777777" w:rsidR="00ED54E3" w:rsidRPr="006663FD" w:rsidRDefault="005B5242"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w:t>
            </w:r>
            <w:r w:rsidR="00ED54E3" w:rsidRPr="006663FD">
              <w:rPr>
                <w:rFonts w:cs="Segoe UI Light"/>
              </w:rPr>
              <w:t>OPS, U</w:t>
            </w:r>
            <w:r>
              <w:rPr>
                <w:rFonts w:cs="Segoe UI Light"/>
              </w:rPr>
              <w:t>M,</w:t>
            </w:r>
            <w:r w:rsidR="00ED54E3" w:rsidRPr="006663FD">
              <w:rPr>
                <w:rFonts w:cs="Segoe UI Light"/>
              </w:rPr>
              <w:t xml:space="preserve"> PUP, </w:t>
            </w:r>
            <w:r>
              <w:rPr>
                <w:rFonts w:cs="Segoe UI Light"/>
              </w:rPr>
              <w:t>W</w:t>
            </w:r>
            <w:r w:rsidR="00ED54E3" w:rsidRPr="006663FD">
              <w:rPr>
                <w:rFonts w:cs="Segoe UI Light"/>
              </w:rPr>
              <w:t>ojewódzki Urząd Pracy</w:t>
            </w:r>
          </w:p>
        </w:tc>
        <w:tc>
          <w:tcPr>
            <w:tcW w:w="1527" w:type="dxa"/>
            <w:gridSpan w:val="2"/>
            <w:tcBorders>
              <w:top w:val="single" w:sz="4" w:space="0" w:color="DA251D" w:themeColor="accent1"/>
              <w:bottom w:val="single" w:sz="4" w:space="0" w:color="DA251D" w:themeColor="accent1"/>
            </w:tcBorders>
          </w:tcPr>
          <w:p w14:paraId="22255EC5" w14:textId="77777777" w:rsidR="00ED54E3" w:rsidRPr="006663FD" w:rsidRDefault="00ED54E3" w:rsidP="00110EDA">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5B5242">
              <w:rPr>
                <w:rFonts w:cs="Segoe UI Light"/>
              </w:rPr>
              <w:t>Miasta</w:t>
            </w:r>
          </w:p>
          <w:p w14:paraId="0EB179F2" w14:textId="77777777" w:rsidR="00ED54E3" w:rsidRPr="006663FD" w:rsidRDefault="00ED54E3"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ED54E3" w:rsidRPr="006663FD" w14:paraId="564CDDB4"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1736CA43" w14:textId="77777777" w:rsidR="00ED54E3" w:rsidRPr="00941931" w:rsidRDefault="00ED54E3" w:rsidP="00C13D8C">
            <w:pPr>
              <w:jc w:val="center"/>
              <w:rPr>
                <w:rFonts w:cs="Segoe UI Light"/>
              </w:rPr>
            </w:pPr>
            <w:r w:rsidRPr="00941931">
              <w:rPr>
                <w:rFonts w:cs="Segoe UI Light"/>
              </w:rPr>
              <w:t>Wykorzystanie w pracy socjalnej kontraktów socjalnych służących aktywizacji zawodowej i zwiększeni</w:t>
            </w:r>
            <w:r w:rsidR="00C13D8C" w:rsidRPr="00941931">
              <w:rPr>
                <w:rFonts w:cs="Segoe UI Light"/>
              </w:rPr>
              <w:t>u szans na zatrudnienie</w:t>
            </w:r>
            <w:r w:rsidRPr="00941931">
              <w:rPr>
                <w:rFonts w:cs="Segoe UI Light"/>
              </w:rPr>
              <w:t>, szczególnie osób długotrwale bezrobotnych.</w:t>
            </w:r>
          </w:p>
        </w:tc>
        <w:tc>
          <w:tcPr>
            <w:tcW w:w="2760" w:type="dxa"/>
            <w:gridSpan w:val="2"/>
            <w:tcBorders>
              <w:top w:val="single" w:sz="4" w:space="0" w:color="DA251D" w:themeColor="accent1"/>
              <w:bottom w:val="single" w:sz="4" w:space="0" w:color="DA251D" w:themeColor="accent1"/>
            </w:tcBorders>
          </w:tcPr>
          <w:p w14:paraId="2BFA279C" w14:textId="77777777" w:rsidR="00ED54E3" w:rsidRPr="00941931"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941931">
              <w:rPr>
                <w:rFonts w:cs="Segoe UI Light"/>
              </w:rPr>
              <w:t xml:space="preserve">Zwiększenie liczby kontraktów socjalnych </w:t>
            </w:r>
            <w:r w:rsidRPr="00941931">
              <w:rPr>
                <w:rFonts w:cs="Segoe UI Light"/>
              </w:rPr>
              <w:br/>
              <w:t>w aktywizacji zawodowej osób bezrobotnych.</w:t>
            </w:r>
          </w:p>
        </w:tc>
        <w:tc>
          <w:tcPr>
            <w:tcW w:w="1134" w:type="dxa"/>
            <w:gridSpan w:val="2"/>
            <w:tcBorders>
              <w:top w:val="single" w:sz="4" w:space="0" w:color="DA251D" w:themeColor="accent1"/>
              <w:bottom w:val="single" w:sz="4" w:space="0" w:color="DA251D" w:themeColor="accent1"/>
            </w:tcBorders>
          </w:tcPr>
          <w:p w14:paraId="36CE5926" w14:textId="77777777" w:rsidR="00ED54E3" w:rsidRPr="00941931"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941931">
              <w:rPr>
                <w:rFonts w:cs="Segoe UI Light"/>
              </w:rPr>
              <w:t>2023-2030</w:t>
            </w:r>
          </w:p>
        </w:tc>
        <w:tc>
          <w:tcPr>
            <w:tcW w:w="1795" w:type="dxa"/>
            <w:tcBorders>
              <w:top w:val="single" w:sz="4" w:space="0" w:color="DA251D" w:themeColor="accent1"/>
              <w:bottom w:val="single" w:sz="4" w:space="0" w:color="DA251D" w:themeColor="accent1"/>
            </w:tcBorders>
          </w:tcPr>
          <w:p w14:paraId="253ED99A" w14:textId="77777777" w:rsidR="00ED54E3" w:rsidRPr="00941931" w:rsidRDefault="005B5242"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941931">
              <w:rPr>
                <w:rFonts w:cs="Segoe UI Light"/>
              </w:rPr>
              <w:t>MOPS</w:t>
            </w:r>
          </w:p>
        </w:tc>
        <w:tc>
          <w:tcPr>
            <w:tcW w:w="1527" w:type="dxa"/>
            <w:gridSpan w:val="2"/>
            <w:tcBorders>
              <w:top w:val="single" w:sz="4" w:space="0" w:color="DA251D" w:themeColor="accent1"/>
              <w:bottom w:val="single" w:sz="4" w:space="0" w:color="DA251D" w:themeColor="accent1"/>
            </w:tcBorders>
          </w:tcPr>
          <w:p w14:paraId="772EB7C4" w14:textId="77777777" w:rsidR="00ED54E3" w:rsidRPr="00941931"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941931">
              <w:rPr>
                <w:rFonts w:cs="Segoe UI Light"/>
              </w:rPr>
              <w:t xml:space="preserve">Budżet </w:t>
            </w:r>
            <w:r w:rsidR="005B5242" w:rsidRPr="00941931">
              <w:rPr>
                <w:rFonts w:cs="Segoe UI Light"/>
              </w:rPr>
              <w:t>Miasta</w:t>
            </w:r>
          </w:p>
        </w:tc>
      </w:tr>
      <w:tr w:rsidR="00ED54E3" w:rsidRPr="006663FD" w14:paraId="636AA8B5" w14:textId="77777777" w:rsidTr="00BC2274">
        <w:trPr>
          <w:gridAfter w:val="1"/>
          <w:wAfter w:w="221" w:type="dxa"/>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5DE213D6" w14:textId="77777777" w:rsidR="00ED54E3" w:rsidRPr="006663FD" w:rsidRDefault="00ED54E3" w:rsidP="00C8236A">
            <w:pPr>
              <w:jc w:val="center"/>
              <w:rPr>
                <w:rFonts w:cs="Segoe UI Light"/>
              </w:rPr>
            </w:pPr>
            <w:r w:rsidRPr="006663FD">
              <w:rPr>
                <w:rFonts w:cs="Segoe UI Light"/>
              </w:rPr>
              <w:t xml:space="preserve">Podejmowanie stałej współpracy z NGO </w:t>
            </w:r>
            <w:r w:rsidR="00C8236A" w:rsidRPr="006663FD">
              <w:rPr>
                <w:rFonts w:cs="Segoe UI Light"/>
              </w:rPr>
              <w:t xml:space="preserve">i PES </w:t>
            </w:r>
            <w:r w:rsidR="005B5242">
              <w:rPr>
                <w:rFonts w:cs="Segoe UI Light"/>
              </w:rPr>
              <w:t>oraz</w:t>
            </w:r>
            <w:r w:rsidRPr="006663FD">
              <w:rPr>
                <w:rFonts w:cs="Segoe UI Light"/>
              </w:rPr>
              <w:t xml:space="preserve"> inicjowanie powstawania nowych </w:t>
            </w:r>
            <w:r w:rsidR="00C8236A" w:rsidRPr="006663FD">
              <w:rPr>
                <w:rFonts w:cs="Segoe UI Light"/>
              </w:rPr>
              <w:t>podmiotów</w:t>
            </w:r>
            <w:r w:rsidRPr="006663FD">
              <w:rPr>
                <w:rFonts w:cs="Segoe UI Light"/>
              </w:rPr>
              <w:t xml:space="preserve">  prowadzących działalność na rzecz osób zagrożonych wykluczeniem społecznym.</w:t>
            </w:r>
          </w:p>
        </w:tc>
        <w:tc>
          <w:tcPr>
            <w:tcW w:w="2552" w:type="dxa"/>
            <w:tcBorders>
              <w:top w:val="single" w:sz="4" w:space="0" w:color="DA251D" w:themeColor="accent1"/>
              <w:bottom w:val="single" w:sz="4" w:space="0" w:color="DA251D" w:themeColor="accent1"/>
            </w:tcBorders>
          </w:tcPr>
          <w:p w14:paraId="451FE397"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Zwiększenie dostępności do pomocy dla osób zagrożonych wykluczeniem.</w:t>
            </w:r>
          </w:p>
        </w:tc>
        <w:tc>
          <w:tcPr>
            <w:tcW w:w="1134" w:type="dxa"/>
            <w:gridSpan w:val="2"/>
            <w:tcBorders>
              <w:top w:val="single" w:sz="4" w:space="0" w:color="DA251D" w:themeColor="accent1"/>
              <w:bottom w:val="single" w:sz="4" w:space="0" w:color="DA251D" w:themeColor="accent1"/>
            </w:tcBorders>
          </w:tcPr>
          <w:p w14:paraId="736AF271"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bottom w:val="single" w:sz="4" w:space="0" w:color="DA251D" w:themeColor="accent1"/>
            </w:tcBorders>
          </w:tcPr>
          <w:p w14:paraId="68E3CA0A" w14:textId="77777777" w:rsidR="00ED54E3" w:rsidRPr="006663FD" w:rsidRDefault="005B5242"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MOPS</w:t>
            </w:r>
            <w:r w:rsidR="00ED54E3" w:rsidRPr="006663FD">
              <w:rPr>
                <w:rFonts w:cs="Segoe UI Light"/>
              </w:rPr>
              <w:t>, U</w:t>
            </w:r>
            <w:r>
              <w:rPr>
                <w:rFonts w:cs="Segoe UI Light"/>
              </w:rPr>
              <w:t>M</w:t>
            </w:r>
            <w:r w:rsidR="00ED54E3" w:rsidRPr="006663FD">
              <w:rPr>
                <w:rFonts w:cs="Segoe UI Light"/>
              </w:rPr>
              <w:t>, NGO</w:t>
            </w:r>
            <w:r w:rsidR="00C8236A" w:rsidRPr="006663FD">
              <w:rPr>
                <w:rFonts w:cs="Segoe UI Light"/>
              </w:rPr>
              <w:t>, PES</w:t>
            </w:r>
          </w:p>
        </w:tc>
        <w:tc>
          <w:tcPr>
            <w:tcW w:w="1527" w:type="dxa"/>
            <w:gridSpan w:val="2"/>
            <w:tcBorders>
              <w:top w:val="single" w:sz="4" w:space="0" w:color="DA251D" w:themeColor="accent1"/>
              <w:bottom w:val="single" w:sz="4" w:space="0" w:color="DA251D" w:themeColor="accent1"/>
            </w:tcBorders>
          </w:tcPr>
          <w:p w14:paraId="05CADE8B"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5B5242">
              <w:rPr>
                <w:rFonts w:cs="Segoe UI Light"/>
              </w:rPr>
              <w:t>Miasta</w:t>
            </w:r>
          </w:p>
          <w:p w14:paraId="52C8261B"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ED54E3" w:rsidRPr="006663FD" w14:paraId="09308541"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bottom w:val="single" w:sz="4" w:space="0" w:color="DA251D" w:themeColor="accent1"/>
            </w:tcBorders>
          </w:tcPr>
          <w:p w14:paraId="0DD70BDD" w14:textId="77777777" w:rsidR="00ED54E3" w:rsidRPr="006663FD" w:rsidRDefault="00ED54E3" w:rsidP="005B5242">
            <w:pPr>
              <w:jc w:val="center"/>
              <w:rPr>
                <w:rFonts w:asciiTheme="majorHAnsi" w:hAnsiTheme="majorHAnsi"/>
                <w:b/>
              </w:rPr>
            </w:pPr>
            <w:r w:rsidRPr="006663FD">
              <w:rPr>
                <w:rFonts w:asciiTheme="majorHAnsi" w:hAnsiTheme="majorHAnsi"/>
              </w:rPr>
              <w:t xml:space="preserve">Współpraca z PCPR w celu kierowania osób, które ukończyły terapię w WTZ do pracy w podmiotach </w:t>
            </w:r>
            <w:r w:rsidRPr="006663FD">
              <w:rPr>
                <w:rFonts w:asciiTheme="majorHAnsi" w:hAnsiTheme="majorHAnsi"/>
              </w:rPr>
              <w:lastRenderedPageBreak/>
              <w:t>ekonomii społecznej</w:t>
            </w:r>
            <w:r w:rsidR="00C8236A" w:rsidRPr="006663FD">
              <w:rPr>
                <w:rFonts w:asciiTheme="majorHAnsi" w:hAnsiTheme="majorHAnsi"/>
              </w:rPr>
              <w:t xml:space="preserve"> (</w:t>
            </w:r>
            <w:r w:rsidR="005B5242">
              <w:rPr>
                <w:rFonts w:asciiTheme="majorHAnsi" w:hAnsiTheme="majorHAnsi"/>
              </w:rPr>
              <w:t>Zakład</w:t>
            </w:r>
            <w:r w:rsidR="00C8236A" w:rsidRPr="006663FD">
              <w:rPr>
                <w:rFonts w:asciiTheme="majorHAnsi" w:hAnsiTheme="majorHAnsi"/>
              </w:rPr>
              <w:t xml:space="preserve"> </w:t>
            </w:r>
            <w:r w:rsidR="005B5242">
              <w:rPr>
                <w:rFonts w:asciiTheme="majorHAnsi" w:hAnsiTheme="majorHAnsi"/>
              </w:rPr>
              <w:t>Aktywności</w:t>
            </w:r>
            <w:r w:rsidR="00C8236A" w:rsidRPr="006663FD">
              <w:rPr>
                <w:rFonts w:asciiTheme="majorHAnsi" w:hAnsiTheme="majorHAnsi"/>
              </w:rPr>
              <w:t xml:space="preserve"> </w:t>
            </w:r>
            <w:r w:rsidR="005B5242">
              <w:rPr>
                <w:rFonts w:asciiTheme="majorHAnsi" w:hAnsiTheme="majorHAnsi"/>
              </w:rPr>
              <w:t>Z</w:t>
            </w:r>
            <w:r w:rsidR="00C8236A" w:rsidRPr="006663FD">
              <w:rPr>
                <w:rFonts w:asciiTheme="majorHAnsi" w:hAnsiTheme="majorHAnsi"/>
              </w:rPr>
              <w:t>awodowej)</w:t>
            </w:r>
            <w:r w:rsidRPr="006663FD">
              <w:rPr>
                <w:rFonts w:asciiTheme="majorHAnsi" w:hAnsiTheme="majorHAnsi"/>
              </w:rPr>
              <w:t>.</w:t>
            </w:r>
          </w:p>
        </w:tc>
        <w:tc>
          <w:tcPr>
            <w:tcW w:w="2760" w:type="dxa"/>
            <w:gridSpan w:val="2"/>
            <w:tcBorders>
              <w:top w:val="single" w:sz="4" w:space="0" w:color="DA251D" w:themeColor="accent1"/>
              <w:bottom w:val="single" w:sz="4" w:space="0" w:color="DA251D" w:themeColor="accent1"/>
            </w:tcBorders>
          </w:tcPr>
          <w:p w14:paraId="0DEEC42D" w14:textId="77777777" w:rsidR="00ED54E3" w:rsidRPr="006663FD" w:rsidRDefault="00ED54E3" w:rsidP="0086471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rPr>
              <w:lastRenderedPageBreak/>
              <w:t>Zwiększenie dostępności do miejsc pracy dla osób w trudnej sytuacji życiowej i z niepełnosprawnością.</w:t>
            </w:r>
          </w:p>
        </w:tc>
        <w:tc>
          <w:tcPr>
            <w:tcW w:w="1134" w:type="dxa"/>
            <w:gridSpan w:val="2"/>
            <w:tcBorders>
              <w:top w:val="single" w:sz="4" w:space="0" w:color="DA251D" w:themeColor="accent1"/>
              <w:bottom w:val="single" w:sz="4" w:space="0" w:color="DA251D" w:themeColor="accent1"/>
            </w:tcBorders>
          </w:tcPr>
          <w:p w14:paraId="1BE8B03E"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bottom w:val="single" w:sz="4" w:space="0" w:color="DA251D" w:themeColor="accent1"/>
            </w:tcBorders>
          </w:tcPr>
          <w:p w14:paraId="48BDEF59" w14:textId="77777777" w:rsidR="00ED54E3" w:rsidRPr="006663FD" w:rsidRDefault="005B5242" w:rsidP="00C8236A">
            <w:pPr>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MOPS</w:t>
            </w:r>
            <w:r w:rsidRPr="006663FD">
              <w:rPr>
                <w:rFonts w:cs="Segoe UI Light"/>
              </w:rPr>
              <w:t>, U</w:t>
            </w:r>
            <w:r>
              <w:rPr>
                <w:rFonts w:cs="Segoe UI Light"/>
              </w:rPr>
              <w:t>M</w:t>
            </w:r>
            <w:r w:rsidR="00ED54E3" w:rsidRPr="006663FD">
              <w:rPr>
                <w:rFonts w:cs="Segoe UI Light"/>
              </w:rPr>
              <w:t>, PCPR, NGO</w:t>
            </w:r>
          </w:p>
        </w:tc>
        <w:tc>
          <w:tcPr>
            <w:tcW w:w="1527" w:type="dxa"/>
            <w:gridSpan w:val="2"/>
            <w:tcBorders>
              <w:top w:val="single" w:sz="4" w:space="0" w:color="DA251D" w:themeColor="accent1"/>
              <w:bottom w:val="single" w:sz="4" w:space="0" w:color="DA251D" w:themeColor="accent1"/>
            </w:tcBorders>
          </w:tcPr>
          <w:p w14:paraId="7E9DDCE7" w14:textId="77777777" w:rsidR="00ED54E3" w:rsidRPr="006663FD" w:rsidRDefault="00ED54E3" w:rsidP="00864716">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Budżet Państwa</w:t>
            </w:r>
          </w:p>
        </w:tc>
      </w:tr>
      <w:tr w:rsidR="00ED54E3" w:rsidRPr="006663FD" w14:paraId="486C710C" w14:textId="77777777" w:rsidTr="00941931">
        <w:trPr>
          <w:gridAfter w:val="1"/>
          <w:wAfter w:w="221" w:type="dxa"/>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tcBorders>
          </w:tcPr>
          <w:p w14:paraId="2574C17E" w14:textId="77777777" w:rsidR="00ED54E3" w:rsidRPr="006663FD" w:rsidRDefault="00ED54E3" w:rsidP="00864716">
            <w:pPr>
              <w:jc w:val="center"/>
              <w:rPr>
                <w:b/>
              </w:rPr>
            </w:pPr>
            <w:r w:rsidRPr="006663FD">
              <w:t>Prowadzenie poradnictwa zawodowego i warsztatów z kreowania ścieżki kariery wśród uczniów.</w:t>
            </w:r>
          </w:p>
        </w:tc>
        <w:tc>
          <w:tcPr>
            <w:tcW w:w="2760" w:type="dxa"/>
            <w:gridSpan w:val="2"/>
            <w:tcBorders>
              <w:top w:val="single" w:sz="4" w:space="0" w:color="DA251D" w:themeColor="accent1"/>
            </w:tcBorders>
          </w:tcPr>
          <w:p w14:paraId="0B2FBF11" w14:textId="77777777" w:rsidR="00ED54E3" w:rsidRPr="006663FD" w:rsidRDefault="00ED54E3" w:rsidP="00864716">
            <w:pPr>
              <w:jc w:val="center"/>
              <w:cnfStyle w:val="000000000000" w:firstRow="0" w:lastRow="0" w:firstColumn="0" w:lastColumn="0" w:oddVBand="0" w:evenVBand="0" w:oddHBand="0" w:evenHBand="0" w:firstRowFirstColumn="0" w:firstRowLastColumn="0" w:lastRowFirstColumn="0" w:lastRowLastColumn="0"/>
            </w:pPr>
            <w:r w:rsidRPr="006663FD">
              <w:t>Zwiększenie przedsiębiorczości i przyszłej aktywności zawodowej uczniów.</w:t>
            </w:r>
          </w:p>
        </w:tc>
        <w:tc>
          <w:tcPr>
            <w:tcW w:w="1134" w:type="dxa"/>
            <w:gridSpan w:val="2"/>
            <w:tcBorders>
              <w:top w:val="single" w:sz="4" w:space="0" w:color="DA251D" w:themeColor="accent1"/>
            </w:tcBorders>
          </w:tcPr>
          <w:p w14:paraId="41C19CCF"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795" w:type="dxa"/>
            <w:tcBorders>
              <w:top w:val="single" w:sz="4" w:space="0" w:color="DA251D" w:themeColor="accent1"/>
            </w:tcBorders>
          </w:tcPr>
          <w:p w14:paraId="3BA97C6E" w14:textId="77777777" w:rsidR="00ED54E3" w:rsidRPr="006663FD" w:rsidRDefault="00ED54E3"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U</w:t>
            </w:r>
            <w:r w:rsidR="005B5242">
              <w:rPr>
                <w:rFonts w:cs="Segoe UI Light"/>
              </w:rPr>
              <w:t>M</w:t>
            </w:r>
            <w:r w:rsidRPr="006663FD">
              <w:rPr>
                <w:rFonts w:cs="Segoe UI Light"/>
              </w:rPr>
              <w:t>, PUP, PPP, jednostki oświatowe</w:t>
            </w:r>
          </w:p>
        </w:tc>
        <w:tc>
          <w:tcPr>
            <w:tcW w:w="1527" w:type="dxa"/>
            <w:gridSpan w:val="2"/>
            <w:tcBorders>
              <w:top w:val="single" w:sz="4" w:space="0" w:color="DA251D" w:themeColor="accent1"/>
            </w:tcBorders>
          </w:tcPr>
          <w:p w14:paraId="70174985" w14:textId="77777777" w:rsidR="00ED54E3" w:rsidRPr="006663FD" w:rsidRDefault="00ED54E3" w:rsidP="005B5242">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sidR="005B5242">
              <w:rPr>
                <w:rFonts w:cs="Segoe UI Light"/>
              </w:rPr>
              <w:t>Miasta</w:t>
            </w:r>
          </w:p>
        </w:tc>
      </w:tr>
      <w:tr w:rsidR="00E31F25" w:rsidRPr="006663FD" w14:paraId="5CE0E24A" w14:textId="77777777" w:rsidTr="00941931">
        <w:tc>
          <w:tcPr>
            <w:cnfStyle w:val="001000000000" w:firstRow="0" w:lastRow="0" w:firstColumn="1" w:lastColumn="0" w:oddVBand="0" w:evenVBand="0" w:oddHBand="0" w:evenHBand="0" w:firstRowFirstColumn="0" w:firstRowLastColumn="0" w:lastRowFirstColumn="0" w:lastRowLastColumn="0"/>
            <w:tcW w:w="10348" w:type="dxa"/>
            <w:gridSpan w:val="9"/>
            <w:tcBorders>
              <w:left w:val="none" w:sz="0" w:space="0" w:color="auto"/>
              <w:bottom w:val="none" w:sz="0" w:space="0" w:color="auto"/>
              <w:right w:val="none" w:sz="0" w:space="0" w:color="auto"/>
              <w:tl2br w:val="none" w:sz="0" w:space="0" w:color="auto"/>
              <w:tr2bl w:val="none" w:sz="0" w:space="0" w:color="auto"/>
            </w:tcBorders>
          </w:tcPr>
          <w:p w14:paraId="0339AB69" w14:textId="77777777" w:rsidR="00E31F25" w:rsidRPr="006663FD" w:rsidRDefault="00E31F25" w:rsidP="00205773">
            <w:pPr>
              <w:shd w:val="clear" w:color="auto" w:fill="DA251D" w:themeFill="accent1"/>
              <w:jc w:val="center"/>
              <w:rPr>
                <w:rFonts w:asciiTheme="minorHAnsi" w:hAnsiTheme="minorHAnsi" w:cstheme="minorHAnsi"/>
                <w:b/>
                <w:color w:val="FFFFFF" w:themeColor="background1"/>
              </w:rPr>
            </w:pPr>
            <w:r w:rsidRPr="006663FD">
              <w:rPr>
                <w:rFonts w:asciiTheme="minorHAnsi" w:hAnsiTheme="minorHAnsi" w:cstheme="minorHAnsi"/>
                <w:b/>
                <w:color w:val="FFFFFF" w:themeColor="background1"/>
              </w:rPr>
              <w:t>Cel operacyjny nr 2</w:t>
            </w:r>
          </w:p>
          <w:p w14:paraId="56718AA6" w14:textId="77777777" w:rsidR="00E31F25" w:rsidRPr="006663FD" w:rsidRDefault="005B5242" w:rsidP="005B5242">
            <w:pPr>
              <w:shd w:val="clear" w:color="auto" w:fill="DA251D" w:themeFill="accent1"/>
              <w:jc w:val="center"/>
              <w:rPr>
                <w:rFonts w:asciiTheme="minorHAnsi" w:hAnsiTheme="minorHAnsi" w:cstheme="minorHAnsi"/>
              </w:rPr>
            </w:pPr>
            <w:r>
              <w:rPr>
                <w:rFonts w:asciiTheme="minorHAnsi" w:hAnsiTheme="minorHAnsi" w:cstheme="minorHAnsi"/>
                <w:color w:val="FFFFFF" w:themeColor="background1"/>
              </w:rPr>
              <w:t xml:space="preserve">Intensyfikacja działań w zakresie </w:t>
            </w:r>
            <w:r w:rsidR="00E31F25" w:rsidRPr="006663FD">
              <w:rPr>
                <w:rFonts w:asciiTheme="minorHAnsi" w:hAnsiTheme="minorHAnsi" w:cstheme="minorHAnsi"/>
                <w:color w:val="FFFFFF" w:themeColor="background1"/>
              </w:rPr>
              <w:t>inte</w:t>
            </w:r>
            <w:r>
              <w:rPr>
                <w:rFonts w:asciiTheme="minorHAnsi" w:hAnsiTheme="minorHAnsi" w:cstheme="minorHAnsi"/>
                <w:color w:val="FFFFFF" w:themeColor="background1"/>
              </w:rPr>
              <w:t>gracji społecznej</w:t>
            </w:r>
            <w:r w:rsidR="00E31F25" w:rsidRPr="006663FD">
              <w:rPr>
                <w:rFonts w:asciiTheme="minorHAnsi" w:hAnsiTheme="minorHAnsi" w:cstheme="minorHAnsi"/>
                <w:color w:val="FFFFFF" w:themeColor="background1"/>
              </w:rPr>
              <w:t xml:space="preserve"> osób dotkniętych ubóstwem lub zagrożonych wykluczeniem społecznym.</w:t>
            </w:r>
          </w:p>
        </w:tc>
      </w:tr>
      <w:tr w:rsidR="00E31F25" w:rsidRPr="006663FD" w14:paraId="0B2760CE" w14:textId="77777777" w:rsidTr="00941931">
        <w:tc>
          <w:tcPr>
            <w:cnfStyle w:val="001000000000" w:firstRow="0" w:lastRow="0" w:firstColumn="1" w:lastColumn="0" w:oddVBand="0" w:evenVBand="0" w:oddHBand="0" w:evenHBand="0" w:firstRowFirstColumn="0" w:firstRowLastColumn="0" w:lastRowFirstColumn="0" w:lastRowLastColumn="0"/>
            <w:tcW w:w="2911" w:type="dxa"/>
            <w:tcBorders>
              <w:left w:val="none" w:sz="0" w:space="0" w:color="auto"/>
              <w:bottom w:val="single" w:sz="12" w:space="0" w:color="DA251D" w:themeColor="accent1"/>
              <w:right w:val="none" w:sz="0" w:space="0" w:color="auto"/>
              <w:tl2br w:val="none" w:sz="0" w:space="0" w:color="auto"/>
              <w:tr2bl w:val="none" w:sz="0" w:space="0" w:color="auto"/>
            </w:tcBorders>
          </w:tcPr>
          <w:p w14:paraId="3A561583" w14:textId="77777777" w:rsidR="00E31F25" w:rsidRPr="006663FD" w:rsidRDefault="00E31F25" w:rsidP="00E31F25">
            <w:pPr>
              <w:jc w:val="center"/>
              <w:rPr>
                <w:rFonts w:asciiTheme="majorHAnsi" w:hAnsiTheme="majorHAnsi" w:cstheme="majorHAnsi"/>
                <w:b/>
              </w:rPr>
            </w:pPr>
            <w:r w:rsidRPr="006663FD">
              <w:rPr>
                <w:rFonts w:asciiTheme="majorHAnsi" w:hAnsiTheme="majorHAnsi" w:cstheme="majorHAnsi"/>
                <w:b/>
              </w:rPr>
              <w:t xml:space="preserve">Działania przewidziane </w:t>
            </w:r>
            <w:r w:rsidRPr="006663FD">
              <w:rPr>
                <w:rFonts w:asciiTheme="majorHAnsi" w:hAnsiTheme="majorHAnsi" w:cstheme="majorHAnsi"/>
                <w:b/>
              </w:rPr>
              <w:br/>
              <w:t>do realizacji</w:t>
            </w:r>
          </w:p>
        </w:tc>
        <w:tc>
          <w:tcPr>
            <w:tcW w:w="2760" w:type="dxa"/>
            <w:gridSpan w:val="2"/>
            <w:tcBorders>
              <w:bottom w:val="single" w:sz="12" w:space="0" w:color="DA251D" w:themeColor="accent1"/>
            </w:tcBorders>
          </w:tcPr>
          <w:p w14:paraId="13841A42" w14:textId="77777777" w:rsidR="00E31F25" w:rsidRPr="006663FD" w:rsidRDefault="00E31F25" w:rsidP="00E31F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Rezultaty</w:t>
            </w:r>
          </w:p>
        </w:tc>
        <w:tc>
          <w:tcPr>
            <w:tcW w:w="1125" w:type="dxa"/>
            <w:tcBorders>
              <w:bottom w:val="single" w:sz="12" w:space="0" w:color="DA251D" w:themeColor="accent1"/>
            </w:tcBorders>
          </w:tcPr>
          <w:p w14:paraId="4DF01D62" w14:textId="77777777" w:rsidR="00E31F25" w:rsidRPr="006663FD" w:rsidRDefault="00E31F25" w:rsidP="00E31F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Termin realizacji</w:t>
            </w:r>
          </w:p>
        </w:tc>
        <w:tc>
          <w:tcPr>
            <w:tcW w:w="1942" w:type="dxa"/>
            <w:gridSpan w:val="3"/>
            <w:tcBorders>
              <w:bottom w:val="single" w:sz="12" w:space="0" w:color="DA251D" w:themeColor="accent1"/>
            </w:tcBorders>
          </w:tcPr>
          <w:p w14:paraId="0FA4166A" w14:textId="77777777" w:rsidR="00E31F25" w:rsidRPr="006663FD" w:rsidRDefault="00E31F25" w:rsidP="00E31F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 xml:space="preserve">Podmioty odpowiedzialne </w:t>
            </w:r>
            <w:r w:rsidRPr="006663FD">
              <w:rPr>
                <w:rFonts w:asciiTheme="majorHAnsi" w:hAnsiTheme="majorHAnsi" w:cstheme="majorHAnsi"/>
                <w:b/>
              </w:rPr>
              <w:br/>
              <w:t>i współpracujące</w:t>
            </w:r>
          </w:p>
        </w:tc>
        <w:tc>
          <w:tcPr>
            <w:tcW w:w="1610" w:type="dxa"/>
            <w:gridSpan w:val="2"/>
            <w:tcBorders>
              <w:bottom w:val="single" w:sz="12" w:space="0" w:color="DA251D" w:themeColor="accent1"/>
            </w:tcBorders>
          </w:tcPr>
          <w:p w14:paraId="24FCA3DF" w14:textId="77777777" w:rsidR="00E31F25" w:rsidRPr="006663FD" w:rsidRDefault="00E31F25" w:rsidP="00E31F2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rPr>
            </w:pPr>
            <w:r w:rsidRPr="006663FD">
              <w:rPr>
                <w:rFonts w:asciiTheme="majorHAnsi" w:hAnsiTheme="majorHAnsi" w:cstheme="majorHAnsi"/>
                <w:b/>
              </w:rPr>
              <w:t>Źródła finansowania</w:t>
            </w:r>
          </w:p>
        </w:tc>
      </w:tr>
      <w:tr w:rsidR="00724D26" w:rsidRPr="006663FD" w14:paraId="69E6B212" w14:textId="77777777" w:rsidTr="00941931">
        <w:tc>
          <w:tcPr>
            <w:cnfStyle w:val="001000000000" w:firstRow="0" w:lastRow="0" w:firstColumn="1" w:lastColumn="0" w:oddVBand="0" w:evenVBand="0" w:oddHBand="0" w:evenHBand="0" w:firstRowFirstColumn="0" w:firstRowLastColumn="0" w:lastRowFirstColumn="0" w:lastRowLastColumn="0"/>
            <w:tcW w:w="2911" w:type="dxa"/>
            <w:tcBorders>
              <w:top w:val="single" w:sz="12"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00B97A8F" w14:textId="77777777" w:rsidR="00724D26" w:rsidRPr="006663FD" w:rsidRDefault="00724D26" w:rsidP="003A0B1D">
            <w:pPr>
              <w:jc w:val="center"/>
              <w:rPr>
                <w:rFonts w:asciiTheme="majorHAnsi" w:hAnsiTheme="majorHAnsi" w:cstheme="majorHAnsi"/>
              </w:rPr>
            </w:pPr>
            <w:r w:rsidRPr="006663FD">
              <w:rPr>
                <w:rFonts w:asciiTheme="majorHAnsi" w:hAnsiTheme="majorHAnsi" w:cstheme="majorHAnsi"/>
              </w:rPr>
              <w:t xml:space="preserve">Realizacja działań mających na celu wyrównywanie szans edukacyjnych dla dzieci </w:t>
            </w:r>
            <w:r w:rsidRPr="006663FD">
              <w:rPr>
                <w:rFonts w:asciiTheme="majorHAnsi" w:hAnsiTheme="majorHAnsi" w:cstheme="majorHAnsi"/>
              </w:rPr>
              <w:br/>
              <w:t>i młodzieży z rodzin dotkniętych problemem ubóstwa, m.in. poprzez działalność świetlic szkolnych.</w:t>
            </w:r>
          </w:p>
        </w:tc>
        <w:tc>
          <w:tcPr>
            <w:tcW w:w="2760" w:type="dxa"/>
            <w:gridSpan w:val="2"/>
            <w:tcBorders>
              <w:top w:val="single" w:sz="12" w:space="0" w:color="DA251D" w:themeColor="accent1"/>
              <w:bottom w:val="single" w:sz="4" w:space="0" w:color="DA251D" w:themeColor="accent1"/>
            </w:tcBorders>
          </w:tcPr>
          <w:p w14:paraId="669F6A82"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Objęcie dzieci kompleksową opieką</w:t>
            </w:r>
          </w:p>
          <w:p w14:paraId="0CC5DDAA"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i wsparciem oraz zmniejszanie nierówności społecznych między uczniami.</w:t>
            </w:r>
          </w:p>
        </w:tc>
        <w:tc>
          <w:tcPr>
            <w:tcW w:w="1125" w:type="dxa"/>
            <w:tcBorders>
              <w:top w:val="single" w:sz="12" w:space="0" w:color="DA251D" w:themeColor="accent1"/>
              <w:bottom w:val="single" w:sz="4" w:space="0" w:color="DA251D" w:themeColor="accent1"/>
            </w:tcBorders>
          </w:tcPr>
          <w:p w14:paraId="1DD578EF" w14:textId="77777777" w:rsidR="00724D26" w:rsidRPr="006663FD" w:rsidRDefault="00724D26"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12" w:space="0" w:color="DA251D" w:themeColor="accent1"/>
              <w:bottom w:val="single" w:sz="4" w:space="0" w:color="DA251D" w:themeColor="accent1"/>
            </w:tcBorders>
          </w:tcPr>
          <w:p w14:paraId="218D28D1" w14:textId="77777777" w:rsidR="00724D26" w:rsidRPr="006663FD" w:rsidRDefault="00724D26" w:rsidP="00724D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Pr="006663FD">
              <w:rPr>
                <w:rFonts w:asciiTheme="majorHAnsi" w:hAnsiTheme="majorHAnsi" w:cstheme="majorHAnsi"/>
              </w:rPr>
              <w:t xml:space="preserve">, </w:t>
            </w:r>
            <w:r>
              <w:rPr>
                <w:rFonts w:asciiTheme="majorHAnsi" w:hAnsiTheme="majorHAnsi" w:cstheme="majorHAnsi"/>
              </w:rPr>
              <w:t>MPBP</w:t>
            </w:r>
            <w:r w:rsidRPr="006663FD">
              <w:rPr>
                <w:rFonts w:asciiTheme="majorHAnsi" w:hAnsiTheme="majorHAnsi" w:cstheme="majorHAnsi"/>
              </w:rPr>
              <w:t>, placówki oświatowe</w:t>
            </w:r>
          </w:p>
        </w:tc>
        <w:tc>
          <w:tcPr>
            <w:tcW w:w="1610" w:type="dxa"/>
            <w:gridSpan w:val="2"/>
            <w:tcBorders>
              <w:top w:val="single" w:sz="12" w:space="0" w:color="DA251D" w:themeColor="accent1"/>
              <w:bottom w:val="single" w:sz="4" w:space="0" w:color="DA251D" w:themeColor="accent1"/>
            </w:tcBorders>
          </w:tcPr>
          <w:p w14:paraId="3F63920C" w14:textId="43BE24A5" w:rsidR="00724D26" w:rsidRPr="006663FD" w:rsidRDefault="00724D26" w:rsidP="006C0A0E">
            <w:pPr>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Budżet </w:t>
            </w:r>
            <w:r>
              <w:rPr>
                <w:rFonts w:cs="Segoe UI Light"/>
              </w:rPr>
              <w:t>Miasta</w:t>
            </w:r>
            <w:r w:rsidR="00CB1868" w:rsidRPr="00476C4D">
              <w:rPr>
                <w:rFonts w:asciiTheme="majorHAnsi" w:hAnsiTheme="majorHAnsi" w:cstheme="majorHAnsi"/>
              </w:rPr>
              <w:t xml:space="preserve"> Budżet Państwa</w:t>
            </w:r>
          </w:p>
        </w:tc>
      </w:tr>
      <w:tr w:rsidR="00ED54E3" w:rsidRPr="006663FD" w14:paraId="53472189" w14:textId="77777777" w:rsidTr="00941931">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524A42F7" w14:textId="77777777" w:rsidR="00ED54E3" w:rsidRPr="006663FD" w:rsidRDefault="00ED54E3" w:rsidP="003A0B1D">
            <w:pPr>
              <w:jc w:val="center"/>
              <w:rPr>
                <w:rFonts w:asciiTheme="majorHAnsi" w:hAnsiTheme="majorHAnsi" w:cstheme="majorHAnsi"/>
                <w:i/>
              </w:rPr>
            </w:pPr>
            <w:r w:rsidRPr="006663FD">
              <w:rPr>
                <w:rFonts w:asciiTheme="majorHAnsi" w:hAnsiTheme="majorHAnsi" w:cstheme="majorHAnsi"/>
              </w:rPr>
              <w:t xml:space="preserve">Kontynuowanie </w:t>
            </w:r>
            <w:r w:rsidR="003A0B1D" w:rsidRPr="006663FD">
              <w:rPr>
                <w:rFonts w:asciiTheme="majorHAnsi" w:hAnsiTheme="majorHAnsi" w:cstheme="majorHAnsi"/>
              </w:rPr>
              <w:t xml:space="preserve">i wdrażanie </w:t>
            </w:r>
            <w:r w:rsidRPr="006663FD">
              <w:rPr>
                <w:rFonts w:asciiTheme="majorHAnsi" w:hAnsiTheme="majorHAnsi" w:cstheme="majorHAnsi"/>
              </w:rPr>
              <w:t>programów</w:t>
            </w:r>
            <w:r w:rsidR="003A0B1D" w:rsidRPr="006663FD">
              <w:rPr>
                <w:rFonts w:asciiTheme="majorHAnsi" w:hAnsiTheme="majorHAnsi" w:cstheme="majorHAnsi"/>
              </w:rPr>
              <w:t xml:space="preserve"> i projektów</w:t>
            </w:r>
            <w:r w:rsidRPr="006663FD">
              <w:rPr>
                <w:rFonts w:asciiTheme="majorHAnsi" w:hAnsiTheme="majorHAnsi" w:cstheme="majorHAnsi"/>
              </w:rPr>
              <w:t xml:space="preserve"> społecznych zmniejszających nierówności społeczne.</w:t>
            </w:r>
          </w:p>
        </w:tc>
        <w:tc>
          <w:tcPr>
            <w:tcW w:w="2760" w:type="dxa"/>
            <w:gridSpan w:val="2"/>
            <w:tcBorders>
              <w:top w:val="single" w:sz="4" w:space="0" w:color="DA251D" w:themeColor="accent1"/>
              <w:bottom w:val="single" w:sz="4" w:space="0" w:color="DA251D" w:themeColor="accent1"/>
            </w:tcBorders>
          </w:tcPr>
          <w:p w14:paraId="05F7E330" w14:textId="77777777" w:rsidR="00ED54E3" w:rsidRPr="006663FD" w:rsidRDefault="00ED54E3" w:rsidP="00C13D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Zmniejszenie nierówności społecznych wśród mieszkańców.</w:t>
            </w:r>
          </w:p>
        </w:tc>
        <w:tc>
          <w:tcPr>
            <w:tcW w:w="1125" w:type="dxa"/>
            <w:tcBorders>
              <w:top w:val="single" w:sz="4" w:space="0" w:color="DA251D" w:themeColor="accent1"/>
              <w:bottom w:val="single" w:sz="4" w:space="0" w:color="DA251D" w:themeColor="accent1"/>
            </w:tcBorders>
          </w:tcPr>
          <w:p w14:paraId="11D359AB"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7423B58E" w14:textId="77777777" w:rsidR="00ED54E3" w:rsidRPr="006663FD" w:rsidRDefault="00724D26" w:rsidP="003A0B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ED54E3" w:rsidRPr="006663FD">
              <w:rPr>
                <w:rFonts w:asciiTheme="majorHAnsi" w:hAnsiTheme="majorHAnsi" w:cstheme="majorHAnsi"/>
              </w:rPr>
              <w:t>, PUP</w:t>
            </w:r>
          </w:p>
        </w:tc>
        <w:tc>
          <w:tcPr>
            <w:tcW w:w="1610" w:type="dxa"/>
            <w:gridSpan w:val="2"/>
            <w:tcBorders>
              <w:top w:val="single" w:sz="4" w:space="0" w:color="DA251D" w:themeColor="accent1"/>
              <w:bottom w:val="single" w:sz="4" w:space="0" w:color="DA251D" w:themeColor="accent1"/>
            </w:tcBorders>
          </w:tcPr>
          <w:p w14:paraId="18F910E2"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2609712A"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ED54E3" w:rsidRPr="006663FD" w14:paraId="46D4C471" w14:textId="77777777" w:rsidTr="00220738">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6ADE7755" w14:textId="77777777" w:rsidR="00ED54E3" w:rsidRPr="00BC2274" w:rsidRDefault="00ED54E3" w:rsidP="00D8073B">
            <w:pPr>
              <w:jc w:val="center"/>
              <w:rPr>
                <w:rFonts w:asciiTheme="majorHAnsi" w:hAnsiTheme="majorHAnsi" w:cstheme="majorHAnsi"/>
              </w:rPr>
            </w:pPr>
            <w:r w:rsidRPr="00BC2274">
              <w:rPr>
                <w:rFonts w:asciiTheme="majorHAnsi" w:hAnsiTheme="majorHAnsi" w:cstheme="majorHAnsi"/>
              </w:rPr>
              <w:t>Rozpowszechnianie wśród mieszkańców materiałów informacyjno-edukacyjnych dotyczących możliwych form pomocy w przypadku doświadczania ubóstwa.</w:t>
            </w:r>
          </w:p>
        </w:tc>
        <w:tc>
          <w:tcPr>
            <w:tcW w:w="2760" w:type="dxa"/>
            <w:gridSpan w:val="2"/>
            <w:tcBorders>
              <w:top w:val="single" w:sz="4" w:space="0" w:color="DA251D" w:themeColor="accent1"/>
              <w:bottom w:val="single" w:sz="4" w:space="0" w:color="DA251D" w:themeColor="accent1"/>
            </w:tcBorders>
          </w:tcPr>
          <w:p w14:paraId="7394EDAA" w14:textId="77777777" w:rsidR="00ED54E3" w:rsidRPr="00BC2274" w:rsidRDefault="00ED54E3" w:rsidP="00724D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C2274">
              <w:rPr>
                <w:rFonts w:asciiTheme="majorHAnsi" w:hAnsiTheme="majorHAnsi" w:cstheme="majorHAnsi"/>
              </w:rPr>
              <w:t xml:space="preserve">Zwiększenie wiedzy mieszkańców </w:t>
            </w:r>
            <w:r w:rsidRPr="00BC2274">
              <w:rPr>
                <w:rFonts w:asciiTheme="majorHAnsi" w:hAnsiTheme="majorHAnsi" w:cstheme="majorHAnsi"/>
              </w:rPr>
              <w:br/>
              <w:t xml:space="preserve">w zakresie dostępnych </w:t>
            </w:r>
            <w:r w:rsidRPr="00BC2274">
              <w:rPr>
                <w:rFonts w:asciiTheme="majorHAnsi" w:hAnsiTheme="majorHAnsi" w:cstheme="majorHAnsi"/>
              </w:rPr>
              <w:br/>
              <w:t xml:space="preserve">w </w:t>
            </w:r>
            <w:r w:rsidR="00724D26" w:rsidRPr="00BC2274">
              <w:rPr>
                <w:rFonts w:asciiTheme="majorHAnsi" w:hAnsiTheme="majorHAnsi" w:cstheme="majorHAnsi"/>
              </w:rPr>
              <w:t>Mieście</w:t>
            </w:r>
            <w:r w:rsidRPr="00BC2274">
              <w:rPr>
                <w:rFonts w:asciiTheme="majorHAnsi" w:hAnsiTheme="majorHAnsi" w:cstheme="majorHAnsi"/>
              </w:rPr>
              <w:t xml:space="preserve"> form pomocy.</w:t>
            </w:r>
          </w:p>
        </w:tc>
        <w:tc>
          <w:tcPr>
            <w:tcW w:w="1125" w:type="dxa"/>
            <w:tcBorders>
              <w:top w:val="single" w:sz="4" w:space="0" w:color="DA251D" w:themeColor="accent1"/>
              <w:bottom w:val="single" w:sz="4" w:space="0" w:color="DA251D" w:themeColor="accent1"/>
            </w:tcBorders>
          </w:tcPr>
          <w:p w14:paraId="336E8147" w14:textId="77777777" w:rsidR="00ED54E3" w:rsidRPr="00BC2274"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BC2274">
              <w:rPr>
                <w:rFonts w:cs="Segoe UI Light"/>
              </w:rPr>
              <w:t>2023-2030</w:t>
            </w:r>
          </w:p>
        </w:tc>
        <w:tc>
          <w:tcPr>
            <w:tcW w:w="1942" w:type="dxa"/>
            <w:gridSpan w:val="3"/>
            <w:tcBorders>
              <w:top w:val="single" w:sz="4" w:space="0" w:color="DA251D" w:themeColor="accent1"/>
              <w:bottom w:val="single" w:sz="4" w:space="0" w:color="DA251D" w:themeColor="accent1"/>
            </w:tcBorders>
          </w:tcPr>
          <w:p w14:paraId="316257A3" w14:textId="77777777" w:rsidR="00ED54E3" w:rsidRPr="00BC2274" w:rsidRDefault="00724D26" w:rsidP="003A0B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C2274">
              <w:rPr>
                <w:rFonts w:asciiTheme="majorHAnsi" w:hAnsiTheme="majorHAnsi" w:cstheme="majorHAnsi"/>
              </w:rPr>
              <w:t>MOPS, UM</w:t>
            </w:r>
          </w:p>
        </w:tc>
        <w:tc>
          <w:tcPr>
            <w:tcW w:w="1610" w:type="dxa"/>
            <w:gridSpan w:val="2"/>
            <w:tcBorders>
              <w:top w:val="single" w:sz="4" w:space="0" w:color="DA251D" w:themeColor="accent1"/>
              <w:bottom w:val="single" w:sz="4" w:space="0" w:color="DA251D" w:themeColor="accent1"/>
            </w:tcBorders>
          </w:tcPr>
          <w:p w14:paraId="24C8CFB3" w14:textId="77777777" w:rsidR="00ED54E3" w:rsidRPr="00BC2274"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BC2274">
              <w:rPr>
                <w:rFonts w:asciiTheme="majorHAnsi" w:hAnsiTheme="majorHAnsi" w:cstheme="majorHAnsi"/>
              </w:rPr>
              <w:t xml:space="preserve">Budżet </w:t>
            </w:r>
            <w:r w:rsidR="00724D26" w:rsidRPr="00BC2274">
              <w:rPr>
                <w:rFonts w:cs="Segoe UI Light"/>
              </w:rPr>
              <w:t>Miasta</w:t>
            </w:r>
          </w:p>
        </w:tc>
      </w:tr>
      <w:tr w:rsidR="00ED54E3" w:rsidRPr="006663FD" w14:paraId="4E78DC99" w14:textId="77777777" w:rsidTr="00220738">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6B8108A7" w14:textId="77777777" w:rsidR="00ED54E3" w:rsidRPr="006663FD" w:rsidRDefault="00ED54E3" w:rsidP="00D8073B">
            <w:pPr>
              <w:jc w:val="center"/>
              <w:rPr>
                <w:rFonts w:asciiTheme="majorHAnsi" w:hAnsiTheme="majorHAnsi" w:cstheme="majorHAnsi"/>
              </w:rPr>
            </w:pPr>
            <w:r w:rsidRPr="006663FD">
              <w:rPr>
                <w:rFonts w:asciiTheme="majorHAnsi" w:hAnsiTheme="majorHAnsi" w:cstheme="majorHAnsi"/>
              </w:rPr>
              <w:t>Współpraca z organizacjami pozarządowymi w zakresie włączania społecznego, walki z ubóstwem i głodem</w:t>
            </w:r>
            <w:r w:rsidR="003A0B1D" w:rsidRPr="006663FD">
              <w:rPr>
                <w:rFonts w:asciiTheme="majorHAnsi" w:hAnsiTheme="majorHAnsi" w:cstheme="majorHAnsi"/>
              </w:rPr>
              <w:t>, w tym wśród dzieci</w:t>
            </w:r>
            <w:r w:rsidRPr="006663FD">
              <w:rPr>
                <w:rFonts w:asciiTheme="majorHAnsi" w:hAnsiTheme="majorHAnsi" w:cstheme="majorHAnsi"/>
              </w:rPr>
              <w:t>.</w:t>
            </w:r>
          </w:p>
        </w:tc>
        <w:tc>
          <w:tcPr>
            <w:tcW w:w="2760" w:type="dxa"/>
            <w:gridSpan w:val="2"/>
            <w:tcBorders>
              <w:top w:val="single" w:sz="4" w:space="0" w:color="DA251D" w:themeColor="accent1"/>
              <w:bottom w:val="single" w:sz="4" w:space="0" w:color="DA251D" w:themeColor="accent1"/>
            </w:tcBorders>
          </w:tcPr>
          <w:p w14:paraId="5035D432" w14:textId="77777777" w:rsidR="00ED54E3" w:rsidRPr="006663FD" w:rsidRDefault="00ED54E3" w:rsidP="00724D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Zmniejszenie się skali ubóstwa </w:t>
            </w:r>
            <w:r w:rsidR="003A0B1D" w:rsidRPr="006663FD">
              <w:rPr>
                <w:rFonts w:asciiTheme="majorHAnsi" w:hAnsiTheme="majorHAnsi" w:cstheme="majorHAnsi"/>
              </w:rPr>
              <w:t xml:space="preserve">oraz głodu </w:t>
            </w:r>
            <w:r w:rsidR="003A0B1D" w:rsidRPr="006663FD">
              <w:rPr>
                <w:rFonts w:asciiTheme="majorHAnsi" w:hAnsiTheme="majorHAnsi" w:cstheme="majorHAnsi"/>
              </w:rPr>
              <w:br/>
            </w:r>
            <w:r w:rsidRPr="006663FD">
              <w:rPr>
                <w:rFonts w:asciiTheme="majorHAnsi" w:hAnsiTheme="majorHAnsi" w:cstheme="majorHAnsi"/>
              </w:rPr>
              <w:t xml:space="preserve">w </w:t>
            </w:r>
            <w:r w:rsidR="00724D26">
              <w:rPr>
                <w:rFonts w:asciiTheme="majorHAnsi" w:hAnsiTheme="majorHAnsi" w:cstheme="majorHAnsi"/>
              </w:rPr>
              <w:t>Mieście</w:t>
            </w:r>
            <w:r w:rsidRPr="006663FD">
              <w:rPr>
                <w:rFonts w:asciiTheme="majorHAnsi" w:hAnsiTheme="majorHAnsi" w:cstheme="majorHAnsi"/>
              </w:rPr>
              <w:t xml:space="preserve">. </w:t>
            </w:r>
          </w:p>
        </w:tc>
        <w:tc>
          <w:tcPr>
            <w:tcW w:w="1125" w:type="dxa"/>
            <w:tcBorders>
              <w:top w:val="single" w:sz="4" w:space="0" w:color="DA251D" w:themeColor="accent1"/>
              <w:bottom w:val="single" w:sz="4" w:space="0" w:color="DA251D" w:themeColor="accent1"/>
            </w:tcBorders>
          </w:tcPr>
          <w:p w14:paraId="3C1A60CD"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5B005BC2" w14:textId="77777777" w:rsidR="00ED54E3" w:rsidRPr="006663FD" w:rsidRDefault="00724D26" w:rsidP="00062BE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ED54E3" w:rsidRPr="006663FD">
              <w:rPr>
                <w:rFonts w:asciiTheme="majorHAnsi" w:hAnsiTheme="majorHAnsi" w:cstheme="majorHAnsi"/>
              </w:rPr>
              <w:t>, NGO</w:t>
            </w:r>
          </w:p>
        </w:tc>
        <w:tc>
          <w:tcPr>
            <w:tcW w:w="1610" w:type="dxa"/>
            <w:gridSpan w:val="2"/>
            <w:tcBorders>
              <w:top w:val="single" w:sz="4" w:space="0" w:color="DA251D" w:themeColor="accent1"/>
              <w:bottom w:val="single" w:sz="4" w:space="0" w:color="DA251D" w:themeColor="accent1"/>
            </w:tcBorders>
          </w:tcPr>
          <w:p w14:paraId="37CCFFAA"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tc>
      </w:tr>
      <w:tr w:rsidR="00ED54E3" w:rsidRPr="006663FD" w14:paraId="525BF797" w14:textId="77777777" w:rsidTr="00220738">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bottom w:val="single" w:sz="4" w:space="0" w:color="DA251D" w:themeColor="accent1"/>
            </w:tcBorders>
          </w:tcPr>
          <w:p w14:paraId="0DB3AA22" w14:textId="77777777" w:rsidR="00ED54E3" w:rsidRPr="006663FD" w:rsidRDefault="003A0B1D" w:rsidP="00724D26">
            <w:pPr>
              <w:jc w:val="center"/>
              <w:rPr>
                <w:rFonts w:asciiTheme="majorHAnsi" w:hAnsiTheme="majorHAnsi"/>
              </w:rPr>
            </w:pPr>
            <w:r w:rsidRPr="006663FD">
              <w:rPr>
                <w:rFonts w:asciiTheme="majorHAnsi" w:hAnsiTheme="majorHAnsi"/>
              </w:rPr>
              <w:t>P</w:t>
            </w:r>
            <w:r w:rsidR="00ED54E3" w:rsidRPr="006663FD">
              <w:rPr>
                <w:rFonts w:asciiTheme="majorHAnsi" w:hAnsiTheme="majorHAnsi"/>
              </w:rPr>
              <w:t>opularyzowanie wśród mieszkańców</w:t>
            </w:r>
            <w:r w:rsidRPr="006663FD">
              <w:rPr>
                <w:rFonts w:asciiTheme="majorHAnsi" w:hAnsiTheme="majorHAnsi"/>
              </w:rPr>
              <w:t xml:space="preserve"> idei </w:t>
            </w:r>
            <w:r w:rsidR="00591C7E" w:rsidRPr="006663FD">
              <w:rPr>
                <w:rFonts w:asciiTheme="majorHAnsi" w:hAnsiTheme="majorHAnsi"/>
              </w:rPr>
              <w:t>wolontariatu na rzecz</w:t>
            </w:r>
            <w:r w:rsidRPr="006663FD">
              <w:rPr>
                <w:rFonts w:asciiTheme="majorHAnsi" w:hAnsiTheme="majorHAnsi"/>
              </w:rPr>
              <w:t xml:space="preserve"> mieszkańc</w:t>
            </w:r>
            <w:r w:rsidR="00591C7E" w:rsidRPr="006663FD">
              <w:rPr>
                <w:rFonts w:asciiTheme="majorHAnsi" w:hAnsiTheme="majorHAnsi"/>
              </w:rPr>
              <w:t xml:space="preserve">ów </w:t>
            </w:r>
            <w:r w:rsidR="00724D26">
              <w:rPr>
                <w:rFonts w:asciiTheme="majorHAnsi" w:hAnsiTheme="majorHAnsi"/>
              </w:rPr>
              <w:t>Miasta</w:t>
            </w:r>
            <w:r w:rsidR="00591C7E" w:rsidRPr="006663FD">
              <w:rPr>
                <w:rFonts w:asciiTheme="majorHAnsi" w:hAnsiTheme="majorHAnsi"/>
              </w:rPr>
              <w:t xml:space="preserve"> będących w potrzebie</w:t>
            </w:r>
            <w:r w:rsidR="00ED54E3" w:rsidRPr="006663FD">
              <w:rPr>
                <w:rFonts w:asciiTheme="majorHAnsi" w:hAnsiTheme="majorHAnsi"/>
              </w:rPr>
              <w:t>.</w:t>
            </w:r>
          </w:p>
        </w:tc>
        <w:tc>
          <w:tcPr>
            <w:tcW w:w="2760" w:type="dxa"/>
            <w:gridSpan w:val="2"/>
            <w:tcBorders>
              <w:top w:val="single" w:sz="4" w:space="0" w:color="DA251D" w:themeColor="accent1"/>
              <w:bottom w:val="single" w:sz="4" w:space="0" w:color="DA251D" w:themeColor="accent1"/>
            </w:tcBorders>
          </w:tcPr>
          <w:p w14:paraId="409297F1" w14:textId="77777777" w:rsidR="00ED54E3" w:rsidRPr="006663FD" w:rsidRDefault="00ED54E3" w:rsidP="00591C7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 xml:space="preserve">Wzmocnienie </w:t>
            </w:r>
            <w:r w:rsidR="00591C7E" w:rsidRPr="006663FD">
              <w:rPr>
                <w:rFonts w:asciiTheme="majorHAnsi" w:hAnsiTheme="majorHAnsi" w:cstheme="majorHAnsi"/>
              </w:rPr>
              <w:t>lokalnej solidarności mieszkańców</w:t>
            </w:r>
            <w:r w:rsidRPr="006663FD">
              <w:rPr>
                <w:rFonts w:asciiTheme="majorHAnsi" w:hAnsiTheme="majorHAnsi" w:cstheme="majorHAnsi"/>
              </w:rPr>
              <w:t>.</w:t>
            </w:r>
          </w:p>
        </w:tc>
        <w:tc>
          <w:tcPr>
            <w:tcW w:w="1125" w:type="dxa"/>
            <w:tcBorders>
              <w:top w:val="single" w:sz="4" w:space="0" w:color="DA251D" w:themeColor="accent1"/>
              <w:bottom w:val="single" w:sz="4" w:space="0" w:color="DA251D" w:themeColor="accent1"/>
            </w:tcBorders>
          </w:tcPr>
          <w:p w14:paraId="52DBDE3A"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57E94391" w14:textId="77777777" w:rsidR="00ED54E3" w:rsidRPr="006663FD" w:rsidRDefault="00724D26" w:rsidP="00591C7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ED54E3" w:rsidRPr="006663FD">
              <w:rPr>
                <w:rFonts w:asciiTheme="majorHAnsi" w:hAnsiTheme="majorHAnsi"/>
              </w:rPr>
              <w:t>,</w:t>
            </w:r>
            <w:r w:rsidR="00591C7E" w:rsidRPr="006663FD">
              <w:rPr>
                <w:rFonts w:asciiTheme="majorHAnsi" w:hAnsiTheme="majorHAnsi"/>
              </w:rPr>
              <w:t xml:space="preserve"> NGO, PES,</w:t>
            </w:r>
            <w:r w:rsidR="00ED54E3" w:rsidRPr="006663FD">
              <w:rPr>
                <w:rFonts w:asciiTheme="majorHAnsi" w:hAnsiTheme="majorHAnsi"/>
              </w:rPr>
              <w:t xml:space="preserve"> jednostki oświatowe</w:t>
            </w:r>
          </w:p>
        </w:tc>
        <w:tc>
          <w:tcPr>
            <w:tcW w:w="1610" w:type="dxa"/>
            <w:gridSpan w:val="2"/>
            <w:tcBorders>
              <w:top w:val="single" w:sz="4" w:space="0" w:color="DA251D" w:themeColor="accent1"/>
              <w:bottom w:val="single" w:sz="4" w:space="0" w:color="DA251D" w:themeColor="accent1"/>
            </w:tcBorders>
          </w:tcPr>
          <w:p w14:paraId="2AD1EC1E"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 xml:space="preserve">Budżet </w:t>
            </w:r>
            <w:r w:rsidR="00724D26">
              <w:rPr>
                <w:rFonts w:cs="Segoe UI Light"/>
              </w:rPr>
              <w:t>Miasta</w:t>
            </w:r>
          </w:p>
        </w:tc>
      </w:tr>
      <w:tr w:rsidR="00ED54E3" w:rsidRPr="006663FD" w14:paraId="1A9270D3" w14:textId="77777777" w:rsidTr="00220738">
        <w:trPr>
          <w:trHeight w:val="1304"/>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2D363AA4" w14:textId="77777777" w:rsidR="00ED54E3" w:rsidRPr="006663FD" w:rsidRDefault="00ED54E3" w:rsidP="00D8073B">
            <w:pPr>
              <w:jc w:val="center"/>
              <w:rPr>
                <w:rFonts w:asciiTheme="majorHAnsi" w:hAnsiTheme="majorHAnsi" w:cstheme="majorHAnsi"/>
              </w:rPr>
            </w:pPr>
            <w:r w:rsidRPr="006663FD">
              <w:rPr>
                <w:rFonts w:asciiTheme="majorHAnsi" w:hAnsiTheme="majorHAnsi" w:cstheme="majorHAnsi"/>
              </w:rPr>
              <w:t xml:space="preserve">Organizacja </w:t>
            </w:r>
            <w:r w:rsidRPr="006663FD">
              <w:rPr>
                <w:rFonts w:asciiTheme="majorHAnsi" w:hAnsiTheme="majorHAnsi" w:cstheme="majorHAnsi"/>
              </w:rPr>
              <w:br/>
              <w:t xml:space="preserve">i dofinansowywanie szkoleń podnoszących kwalifikacje zawodowe osób </w:t>
            </w:r>
            <w:r w:rsidRPr="006663FD">
              <w:rPr>
                <w:rFonts w:asciiTheme="majorHAnsi" w:hAnsiTheme="majorHAnsi" w:cstheme="majorHAnsi"/>
              </w:rPr>
              <w:br/>
              <w:t>z problemem ubóstwa.</w:t>
            </w:r>
          </w:p>
        </w:tc>
        <w:tc>
          <w:tcPr>
            <w:tcW w:w="2760" w:type="dxa"/>
            <w:gridSpan w:val="2"/>
            <w:tcBorders>
              <w:top w:val="single" w:sz="4" w:space="0" w:color="DA251D" w:themeColor="accent1"/>
              <w:bottom w:val="single" w:sz="4" w:space="0" w:color="DA251D" w:themeColor="accent1"/>
            </w:tcBorders>
          </w:tcPr>
          <w:p w14:paraId="147476CE"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Wzmocnienie pozycji osób z problemem ubóstwa na lokalnym rynku pracy.</w:t>
            </w:r>
          </w:p>
        </w:tc>
        <w:tc>
          <w:tcPr>
            <w:tcW w:w="1125" w:type="dxa"/>
            <w:tcBorders>
              <w:top w:val="single" w:sz="4" w:space="0" w:color="DA251D" w:themeColor="accent1"/>
              <w:bottom w:val="single" w:sz="4" w:space="0" w:color="DA251D" w:themeColor="accent1"/>
            </w:tcBorders>
          </w:tcPr>
          <w:p w14:paraId="52FE6C6A"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05920577" w14:textId="77777777" w:rsidR="00ED54E3" w:rsidRPr="006663FD" w:rsidRDefault="00724D26" w:rsidP="00724D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ED54E3" w:rsidRPr="006663FD">
              <w:rPr>
                <w:rFonts w:asciiTheme="majorHAnsi" w:hAnsiTheme="majorHAnsi" w:cstheme="majorHAnsi"/>
              </w:rPr>
              <w:t>OPS, U</w:t>
            </w:r>
            <w:r>
              <w:rPr>
                <w:rFonts w:asciiTheme="majorHAnsi" w:hAnsiTheme="majorHAnsi" w:cstheme="majorHAnsi"/>
              </w:rPr>
              <w:t>M</w:t>
            </w:r>
            <w:r w:rsidR="00ED54E3" w:rsidRPr="006663FD">
              <w:rPr>
                <w:rFonts w:asciiTheme="majorHAnsi" w:hAnsiTheme="majorHAnsi" w:cstheme="majorHAnsi"/>
              </w:rPr>
              <w:t xml:space="preserve">, PUP, </w:t>
            </w:r>
            <w:r>
              <w:rPr>
                <w:rFonts w:asciiTheme="majorHAnsi" w:hAnsiTheme="majorHAnsi" w:cstheme="majorHAnsi"/>
              </w:rPr>
              <w:t>NGO</w:t>
            </w:r>
          </w:p>
        </w:tc>
        <w:tc>
          <w:tcPr>
            <w:tcW w:w="1610" w:type="dxa"/>
            <w:gridSpan w:val="2"/>
            <w:tcBorders>
              <w:top w:val="single" w:sz="4" w:space="0" w:color="DA251D" w:themeColor="accent1"/>
              <w:bottom w:val="single" w:sz="4" w:space="0" w:color="DA251D" w:themeColor="accent1"/>
            </w:tcBorders>
          </w:tcPr>
          <w:p w14:paraId="4DE8495F"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6353A29E"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ED54E3" w:rsidRPr="006663FD" w14:paraId="1AD151C9" w14:textId="77777777" w:rsidTr="00220738">
        <w:trPr>
          <w:trHeight w:val="3000"/>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7EFF17EE" w14:textId="77777777" w:rsidR="00ED54E3" w:rsidRPr="006663FD" w:rsidRDefault="00ED54E3" w:rsidP="00D8073B">
            <w:pPr>
              <w:jc w:val="center"/>
              <w:rPr>
                <w:rFonts w:asciiTheme="majorHAnsi" w:hAnsiTheme="majorHAnsi" w:cstheme="majorHAnsi"/>
              </w:rPr>
            </w:pPr>
            <w:r w:rsidRPr="006663FD">
              <w:rPr>
                <w:rFonts w:asciiTheme="majorHAnsi" w:hAnsiTheme="majorHAnsi" w:cstheme="majorHAnsi"/>
              </w:rPr>
              <w:lastRenderedPageBreak/>
              <w:t>Zapewnienie bezpieczeństwa socjalnego rozumianego jako dostęp do świadczeń pomocy społecznej w celu umożliwienia zaspokojenia przez osoby i rodziny podstawowych potrzeb bytowych z uwzględnieniem współpracy w rozwiązywaniu trudnej sytuacji życiowej.</w:t>
            </w:r>
          </w:p>
        </w:tc>
        <w:tc>
          <w:tcPr>
            <w:tcW w:w="2760" w:type="dxa"/>
            <w:gridSpan w:val="2"/>
            <w:tcBorders>
              <w:top w:val="single" w:sz="4" w:space="0" w:color="DA251D" w:themeColor="accent1"/>
              <w:bottom w:val="single" w:sz="4" w:space="0" w:color="DA251D" w:themeColor="accent1"/>
            </w:tcBorders>
          </w:tcPr>
          <w:p w14:paraId="1B45F807"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Poprawa sytuacji materialnej osób zmagających się </w:t>
            </w:r>
            <w:r w:rsidRPr="006663FD">
              <w:rPr>
                <w:rFonts w:asciiTheme="majorHAnsi" w:hAnsiTheme="majorHAnsi" w:cstheme="majorHAnsi"/>
              </w:rPr>
              <w:br/>
              <w:t xml:space="preserve">z ograniczonymi środkami </w:t>
            </w:r>
            <w:r w:rsidRPr="006663FD">
              <w:rPr>
                <w:rFonts w:asciiTheme="majorHAnsi" w:hAnsiTheme="majorHAnsi" w:cstheme="majorHAnsi"/>
              </w:rPr>
              <w:br/>
              <w:t>i możliwościami.</w:t>
            </w:r>
          </w:p>
        </w:tc>
        <w:tc>
          <w:tcPr>
            <w:tcW w:w="1125" w:type="dxa"/>
            <w:tcBorders>
              <w:top w:val="single" w:sz="4" w:space="0" w:color="DA251D" w:themeColor="accent1"/>
              <w:bottom w:val="single" w:sz="4" w:space="0" w:color="DA251D" w:themeColor="accent1"/>
            </w:tcBorders>
          </w:tcPr>
          <w:p w14:paraId="6648F40A"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17C71920" w14:textId="77777777" w:rsidR="00ED54E3" w:rsidRPr="006663FD" w:rsidRDefault="00724D26" w:rsidP="001A57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p>
        </w:tc>
        <w:tc>
          <w:tcPr>
            <w:tcW w:w="1610" w:type="dxa"/>
            <w:gridSpan w:val="2"/>
            <w:tcBorders>
              <w:top w:val="single" w:sz="4" w:space="0" w:color="DA251D" w:themeColor="accent1"/>
              <w:bottom w:val="single" w:sz="4" w:space="0" w:color="DA251D" w:themeColor="accent1"/>
            </w:tcBorders>
          </w:tcPr>
          <w:p w14:paraId="4C1B8CE8"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57F98788"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ED54E3" w:rsidRPr="006663FD" w14:paraId="06573F1B" w14:textId="77777777" w:rsidTr="00EA51A6">
        <w:trPr>
          <w:trHeight w:val="948"/>
        </w:trPr>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6B3B5CA4" w14:textId="77777777" w:rsidR="00ED54E3" w:rsidRPr="006663FD" w:rsidRDefault="00ED54E3" w:rsidP="00EA51A6">
            <w:pPr>
              <w:jc w:val="center"/>
              <w:rPr>
                <w:rFonts w:asciiTheme="majorHAnsi" w:hAnsiTheme="majorHAnsi" w:cstheme="majorHAnsi"/>
              </w:rPr>
            </w:pPr>
            <w:r w:rsidRPr="006663FD">
              <w:rPr>
                <w:rFonts w:asciiTheme="majorHAnsi" w:hAnsiTheme="majorHAnsi" w:cstheme="majorHAnsi"/>
              </w:rPr>
              <w:t>Udzielani</w:t>
            </w:r>
            <w:r w:rsidR="00EA51A6" w:rsidRPr="006663FD">
              <w:rPr>
                <w:rFonts w:asciiTheme="majorHAnsi" w:hAnsiTheme="majorHAnsi" w:cstheme="majorHAnsi"/>
              </w:rPr>
              <w:t xml:space="preserve">e pomocy </w:t>
            </w:r>
            <w:r w:rsidR="00EA51A6" w:rsidRPr="006663FD">
              <w:rPr>
                <w:rFonts w:asciiTheme="majorHAnsi" w:hAnsiTheme="majorHAnsi" w:cstheme="majorHAnsi"/>
              </w:rPr>
              <w:br/>
              <w:t xml:space="preserve">w zakresie dożywania </w:t>
            </w:r>
            <w:r w:rsidRPr="006663FD">
              <w:rPr>
                <w:rFonts w:asciiTheme="majorHAnsi" w:hAnsiTheme="majorHAnsi" w:cstheme="majorHAnsi"/>
              </w:rPr>
              <w:t xml:space="preserve">w formie </w:t>
            </w:r>
            <w:r w:rsidR="00EA51A6" w:rsidRPr="006663FD">
              <w:rPr>
                <w:rFonts w:asciiTheme="majorHAnsi" w:hAnsiTheme="majorHAnsi" w:cstheme="majorHAnsi"/>
              </w:rPr>
              <w:t xml:space="preserve">zasiłków na zakup żywności oraz </w:t>
            </w:r>
            <w:r w:rsidRPr="006663FD">
              <w:rPr>
                <w:rFonts w:asciiTheme="majorHAnsi" w:hAnsiTheme="majorHAnsi" w:cstheme="majorHAnsi"/>
              </w:rPr>
              <w:t>w formie posiłków.</w:t>
            </w:r>
          </w:p>
        </w:tc>
        <w:tc>
          <w:tcPr>
            <w:tcW w:w="2552" w:type="dxa"/>
            <w:tcBorders>
              <w:top w:val="single" w:sz="4" w:space="0" w:color="DA251D" w:themeColor="accent1"/>
              <w:bottom w:val="single" w:sz="4" w:space="0" w:color="DA251D" w:themeColor="accent1"/>
            </w:tcBorders>
          </w:tcPr>
          <w:p w14:paraId="5F5DEA80" w14:textId="77777777" w:rsidR="00ED54E3" w:rsidRPr="006663FD" w:rsidRDefault="00ED54E3" w:rsidP="00C067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Poprawa warunków życia osób z problemem ubóstwa.</w:t>
            </w:r>
          </w:p>
        </w:tc>
        <w:tc>
          <w:tcPr>
            <w:tcW w:w="1125" w:type="dxa"/>
            <w:tcBorders>
              <w:top w:val="single" w:sz="4" w:space="0" w:color="DA251D" w:themeColor="accent1"/>
              <w:bottom w:val="single" w:sz="4" w:space="0" w:color="DA251D" w:themeColor="accent1"/>
            </w:tcBorders>
          </w:tcPr>
          <w:p w14:paraId="30FA1222"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04966FD5" w14:textId="77777777" w:rsidR="00ED54E3" w:rsidRPr="006663FD" w:rsidRDefault="00724D26" w:rsidP="001A57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1A572A" w:rsidRPr="006663FD">
              <w:rPr>
                <w:rFonts w:asciiTheme="majorHAnsi" w:hAnsiTheme="majorHAnsi" w:cstheme="majorHAnsi"/>
              </w:rPr>
              <w:t>, PES</w:t>
            </w:r>
            <w:r>
              <w:rPr>
                <w:rFonts w:asciiTheme="majorHAnsi" w:hAnsiTheme="majorHAnsi" w:cstheme="majorHAnsi"/>
              </w:rPr>
              <w:t>, NGO</w:t>
            </w:r>
          </w:p>
        </w:tc>
        <w:tc>
          <w:tcPr>
            <w:tcW w:w="1610" w:type="dxa"/>
            <w:gridSpan w:val="2"/>
            <w:tcBorders>
              <w:top w:val="single" w:sz="4" w:space="0" w:color="DA251D" w:themeColor="accent1"/>
              <w:bottom w:val="single" w:sz="4" w:space="0" w:color="DA251D" w:themeColor="accent1"/>
            </w:tcBorders>
          </w:tcPr>
          <w:p w14:paraId="1A4CEAD0"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13D8FC64"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ED54E3" w:rsidRPr="006663FD" w14:paraId="71F2B015" w14:textId="77777777" w:rsidTr="00220738">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5C1C99D1" w14:textId="77777777" w:rsidR="00ED54E3" w:rsidRPr="006663FD" w:rsidRDefault="00ED54E3" w:rsidP="00D8073B">
            <w:pPr>
              <w:jc w:val="center"/>
              <w:rPr>
                <w:rFonts w:asciiTheme="majorHAnsi" w:hAnsiTheme="majorHAnsi" w:cstheme="majorHAnsi"/>
              </w:rPr>
            </w:pPr>
            <w:r w:rsidRPr="006663FD">
              <w:rPr>
                <w:rFonts w:asciiTheme="majorHAnsi" w:hAnsiTheme="majorHAnsi" w:cstheme="majorHAnsi"/>
              </w:rPr>
              <w:t>Udzielanie uczniom</w:t>
            </w:r>
          </w:p>
          <w:p w14:paraId="5045CACE" w14:textId="77777777" w:rsidR="00ED54E3" w:rsidRPr="006663FD" w:rsidRDefault="00ED54E3" w:rsidP="001A572A">
            <w:pPr>
              <w:jc w:val="center"/>
              <w:rPr>
                <w:rFonts w:asciiTheme="majorHAnsi" w:hAnsiTheme="majorHAnsi" w:cstheme="majorHAnsi"/>
              </w:rPr>
            </w:pPr>
            <w:r w:rsidRPr="006663FD">
              <w:rPr>
                <w:rFonts w:asciiTheme="majorHAnsi" w:hAnsiTheme="majorHAnsi" w:cstheme="majorHAnsi"/>
              </w:rPr>
              <w:t xml:space="preserve">z rodzin dotkniętych problemem ubóstwa pomocy w formie stypendiów, zasiłków szkolnych oraz posiłków </w:t>
            </w:r>
            <w:r w:rsidRPr="006663FD">
              <w:rPr>
                <w:rFonts w:asciiTheme="majorHAnsi" w:hAnsiTheme="majorHAnsi" w:cstheme="majorHAnsi"/>
              </w:rPr>
              <w:br/>
              <w:t>w szkole.</w:t>
            </w:r>
          </w:p>
        </w:tc>
        <w:tc>
          <w:tcPr>
            <w:tcW w:w="2760" w:type="dxa"/>
            <w:gridSpan w:val="2"/>
            <w:tcBorders>
              <w:top w:val="single" w:sz="4" w:space="0" w:color="DA251D" w:themeColor="accent1"/>
              <w:bottom w:val="single" w:sz="4" w:space="0" w:color="DA251D" w:themeColor="accent1"/>
            </w:tcBorders>
          </w:tcPr>
          <w:p w14:paraId="20821F8C" w14:textId="77777777" w:rsidR="00ED54E3" w:rsidRPr="006663FD" w:rsidRDefault="00ED54E3" w:rsidP="00C067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Wsparcie dzieci i młodzieży wychowujących się </w:t>
            </w:r>
            <w:r w:rsidRPr="006663FD">
              <w:rPr>
                <w:rFonts w:asciiTheme="majorHAnsi" w:hAnsiTheme="majorHAnsi" w:cstheme="majorHAnsi"/>
              </w:rPr>
              <w:br/>
              <w:t>w rodzinach</w:t>
            </w:r>
            <w:r w:rsidRPr="006663FD">
              <w:rPr>
                <w:rFonts w:asciiTheme="majorHAnsi" w:hAnsiTheme="majorHAnsi" w:cstheme="majorHAnsi"/>
              </w:rPr>
              <w:br/>
              <w:t xml:space="preserve"> o ograniczonych zasobach.</w:t>
            </w:r>
          </w:p>
        </w:tc>
        <w:tc>
          <w:tcPr>
            <w:tcW w:w="1125" w:type="dxa"/>
            <w:tcBorders>
              <w:top w:val="single" w:sz="4" w:space="0" w:color="DA251D" w:themeColor="accent1"/>
              <w:bottom w:val="single" w:sz="4" w:space="0" w:color="DA251D" w:themeColor="accent1"/>
            </w:tcBorders>
          </w:tcPr>
          <w:p w14:paraId="3B01081D"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gridSpan w:val="3"/>
            <w:tcBorders>
              <w:top w:val="single" w:sz="4" w:space="0" w:color="DA251D" w:themeColor="accent1"/>
              <w:bottom w:val="single" w:sz="4" w:space="0" w:color="DA251D" w:themeColor="accent1"/>
            </w:tcBorders>
          </w:tcPr>
          <w:p w14:paraId="31A11A9A" w14:textId="77777777" w:rsidR="00ED54E3" w:rsidRPr="006663FD" w:rsidRDefault="00724D26" w:rsidP="001A57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Pr="006663FD">
              <w:rPr>
                <w:rFonts w:asciiTheme="majorHAnsi" w:hAnsiTheme="majorHAnsi" w:cstheme="majorHAnsi"/>
              </w:rPr>
              <w:t>OPS, U</w:t>
            </w:r>
            <w:r>
              <w:rPr>
                <w:rFonts w:asciiTheme="majorHAnsi" w:hAnsiTheme="majorHAnsi" w:cstheme="majorHAnsi"/>
              </w:rPr>
              <w:t>M</w:t>
            </w:r>
            <w:r w:rsidR="001A572A" w:rsidRPr="006663FD">
              <w:rPr>
                <w:rFonts w:asciiTheme="majorHAnsi" w:hAnsiTheme="majorHAnsi" w:cstheme="majorHAnsi"/>
              </w:rPr>
              <w:t>, jednostki oświatowe, PES</w:t>
            </w:r>
          </w:p>
        </w:tc>
        <w:tc>
          <w:tcPr>
            <w:tcW w:w="1610" w:type="dxa"/>
            <w:gridSpan w:val="2"/>
            <w:tcBorders>
              <w:top w:val="single" w:sz="4" w:space="0" w:color="DA251D" w:themeColor="accent1"/>
              <w:bottom w:val="single" w:sz="4" w:space="0" w:color="DA251D" w:themeColor="accent1"/>
            </w:tcBorders>
          </w:tcPr>
          <w:p w14:paraId="0C86462A"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163E5FEC"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bl>
    <w:p w14:paraId="0659FD2F" w14:textId="77777777" w:rsidR="00D953C7" w:rsidRDefault="00D953C7"/>
    <w:tbl>
      <w:tblPr>
        <w:tblStyle w:val="Wiele"/>
        <w:tblW w:w="10348" w:type="dxa"/>
        <w:tblInd w:w="-601" w:type="dxa"/>
        <w:tblBorders>
          <w:insideV w:val="none" w:sz="0" w:space="0" w:color="auto"/>
        </w:tblBorders>
        <w:tblLayout w:type="fixed"/>
        <w:tblLook w:val="04A0" w:firstRow="1" w:lastRow="0" w:firstColumn="1" w:lastColumn="0" w:noHBand="0" w:noVBand="1"/>
      </w:tblPr>
      <w:tblGrid>
        <w:gridCol w:w="2911"/>
        <w:gridCol w:w="208"/>
        <w:gridCol w:w="2552"/>
        <w:gridCol w:w="1125"/>
        <w:gridCol w:w="1942"/>
        <w:gridCol w:w="1610"/>
      </w:tblGrid>
      <w:tr w:rsidR="00ED54E3" w:rsidRPr="006663FD" w14:paraId="3294F77D" w14:textId="77777777" w:rsidTr="002207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4552A8C0" w14:textId="77777777" w:rsidR="00ED54E3" w:rsidRPr="00D953C7" w:rsidRDefault="00ED54E3" w:rsidP="00C06731">
            <w:pPr>
              <w:jc w:val="center"/>
              <w:rPr>
                <w:rFonts w:asciiTheme="majorHAnsi" w:hAnsiTheme="majorHAnsi" w:cstheme="majorHAnsi"/>
                <w:b w:val="0"/>
                <w:color w:val="auto"/>
              </w:rPr>
            </w:pPr>
            <w:r w:rsidRPr="00D953C7">
              <w:rPr>
                <w:rFonts w:asciiTheme="majorHAnsi" w:hAnsiTheme="majorHAnsi" w:cstheme="majorHAnsi"/>
                <w:b w:val="0"/>
                <w:color w:val="auto"/>
              </w:rPr>
              <w:t xml:space="preserve">Pomoc osobom i rodzinom dotkniętym problemem ubóstwa oraz związaną </w:t>
            </w:r>
            <w:r w:rsidRPr="00D953C7">
              <w:rPr>
                <w:rFonts w:asciiTheme="majorHAnsi" w:hAnsiTheme="majorHAnsi" w:cstheme="majorHAnsi"/>
                <w:b w:val="0"/>
                <w:color w:val="auto"/>
              </w:rPr>
              <w:br/>
              <w:t xml:space="preserve">z tym bezradnością </w:t>
            </w:r>
            <w:r w:rsidRPr="00D953C7">
              <w:rPr>
                <w:rFonts w:asciiTheme="majorHAnsi" w:hAnsiTheme="majorHAnsi" w:cstheme="majorHAnsi"/>
                <w:b w:val="0"/>
                <w:color w:val="auto"/>
              </w:rPr>
              <w:br/>
              <w:t>w prowadzeniu gospodarstwa domowego, poprzez udzielanie zasiłków celowych i rzeczowych.</w:t>
            </w:r>
          </w:p>
        </w:tc>
        <w:tc>
          <w:tcPr>
            <w:tcW w:w="2760" w:type="dxa"/>
            <w:gridSpan w:val="2"/>
            <w:tcBorders>
              <w:top w:val="single" w:sz="4" w:space="0" w:color="DA251D" w:themeColor="accent1"/>
              <w:bottom w:val="single" w:sz="4" w:space="0" w:color="DA251D" w:themeColor="accent1"/>
            </w:tcBorders>
          </w:tcPr>
          <w:p w14:paraId="0F209BD4" w14:textId="77777777" w:rsidR="00ED54E3" w:rsidRPr="00D953C7" w:rsidRDefault="00ED54E3" w:rsidP="00724D2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D953C7">
              <w:rPr>
                <w:rFonts w:asciiTheme="majorHAnsi" w:hAnsiTheme="majorHAnsi" w:cstheme="majorHAnsi"/>
                <w:b w:val="0"/>
                <w:color w:val="auto"/>
              </w:rPr>
              <w:t xml:space="preserve">Zwiększenie możliwości finansowych rodzin zamieszkujących </w:t>
            </w:r>
            <w:r w:rsidR="00724D26" w:rsidRPr="00D953C7">
              <w:rPr>
                <w:rFonts w:asciiTheme="majorHAnsi" w:hAnsiTheme="majorHAnsi" w:cstheme="majorHAnsi"/>
                <w:b w:val="0"/>
                <w:color w:val="auto"/>
              </w:rPr>
              <w:t>Miasto</w:t>
            </w:r>
            <w:r w:rsidRPr="00D953C7">
              <w:rPr>
                <w:rFonts w:asciiTheme="majorHAnsi" w:hAnsiTheme="majorHAnsi" w:cstheme="majorHAnsi"/>
                <w:b w:val="0"/>
                <w:color w:val="auto"/>
              </w:rPr>
              <w:t>.</w:t>
            </w:r>
          </w:p>
        </w:tc>
        <w:tc>
          <w:tcPr>
            <w:tcW w:w="1125" w:type="dxa"/>
            <w:tcBorders>
              <w:top w:val="single" w:sz="4" w:space="0" w:color="DA251D" w:themeColor="accent1"/>
              <w:bottom w:val="single" w:sz="4" w:space="0" w:color="DA251D" w:themeColor="accent1"/>
            </w:tcBorders>
          </w:tcPr>
          <w:p w14:paraId="7106D1D4" w14:textId="77777777" w:rsidR="00ED54E3" w:rsidRPr="00D953C7" w:rsidRDefault="00ED54E3" w:rsidP="00ED54E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D953C7">
              <w:rPr>
                <w:rFonts w:cs="Segoe UI Light"/>
                <w:b w:val="0"/>
                <w:color w:val="auto"/>
              </w:rPr>
              <w:t>2023-2030</w:t>
            </w:r>
          </w:p>
        </w:tc>
        <w:tc>
          <w:tcPr>
            <w:tcW w:w="1942" w:type="dxa"/>
            <w:tcBorders>
              <w:top w:val="single" w:sz="4" w:space="0" w:color="DA251D" w:themeColor="accent1"/>
              <w:bottom w:val="single" w:sz="4" w:space="0" w:color="DA251D" w:themeColor="accent1"/>
            </w:tcBorders>
          </w:tcPr>
          <w:p w14:paraId="2DACAC9A" w14:textId="77777777" w:rsidR="00ED54E3" w:rsidRPr="00D953C7" w:rsidRDefault="00724D26" w:rsidP="00D8073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D953C7">
              <w:rPr>
                <w:rFonts w:asciiTheme="majorHAnsi" w:hAnsiTheme="majorHAnsi" w:cstheme="majorHAnsi"/>
                <w:b w:val="0"/>
                <w:color w:val="auto"/>
              </w:rPr>
              <w:t>MOPS, UM</w:t>
            </w:r>
          </w:p>
        </w:tc>
        <w:tc>
          <w:tcPr>
            <w:tcW w:w="1610" w:type="dxa"/>
            <w:tcBorders>
              <w:top w:val="single" w:sz="4" w:space="0" w:color="DA251D" w:themeColor="accent1"/>
              <w:bottom w:val="single" w:sz="4" w:space="0" w:color="DA251D" w:themeColor="accent1"/>
            </w:tcBorders>
          </w:tcPr>
          <w:p w14:paraId="546649B7" w14:textId="77777777" w:rsidR="00ED54E3" w:rsidRPr="00D953C7" w:rsidRDefault="00ED54E3" w:rsidP="00D8073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D953C7">
              <w:rPr>
                <w:rFonts w:asciiTheme="majorHAnsi" w:hAnsiTheme="majorHAnsi" w:cstheme="majorHAnsi"/>
                <w:b w:val="0"/>
                <w:color w:val="auto"/>
              </w:rPr>
              <w:t xml:space="preserve">Budżet </w:t>
            </w:r>
            <w:r w:rsidR="00724D26" w:rsidRPr="00D953C7">
              <w:rPr>
                <w:rFonts w:cs="Segoe UI Light"/>
                <w:b w:val="0"/>
                <w:color w:val="auto"/>
              </w:rPr>
              <w:t>Miasta</w:t>
            </w:r>
          </w:p>
          <w:p w14:paraId="7326CD0A" w14:textId="77777777" w:rsidR="00ED54E3" w:rsidRPr="00D953C7" w:rsidRDefault="00ED54E3" w:rsidP="00D8073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rPr>
            </w:pPr>
            <w:r w:rsidRPr="00D953C7">
              <w:rPr>
                <w:rFonts w:asciiTheme="majorHAnsi" w:hAnsiTheme="majorHAnsi" w:cstheme="majorHAnsi"/>
                <w:b w:val="0"/>
                <w:color w:val="auto"/>
              </w:rPr>
              <w:t>Budżet Państwa</w:t>
            </w:r>
          </w:p>
        </w:tc>
      </w:tr>
      <w:tr w:rsidR="00ED54E3" w:rsidRPr="006663FD" w14:paraId="5DF01871" w14:textId="77777777" w:rsidTr="00220738">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bottom w:val="single" w:sz="4" w:space="0" w:color="DA251D" w:themeColor="accent1"/>
            </w:tcBorders>
          </w:tcPr>
          <w:p w14:paraId="17E73DD2" w14:textId="77777777" w:rsidR="00ED54E3" w:rsidRPr="006663FD" w:rsidRDefault="00ED54E3" w:rsidP="00864716">
            <w:pPr>
              <w:jc w:val="center"/>
              <w:rPr>
                <w:rFonts w:asciiTheme="majorHAnsi" w:hAnsiTheme="majorHAnsi"/>
              </w:rPr>
            </w:pPr>
            <w:r w:rsidRPr="006663FD">
              <w:rPr>
                <w:rFonts w:asciiTheme="majorHAnsi" w:hAnsiTheme="majorHAnsi"/>
              </w:rPr>
              <w:t xml:space="preserve">Udzielanie rodzinom </w:t>
            </w:r>
            <w:r w:rsidRPr="006663FD">
              <w:rPr>
                <w:rFonts w:asciiTheme="majorHAnsi" w:hAnsiTheme="majorHAnsi"/>
              </w:rPr>
              <w:br/>
              <w:t xml:space="preserve">z trudnościami finansowymi dodatków mieszkaniowych </w:t>
            </w:r>
            <w:r w:rsidRPr="006663FD">
              <w:rPr>
                <w:rFonts w:asciiTheme="majorHAnsi" w:hAnsiTheme="majorHAnsi"/>
              </w:rPr>
              <w:br/>
              <w:t>i energetycznych.</w:t>
            </w:r>
          </w:p>
        </w:tc>
        <w:tc>
          <w:tcPr>
            <w:tcW w:w="2760" w:type="dxa"/>
            <w:gridSpan w:val="2"/>
            <w:tcBorders>
              <w:top w:val="single" w:sz="4" w:space="0" w:color="DA251D" w:themeColor="accent1"/>
              <w:bottom w:val="single" w:sz="4" w:space="0" w:color="DA251D" w:themeColor="accent1"/>
            </w:tcBorders>
          </w:tcPr>
          <w:p w14:paraId="1D3B58BD" w14:textId="77777777" w:rsidR="00ED54E3" w:rsidRPr="006663FD" w:rsidRDefault="00ED54E3" w:rsidP="00724D2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Wsparcie </w:t>
            </w:r>
            <w:r w:rsidR="00724D26">
              <w:rPr>
                <w:rFonts w:asciiTheme="majorHAnsi" w:hAnsiTheme="majorHAnsi" w:cstheme="majorHAnsi"/>
              </w:rPr>
              <w:t>rodzin niewydolnych finansowo</w:t>
            </w:r>
            <w:r w:rsidRPr="006663FD">
              <w:rPr>
                <w:rFonts w:asciiTheme="majorHAnsi" w:hAnsiTheme="majorHAnsi" w:cstheme="majorHAnsi"/>
              </w:rPr>
              <w:t>.</w:t>
            </w:r>
          </w:p>
        </w:tc>
        <w:tc>
          <w:tcPr>
            <w:tcW w:w="1125" w:type="dxa"/>
            <w:tcBorders>
              <w:top w:val="single" w:sz="4" w:space="0" w:color="DA251D" w:themeColor="accent1"/>
              <w:bottom w:val="single" w:sz="4" w:space="0" w:color="DA251D" w:themeColor="accent1"/>
            </w:tcBorders>
          </w:tcPr>
          <w:p w14:paraId="08C80E06"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tcBorders>
              <w:top w:val="single" w:sz="4" w:space="0" w:color="DA251D" w:themeColor="accent1"/>
              <w:bottom w:val="single" w:sz="4" w:space="0" w:color="DA251D" w:themeColor="accent1"/>
            </w:tcBorders>
          </w:tcPr>
          <w:p w14:paraId="7DCEBAF7" w14:textId="77777777" w:rsidR="00ED54E3"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M</w:t>
            </w:r>
            <w:r w:rsidR="00ED54E3" w:rsidRPr="006663FD">
              <w:rPr>
                <w:rFonts w:asciiTheme="majorHAnsi" w:hAnsiTheme="majorHAnsi"/>
              </w:rPr>
              <w:t>OPS</w:t>
            </w:r>
          </w:p>
        </w:tc>
        <w:tc>
          <w:tcPr>
            <w:tcW w:w="1610" w:type="dxa"/>
            <w:tcBorders>
              <w:top w:val="single" w:sz="4" w:space="0" w:color="DA251D" w:themeColor="accent1"/>
              <w:bottom w:val="single" w:sz="4" w:space="0" w:color="DA251D" w:themeColor="accent1"/>
            </w:tcBorders>
          </w:tcPr>
          <w:p w14:paraId="7EE79E2C" w14:textId="77777777" w:rsidR="00ED54E3" w:rsidRPr="006663FD" w:rsidRDefault="00ED54E3" w:rsidP="002C05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16ABF559" w14:textId="77777777" w:rsidR="00ED54E3" w:rsidRPr="006663FD" w:rsidRDefault="00ED54E3" w:rsidP="002C05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6663FD">
              <w:rPr>
                <w:rFonts w:asciiTheme="majorHAnsi" w:hAnsiTheme="majorHAnsi" w:cstheme="majorHAnsi"/>
              </w:rPr>
              <w:t>Budżet Państwa</w:t>
            </w:r>
          </w:p>
        </w:tc>
      </w:tr>
      <w:tr w:rsidR="00ED54E3" w:rsidRPr="006663FD" w14:paraId="302577C2" w14:textId="77777777" w:rsidTr="00EA51A6">
        <w:tc>
          <w:tcPr>
            <w:cnfStyle w:val="001000000000" w:firstRow="0" w:lastRow="0" w:firstColumn="1" w:lastColumn="0" w:oddVBand="0" w:evenVBand="0" w:oddHBand="0" w:evenHBand="0" w:firstRowFirstColumn="0" w:firstRowLastColumn="0" w:lastRowFirstColumn="0" w:lastRowLastColumn="0"/>
            <w:tcW w:w="3119" w:type="dxa"/>
            <w:gridSpan w:val="2"/>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5EE6A155" w14:textId="77777777" w:rsidR="00ED54E3" w:rsidRPr="006663FD" w:rsidRDefault="001A572A" w:rsidP="00D8073B">
            <w:pPr>
              <w:jc w:val="center"/>
              <w:rPr>
                <w:rFonts w:asciiTheme="majorHAnsi" w:hAnsiTheme="majorHAnsi" w:cstheme="majorHAnsi"/>
              </w:rPr>
            </w:pPr>
            <w:r w:rsidRPr="006663FD">
              <w:rPr>
                <w:rFonts w:asciiTheme="majorHAnsi" w:hAnsiTheme="majorHAnsi" w:cstheme="majorHAnsi"/>
              </w:rPr>
              <w:t>Współpraca międzyinstytucjonalna</w:t>
            </w:r>
          </w:p>
          <w:p w14:paraId="50C82480" w14:textId="77777777" w:rsidR="00ED54E3" w:rsidRPr="006663FD" w:rsidRDefault="00ED54E3" w:rsidP="00724D26">
            <w:pPr>
              <w:jc w:val="center"/>
              <w:rPr>
                <w:rFonts w:asciiTheme="majorHAnsi" w:hAnsiTheme="majorHAnsi" w:cstheme="majorHAnsi"/>
              </w:rPr>
            </w:pPr>
            <w:r w:rsidRPr="006663FD">
              <w:rPr>
                <w:rFonts w:asciiTheme="majorHAnsi" w:hAnsiTheme="majorHAnsi" w:cstheme="majorHAnsi"/>
              </w:rPr>
              <w:t xml:space="preserve">w zakresie kierowania </w:t>
            </w:r>
            <w:r w:rsidR="00724D26">
              <w:rPr>
                <w:rFonts w:asciiTheme="majorHAnsi" w:hAnsiTheme="majorHAnsi" w:cstheme="majorHAnsi"/>
              </w:rPr>
              <w:t>osób</w:t>
            </w:r>
            <w:r w:rsidRPr="006663FD">
              <w:rPr>
                <w:rFonts w:asciiTheme="majorHAnsi" w:hAnsiTheme="majorHAnsi" w:cstheme="majorHAnsi"/>
              </w:rPr>
              <w:t xml:space="preserve"> pozbawionych stałego miejsca zamieszkania do placów</w:t>
            </w:r>
            <w:r w:rsidR="001A572A" w:rsidRPr="006663FD">
              <w:rPr>
                <w:rFonts w:asciiTheme="majorHAnsi" w:hAnsiTheme="majorHAnsi" w:cstheme="majorHAnsi"/>
              </w:rPr>
              <w:t>e</w:t>
            </w:r>
            <w:r w:rsidRPr="006663FD">
              <w:rPr>
                <w:rFonts w:asciiTheme="majorHAnsi" w:hAnsiTheme="majorHAnsi" w:cstheme="majorHAnsi"/>
              </w:rPr>
              <w:t>k zapewniając</w:t>
            </w:r>
            <w:r w:rsidR="001A572A" w:rsidRPr="006663FD">
              <w:rPr>
                <w:rFonts w:asciiTheme="majorHAnsi" w:hAnsiTheme="majorHAnsi" w:cstheme="majorHAnsi"/>
              </w:rPr>
              <w:t>ych</w:t>
            </w:r>
            <w:r w:rsidRPr="006663FD">
              <w:rPr>
                <w:rFonts w:asciiTheme="majorHAnsi" w:hAnsiTheme="majorHAnsi" w:cstheme="majorHAnsi"/>
              </w:rPr>
              <w:t xml:space="preserve"> schronienie osobom bezdomnym.</w:t>
            </w:r>
          </w:p>
        </w:tc>
        <w:tc>
          <w:tcPr>
            <w:tcW w:w="2552" w:type="dxa"/>
            <w:tcBorders>
              <w:top w:val="single" w:sz="4" w:space="0" w:color="DA251D" w:themeColor="accent1"/>
              <w:bottom w:val="single" w:sz="4" w:space="0" w:color="DA251D" w:themeColor="accent1"/>
            </w:tcBorders>
          </w:tcPr>
          <w:p w14:paraId="292D2E8C"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Zabezpieczenie sytuacji lokalowej osób bezdomnych.</w:t>
            </w:r>
          </w:p>
        </w:tc>
        <w:tc>
          <w:tcPr>
            <w:tcW w:w="1125" w:type="dxa"/>
            <w:tcBorders>
              <w:top w:val="single" w:sz="4" w:space="0" w:color="DA251D" w:themeColor="accent1"/>
              <w:bottom w:val="single" w:sz="4" w:space="0" w:color="DA251D" w:themeColor="accent1"/>
            </w:tcBorders>
          </w:tcPr>
          <w:p w14:paraId="455F87DA" w14:textId="77777777" w:rsidR="00ED54E3" w:rsidRPr="006663FD" w:rsidRDefault="00ED54E3"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tcBorders>
              <w:top w:val="single" w:sz="4" w:space="0" w:color="DA251D" w:themeColor="accent1"/>
              <w:bottom w:val="single" w:sz="4" w:space="0" w:color="DA251D" w:themeColor="accent1"/>
            </w:tcBorders>
          </w:tcPr>
          <w:p w14:paraId="7CEB8B9C" w14:textId="77777777" w:rsidR="00ED54E3" w:rsidRPr="006663FD" w:rsidRDefault="00724D26" w:rsidP="00724D2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w:t>
            </w:r>
            <w:r w:rsidR="001A572A" w:rsidRPr="006663FD">
              <w:rPr>
                <w:rFonts w:asciiTheme="majorHAnsi" w:hAnsiTheme="majorHAnsi" w:cstheme="majorHAnsi"/>
              </w:rPr>
              <w:t>OPS, U</w:t>
            </w:r>
            <w:r>
              <w:rPr>
                <w:rFonts w:asciiTheme="majorHAnsi" w:hAnsiTheme="majorHAnsi" w:cstheme="majorHAnsi"/>
              </w:rPr>
              <w:t>M</w:t>
            </w:r>
            <w:r w:rsidR="00ED54E3" w:rsidRPr="006663FD">
              <w:rPr>
                <w:rFonts w:asciiTheme="majorHAnsi" w:hAnsiTheme="majorHAnsi" w:cstheme="majorHAnsi"/>
              </w:rPr>
              <w:t>, NGO</w:t>
            </w:r>
            <w:r>
              <w:rPr>
                <w:rFonts w:asciiTheme="majorHAnsi" w:hAnsiTheme="majorHAnsi" w:cstheme="majorHAnsi"/>
              </w:rPr>
              <w:t>, PES</w:t>
            </w:r>
          </w:p>
        </w:tc>
        <w:tc>
          <w:tcPr>
            <w:tcW w:w="1610" w:type="dxa"/>
            <w:tcBorders>
              <w:top w:val="single" w:sz="4" w:space="0" w:color="DA251D" w:themeColor="accent1"/>
              <w:bottom w:val="single" w:sz="4" w:space="0" w:color="DA251D" w:themeColor="accent1"/>
            </w:tcBorders>
          </w:tcPr>
          <w:p w14:paraId="7357E292"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sidR="00724D26">
              <w:rPr>
                <w:rFonts w:cs="Segoe UI Light"/>
              </w:rPr>
              <w:t>Miasta</w:t>
            </w:r>
          </w:p>
          <w:p w14:paraId="0D9BE178" w14:textId="77777777" w:rsidR="00ED54E3" w:rsidRPr="006663FD" w:rsidRDefault="00ED54E3"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724D26" w:rsidRPr="006663FD" w14:paraId="702F62C6" w14:textId="77777777" w:rsidTr="00724D26">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28702C0A" w14:textId="77777777" w:rsidR="00724D26" w:rsidRPr="006663FD" w:rsidRDefault="00724D26" w:rsidP="00D8073B">
            <w:pPr>
              <w:jc w:val="center"/>
              <w:rPr>
                <w:rFonts w:asciiTheme="majorHAnsi" w:hAnsiTheme="majorHAnsi" w:cstheme="majorHAnsi"/>
              </w:rPr>
            </w:pPr>
            <w:r w:rsidRPr="006663FD">
              <w:rPr>
                <w:rFonts w:asciiTheme="majorHAnsi" w:hAnsiTheme="majorHAnsi" w:cstheme="majorHAnsi"/>
              </w:rPr>
              <w:t xml:space="preserve">Kierowanie osób bezdomnych wymagających specjalistycznego wsparcia </w:t>
            </w:r>
            <w:r w:rsidRPr="006663FD">
              <w:rPr>
                <w:rFonts w:asciiTheme="majorHAnsi" w:hAnsiTheme="majorHAnsi" w:cstheme="majorHAnsi"/>
              </w:rPr>
              <w:lastRenderedPageBreak/>
              <w:t>do schronisk dla osób bezdomnych z usługami opiekuńczymi.</w:t>
            </w:r>
          </w:p>
        </w:tc>
        <w:tc>
          <w:tcPr>
            <w:tcW w:w="2760" w:type="dxa"/>
            <w:gridSpan w:val="2"/>
            <w:tcBorders>
              <w:top w:val="single" w:sz="4" w:space="0" w:color="DA251D" w:themeColor="accent1"/>
              <w:bottom w:val="single" w:sz="4" w:space="0" w:color="DA251D" w:themeColor="accent1"/>
            </w:tcBorders>
          </w:tcPr>
          <w:p w14:paraId="725637F3"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lastRenderedPageBreak/>
              <w:t xml:space="preserve">Zapewnienie bezpieczeństwa </w:t>
            </w:r>
            <w:r w:rsidRPr="006663FD">
              <w:rPr>
                <w:rFonts w:asciiTheme="majorHAnsi" w:hAnsiTheme="majorHAnsi" w:cstheme="majorHAnsi"/>
              </w:rPr>
              <w:br/>
            </w:r>
            <w:r w:rsidRPr="006663FD">
              <w:rPr>
                <w:rFonts w:asciiTheme="majorHAnsi" w:hAnsiTheme="majorHAnsi" w:cstheme="majorHAnsi"/>
              </w:rPr>
              <w:lastRenderedPageBreak/>
              <w:t>i wsparcia osobom dotkniętym bezdomnością.</w:t>
            </w:r>
          </w:p>
        </w:tc>
        <w:tc>
          <w:tcPr>
            <w:tcW w:w="1125" w:type="dxa"/>
            <w:tcBorders>
              <w:top w:val="single" w:sz="4" w:space="0" w:color="DA251D" w:themeColor="accent1"/>
              <w:bottom w:val="single" w:sz="4" w:space="0" w:color="DA251D" w:themeColor="accent1"/>
            </w:tcBorders>
          </w:tcPr>
          <w:p w14:paraId="70AD4795" w14:textId="77777777" w:rsidR="00724D26" w:rsidRPr="006663FD" w:rsidRDefault="00724D26"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lastRenderedPageBreak/>
              <w:t>2023-2030</w:t>
            </w:r>
          </w:p>
        </w:tc>
        <w:tc>
          <w:tcPr>
            <w:tcW w:w="1942" w:type="dxa"/>
            <w:tcBorders>
              <w:top w:val="single" w:sz="4" w:space="0" w:color="DA251D" w:themeColor="accent1"/>
              <w:bottom w:val="single" w:sz="4" w:space="0" w:color="DA251D" w:themeColor="accent1"/>
            </w:tcBorders>
          </w:tcPr>
          <w:p w14:paraId="42A004F5" w14:textId="77777777" w:rsidR="00724D26" w:rsidRDefault="00724D26" w:rsidP="00724D26">
            <w:pPr>
              <w:jc w:val="center"/>
              <w:cnfStyle w:val="000000000000" w:firstRow="0" w:lastRow="0" w:firstColumn="0" w:lastColumn="0" w:oddVBand="0" w:evenVBand="0" w:oddHBand="0" w:evenHBand="0" w:firstRowFirstColumn="0" w:firstRowLastColumn="0" w:lastRowFirstColumn="0" w:lastRowLastColumn="0"/>
            </w:pPr>
            <w:r w:rsidRPr="00B57AD6">
              <w:rPr>
                <w:rFonts w:asciiTheme="majorHAnsi" w:hAnsiTheme="majorHAnsi" w:cstheme="majorHAnsi"/>
              </w:rPr>
              <w:t>MOPS, UM</w:t>
            </w:r>
          </w:p>
        </w:tc>
        <w:tc>
          <w:tcPr>
            <w:tcW w:w="1610" w:type="dxa"/>
            <w:tcBorders>
              <w:top w:val="single" w:sz="4" w:space="0" w:color="DA251D" w:themeColor="accent1"/>
              <w:bottom w:val="single" w:sz="4" w:space="0" w:color="DA251D" w:themeColor="accent1"/>
            </w:tcBorders>
          </w:tcPr>
          <w:p w14:paraId="0FEAFF27"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cs="Segoe UI Light"/>
              </w:rPr>
              <w:t>Miasta</w:t>
            </w:r>
          </w:p>
          <w:p w14:paraId="454B2DF8"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724D26" w:rsidRPr="006663FD" w14:paraId="4F5FDE6B" w14:textId="77777777" w:rsidTr="00724D26">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64ED4468" w14:textId="77777777" w:rsidR="00724D26" w:rsidRPr="006663FD" w:rsidRDefault="00724D26" w:rsidP="00D8073B">
            <w:pPr>
              <w:jc w:val="center"/>
              <w:rPr>
                <w:rFonts w:asciiTheme="majorHAnsi" w:hAnsiTheme="majorHAnsi" w:cstheme="majorHAnsi"/>
              </w:rPr>
            </w:pPr>
            <w:r w:rsidRPr="006663FD">
              <w:rPr>
                <w:rFonts w:asciiTheme="majorHAnsi" w:hAnsiTheme="majorHAnsi" w:cstheme="majorHAnsi"/>
              </w:rPr>
              <w:t>Udzielanie wsparcia materialnego dla osób bezdomnych.</w:t>
            </w:r>
          </w:p>
        </w:tc>
        <w:tc>
          <w:tcPr>
            <w:tcW w:w="2760" w:type="dxa"/>
            <w:gridSpan w:val="2"/>
            <w:tcBorders>
              <w:top w:val="single" w:sz="4" w:space="0" w:color="DA251D" w:themeColor="accent1"/>
              <w:bottom w:val="single" w:sz="4" w:space="0" w:color="DA251D" w:themeColor="accent1"/>
            </w:tcBorders>
          </w:tcPr>
          <w:p w14:paraId="7D663AFF"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Poprawa sytuacji socjalnej osób bezdomnych.</w:t>
            </w:r>
          </w:p>
        </w:tc>
        <w:tc>
          <w:tcPr>
            <w:tcW w:w="1125" w:type="dxa"/>
            <w:tcBorders>
              <w:top w:val="single" w:sz="4" w:space="0" w:color="DA251D" w:themeColor="accent1"/>
              <w:bottom w:val="single" w:sz="4" w:space="0" w:color="DA251D" w:themeColor="accent1"/>
            </w:tcBorders>
          </w:tcPr>
          <w:p w14:paraId="55F23415" w14:textId="77777777" w:rsidR="00724D26" w:rsidRPr="006663FD" w:rsidRDefault="00724D26"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tcBorders>
              <w:top w:val="single" w:sz="4" w:space="0" w:color="DA251D" w:themeColor="accent1"/>
              <w:bottom w:val="single" w:sz="4" w:space="0" w:color="DA251D" w:themeColor="accent1"/>
            </w:tcBorders>
          </w:tcPr>
          <w:p w14:paraId="47C4F5C0" w14:textId="77777777" w:rsidR="00724D26" w:rsidRDefault="00724D26" w:rsidP="00724D26">
            <w:pPr>
              <w:jc w:val="center"/>
              <w:cnfStyle w:val="000000000000" w:firstRow="0" w:lastRow="0" w:firstColumn="0" w:lastColumn="0" w:oddVBand="0" w:evenVBand="0" w:oddHBand="0" w:evenHBand="0" w:firstRowFirstColumn="0" w:firstRowLastColumn="0" w:lastRowFirstColumn="0" w:lastRowLastColumn="0"/>
            </w:pPr>
            <w:r w:rsidRPr="00B57AD6">
              <w:rPr>
                <w:rFonts w:asciiTheme="majorHAnsi" w:hAnsiTheme="majorHAnsi" w:cstheme="majorHAnsi"/>
              </w:rPr>
              <w:t>MOPS, UM</w:t>
            </w:r>
          </w:p>
        </w:tc>
        <w:tc>
          <w:tcPr>
            <w:tcW w:w="1610" w:type="dxa"/>
            <w:tcBorders>
              <w:top w:val="single" w:sz="4" w:space="0" w:color="DA251D" w:themeColor="accent1"/>
              <w:bottom w:val="single" w:sz="4" w:space="0" w:color="DA251D" w:themeColor="accent1"/>
            </w:tcBorders>
          </w:tcPr>
          <w:p w14:paraId="6A14A4B5"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cs="Segoe UI Light"/>
              </w:rPr>
              <w:t>Miasta</w:t>
            </w:r>
          </w:p>
          <w:p w14:paraId="34FFAB6A"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Budżet Państwa</w:t>
            </w:r>
          </w:p>
        </w:tc>
      </w:tr>
      <w:tr w:rsidR="00724D26" w:rsidRPr="006663FD" w14:paraId="543DF429" w14:textId="77777777" w:rsidTr="00724D26">
        <w:tc>
          <w:tcPr>
            <w:cnfStyle w:val="001000000000" w:firstRow="0" w:lastRow="0" w:firstColumn="1" w:lastColumn="0" w:oddVBand="0" w:evenVBand="0" w:oddHBand="0" w:evenHBand="0" w:firstRowFirstColumn="0" w:firstRowLastColumn="0" w:lastRowFirstColumn="0" w:lastRowLastColumn="0"/>
            <w:tcW w:w="2911" w:type="dxa"/>
            <w:tcBorders>
              <w:top w:val="single" w:sz="4" w:space="0" w:color="DA251D" w:themeColor="accent1"/>
              <w:left w:val="none" w:sz="0" w:space="0" w:color="auto"/>
              <w:bottom w:val="single" w:sz="4" w:space="0" w:color="DA251D" w:themeColor="accent1"/>
              <w:right w:val="none" w:sz="0" w:space="0" w:color="auto"/>
              <w:tl2br w:val="none" w:sz="0" w:space="0" w:color="auto"/>
              <w:tr2bl w:val="none" w:sz="0" w:space="0" w:color="auto"/>
            </w:tcBorders>
          </w:tcPr>
          <w:p w14:paraId="2BE491B4" w14:textId="77777777" w:rsidR="00724D26" w:rsidRPr="006663FD" w:rsidRDefault="00724D26" w:rsidP="004444F7">
            <w:pPr>
              <w:jc w:val="center"/>
              <w:rPr>
                <w:rFonts w:asciiTheme="majorHAnsi" w:hAnsiTheme="majorHAnsi" w:cstheme="majorHAnsi"/>
              </w:rPr>
            </w:pPr>
            <w:r w:rsidRPr="006663FD">
              <w:rPr>
                <w:rFonts w:asciiTheme="majorHAnsi" w:hAnsiTheme="majorHAnsi" w:cstheme="majorHAnsi"/>
              </w:rPr>
              <w:t xml:space="preserve">Przekazywanie osobom bezdomnym informacji </w:t>
            </w:r>
            <w:r w:rsidRPr="006663FD">
              <w:rPr>
                <w:rFonts w:asciiTheme="majorHAnsi" w:hAnsiTheme="majorHAnsi" w:cstheme="majorHAnsi"/>
              </w:rPr>
              <w:br/>
              <w:t>w zakresie dostępnych dla nich form pomocy oraz monitorowanie jej skali.</w:t>
            </w:r>
          </w:p>
        </w:tc>
        <w:tc>
          <w:tcPr>
            <w:tcW w:w="2760" w:type="dxa"/>
            <w:gridSpan w:val="2"/>
            <w:tcBorders>
              <w:top w:val="single" w:sz="4" w:space="0" w:color="DA251D" w:themeColor="accent1"/>
              <w:bottom w:val="single" w:sz="4" w:space="0" w:color="DA251D" w:themeColor="accent1"/>
            </w:tcBorders>
          </w:tcPr>
          <w:p w14:paraId="7AB67044" w14:textId="77777777" w:rsidR="00724D26" w:rsidRPr="006663FD" w:rsidRDefault="00724D26" w:rsidP="001A572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Wzrost świadomości osób bezdomnych w zakresie możliwych form wsparcia.</w:t>
            </w:r>
          </w:p>
        </w:tc>
        <w:tc>
          <w:tcPr>
            <w:tcW w:w="1125" w:type="dxa"/>
            <w:tcBorders>
              <w:top w:val="single" w:sz="4" w:space="0" w:color="DA251D" w:themeColor="accent1"/>
              <w:bottom w:val="single" w:sz="4" w:space="0" w:color="DA251D" w:themeColor="accent1"/>
            </w:tcBorders>
          </w:tcPr>
          <w:p w14:paraId="43FDE4A7" w14:textId="77777777" w:rsidR="00724D26" w:rsidRPr="006663FD" w:rsidRDefault="00724D26" w:rsidP="00ED54E3">
            <w:pPr>
              <w:jc w:val="center"/>
              <w:cnfStyle w:val="000000000000" w:firstRow="0" w:lastRow="0" w:firstColumn="0" w:lastColumn="0" w:oddVBand="0" w:evenVBand="0" w:oddHBand="0" w:evenHBand="0" w:firstRowFirstColumn="0" w:firstRowLastColumn="0" w:lastRowFirstColumn="0" w:lastRowLastColumn="0"/>
            </w:pPr>
            <w:r w:rsidRPr="006663FD">
              <w:rPr>
                <w:rFonts w:cs="Segoe UI Light"/>
              </w:rPr>
              <w:t>2023-2030</w:t>
            </w:r>
          </w:p>
        </w:tc>
        <w:tc>
          <w:tcPr>
            <w:tcW w:w="1942" w:type="dxa"/>
            <w:tcBorders>
              <w:top w:val="single" w:sz="4" w:space="0" w:color="DA251D" w:themeColor="accent1"/>
              <w:bottom w:val="single" w:sz="4" w:space="0" w:color="DA251D" w:themeColor="accent1"/>
            </w:tcBorders>
          </w:tcPr>
          <w:p w14:paraId="7E39AF8F" w14:textId="77777777" w:rsidR="00724D26" w:rsidRDefault="00724D26" w:rsidP="00724D26">
            <w:pPr>
              <w:jc w:val="center"/>
              <w:cnfStyle w:val="000000000000" w:firstRow="0" w:lastRow="0" w:firstColumn="0" w:lastColumn="0" w:oddVBand="0" w:evenVBand="0" w:oddHBand="0" w:evenHBand="0" w:firstRowFirstColumn="0" w:firstRowLastColumn="0" w:lastRowFirstColumn="0" w:lastRowLastColumn="0"/>
            </w:pPr>
            <w:r w:rsidRPr="00B57AD6">
              <w:rPr>
                <w:rFonts w:asciiTheme="majorHAnsi" w:hAnsiTheme="majorHAnsi" w:cstheme="majorHAnsi"/>
              </w:rPr>
              <w:t>MOPS, UM</w:t>
            </w:r>
          </w:p>
        </w:tc>
        <w:tc>
          <w:tcPr>
            <w:tcW w:w="1610" w:type="dxa"/>
            <w:tcBorders>
              <w:top w:val="single" w:sz="4" w:space="0" w:color="DA251D" w:themeColor="accent1"/>
              <w:bottom w:val="single" w:sz="4" w:space="0" w:color="DA251D" w:themeColor="accent1"/>
            </w:tcBorders>
          </w:tcPr>
          <w:p w14:paraId="0610F970" w14:textId="77777777" w:rsidR="00724D26" w:rsidRPr="006663FD" w:rsidRDefault="00724D26" w:rsidP="00D8073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6663FD">
              <w:rPr>
                <w:rFonts w:asciiTheme="majorHAnsi" w:hAnsiTheme="majorHAnsi" w:cstheme="majorHAnsi"/>
              </w:rPr>
              <w:t xml:space="preserve">Budżet </w:t>
            </w:r>
            <w:r>
              <w:rPr>
                <w:rFonts w:cs="Segoe UI Light"/>
              </w:rPr>
              <w:t>Miasta</w:t>
            </w:r>
          </w:p>
        </w:tc>
      </w:tr>
    </w:tbl>
    <w:p w14:paraId="6898C7C0" w14:textId="77777777" w:rsidR="00645A7D" w:rsidRPr="006663FD" w:rsidRDefault="00645A7D" w:rsidP="00205773">
      <w:pPr>
        <w:rPr>
          <w:spacing w:val="0"/>
        </w:rPr>
      </w:pPr>
      <w:bookmarkStart w:id="309" w:name="_Toc1378430"/>
      <w:bookmarkStart w:id="310" w:name="_Toc1378429"/>
    </w:p>
    <w:p w14:paraId="4833F933" w14:textId="77777777" w:rsidR="00085922" w:rsidRPr="006663FD" w:rsidRDefault="009F7FDC" w:rsidP="00F355B4">
      <w:pPr>
        <w:pStyle w:val="Nagwek2"/>
        <w:rPr>
          <w:spacing w:val="0"/>
        </w:rPr>
      </w:pPr>
      <w:bookmarkStart w:id="311" w:name="_Toc115864302"/>
      <w:r w:rsidRPr="006663FD">
        <w:rPr>
          <w:spacing w:val="0"/>
        </w:rPr>
        <w:t>SYSTEM WDRAŻANIA STRATEGII</w:t>
      </w:r>
      <w:bookmarkEnd w:id="309"/>
      <w:bookmarkEnd w:id="311"/>
    </w:p>
    <w:p w14:paraId="0CEBFB50" w14:textId="77777777" w:rsidR="00085922" w:rsidRPr="006663FD" w:rsidRDefault="005F3639" w:rsidP="005F3639">
      <w:pPr>
        <w:spacing w:after="0"/>
        <w:ind w:firstLine="708"/>
        <w:jc w:val="both"/>
        <w:rPr>
          <w:rFonts w:ascii="Segoe UI Light" w:hAnsi="Segoe UI Light" w:cs="Segoe UI Light"/>
          <w:spacing w:val="0"/>
          <w:sz w:val="22"/>
          <w:szCs w:val="22"/>
        </w:rPr>
      </w:pPr>
      <w:r>
        <w:rPr>
          <w:rFonts w:ascii="Segoe UI Light" w:hAnsi="Segoe UI Light" w:cs="Segoe UI Light"/>
          <w:spacing w:val="0"/>
          <w:sz w:val="22"/>
          <w:szCs w:val="22"/>
        </w:rPr>
        <w:t>Strategia</w:t>
      </w:r>
      <w:r w:rsidRPr="005F3639">
        <w:rPr>
          <w:rFonts w:ascii="Segoe UI Light" w:hAnsi="Segoe UI Light" w:cs="Segoe UI Light"/>
          <w:spacing w:val="0"/>
          <w:sz w:val="22"/>
          <w:szCs w:val="22"/>
        </w:rPr>
        <w:t xml:space="preserve"> Rozwiązywania Problemów Społecznych w Gminie Miasta Brodnicy </w:t>
      </w:r>
      <w:r>
        <w:rPr>
          <w:rFonts w:ascii="Segoe UI Light" w:hAnsi="Segoe UI Light" w:cs="Segoe UI Light"/>
          <w:spacing w:val="0"/>
          <w:sz w:val="22"/>
          <w:szCs w:val="22"/>
        </w:rPr>
        <w:t>na lata 2023-</w:t>
      </w:r>
      <w:r w:rsidRPr="005F3639">
        <w:rPr>
          <w:rFonts w:ascii="Segoe UI Light" w:hAnsi="Segoe UI Light" w:cs="Segoe UI Light"/>
          <w:spacing w:val="0"/>
          <w:sz w:val="22"/>
          <w:szCs w:val="22"/>
        </w:rPr>
        <w:t>2030</w:t>
      </w:r>
      <w:r>
        <w:rPr>
          <w:rFonts w:ascii="Segoe UI Light" w:hAnsi="Segoe UI Light" w:cs="Segoe UI Light"/>
          <w:spacing w:val="0"/>
          <w:sz w:val="22"/>
          <w:szCs w:val="22"/>
        </w:rPr>
        <w:t xml:space="preserve"> </w:t>
      </w:r>
      <w:r w:rsidR="00085922" w:rsidRPr="006663FD">
        <w:rPr>
          <w:rFonts w:ascii="Segoe UI Light" w:hAnsi="Segoe UI Light" w:cs="Segoe UI Light"/>
          <w:spacing w:val="0"/>
          <w:sz w:val="22"/>
          <w:szCs w:val="22"/>
        </w:rPr>
        <w:t>to wprowadzenie w życie zintegrowanego modelu polityki społecznej. Z uwagi na fakt, że opracowana Strategia jest dokumentem długookresowym i zawiera podstawowe cele perspektywiczne, musi być poddana okresowej weryfikacji, a także niezbędnym zmianom pojawiającym się w świetle zmian prawnych.</w:t>
      </w:r>
    </w:p>
    <w:p w14:paraId="5414E11C" w14:textId="77777777" w:rsidR="00085922" w:rsidRPr="006663FD" w:rsidRDefault="00FA1BCF" w:rsidP="00085922">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Strategia </w:t>
      </w:r>
      <w:r w:rsidR="00085922" w:rsidRPr="006663FD">
        <w:rPr>
          <w:rFonts w:ascii="Segoe UI Light" w:hAnsi="Segoe UI Light" w:cs="Segoe UI Light"/>
          <w:spacing w:val="0"/>
          <w:sz w:val="22"/>
          <w:szCs w:val="22"/>
        </w:rPr>
        <w:t xml:space="preserve">zawiera zadania, które stanowią wyzwania dla całej społeczności lokalnej </w:t>
      </w:r>
      <w:r w:rsidRPr="006663FD">
        <w:rPr>
          <w:rFonts w:ascii="Segoe UI Light" w:hAnsi="Segoe UI Light" w:cs="Segoe UI Light"/>
          <w:spacing w:val="0"/>
          <w:sz w:val="22"/>
          <w:szCs w:val="22"/>
        </w:rPr>
        <w:br/>
      </w:r>
      <w:r w:rsidR="00085922" w:rsidRPr="006663FD">
        <w:rPr>
          <w:rFonts w:ascii="Segoe UI Light" w:hAnsi="Segoe UI Light" w:cs="Segoe UI Light"/>
          <w:spacing w:val="0"/>
          <w:sz w:val="22"/>
          <w:szCs w:val="22"/>
        </w:rPr>
        <w:t xml:space="preserve">i wszystkich instytucji publicznych oraz niepublicznych, które działają na polu polityki społecznej </w:t>
      </w:r>
      <w:r w:rsidR="005F3639">
        <w:rPr>
          <w:rFonts w:ascii="Segoe UI Light" w:hAnsi="Segoe UI Light" w:cs="Segoe UI Light"/>
          <w:spacing w:val="0"/>
          <w:sz w:val="22"/>
          <w:szCs w:val="22"/>
        </w:rPr>
        <w:br/>
      </w:r>
      <w:r w:rsidR="00085922" w:rsidRPr="006663FD">
        <w:rPr>
          <w:rFonts w:ascii="Segoe UI Light" w:hAnsi="Segoe UI Light" w:cs="Segoe UI Light"/>
          <w:spacing w:val="0"/>
          <w:sz w:val="22"/>
          <w:szCs w:val="22"/>
        </w:rPr>
        <w:t xml:space="preserve">w </w:t>
      </w:r>
      <w:r w:rsidR="005F3639">
        <w:rPr>
          <w:rFonts w:ascii="Segoe UI Light" w:hAnsi="Segoe UI Light" w:cs="Segoe UI Light"/>
          <w:spacing w:val="0"/>
          <w:sz w:val="22"/>
          <w:szCs w:val="22"/>
        </w:rPr>
        <w:t>Mieście</w:t>
      </w:r>
      <w:r w:rsidR="00085922" w:rsidRPr="006663FD">
        <w:rPr>
          <w:rFonts w:ascii="Segoe UI Light" w:hAnsi="Segoe UI Light" w:cs="Segoe UI Light"/>
          <w:spacing w:val="0"/>
          <w:sz w:val="22"/>
          <w:szCs w:val="22"/>
        </w:rPr>
        <w:t>. Taka zasada partner</w:t>
      </w:r>
      <w:r w:rsidR="009F7FDC" w:rsidRPr="006663FD">
        <w:rPr>
          <w:rFonts w:ascii="Segoe UI Light" w:hAnsi="Segoe UI Light" w:cs="Segoe UI Light"/>
          <w:spacing w:val="0"/>
          <w:sz w:val="22"/>
          <w:szCs w:val="22"/>
        </w:rPr>
        <w:t xml:space="preserve">stwa i współpracy jest jednym z </w:t>
      </w:r>
      <w:r w:rsidR="00085922" w:rsidRPr="006663FD">
        <w:rPr>
          <w:rFonts w:ascii="Segoe UI Light" w:hAnsi="Segoe UI Light" w:cs="Segoe UI Light"/>
          <w:spacing w:val="0"/>
          <w:sz w:val="22"/>
          <w:szCs w:val="22"/>
        </w:rPr>
        <w:t xml:space="preserve">fundamentalnych elementów polityki strukturalnej Unii Europejskiej. Jednak wdrażanie Strategii, zawierającej zadania będące </w:t>
      </w:r>
      <w:r w:rsidR="005F3639">
        <w:rPr>
          <w:rFonts w:ascii="Segoe UI Light" w:hAnsi="Segoe UI Light" w:cs="Segoe UI Light"/>
          <w:spacing w:val="0"/>
          <w:sz w:val="22"/>
          <w:szCs w:val="22"/>
        </w:rPr>
        <w:br/>
      </w:r>
      <w:r w:rsidR="00085922" w:rsidRPr="006663FD">
        <w:rPr>
          <w:rFonts w:ascii="Segoe UI Light" w:hAnsi="Segoe UI Light" w:cs="Segoe UI Light"/>
          <w:spacing w:val="0"/>
          <w:sz w:val="22"/>
          <w:szCs w:val="22"/>
        </w:rPr>
        <w:t>w</w:t>
      </w:r>
      <w:r w:rsidR="009F7FDC" w:rsidRPr="006663FD">
        <w:rPr>
          <w:rFonts w:ascii="Segoe UI Light" w:hAnsi="Segoe UI Light" w:cs="Segoe UI Light"/>
          <w:spacing w:val="0"/>
          <w:sz w:val="22"/>
          <w:szCs w:val="22"/>
        </w:rPr>
        <w:t xml:space="preserve"> </w:t>
      </w:r>
      <w:r w:rsidR="00085922" w:rsidRPr="006663FD">
        <w:rPr>
          <w:rFonts w:ascii="Segoe UI Light" w:hAnsi="Segoe UI Light" w:cs="Segoe UI Light"/>
          <w:spacing w:val="0"/>
          <w:sz w:val="22"/>
          <w:szCs w:val="22"/>
        </w:rPr>
        <w:t>kompetencjach wielu lokalnych i</w:t>
      </w:r>
      <w:r w:rsidR="009F7FDC" w:rsidRPr="006663FD">
        <w:rPr>
          <w:rFonts w:ascii="Segoe UI Light" w:hAnsi="Segoe UI Light" w:cs="Segoe UI Light"/>
          <w:spacing w:val="0"/>
          <w:sz w:val="22"/>
          <w:szCs w:val="22"/>
        </w:rPr>
        <w:t xml:space="preserve"> </w:t>
      </w:r>
      <w:r w:rsidR="00085922" w:rsidRPr="006663FD">
        <w:rPr>
          <w:rFonts w:ascii="Segoe UI Light" w:hAnsi="Segoe UI Light" w:cs="Segoe UI Light"/>
          <w:spacing w:val="0"/>
          <w:sz w:val="22"/>
          <w:szCs w:val="22"/>
        </w:rPr>
        <w:t>ponadlokalnych instytucji, organizacji i środowisk</w:t>
      </w:r>
      <w:r w:rsidR="009F7FDC" w:rsidRPr="006663FD">
        <w:rPr>
          <w:rFonts w:ascii="Segoe UI Light" w:hAnsi="Segoe UI Light" w:cs="Segoe UI Light"/>
          <w:spacing w:val="0"/>
          <w:sz w:val="22"/>
          <w:szCs w:val="22"/>
        </w:rPr>
        <w:t xml:space="preserve">, wymaga ścisłej koordynacji, a </w:t>
      </w:r>
      <w:r w:rsidR="00085922" w:rsidRPr="006663FD">
        <w:rPr>
          <w:rFonts w:ascii="Segoe UI Light" w:hAnsi="Segoe UI Light" w:cs="Segoe UI Light"/>
          <w:spacing w:val="0"/>
          <w:sz w:val="22"/>
          <w:szCs w:val="22"/>
        </w:rPr>
        <w:t>także współpracy pomiędzy zainteresowanymi stronami. Stąd t</w:t>
      </w:r>
      <w:r w:rsidRPr="006663FD">
        <w:rPr>
          <w:rFonts w:ascii="Segoe UI Light" w:hAnsi="Segoe UI Light" w:cs="Segoe UI Light"/>
          <w:spacing w:val="0"/>
          <w:sz w:val="22"/>
          <w:szCs w:val="22"/>
        </w:rPr>
        <w:t xml:space="preserve">eż efektywność realizacji zadań </w:t>
      </w:r>
      <w:r w:rsidR="00085922" w:rsidRPr="006663FD">
        <w:rPr>
          <w:rFonts w:ascii="Segoe UI Light" w:hAnsi="Segoe UI Light" w:cs="Segoe UI Light"/>
          <w:spacing w:val="0"/>
          <w:sz w:val="22"/>
          <w:szCs w:val="22"/>
        </w:rPr>
        <w:t>wyodrębnionych w Strategii, w dużej mierze zależeć będzie od instytucj</w:t>
      </w:r>
      <w:r w:rsidRPr="006663FD">
        <w:rPr>
          <w:rFonts w:ascii="Segoe UI Light" w:hAnsi="Segoe UI Light" w:cs="Segoe UI Light"/>
          <w:spacing w:val="0"/>
          <w:sz w:val="22"/>
          <w:szCs w:val="22"/>
        </w:rPr>
        <w:t xml:space="preserve">i zarządzającej jej wdrażaniem – </w:t>
      </w:r>
      <w:r w:rsidR="005F3639">
        <w:rPr>
          <w:rFonts w:ascii="Segoe UI Light" w:hAnsi="Segoe UI Light" w:cs="Segoe UI Light"/>
          <w:spacing w:val="0"/>
          <w:sz w:val="22"/>
          <w:szCs w:val="22"/>
        </w:rPr>
        <w:t>Miejskiego</w:t>
      </w:r>
      <w:r w:rsidR="00085922" w:rsidRPr="006663FD">
        <w:rPr>
          <w:rFonts w:ascii="Segoe UI Light" w:hAnsi="Segoe UI Light" w:cs="Segoe UI Light"/>
          <w:spacing w:val="0"/>
          <w:sz w:val="22"/>
          <w:szCs w:val="22"/>
        </w:rPr>
        <w:t xml:space="preserve"> Ośrodka Pomocy Społecznej w </w:t>
      </w:r>
      <w:r w:rsidR="005F3639">
        <w:rPr>
          <w:rFonts w:ascii="Segoe UI Light" w:hAnsi="Segoe UI Light" w:cs="Segoe UI Light"/>
          <w:spacing w:val="0"/>
          <w:sz w:val="22"/>
          <w:szCs w:val="22"/>
        </w:rPr>
        <w:t>Brodnicy</w:t>
      </w:r>
      <w:r w:rsidR="00085922" w:rsidRPr="006663FD">
        <w:rPr>
          <w:rFonts w:ascii="Segoe UI Light" w:hAnsi="Segoe UI Light" w:cs="Segoe UI Light"/>
          <w:spacing w:val="0"/>
          <w:sz w:val="22"/>
          <w:szCs w:val="22"/>
        </w:rPr>
        <w:t xml:space="preserve">. </w:t>
      </w:r>
    </w:p>
    <w:p w14:paraId="400CE017" w14:textId="77777777" w:rsidR="00085922" w:rsidRPr="006663FD" w:rsidRDefault="00085922" w:rsidP="005F3639">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Realizacja </w:t>
      </w:r>
      <w:r w:rsidR="005F3639" w:rsidRPr="005F3639">
        <w:rPr>
          <w:rFonts w:ascii="Segoe UI Light" w:hAnsi="Segoe UI Light" w:cs="Segoe UI Light"/>
          <w:spacing w:val="0"/>
          <w:sz w:val="22"/>
          <w:szCs w:val="22"/>
        </w:rPr>
        <w:t>Strategii Rozwiązywania Problemów Społec</w:t>
      </w:r>
      <w:r w:rsidR="005F3639">
        <w:rPr>
          <w:rFonts w:ascii="Segoe UI Light" w:hAnsi="Segoe UI Light" w:cs="Segoe UI Light"/>
          <w:spacing w:val="0"/>
          <w:sz w:val="22"/>
          <w:szCs w:val="22"/>
        </w:rPr>
        <w:t xml:space="preserve">znych w Gminie Miasta Brodnicy </w:t>
      </w:r>
      <w:r w:rsidR="005F3639" w:rsidRPr="005F3639">
        <w:rPr>
          <w:rFonts w:ascii="Segoe UI Light" w:hAnsi="Segoe UI Light" w:cs="Segoe UI Light"/>
          <w:spacing w:val="0"/>
          <w:sz w:val="22"/>
          <w:szCs w:val="22"/>
        </w:rPr>
        <w:t>na lata 2023</w:t>
      </w:r>
      <w:r w:rsidR="005F3639">
        <w:rPr>
          <w:rFonts w:ascii="Segoe UI Light" w:hAnsi="Segoe UI Light" w:cs="Segoe UI Light"/>
          <w:spacing w:val="0"/>
          <w:sz w:val="22"/>
          <w:szCs w:val="22"/>
        </w:rPr>
        <w:t>-</w:t>
      </w:r>
      <w:r w:rsidR="005F3639" w:rsidRPr="005F3639">
        <w:rPr>
          <w:rFonts w:ascii="Segoe UI Light" w:hAnsi="Segoe UI Light" w:cs="Segoe UI Light"/>
          <w:spacing w:val="0"/>
          <w:sz w:val="22"/>
          <w:szCs w:val="22"/>
        </w:rPr>
        <w:t>2030</w:t>
      </w:r>
      <w:r w:rsidRPr="006663FD">
        <w:rPr>
          <w:rFonts w:ascii="Segoe UI Light" w:hAnsi="Segoe UI Light" w:cs="Segoe UI Light"/>
          <w:spacing w:val="0"/>
          <w:sz w:val="22"/>
          <w:szCs w:val="22"/>
        </w:rPr>
        <w:t xml:space="preserve"> obejmować będzie cztery etapy, przedstawione w poniższej tabeli.</w:t>
      </w:r>
      <w:bookmarkStart w:id="312" w:name="_Toc62214678"/>
    </w:p>
    <w:p w14:paraId="48FDA1EE" w14:textId="5F9E1F2A" w:rsidR="00085922" w:rsidRPr="006663FD" w:rsidRDefault="00085922" w:rsidP="00085922">
      <w:pPr>
        <w:pStyle w:val="Legenda"/>
        <w:rPr>
          <w:rFonts w:ascii="Segoe UI Light" w:hAnsi="Segoe UI Light" w:cs="Segoe UI Light"/>
          <w:b/>
          <w:spacing w:val="0"/>
          <w:sz w:val="22"/>
          <w:szCs w:val="22"/>
        </w:rPr>
      </w:pPr>
      <w:bookmarkStart w:id="313" w:name="_Toc117680232"/>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36</w:t>
      </w:r>
      <w:r w:rsidRPr="006663FD">
        <w:rPr>
          <w:rFonts w:ascii="Segoe UI Light" w:hAnsi="Segoe UI Light" w:cs="Segoe UI Light"/>
          <w:b/>
          <w:spacing w:val="0"/>
          <w:sz w:val="22"/>
          <w:szCs w:val="22"/>
        </w:rPr>
        <w:fldChar w:fldCharType="end"/>
      </w:r>
      <w:r w:rsidRPr="006663FD">
        <w:rPr>
          <w:rFonts w:ascii="Segoe UI Light" w:hAnsi="Segoe UI Light" w:cs="Segoe UI Light"/>
          <w:b/>
          <w:caps w:val="0"/>
          <w:spacing w:val="0"/>
          <w:sz w:val="22"/>
          <w:szCs w:val="22"/>
        </w:rPr>
        <w:t>. Harmonogram wdrażania strategii</w:t>
      </w:r>
      <w:bookmarkEnd w:id="312"/>
      <w:bookmarkEnd w:id="313"/>
    </w:p>
    <w:tbl>
      <w:tblPr>
        <w:tblStyle w:val="Wiele"/>
        <w:tblW w:w="8897" w:type="dxa"/>
        <w:jc w:val="center"/>
        <w:tblLook w:val="04A0" w:firstRow="1" w:lastRow="0" w:firstColumn="1" w:lastColumn="0" w:noHBand="0" w:noVBand="1"/>
      </w:tblPr>
      <w:tblGrid>
        <w:gridCol w:w="1235"/>
        <w:gridCol w:w="4845"/>
        <w:gridCol w:w="2817"/>
      </w:tblGrid>
      <w:tr w:rsidR="00085922" w:rsidRPr="006663FD" w14:paraId="0AE2BFF8" w14:textId="77777777" w:rsidTr="00042C2A">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235" w:type="dxa"/>
            <w:vAlign w:val="top"/>
          </w:tcPr>
          <w:p w14:paraId="4539FD8E" w14:textId="77777777" w:rsidR="00085922" w:rsidRPr="006663FD" w:rsidRDefault="00085922" w:rsidP="00042C2A">
            <w:pPr>
              <w:rPr>
                <w:rFonts w:cs="Segoe UI Light"/>
                <w:i/>
              </w:rPr>
            </w:pPr>
            <w:r w:rsidRPr="006663FD">
              <w:rPr>
                <w:rFonts w:cs="Segoe UI Light"/>
                <w:i/>
              </w:rPr>
              <w:t>Etap</w:t>
            </w:r>
          </w:p>
        </w:tc>
        <w:tc>
          <w:tcPr>
            <w:tcW w:w="4845" w:type="dxa"/>
            <w:vAlign w:val="top"/>
          </w:tcPr>
          <w:p w14:paraId="5CC0FF1C" w14:textId="77777777" w:rsidR="00085922" w:rsidRPr="006663FD" w:rsidRDefault="00085922" w:rsidP="00042C2A">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Wyszczególnienie</w:t>
            </w:r>
          </w:p>
        </w:tc>
        <w:tc>
          <w:tcPr>
            <w:tcW w:w="2817" w:type="dxa"/>
            <w:vAlign w:val="top"/>
          </w:tcPr>
          <w:p w14:paraId="7307BCCB" w14:textId="77777777" w:rsidR="00085922" w:rsidRPr="006663FD" w:rsidRDefault="00085922" w:rsidP="00042C2A">
            <w:pP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Termin realizacji</w:t>
            </w:r>
          </w:p>
        </w:tc>
      </w:tr>
      <w:tr w:rsidR="00085922" w:rsidRPr="006663FD" w14:paraId="7A805AB2" w14:textId="77777777" w:rsidTr="00042C2A">
        <w:trPr>
          <w:trHeight w:val="1426"/>
          <w:jc w:val="center"/>
        </w:trPr>
        <w:tc>
          <w:tcPr>
            <w:cnfStyle w:val="001000000000" w:firstRow="0" w:lastRow="0" w:firstColumn="1" w:lastColumn="0" w:oddVBand="0" w:evenVBand="0" w:oddHBand="0" w:evenHBand="0" w:firstRowFirstColumn="0" w:firstRowLastColumn="0" w:lastRowFirstColumn="0" w:lastRowLastColumn="0"/>
            <w:tcW w:w="1235" w:type="dxa"/>
            <w:vAlign w:val="top"/>
          </w:tcPr>
          <w:p w14:paraId="37EB4943" w14:textId="77777777" w:rsidR="00085922" w:rsidRPr="006663FD" w:rsidRDefault="00085922" w:rsidP="00042C2A">
            <w:pPr>
              <w:rPr>
                <w:rFonts w:cs="Segoe UI Light"/>
                <w:b/>
              </w:rPr>
            </w:pPr>
            <w:r w:rsidRPr="006663FD">
              <w:rPr>
                <w:rFonts w:cs="Segoe UI Light"/>
                <w:b/>
              </w:rPr>
              <w:t>Etap I</w:t>
            </w:r>
          </w:p>
        </w:tc>
        <w:tc>
          <w:tcPr>
            <w:tcW w:w="4845" w:type="dxa"/>
            <w:vAlign w:val="top"/>
          </w:tcPr>
          <w:p w14:paraId="586663B5" w14:textId="77777777" w:rsidR="005F3639" w:rsidRPr="005F3639" w:rsidRDefault="00085922" w:rsidP="005F3639">
            <w:pPr>
              <w:cnfStyle w:val="000000000000" w:firstRow="0" w:lastRow="0" w:firstColumn="0" w:lastColumn="0" w:oddVBand="0" w:evenVBand="0" w:oddHBand="0" w:evenHBand="0" w:firstRowFirstColumn="0" w:firstRowLastColumn="0" w:lastRowFirstColumn="0" w:lastRowLastColumn="0"/>
              <w:rPr>
                <w:rFonts w:cs="Segoe UI Light"/>
                <w:i/>
              </w:rPr>
            </w:pPr>
            <w:r w:rsidRPr="006663FD">
              <w:rPr>
                <w:rFonts w:cs="Segoe UI Light"/>
              </w:rPr>
              <w:t xml:space="preserve">Podjęcie uchwały przez Radę </w:t>
            </w:r>
            <w:r w:rsidR="005F3639">
              <w:rPr>
                <w:rFonts w:cs="Segoe UI Light"/>
              </w:rPr>
              <w:t>Miejską</w:t>
            </w:r>
            <w:r w:rsidRPr="006663FD">
              <w:rPr>
                <w:rFonts w:cs="Segoe UI Light"/>
              </w:rPr>
              <w:t xml:space="preserve"> w </w:t>
            </w:r>
            <w:r w:rsidR="005F3639">
              <w:rPr>
                <w:rFonts w:cs="Segoe UI Light"/>
              </w:rPr>
              <w:t>Brodnicy</w:t>
            </w:r>
            <w:r w:rsidR="00FA1BCF" w:rsidRPr="006663FD">
              <w:rPr>
                <w:rFonts w:cs="Segoe UI Light"/>
              </w:rPr>
              <w:t xml:space="preserve"> </w:t>
            </w:r>
            <w:r w:rsidR="00042C2A" w:rsidRPr="006663FD">
              <w:rPr>
                <w:rFonts w:cs="Segoe UI Light"/>
              </w:rPr>
              <w:t xml:space="preserve">o przyjęciu do realizacji </w:t>
            </w:r>
            <w:r w:rsidR="005F3639" w:rsidRPr="005F3639">
              <w:rPr>
                <w:rFonts w:cs="Segoe UI Light"/>
                <w:i/>
              </w:rPr>
              <w:t xml:space="preserve">Strategii Rozwiązywania Problemów Społecznych w Gminie Miasta Brodnicy </w:t>
            </w:r>
          </w:p>
          <w:p w14:paraId="6B0C04D2" w14:textId="77777777" w:rsidR="00085922" w:rsidRPr="006663FD" w:rsidRDefault="005F3639" w:rsidP="005F3639">
            <w:pPr>
              <w:cnfStyle w:val="000000000000" w:firstRow="0" w:lastRow="0" w:firstColumn="0" w:lastColumn="0" w:oddVBand="0" w:evenVBand="0" w:oddHBand="0" w:evenHBand="0" w:firstRowFirstColumn="0" w:firstRowLastColumn="0" w:lastRowFirstColumn="0" w:lastRowLastColumn="0"/>
              <w:rPr>
                <w:rFonts w:cs="Segoe UI Light"/>
              </w:rPr>
            </w:pPr>
            <w:r w:rsidRPr="005F3639">
              <w:rPr>
                <w:rFonts w:cs="Segoe UI Light"/>
                <w:i/>
              </w:rPr>
              <w:t>na lata 2023</w:t>
            </w:r>
            <w:r>
              <w:rPr>
                <w:rFonts w:cs="Segoe UI Light"/>
                <w:i/>
              </w:rPr>
              <w:t>-</w:t>
            </w:r>
            <w:r w:rsidRPr="005F3639">
              <w:rPr>
                <w:rFonts w:cs="Segoe UI Light"/>
                <w:i/>
              </w:rPr>
              <w:t>2030</w:t>
            </w:r>
          </w:p>
        </w:tc>
        <w:tc>
          <w:tcPr>
            <w:tcW w:w="2817" w:type="dxa"/>
            <w:vAlign w:val="top"/>
          </w:tcPr>
          <w:p w14:paraId="4721E5F9" w14:textId="7DFB60A5" w:rsidR="00085922" w:rsidRPr="006663FD" w:rsidRDefault="005F3639" w:rsidP="00042C2A">
            <w:pPr>
              <w:cnfStyle w:val="000000000000" w:firstRow="0" w:lastRow="0" w:firstColumn="0" w:lastColumn="0" w:oddVBand="0" w:evenVBand="0" w:oddHBand="0" w:evenHBand="0" w:firstRowFirstColumn="0" w:firstRowLastColumn="0" w:lastRowFirstColumn="0" w:lastRowLastColumn="0"/>
              <w:rPr>
                <w:rFonts w:cs="Segoe UI Light"/>
                <w:b/>
              </w:rPr>
            </w:pPr>
            <w:r>
              <w:rPr>
                <w:rFonts w:cs="Segoe UI Light"/>
                <w:b/>
              </w:rPr>
              <w:t>I</w:t>
            </w:r>
            <w:r w:rsidR="00085922" w:rsidRPr="006663FD">
              <w:rPr>
                <w:rFonts w:cs="Segoe UI Light"/>
                <w:b/>
              </w:rPr>
              <w:t xml:space="preserve"> kwartał 202</w:t>
            </w:r>
            <w:r w:rsidR="00CB1868">
              <w:rPr>
                <w:rFonts w:cs="Segoe UI Light"/>
                <w:b/>
              </w:rPr>
              <w:t>3</w:t>
            </w:r>
            <w:r w:rsidR="00085922" w:rsidRPr="006663FD">
              <w:rPr>
                <w:rFonts w:cs="Segoe UI Light"/>
                <w:b/>
              </w:rPr>
              <w:t xml:space="preserve"> r.</w:t>
            </w:r>
          </w:p>
        </w:tc>
      </w:tr>
      <w:tr w:rsidR="00085922" w:rsidRPr="006663FD" w14:paraId="1EE084BA" w14:textId="77777777" w:rsidTr="00042C2A">
        <w:trPr>
          <w:trHeight w:val="852"/>
          <w:jc w:val="center"/>
        </w:trPr>
        <w:tc>
          <w:tcPr>
            <w:cnfStyle w:val="001000000000" w:firstRow="0" w:lastRow="0" w:firstColumn="1" w:lastColumn="0" w:oddVBand="0" w:evenVBand="0" w:oddHBand="0" w:evenHBand="0" w:firstRowFirstColumn="0" w:firstRowLastColumn="0" w:lastRowFirstColumn="0" w:lastRowLastColumn="0"/>
            <w:tcW w:w="1235" w:type="dxa"/>
            <w:vAlign w:val="top"/>
          </w:tcPr>
          <w:p w14:paraId="29244551" w14:textId="77777777" w:rsidR="00085922" w:rsidRPr="006663FD" w:rsidRDefault="00085922" w:rsidP="00042C2A">
            <w:pPr>
              <w:rPr>
                <w:rFonts w:cs="Segoe UI Light"/>
                <w:b/>
              </w:rPr>
            </w:pPr>
            <w:r w:rsidRPr="006663FD">
              <w:rPr>
                <w:rFonts w:cs="Segoe UI Light"/>
                <w:b/>
              </w:rPr>
              <w:t>Etap II</w:t>
            </w:r>
          </w:p>
        </w:tc>
        <w:tc>
          <w:tcPr>
            <w:tcW w:w="4845" w:type="dxa"/>
            <w:vAlign w:val="top"/>
          </w:tcPr>
          <w:p w14:paraId="6F840891" w14:textId="77777777" w:rsidR="00085922" w:rsidRPr="006663FD" w:rsidRDefault="00085922" w:rsidP="00042C2A">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Koordynacja realizacji działań objętych Strategią.</w:t>
            </w:r>
          </w:p>
        </w:tc>
        <w:tc>
          <w:tcPr>
            <w:tcW w:w="2817" w:type="dxa"/>
            <w:vAlign w:val="top"/>
          </w:tcPr>
          <w:p w14:paraId="3749A234" w14:textId="77777777" w:rsidR="00085922" w:rsidRPr="006663FD" w:rsidRDefault="00085922" w:rsidP="00FA1BCF">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I kwartał 202</w:t>
            </w:r>
            <w:r w:rsidR="00042C2A" w:rsidRPr="006663FD">
              <w:rPr>
                <w:rFonts w:cs="Segoe UI Light"/>
                <w:b/>
              </w:rPr>
              <w:t xml:space="preserve">3 </w:t>
            </w:r>
            <w:r w:rsidRPr="006663FD">
              <w:rPr>
                <w:rFonts w:cs="Segoe UI Light"/>
                <w:b/>
              </w:rPr>
              <w:t xml:space="preserve">r. – </w:t>
            </w:r>
            <w:r w:rsidRPr="006663FD">
              <w:rPr>
                <w:rFonts w:cs="Segoe UI Light"/>
                <w:b/>
              </w:rPr>
              <w:br/>
              <w:t xml:space="preserve">IV kwartał </w:t>
            </w:r>
            <w:r w:rsidR="00FA1BCF" w:rsidRPr="006663FD">
              <w:rPr>
                <w:rFonts w:cs="Segoe UI Light"/>
                <w:b/>
              </w:rPr>
              <w:t>2030</w:t>
            </w:r>
            <w:r w:rsidR="00042C2A" w:rsidRPr="006663FD">
              <w:rPr>
                <w:rFonts w:cs="Segoe UI Light"/>
                <w:b/>
              </w:rPr>
              <w:t xml:space="preserve"> </w:t>
            </w:r>
            <w:r w:rsidRPr="006663FD">
              <w:rPr>
                <w:rFonts w:cs="Segoe UI Light"/>
                <w:b/>
              </w:rPr>
              <w:t>r.</w:t>
            </w:r>
          </w:p>
        </w:tc>
      </w:tr>
      <w:tr w:rsidR="00085922" w:rsidRPr="006663FD" w14:paraId="77BC4FE2" w14:textId="77777777" w:rsidTr="002E721C">
        <w:trPr>
          <w:trHeight w:val="1393"/>
          <w:jc w:val="center"/>
        </w:trPr>
        <w:tc>
          <w:tcPr>
            <w:cnfStyle w:val="001000000000" w:firstRow="0" w:lastRow="0" w:firstColumn="1" w:lastColumn="0" w:oddVBand="0" w:evenVBand="0" w:oddHBand="0" w:evenHBand="0" w:firstRowFirstColumn="0" w:firstRowLastColumn="0" w:lastRowFirstColumn="0" w:lastRowLastColumn="0"/>
            <w:tcW w:w="1235" w:type="dxa"/>
            <w:vAlign w:val="top"/>
          </w:tcPr>
          <w:p w14:paraId="26509343" w14:textId="77777777" w:rsidR="00085922" w:rsidRPr="006663FD" w:rsidRDefault="00085922" w:rsidP="00042C2A">
            <w:pPr>
              <w:rPr>
                <w:rFonts w:cs="Segoe UI Light"/>
                <w:b/>
              </w:rPr>
            </w:pPr>
            <w:r w:rsidRPr="006663FD">
              <w:rPr>
                <w:rFonts w:cs="Segoe UI Light"/>
                <w:b/>
              </w:rPr>
              <w:lastRenderedPageBreak/>
              <w:t>Etap III</w:t>
            </w:r>
          </w:p>
        </w:tc>
        <w:tc>
          <w:tcPr>
            <w:tcW w:w="4845" w:type="dxa"/>
            <w:vAlign w:val="top"/>
          </w:tcPr>
          <w:p w14:paraId="7C2E33F3" w14:textId="77777777" w:rsidR="00085922" w:rsidRPr="006663FD" w:rsidRDefault="00085922" w:rsidP="00042C2A">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Monitoring Strategii oraz ewentualna aktualizacja zadań.</w:t>
            </w:r>
          </w:p>
        </w:tc>
        <w:tc>
          <w:tcPr>
            <w:tcW w:w="2817" w:type="dxa"/>
            <w:vAlign w:val="top"/>
          </w:tcPr>
          <w:p w14:paraId="138BDD7A" w14:textId="77777777" w:rsidR="00085922" w:rsidRPr="006663FD" w:rsidRDefault="00BC2274" w:rsidP="002E721C">
            <w:pPr>
              <w:cnfStyle w:val="000000000000" w:firstRow="0" w:lastRow="0" w:firstColumn="0" w:lastColumn="0" w:oddVBand="0" w:evenVBand="0" w:oddHBand="0" w:evenHBand="0" w:firstRowFirstColumn="0" w:firstRowLastColumn="0" w:lastRowFirstColumn="0" w:lastRowLastColumn="0"/>
              <w:rPr>
                <w:rFonts w:cs="Segoe UI Light"/>
                <w:b/>
              </w:rPr>
            </w:pPr>
            <w:r>
              <w:rPr>
                <w:rFonts w:cs="Segoe UI Light"/>
                <w:b/>
              </w:rPr>
              <w:t xml:space="preserve">Do końca </w:t>
            </w:r>
            <w:r w:rsidR="00B14134" w:rsidRPr="006663FD">
              <w:rPr>
                <w:rFonts w:cs="Segoe UI Light"/>
                <w:b/>
              </w:rPr>
              <w:t>II kwarta</w:t>
            </w:r>
            <w:r w:rsidR="005F3639">
              <w:rPr>
                <w:rFonts w:cs="Segoe UI Light"/>
                <w:b/>
              </w:rPr>
              <w:t>ł</w:t>
            </w:r>
            <w:r>
              <w:rPr>
                <w:rFonts w:cs="Segoe UI Light"/>
                <w:b/>
              </w:rPr>
              <w:t>u</w:t>
            </w:r>
            <w:r w:rsidR="00B14134" w:rsidRPr="006663FD">
              <w:rPr>
                <w:rFonts w:cs="Segoe UI Light"/>
                <w:b/>
              </w:rPr>
              <w:t xml:space="preserve"> po zakończeniu </w:t>
            </w:r>
            <w:r w:rsidR="002E721C">
              <w:rPr>
                <w:rFonts w:cs="Segoe UI Light"/>
                <w:b/>
              </w:rPr>
              <w:t xml:space="preserve">roku w częstotliwości co 2 lata, </w:t>
            </w:r>
            <w:r w:rsidR="002E721C">
              <w:rPr>
                <w:rFonts w:cs="Segoe UI Light"/>
                <w:b/>
              </w:rPr>
              <w:br/>
            </w:r>
            <w:r>
              <w:rPr>
                <w:rFonts w:cs="Segoe UI Light"/>
                <w:b/>
              </w:rPr>
              <w:t>tj. w 202</w:t>
            </w:r>
            <w:r w:rsidR="002E721C">
              <w:rPr>
                <w:rFonts w:cs="Segoe UI Light"/>
                <w:b/>
              </w:rPr>
              <w:t>5, 2027 i</w:t>
            </w:r>
            <w:r>
              <w:rPr>
                <w:rFonts w:cs="Segoe UI Light"/>
                <w:b/>
              </w:rPr>
              <w:t xml:space="preserve"> 2029</w:t>
            </w:r>
          </w:p>
        </w:tc>
      </w:tr>
      <w:tr w:rsidR="00085922" w:rsidRPr="006663FD" w14:paraId="71BFE3A2" w14:textId="77777777" w:rsidTr="00042C2A">
        <w:trPr>
          <w:trHeight w:val="342"/>
          <w:jc w:val="center"/>
        </w:trPr>
        <w:tc>
          <w:tcPr>
            <w:cnfStyle w:val="001000000000" w:firstRow="0" w:lastRow="0" w:firstColumn="1" w:lastColumn="0" w:oddVBand="0" w:evenVBand="0" w:oddHBand="0" w:evenHBand="0" w:firstRowFirstColumn="0" w:firstRowLastColumn="0" w:lastRowFirstColumn="0" w:lastRowLastColumn="0"/>
            <w:tcW w:w="1235" w:type="dxa"/>
            <w:vAlign w:val="top"/>
          </w:tcPr>
          <w:p w14:paraId="0E5184A5" w14:textId="77777777" w:rsidR="00085922" w:rsidRPr="006663FD" w:rsidRDefault="00085922" w:rsidP="00042C2A">
            <w:pPr>
              <w:rPr>
                <w:rFonts w:cs="Segoe UI Light"/>
                <w:b/>
              </w:rPr>
            </w:pPr>
            <w:r w:rsidRPr="006663FD">
              <w:rPr>
                <w:rFonts w:cs="Segoe UI Light"/>
                <w:b/>
              </w:rPr>
              <w:t>Etap IV</w:t>
            </w:r>
          </w:p>
        </w:tc>
        <w:tc>
          <w:tcPr>
            <w:tcW w:w="4845" w:type="dxa"/>
            <w:vAlign w:val="top"/>
          </w:tcPr>
          <w:p w14:paraId="685A6503" w14:textId="77777777" w:rsidR="00085922" w:rsidRPr="006663FD" w:rsidRDefault="00085922" w:rsidP="00042C2A">
            <w:pP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Podsumowanie i ewaluacja Strategii.</w:t>
            </w:r>
          </w:p>
        </w:tc>
        <w:tc>
          <w:tcPr>
            <w:tcW w:w="2817" w:type="dxa"/>
            <w:vAlign w:val="top"/>
          </w:tcPr>
          <w:p w14:paraId="6EE21155" w14:textId="77777777" w:rsidR="00085922" w:rsidRPr="006663FD" w:rsidRDefault="00B14134" w:rsidP="00042C2A">
            <w:pP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b/>
              </w:rPr>
              <w:t>I</w:t>
            </w:r>
            <w:r w:rsidR="00FA1BCF" w:rsidRPr="006663FD">
              <w:rPr>
                <w:rFonts w:cs="Segoe UI Light"/>
                <w:b/>
              </w:rPr>
              <w:t xml:space="preserve"> kwartał 2031</w:t>
            </w:r>
            <w:r w:rsidR="00085922" w:rsidRPr="006663FD">
              <w:rPr>
                <w:rFonts w:cs="Segoe UI Light"/>
                <w:b/>
              </w:rPr>
              <w:t xml:space="preserve"> r.</w:t>
            </w:r>
          </w:p>
        </w:tc>
      </w:tr>
    </w:tbl>
    <w:p w14:paraId="698CC47F" w14:textId="77777777" w:rsidR="00085922" w:rsidRPr="006663FD" w:rsidRDefault="00085922" w:rsidP="00042C2A">
      <w:pPr>
        <w:spacing w:before="240" w:after="0"/>
        <w:rPr>
          <w:rFonts w:ascii="Segoe UI Light" w:hAnsi="Segoe UI Light" w:cs="Segoe UI Light"/>
          <w:i/>
          <w:spacing w:val="0"/>
          <w:sz w:val="22"/>
          <w:szCs w:val="22"/>
        </w:rPr>
      </w:pPr>
      <w:r w:rsidRPr="006663FD">
        <w:rPr>
          <w:rFonts w:ascii="Segoe UI Light" w:hAnsi="Segoe UI Light" w:cs="Segoe UI Light"/>
          <w:i/>
          <w:spacing w:val="0"/>
          <w:sz w:val="22"/>
          <w:szCs w:val="22"/>
        </w:rPr>
        <w:t>Źródło: opracowanie własne</w:t>
      </w:r>
    </w:p>
    <w:p w14:paraId="04B9814B" w14:textId="77777777" w:rsidR="005F3639" w:rsidRPr="006663FD" w:rsidRDefault="005F3639" w:rsidP="00042C2A">
      <w:pPr>
        <w:spacing w:before="240" w:after="0"/>
        <w:rPr>
          <w:rFonts w:ascii="Segoe UI Light" w:hAnsi="Segoe UI Light" w:cs="Segoe UI Light"/>
          <w:i/>
          <w:spacing w:val="0"/>
          <w:sz w:val="22"/>
          <w:szCs w:val="22"/>
        </w:rPr>
      </w:pPr>
    </w:p>
    <w:p w14:paraId="5BA1C7CD" w14:textId="77777777" w:rsidR="00D431C0" w:rsidRPr="006663FD" w:rsidRDefault="00042C2A" w:rsidP="00F355B4">
      <w:pPr>
        <w:pStyle w:val="Nagwek2"/>
        <w:rPr>
          <w:spacing w:val="0"/>
        </w:rPr>
      </w:pPr>
      <w:bookmarkStart w:id="314" w:name="_Toc115864303"/>
      <w:r w:rsidRPr="006663FD">
        <w:rPr>
          <w:spacing w:val="0"/>
        </w:rPr>
        <w:t>RAMY FINANSOWE STRATEGII</w:t>
      </w:r>
      <w:bookmarkEnd w:id="314"/>
    </w:p>
    <w:p w14:paraId="687AEE18" w14:textId="385BE7A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Potrzeba określenia ram finansowych strategii rozwiązywania problemów społecznych wynika z treści art. 16b. ust 2 ustawy z dnia 12 marca 2004 roku o pomocy społecznej (Dz. U. </w:t>
      </w:r>
      <w:r w:rsidR="00CF13FA">
        <w:rPr>
          <w:rFonts w:ascii="Segoe UI Light" w:hAnsi="Segoe UI Light" w:cs="Segoe UI Light"/>
          <w:spacing w:val="0"/>
          <w:sz w:val="22"/>
          <w:szCs w:val="22"/>
        </w:rPr>
        <w:br/>
      </w:r>
      <w:r w:rsidRPr="006663FD">
        <w:rPr>
          <w:rFonts w:ascii="Segoe UI Light" w:hAnsi="Segoe UI Light" w:cs="Segoe UI Light"/>
          <w:spacing w:val="0"/>
          <w:sz w:val="22"/>
          <w:szCs w:val="22"/>
        </w:rPr>
        <w:t>z 202</w:t>
      </w:r>
      <w:r w:rsidR="0080506F"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r. poz. </w:t>
      </w:r>
      <w:r w:rsidR="0080506F" w:rsidRPr="006663FD">
        <w:rPr>
          <w:rFonts w:ascii="Segoe UI Light" w:hAnsi="Segoe UI Light" w:cs="Segoe UI Light"/>
          <w:spacing w:val="0"/>
          <w:sz w:val="22"/>
          <w:szCs w:val="22"/>
        </w:rPr>
        <w:t>2268</w:t>
      </w:r>
      <w:r w:rsidR="007503C2" w:rsidRPr="006663FD">
        <w:rPr>
          <w:rFonts w:ascii="Segoe UI Light" w:hAnsi="Segoe UI Light" w:cs="Segoe UI Light"/>
          <w:spacing w:val="0"/>
          <w:sz w:val="22"/>
          <w:szCs w:val="22"/>
        </w:rPr>
        <w:t xml:space="preserve"> z późn. zm.</w:t>
      </w:r>
      <w:r w:rsidRPr="006663FD">
        <w:rPr>
          <w:rFonts w:ascii="Segoe UI Light" w:hAnsi="Segoe UI Light" w:cs="Segoe UI Light"/>
          <w:spacing w:val="0"/>
          <w:sz w:val="22"/>
          <w:szCs w:val="22"/>
        </w:rPr>
        <w:t xml:space="preserve">). Jednym z warunków realizacji wskazanych celów w strategii rozwiązywania problemów społecznych jest jej finansowanie. </w:t>
      </w:r>
    </w:p>
    <w:p w14:paraId="4F0CFAC4"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Podstawowym źródłem finansowania powyższej Strategii będą środki pochodzące </w:t>
      </w:r>
      <w:r w:rsidR="00CF13FA">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z budżetu </w:t>
      </w:r>
      <w:r w:rsidR="00CF13FA">
        <w:rPr>
          <w:rFonts w:ascii="Segoe UI Light" w:hAnsi="Segoe UI Light" w:cs="Segoe UI Light"/>
          <w:spacing w:val="0"/>
          <w:sz w:val="22"/>
          <w:szCs w:val="22"/>
        </w:rPr>
        <w:t xml:space="preserve">Miasta, w tym z </w:t>
      </w:r>
      <w:r w:rsidR="00CF13FA" w:rsidRPr="00CF13FA">
        <w:rPr>
          <w:rFonts w:ascii="Segoe UI Light" w:hAnsi="Segoe UI Light" w:cs="Segoe UI Light"/>
          <w:spacing w:val="0"/>
          <w:sz w:val="22"/>
          <w:szCs w:val="22"/>
        </w:rPr>
        <w:t>opłat za wydawanie zezwoleń na sprzedaż napojów alkoholowych</w:t>
      </w:r>
      <w:r w:rsidRPr="006663FD">
        <w:rPr>
          <w:rFonts w:ascii="Segoe UI Light" w:hAnsi="Segoe UI Light" w:cs="Segoe UI Light"/>
          <w:spacing w:val="0"/>
          <w:sz w:val="22"/>
          <w:szCs w:val="22"/>
        </w:rPr>
        <w:t>. Zaplanowane zadania w niniejszej Strategii będą finansowane także przez:</w:t>
      </w:r>
    </w:p>
    <w:p w14:paraId="3FFD0832"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budżet Wojewody, </w:t>
      </w:r>
    </w:p>
    <w:p w14:paraId="69303B95"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budżet Samorządu Województwa, </w:t>
      </w:r>
    </w:p>
    <w:p w14:paraId="7A6A9FA9"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Fundusz Pracy, </w:t>
      </w:r>
    </w:p>
    <w:p w14:paraId="677C231C"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projekty konkursowe w ramach </w:t>
      </w:r>
      <w:r w:rsidR="007503C2" w:rsidRPr="006663FD">
        <w:rPr>
          <w:rFonts w:ascii="Segoe UI Light" w:hAnsi="Segoe UI Light" w:cs="Segoe UI Light"/>
          <w:spacing w:val="0"/>
          <w:sz w:val="22"/>
          <w:szCs w:val="22"/>
        </w:rPr>
        <w:t xml:space="preserve">środków z Ministerstwa Rodziny </w:t>
      </w:r>
      <w:r w:rsidRPr="006663FD">
        <w:rPr>
          <w:rFonts w:ascii="Segoe UI Light" w:hAnsi="Segoe UI Light" w:cs="Segoe UI Light"/>
          <w:spacing w:val="0"/>
          <w:sz w:val="22"/>
          <w:szCs w:val="22"/>
        </w:rPr>
        <w:t xml:space="preserve">i Polityki Społecznej, </w:t>
      </w:r>
    </w:p>
    <w:p w14:paraId="205BC7CF"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środki z Państwowego Funduszu Rehabilitacji Osób Niepełnosprawnych, </w:t>
      </w:r>
    </w:p>
    <w:p w14:paraId="7C0D137B" w14:textId="77777777" w:rsidR="00F26287" w:rsidRPr="006663FD" w:rsidRDefault="00F26287">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środki z Funduszu Solidarnościowego,</w:t>
      </w:r>
    </w:p>
    <w:p w14:paraId="1CB15A3C"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środki Unii Europejskiej w ramach Europejskiego Funduszu Społecznego oraz Europejskiego Funduszu Rozwoju Regionalnego,</w:t>
      </w:r>
    </w:p>
    <w:p w14:paraId="5ADF6FB6"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środki finansowe pozyskiwane przez organizacje pozarządowe, </w:t>
      </w:r>
    </w:p>
    <w:p w14:paraId="48CD70A2" w14:textId="77777777" w:rsidR="00D431C0" w:rsidRPr="006663FD" w:rsidRDefault="00D431C0">
      <w:pPr>
        <w:pStyle w:val="Akapitzlist"/>
        <w:numPr>
          <w:ilvl w:val="0"/>
          <w:numId w:val="6"/>
        </w:numPr>
        <w:spacing w:after="0"/>
        <w:ind w:left="723"/>
        <w:jc w:val="both"/>
        <w:rPr>
          <w:rFonts w:ascii="Segoe UI Light" w:hAnsi="Segoe UI Light" w:cs="Segoe UI Light"/>
          <w:spacing w:val="0"/>
          <w:sz w:val="22"/>
          <w:szCs w:val="22"/>
        </w:rPr>
      </w:pPr>
      <w:r w:rsidRPr="006663FD">
        <w:rPr>
          <w:rFonts w:ascii="Segoe UI Light" w:hAnsi="Segoe UI Light" w:cs="Segoe UI Light"/>
          <w:spacing w:val="0"/>
          <w:sz w:val="22"/>
          <w:szCs w:val="22"/>
        </w:rPr>
        <w:t>środki własne podmiotów uczestniczących w realizacji Strategii.</w:t>
      </w:r>
    </w:p>
    <w:p w14:paraId="0C66D6B0" w14:textId="77777777" w:rsidR="00D431C0" w:rsidRPr="006663FD" w:rsidRDefault="00D431C0" w:rsidP="00CB4614">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Ramy finansowe Strategii uzależnione są od możliwości finansowych </w:t>
      </w:r>
      <w:r w:rsidR="005F3639">
        <w:rPr>
          <w:rFonts w:ascii="Segoe UI Light" w:hAnsi="Segoe UI Light" w:cs="Segoe UI Light"/>
          <w:spacing w:val="0"/>
          <w:sz w:val="22"/>
          <w:szCs w:val="22"/>
        </w:rPr>
        <w:t>Miasta</w:t>
      </w:r>
      <w:r w:rsidRPr="006663FD">
        <w:rPr>
          <w:rFonts w:ascii="Segoe UI Light" w:hAnsi="Segoe UI Light" w:cs="Segoe UI Light"/>
          <w:spacing w:val="0"/>
          <w:sz w:val="22"/>
          <w:szCs w:val="22"/>
        </w:rPr>
        <w:t>.</w:t>
      </w:r>
      <w:r w:rsidR="005F3639">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Realizacja poszczególnych celów i zadań wymienionych w Strategi</w:t>
      </w:r>
      <w:r w:rsidR="005F3639">
        <w:rPr>
          <w:rFonts w:ascii="Segoe UI Light" w:hAnsi="Segoe UI Light" w:cs="Segoe UI Light"/>
          <w:spacing w:val="0"/>
          <w:sz w:val="22"/>
          <w:szCs w:val="22"/>
        </w:rPr>
        <w:t xml:space="preserve">i uzależniona będzie od środków </w:t>
      </w:r>
      <w:r w:rsidRPr="006663FD">
        <w:rPr>
          <w:rFonts w:ascii="Segoe UI Light" w:hAnsi="Segoe UI Light" w:cs="Segoe UI Light"/>
          <w:spacing w:val="0"/>
          <w:sz w:val="22"/>
          <w:szCs w:val="22"/>
        </w:rPr>
        <w:t xml:space="preserve">posiadanych przez </w:t>
      </w:r>
      <w:r w:rsidR="005F3639">
        <w:rPr>
          <w:rFonts w:ascii="Segoe UI Light" w:hAnsi="Segoe UI Light" w:cs="Segoe UI Light"/>
          <w:spacing w:val="0"/>
          <w:sz w:val="22"/>
          <w:szCs w:val="22"/>
        </w:rPr>
        <w:t>Miasto</w:t>
      </w:r>
      <w:r w:rsidRPr="006663FD">
        <w:rPr>
          <w:rFonts w:ascii="Segoe UI Light" w:hAnsi="Segoe UI Light" w:cs="Segoe UI Light"/>
          <w:spacing w:val="0"/>
          <w:sz w:val="22"/>
          <w:szCs w:val="22"/>
        </w:rPr>
        <w:t xml:space="preserve"> oraz pozyskanych ze źródeł zewnętrznych.</w:t>
      </w:r>
    </w:p>
    <w:p w14:paraId="6046DDA0"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Prognozy wykorzystane do sporządze</w:t>
      </w:r>
      <w:r w:rsidR="00F26287" w:rsidRPr="006663FD">
        <w:rPr>
          <w:rFonts w:ascii="Segoe UI Light" w:hAnsi="Segoe UI Light" w:cs="Segoe UI Light"/>
          <w:spacing w:val="0"/>
          <w:sz w:val="22"/>
          <w:szCs w:val="22"/>
        </w:rPr>
        <w:t xml:space="preserve">nia ram finansowych </w:t>
      </w:r>
      <w:r w:rsidR="005F3639" w:rsidRPr="005F3639">
        <w:rPr>
          <w:rFonts w:ascii="Segoe UI Light" w:hAnsi="Segoe UI Light" w:cs="Segoe UI Light"/>
          <w:spacing w:val="0"/>
          <w:sz w:val="22"/>
          <w:szCs w:val="22"/>
        </w:rPr>
        <w:t>Strategii Rozwiązywania Problemów Społec</w:t>
      </w:r>
      <w:r w:rsidR="005F3639">
        <w:rPr>
          <w:rFonts w:ascii="Segoe UI Light" w:hAnsi="Segoe UI Light" w:cs="Segoe UI Light"/>
          <w:spacing w:val="0"/>
          <w:sz w:val="22"/>
          <w:szCs w:val="22"/>
        </w:rPr>
        <w:t xml:space="preserve">znych w Gminie Miasta Brodnicy </w:t>
      </w:r>
      <w:r w:rsidR="005F3639" w:rsidRPr="005F3639">
        <w:rPr>
          <w:rFonts w:ascii="Segoe UI Light" w:hAnsi="Segoe UI Light" w:cs="Segoe UI Light"/>
          <w:spacing w:val="0"/>
          <w:sz w:val="22"/>
          <w:szCs w:val="22"/>
        </w:rPr>
        <w:t>na lata 2023</w:t>
      </w:r>
      <w:r w:rsidR="005F3639">
        <w:rPr>
          <w:rFonts w:ascii="Segoe UI Light" w:hAnsi="Segoe UI Light" w:cs="Segoe UI Light"/>
          <w:spacing w:val="0"/>
          <w:sz w:val="22"/>
          <w:szCs w:val="22"/>
        </w:rPr>
        <w:t>-</w:t>
      </w:r>
      <w:r w:rsidR="005F3639" w:rsidRPr="005F3639">
        <w:rPr>
          <w:rFonts w:ascii="Segoe UI Light" w:hAnsi="Segoe UI Light" w:cs="Segoe UI Light"/>
          <w:spacing w:val="0"/>
          <w:sz w:val="22"/>
          <w:szCs w:val="22"/>
        </w:rPr>
        <w:t>2030</w:t>
      </w:r>
      <w:r w:rsidR="005F3639" w:rsidRPr="006663FD">
        <w:rPr>
          <w:rFonts w:ascii="Segoe UI Light" w:hAnsi="Segoe UI Light" w:cs="Segoe UI Light"/>
          <w:spacing w:val="0"/>
          <w:sz w:val="22"/>
          <w:szCs w:val="22"/>
        </w:rPr>
        <w:t xml:space="preserve"> </w:t>
      </w:r>
      <w:r w:rsidR="00490CAB" w:rsidRPr="006663FD">
        <w:rPr>
          <w:rFonts w:ascii="Segoe UI Light" w:hAnsi="Segoe UI Light" w:cs="Segoe UI Light"/>
          <w:spacing w:val="0"/>
          <w:sz w:val="22"/>
          <w:szCs w:val="22"/>
        </w:rPr>
        <w:t>p</w:t>
      </w:r>
      <w:r w:rsidR="00F26287" w:rsidRPr="006663FD">
        <w:rPr>
          <w:rFonts w:ascii="Segoe UI Light" w:hAnsi="Segoe UI Light" w:cs="Segoe UI Light"/>
          <w:spacing w:val="0"/>
          <w:sz w:val="22"/>
          <w:szCs w:val="22"/>
        </w:rPr>
        <w:t>rzyjęto w</w:t>
      </w:r>
      <w:r w:rsidR="000C396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oparciu </w:t>
      </w:r>
      <w:r w:rsidR="005F3639">
        <w:rPr>
          <w:rFonts w:ascii="Segoe UI Light" w:hAnsi="Segoe UI Light" w:cs="Segoe UI Light"/>
          <w:spacing w:val="0"/>
          <w:sz w:val="22"/>
          <w:szCs w:val="22"/>
        </w:rPr>
        <w:br/>
      </w:r>
      <w:r w:rsidRPr="006663FD">
        <w:rPr>
          <w:rFonts w:ascii="Segoe UI Light" w:hAnsi="Segoe UI Light" w:cs="Segoe UI Light"/>
          <w:spacing w:val="0"/>
          <w:sz w:val="22"/>
          <w:szCs w:val="22"/>
        </w:rPr>
        <w:t>o</w:t>
      </w:r>
      <w:r w:rsidR="00042C2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procentową strukturę wydatków socjalnych w latach 20</w:t>
      </w:r>
      <w:r w:rsidR="00F10D9F" w:rsidRPr="006663FD">
        <w:rPr>
          <w:rFonts w:ascii="Segoe UI Light" w:hAnsi="Segoe UI Light" w:cs="Segoe UI Light"/>
          <w:spacing w:val="0"/>
          <w:sz w:val="22"/>
          <w:szCs w:val="22"/>
        </w:rPr>
        <w:t>20</w:t>
      </w:r>
      <w:r w:rsidRPr="006663FD">
        <w:rPr>
          <w:rFonts w:ascii="Segoe UI Light" w:hAnsi="Segoe UI Light" w:cs="Segoe UI Light"/>
          <w:spacing w:val="0"/>
          <w:sz w:val="22"/>
          <w:szCs w:val="22"/>
        </w:rPr>
        <w:t>-20</w:t>
      </w:r>
      <w:r w:rsidR="00B41441" w:rsidRPr="006663FD">
        <w:rPr>
          <w:rFonts w:ascii="Segoe UI Light" w:hAnsi="Segoe UI Light" w:cs="Segoe UI Light"/>
          <w:spacing w:val="0"/>
          <w:sz w:val="22"/>
          <w:szCs w:val="22"/>
        </w:rPr>
        <w:t>2</w:t>
      </w:r>
      <w:r w:rsidR="00F10D9F" w:rsidRPr="006663FD">
        <w:rPr>
          <w:rFonts w:ascii="Segoe UI Light" w:hAnsi="Segoe UI Light" w:cs="Segoe UI Light"/>
          <w:spacing w:val="0"/>
          <w:sz w:val="22"/>
          <w:szCs w:val="22"/>
        </w:rPr>
        <w:t>1</w:t>
      </w:r>
      <w:r w:rsidRPr="006663FD">
        <w:rPr>
          <w:rFonts w:ascii="Segoe UI Light" w:hAnsi="Segoe UI Light" w:cs="Segoe UI Light"/>
          <w:spacing w:val="0"/>
          <w:sz w:val="22"/>
          <w:szCs w:val="22"/>
        </w:rPr>
        <w:t xml:space="preserve">, która została opracowana na podstawie </w:t>
      </w:r>
      <w:r w:rsidR="00B41441" w:rsidRPr="006663FD">
        <w:rPr>
          <w:rFonts w:ascii="Segoe UI Light" w:hAnsi="Segoe UI Light" w:cs="Segoe UI Light"/>
          <w:spacing w:val="0"/>
          <w:sz w:val="22"/>
          <w:szCs w:val="22"/>
        </w:rPr>
        <w:t>O</w:t>
      </w:r>
      <w:r w:rsidRPr="006663FD">
        <w:rPr>
          <w:rFonts w:ascii="Segoe UI Light" w:hAnsi="Segoe UI Light" w:cs="Segoe UI Light"/>
          <w:spacing w:val="0"/>
          <w:sz w:val="22"/>
          <w:szCs w:val="22"/>
        </w:rPr>
        <w:t xml:space="preserve">ceny </w:t>
      </w:r>
      <w:r w:rsidR="00B41441" w:rsidRPr="006663FD">
        <w:rPr>
          <w:rFonts w:ascii="Segoe UI Light" w:hAnsi="Segoe UI Light" w:cs="Segoe UI Light"/>
          <w:spacing w:val="0"/>
          <w:sz w:val="22"/>
          <w:szCs w:val="22"/>
        </w:rPr>
        <w:t>Zasobów Pomocy S</w:t>
      </w:r>
      <w:r w:rsidRPr="006663FD">
        <w:rPr>
          <w:rFonts w:ascii="Segoe UI Light" w:hAnsi="Segoe UI Light" w:cs="Segoe UI Light"/>
          <w:spacing w:val="0"/>
          <w:sz w:val="22"/>
          <w:szCs w:val="22"/>
        </w:rPr>
        <w:t>połecznej</w:t>
      </w:r>
      <w:r w:rsidR="00FA1BCF"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Prognoza uwzględnia także ryzyka finansowe</w:t>
      </w:r>
      <w:r w:rsidR="00205773"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w:t>
      </w:r>
      <w:r w:rsidR="005F3639">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tj. zmianę przepisów, wzrost wydatków, inflację. </w:t>
      </w:r>
      <w:r w:rsidR="00281B7F" w:rsidRPr="006663FD">
        <w:rPr>
          <w:rFonts w:ascii="Segoe UI Light" w:hAnsi="Segoe UI Light" w:cs="Segoe UI Light"/>
          <w:spacing w:val="0"/>
          <w:sz w:val="22"/>
          <w:szCs w:val="22"/>
        </w:rPr>
        <w:t xml:space="preserve">W obszarze </w:t>
      </w:r>
      <w:r w:rsidR="00281B7F" w:rsidRPr="006663FD">
        <w:rPr>
          <w:rFonts w:ascii="Segoe UI Light" w:hAnsi="Segoe UI Light" w:cs="Segoe UI Light"/>
          <w:i/>
          <w:spacing w:val="0"/>
          <w:sz w:val="22"/>
          <w:szCs w:val="22"/>
        </w:rPr>
        <w:t xml:space="preserve">rodzina </w:t>
      </w:r>
      <w:r w:rsidR="00281B7F" w:rsidRPr="006663FD">
        <w:rPr>
          <w:rFonts w:ascii="Segoe UI Light" w:hAnsi="Segoe UI Light" w:cs="Segoe UI Light"/>
          <w:spacing w:val="0"/>
          <w:sz w:val="22"/>
          <w:szCs w:val="22"/>
        </w:rPr>
        <w:t>(dział 855) od 202</w:t>
      </w:r>
      <w:r w:rsidR="00B14134" w:rsidRPr="006663FD">
        <w:rPr>
          <w:rFonts w:ascii="Segoe UI Light" w:hAnsi="Segoe UI Light" w:cs="Segoe UI Light"/>
          <w:spacing w:val="0"/>
          <w:sz w:val="22"/>
          <w:szCs w:val="22"/>
        </w:rPr>
        <w:t>2</w:t>
      </w:r>
      <w:r w:rsidR="00281B7F" w:rsidRPr="006663FD">
        <w:rPr>
          <w:rFonts w:ascii="Segoe UI Light" w:hAnsi="Segoe UI Light" w:cs="Segoe UI Light"/>
          <w:spacing w:val="0"/>
          <w:sz w:val="22"/>
          <w:szCs w:val="22"/>
        </w:rPr>
        <w:t xml:space="preserve"> roku kwota została pomniejszona o świadczenia 500+</w:t>
      </w:r>
      <w:r w:rsidR="005F3639">
        <w:rPr>
          <w:rFonts w:ascii="Segoe UI Light" w:hAnsi="Segoe UI Light" w:cs="Segoe UI Light"/>
          <w:spacing w:val="0"/>
          <w:sz w:val="22"/>
          <w:szCs w:val="22"/>
        </w:rPr>
        <w:t xml:space="preserve"> </w:t>
      </w:r>
      <w:r w:rsidR="00281B7F" w:rsidRPr="006663FD">
        <w:rPr>
          <w:rFonts w:ascii="Segoe UI Light" w:hAnsi="Segoe UI Light" w:cs="Segoe UI Light"/>
          <w:spacing w:val="0"/>
          <w:sz w:val="22"/>
          <w:szCs w:val="22"/>
        </w:rPr>
        <w:t>z powodu przekazania realizacji zadania do Zakładu Ubezpieczeń Społecznych.</w:t>
      </w:r>
    </w:p>
    <w:p w14:paraId="43100D62" w14:textId="374F1372" w:rsidR="00281B7F" w:rsidRPr="006663FD" w:rsidRDefault="00D431C0" w:rsidP="00CB1868">
      <w:pPr>
        <w:spacing w:after="12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lastRenderedPageBreak/>
        <w:t>W prognozie na lata 202</w:t>
      </w:r>
      <w:r w:rsidR="00F10D9F" w:rsidRPr="006663FD">
        <w:rPr>
          <w:rFonts w:ascii="Segoe UI Light" w:hAnsi="Segoe UI Light" w:cs="Segoe UI Light"/>
          <w:spacing w:val="0"/>
          <w:sz w:val="22"/>
          <w:szCs w:val="22"/>
        </w:rPr>
        <w:t>2</w:t>
      </w:r>
      <w:r w:rsidR="00FA1BCF" w:rsidRPr="006663FD">
        <w:rPr>
          <w:rFonts w:ascii="Segoe UI Light" w:hAnsi="Segoe UI Light" w:cs="Segoe UI Light"/>
          <w:spacing w:val="0"/>
          <w:sz w:val="22"/>
          <w:szCs w:val="22"/>
        </w:rPr>
        <w:t>-2030</w:t>
      </w:r>
      <w:r w:rsidRPr="006663FD">
        <w:rPr>
          <w:rFonts w:ascii="Segoe UI Light" w:hAnsi="Segoe UI Light" w:cs="Segoe UI Light"/>
          <w:spacing w:val="0"/>
          <w:sz w:val="22"/>
          <w:szCs w:val="22"/>
        </w:rPr>
        <w:t xml:space="preserve"> zastosowano średnią wzrostu 2,5% w skali roku wydatków na pomoc społeczną przewidywanego na podstawie danych </w:t>
      </w:r>
      <w:r w:rsidR="00E00608">
        <w:rPr>
          <w:rFonts w:ascii="Segoe UI Light" w:hAnsi="Segoe UI Light" w:cs="Segoe UI Light"/>
          <w:spacing w:val="0"/>
          <w:sz w:val="22"/>
          <w:szCs w:val="22"/>
        </w:rPr>
        <w:t>Miejskiego</w:t>
      </w:r>
      <w:r w:rsidR="00813544"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Ośrodka Pomocy Społecznej w </w:t>
      </w:r>
      <w:r w:rsidR="00E00608">
        <w:rPr>
          <w:rFonts w:ascii="Segoe UI Light" w:hAnsi="Segoe UI Light" w:cs="Segoe UI Light"/>
          <w:spacing w:val="0"/>
          <w:sz w:val="22"/>
          <w:szCs w:val="22"/>
        </w:rPr>
        <w:t>Brodnicy</w:t>
      </w:r>
      <w:r w:rsidR="00490CAB" w:rsidRPr="006663FD">
        <w:rPr>
          <w:rFonts w:ascii="Segoe UI Light" w:hAnsi="Segoe UI Light" w:cs="Segoe UI Light"/>
          <w:spacing w:val="0"/>
          <w:sz w:val="22"/>
          <w:szCs w:val="22"/>
        </w:rPr>
        <w:t>.</w:t>
      </w:r>
    </w:p>
    <w:p w14:paraId="59DE45E3" w14:textId="77777777" w:rsidR="00281B7F" w:rsidRPr="006663FD" w:rsidRDefault="00281B7F" w:rsidP="00CB4614">
      <w:pPr>
        <w:spacing w:after="120"/>
        <w:ind w:firstLine="708"/>
        <w:jc w:val="both"/>
        <w:rPr>
          <w:rFonts w:ascii="Segoe UI Light" w:hAnsi="Segoe UI Light" w:cs="Segoe UI Light"/>
          <w:spacing w:val="0"/>
          <w:sz w:val="22"/>
          <w:szCs w:val="22"/>
        </w:rPr>
      </w:pPr>
    </w:p>
    <w:p w14:paraId="3F2BF4C6" w14:textId="5B45FF2A" w:rsidR="001521EE" w:rsidRPr="006663FD" w:rsidRDefault="001521EE" w:rsidP="00FF137F">
      <w:pPr>
        <w:pStyle w:val="Legenda"/>
        <w:keepNext/>
        <w:rPr>
          <w:rFonts w:ascii="Segoe UI Light" w:hAnsi="Segoe UI Light" w:cs="Segoe UI Light"/>
          <w:b/>
          <w:spacing w:val="0"/>
          <w:sz w:val="22"/>
          <w:szCs w:val="22"/>
        </w:rPr>
      </w:pPr>
      <w:bookmarkStart w:id="315" w:name="_Toc117680233"/>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37</w:t>
      </w:r>
      <w:r w:rsidRPr="006663FD">
        <w:rPr>
          <w:rFonts w:ascii="Segoe UI Light" w:hAnsi="Segoe UI Light" w:cs="Segoe UI Light"/>
          <w:b/>
          <w:spacing w:val="0"/>
          <w:sz w:val="22"/>
          <w:szCs w:val="22"/>
        </w:rPr>
        <w:fldChar w:fldCharType="end"/>
      </w:r>
      <w:r w:rsidRPr="006663FD">
        <w:rPr>
          <w:rFonts w:ascii="Segoe UI Light" w:hAnsi="Segoe UI Light" w:cs="Segoe UI Light"/>
          <w:b/>
          <w:spacing w:val="0"/>
          <w:sz w:val="22"/>
          <w:szCs w:val="22"/>
        </w:rPr>
        <w:t xml:space="preserve">. </w:t>
      </w:r>
      <w:r w:rsidRPr="006663FD">
        <w:rPr>
          <w:rFonts w:ascii="Segoe UI Light" w:hAnsi="Segoe UI Light" w:cs="Segoe UI Light"/>
          <w:b/>
          <w:caps w:val="0"/>
          <w:spacing w:val="0"/>
          <w:sz w:val="22"/>
          <w:szCs w:val="22"/>
        </w:rPr>
        <w:t>Finansowanie działań w obszarze polityki społecznej w latach</w:t>
      </w:r>
      <w:r w:rsidR="00281B7F" w:rsidRPr="006663FD">
        <w:rPr>
          <w:rFonts w:ascii="Segoe UI Light" w:hAnsi="Segoe UI Light" w:cs="Segoe UI Light"/>
          <w:b/>
          <w:caps w:val="0"/>
          <w:spacing w:val="0"/>
          <w:sz w:val="22"/>
          <w:szCs w:val="22"/>
        </w:rPr>
        <w:t xml:space="preserve"> </w:t>
      </w:r>
      <w:r w:rsidR="000C396A" w:rsidRPr="006663FD">
        <w:rPr>
          <w:rFonts w:ascii="Segoe UI Light" w:hAnsi="Segoe UI Light" w:cs="Segoe UI Light"/>
          <w:b/>
          <w:caps w:val="0"/>
          <w:spacing w:val="0"/>
          <w:sz w:val="22"/>
          <w:szCs w:val="22"/>
        </w:rPr>
        <w:t>20</w:t>
      </w:r>
      <w:r w:rsidR="00DB29B9" w:rsidRPr="006663FD">
        <w:rPr>
          <w:rFonts w:ascii="Segoe UI Light" w:hAnsi="Segoe UI Light" w:cs="Segoe UI Light"/>
          <w:b/>
          <w:caps w:val="0"/>
          <w:spacing w:val="0"/>
          <w:sz w:val="22"/>
          <w:szCs w:val="22"/>
        </w:rPr>
        <w:t>20</w:t>
      </w:r>
      <w:r w:rsidRPr="006663FD">
        <w:rPr>
          <w:rFonts w:ascii="Segoe UI Light" w:hAnsi="Segoe UI Light" w:cs="Segoe UI Light"/>
          <w:b/>
          <w:caps w:val="0"/>
          <w:spacing w:val="0"/>
          <w:sz w:val="22"/>
          <w:szCs w:val="22"/>
        </w:rPr>
        <w:t>-20</w:t>
      </w:r>
      <w:r w:rsidR="000C396A" w:rsidRPr="006663FD">
        <w:rPr>
          <w:rFonts w:ascii="Segoe UI Light" w:hAnsi="Segoe UI Light" w:cs="Segoe UI Light"/>
          <w:b/>
          <w:caps w:val="0"/>
          <w:spacing w:val="0"/>
          <w:sz w:val="22"/>
          <w:szCs w:val="22"/>
        </w:rPr>
        <w:t>2</w:t>
      </w:r>
      <w:r w:rsidR="00DB29B9" w:rsidRPr="006663FD">
        <w:rPr>
          <w:rFonts w:ascii="Segoe UI Light" w:hAnsi="Segoe UI Light" w:cs="Segoe UI Light"/>
          <w:b/>
          <w:caps w:val="0"/>
          <w:spacing w:val="0"/>
          <w:sz w:val="22"/>
          <w:szCs w:val="22"/>
        </w:rPr>
        <w:t>1</w:t>
      </w:r>
      <w:r w:rsidRPr="006663FD">
        <w:rPr>
          <w:rFonts w:ascii="Segoe UI Light" w:hAnsi="Segoe UI Light" w:cs="Segoe UI Light"/>
          <w:b/>
          <w:caps w:val="0"/>
          <w:spacing w:val="0"/>
          <w:sz w:val="22"/>
          <w:szCs w:val="22"/>
        </w:rPr>
        <w:t xml:space="preserve"> oraz prognoza na lata 202</w:t>
      </w:r>
      <w:r w:rsidR="00DB29B9" w:rsidRPr="006663FD">
        <w:rPr>
          <w:rFonts w:ascii="Segoe UI Light" w:hAnsi="Segoe UI Light" w:cs="Segoe UI Light"/>
          <w:b/>
          <w:caps w:val="0"/>
          <w:spacing w:val="0"/>
          <w:sz w:val="22"/>
          <w:szCs w:val="22"/>
        </w:rPr>
        <w:t>2</w:t>
      </w:r>
      <w:r w:rsidRPr="006663FD">
        <w:rPr>
          <w:rFonts w:ascii="Segoe UI Light" w:hAnsi="Segoe UI Light" w:cs="Segoe UI Light"/>
          <w:b/>
          <w:caps w:val="0"/>
          <w:spacing w:val="0"/>
          <w:sz w:val="22"/>
          <w:szCs w:val="22"/>
        </w:rPr>
        <w:t>-</w:t>
      </w:r>
      <w:r w:rsidR="00FA1BCF" w:rsidRPr="006663FD">
        <w:rPr>
          <w:rFonts w:ascii="Segoe UI Light" w:hAnsi="Segoe UI Light" w:cs="Segoe UI Light"/>
          <w:b/>
          <w:caps w:val="0"/>
          <w:spacing w:val="0"/>
          <w:sz w:val="22"/>
          <w:szCs w:val="22"/>
        </w:rPr>
        <w:t>2030</w:t>
      </w:r>
      <w:r w:rsidRPr="006663FD">
        <w:rPr>
          <w:rFonts w:ascii="Segoe UI Light" w:hAnsi="Segoe UI Light" w:cs="Segoe UI Light"/>
          <w:b/>
          <w:caps w:val="0"/>
          <w:spacing w:val="0"/>
          <w:sz w:val="22"/>
          <w:szCs w:val="22"/>
        </w:rPr>
        <w:t xml:space="preserve"> w</w:t>
      </w:r>
      <w:r w:rsidR="00E00608">
        <w:rPr>
          <w:rFonts w:ascii="Segoe UI Light" w:hAnsi="Segoe UI Light" w:cs="Segoe UI Light"/>
          <w:b/>
          <w:caps w:val="0"/>
          <w:spacing w:val="0"/>
          <w:sz w:val="22"/>
          <w:szCs w:val="22"/>
        </w:rPr>
        <w:t xml:space="preserve"> Brodnicy</w:t>
      </w:r>
      <w:bookmarkEnd w:id="315"/>
    </w:p>
    <w:tbl>
      <w:tblPr>
        <w:tblStyle w:val="Wiele"/>
        <w:tblW w:w="9615" w:type="dxa"/>
        <w:tblLook w:val="04A0" w:firstRow="1" w:lastRow="0" w:firstColumn="1" w:lastColumn="0" w:noHBand="0" w:noVBand="1"/>
      </w:tblPr>
      <w:tblGrid>
        <w:gridCol w:w="968"/>
        <w:gridCol w:w="1714"/>
        <w:gridCol w:w="2104"/>
        <w:gridCol w:w="1582"/>
        <w:gridCol w:w="1537"/>
        <w:gridCol w:w="1710"/>
      </w:tblGrid>
      <w:tr w:rsidR="00DB29B9" w:rsidRPr="006663FD" w14:paraId="23DC3031" w14:textId="77777777" w:rsidTr="000F766D">
        <w:trPr>
          <w:cnfStyle w:val="100000000000" w:firstRow="1" w:lastRow="0" w:firstColumn="0" w:lastColumn="0" w:oddVBand="0" w:evenVBand="0" w:oddHBand="0"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968" w:type="dxa"/>
            <w:hideMark/>
          </w:tcPr>
          <w:p w14:paraId="145A2B92" w14:textId="77777777" w:rsidR="00CD4647" w:rsidRPr="006663FD" w:rsidRDefault="00CD4647" w:rsidP="000F766D">
            <w:pPr>
              <w:ind w:left="-108"/>
              <w:jc w:val="center"/>
              <w:rPr>
                <w:rFonts w:eastAsia="Times New Roman" w:cs="Segoe UI Light"/>
                <w:i/>
                <w:color w:val="auto"/>
              </w:rPr>
            </w:pPr>
            <w:r w:rsidRPr="006663FD">
              <w:rPr>
                <w:rFonts w:eastAsia="Times New Roman" w:cs="Segoe UI Light"/>
                <w:i/>
              </w:rPr>
              <w:t>rok</w:t>
            </w:r>
          </w:p>
        </w:tc>
        <w:tc>
          <w:tcPr>
            <w:tcW w:w="1714" w:type="dxa"/>
            <w:hideMark/>
          </w:tcPr>
          <w:p w14:paraId="62463922" w14:textId="77777777" w:rsidR="00CD4647" w:rsidRPr="006663FD" w:rsidRDefault="00CD4647" w:rsidP="000F766D">
            <w:pPr>
              <w:jc w:val="center"/>
              <w:cnfStyle w:val="100000000000" w:firstRow="1" w:lastRow="0" w:firstColumn="0" w:lastColumn="0" w:oddVBand="0" w:evenVBand="0" w:oddHBand="0" w:evenHBand="0" w:firstRowFirstColumn="0" w:firstRowLastColumn="0" w:lastRowFirstColumn="0" w:lastRowLastColumn="0"/>
              <w:rPr>
                <w:rFonts w:eastAsia="Times New Roman" w:cs="Segoe UI Light"/>
                <w:i/>
              </w:rPr>
            </w:pPr>
            <w:r w:rsidRPr="006663FD">
              <w:rPr>
                <w:rFonts w:eastAsia="Times New Roman" w:cs="Segoe UI Light"/>
                <w:i/>
              </w:rPr>
              <w:t xml:space="preserve">ochrona zdrowia </w:t>
            </w:r>
            <w:r w:rsidRPr="006663FD">
              <w:rPr>
                <w:rFonts w:eastAsia="Times New Roman" w:cs="Segoe UI Light"/>
                <w:i/>
              </w:rPr>
              <w:br/>
              <w:t>(dział 851)</w:t>
            </w:r>
          </w:p>
        </w:tc>
        <w:tc>
          <w:tcPr>
            <w:tcW w:w="2104" w:type="dxa"/>
            <w:hideMark/>
          </w:tcPr>
          <w:p w14:paraId="3B0AB6ED" w14:textId="77777777" w:rsidR="00CD4647" w:rsidRPr="006663FD" w:rsidRDefault="00CD4647" w:rsidP="000F766D">
            <w:pPr>
              <w:jc w:val="center"/>
              <w:cnfStyle w:val="100000000000" w:firstRow="1" w:lastRow="0" w:firstColumn="0" w:lastColumn="0" w:oddVBand="0" w:evenVBand="0" w:oddHBand="0" w:evenHBand="0" w:firstRowFirstColumn="0" w:firstRowLastColumn="0" w:lastRowFirstColumn="0" w:lastRowLastColumn="0"/>
              <w:rPr>
                <w:rFonts w:eastAsia="Times New Roman" w:cs="Segoe UI Light"/>
                <w:i/>
              </w:rPr>
            </w:pPr>
            <w:r w:rsidRPr="006663FD">
              <w:rPr>
                <w:rFonts w:eastAsia="Times New Roman" w:cs="Segoe UI Light"/>
                <w:i/>
              </w:rPr>
              <w:t xml:space="preserve">pomoc społeczna </w:t>
            </w:r>
            <w:r w:rsidR="00813544" w:rsidRPr="006663FD">
              <w:rPr>
                <w:rFonts w:eastAsia="Times New Roman" w:cs="Segoe UI Light"/>
                <w:i/>
              </w:rPr>
              <w:br/>
              <w:t xml:space="preserve">i pozostałe działania w tym obszarze </w:t>
            </w:r>
            <w:r w:rsidR="00813544" w:rsidRPr="006663FD">
              <w:rPr>
                <w:rFonts w:eastAsia="Times New Roman" w:cs="Segoe UI Light"/>
                <w:i/>
              </w:rPr>
              <w:br/>
            </w:r>
            <w:r w:rsidRPr="006663FD">
              <w:rPr>
                <w:rFonts w:eastAsia="Times New Roman" w:cs="Segoe UI Light"/>
                <w:i/>
              </w:rPr>
              <w:t>(dział 852</w:t>
            </w:r>
            <w:r w:rsidR="00DB29B9" w:rsidRPr="006663FD">
              <w:rPr>
                <w:rFonts w:eastAsia="Times New Roman" w:cs="Segoe UI Light"/>
                <w:i/>
              </w:rPr>
              <w:t xml:space="preserve"> </w:t>
            </w:r>
            <w:r w:rsidR="00813544" w:rsidRPr="006663FD">
              <w:rPr>
                <w:rFonts w:eastAsia="Times New Roman" w:cs="Segoe UI Light"/>
                <w:i/>
              </w:rPr>
              <w:t>i 853</w:t>
            </w:r>
            <w:r w:rsidRPr="006663FD">
              <w:rPr>
                <w:rFonts w:eastAsia="Times New Roman" w:cs="Segoe UI Light"/>
                <w:i/>
              </w:rPr>
              <w:t>)</w:t>
            </w:r>
          </w:p>
        </w:tc>
        <w:tc>
          <w:tcPr>
            <w:tcW w:w="1582" w:type="dxa"/>
            <w:hideMark/>
          </w:tcPr>
          <w:p w14:paraId="25187951" w14:textId="77777777" w:rsidR="00CD4647" w:rsidRPr="006663FD" w:rsidRDefault="00CD4647" w:rsidP="000F766D">
            <w:pPr>
              <w:jc w:val="center"/>
              <w:cnfStyle w:val="100000000000" w:firstRow="1" w:lastRow="0" w:firstColumn="0" w:lastColumn="0" w:oddVBand="0" w:evenVBand="0" w:oddHBand="0" w:evenHBand="0" w:firstRowFirstColumn="0" w:firstRowLastColumn="0" w:lastRowFirstColumn="0" w:lastRowLastColumn="0"/>
              <w:rPr>
                <w:rFonts w:eastAsia="Times New Roman" w:cs="Segoe UI Light"/>
                <w:i/>
              </w:rPr>
            </w:pPr>
            <w:r w:rsidRPr="006663FD">
              <w:rPr>
                <w:rFonts w:eastAsia="Times New Roman" w:cs="Segoe UI Light"/>
                <w:i/>
              </w:rPr>
              <w:t xml:space="preserve">edukacyjna opieka wychowawcza </w:t>
            </w:r>
            <w:r w:rsidRPr="006663FD">
              <w:rPr>
                <w:rFonts w:eastAsia="Times New Roman" w:cs="Segoe UI Light"/>
                <w:i/>
              </w:rPr>
              <w:br/>
              <w:t>(dział 854)</w:t>
            </w:r>
          </w:p>
        </w:tc>
        <w:tc>
          <w:tcPr>
            <w:tcW w:w="1537" w:type="dxa"/>
            <w:hideMark/>
          </w:tcPr>
          <w:p w14:paraId="36F2DC63" w14:textId="77777777" w:rsidR="00CD4647" w:rsidRPr="006663FD" w:rsidRDefault="00CD4647" w:rsidP="000F766D">
            <w:pPr>
              <w:jc w:val="center"/>
              <w:cnfStyle w:val="100000000000" w:firstRow="1" w:lastRow="0" w:firstColumn="0" w:lastColumn="0" w:oddVBand="0" w:evenVBand="0" w:oddHBand="0" w:evenHBand="0" w:firstRowFirstColumn="0" w:firstRowLastColumn="0" w:lastRowFirstColumn="0" w:lastRowLastColumn="0"/>
              <w:rPr>
                <w:rFonts w:eastAsia="Times New Roman" w:cs="Segoe UI Light"/>
                <w:i/>
              </w:rPr>
            </w:pPr>
            <w:r w:rsidRPr="006663FD">
              <w:rPr>
                <w:rFonts w:eastAsia="Times New Roman" w:cs="Segoe UI Light"/>
                <w:i/>
              </w:rPr>
              <w:t xml:space="preserve">rodzina </w:t>
            </w:r>
            <w:r w:rsidRPr="006663FD">
              <w:rPr>
                <w:rFonts w:eastAsia="Times New Roman" w:cs="Segoe UI Light"/>
                <w:i/>
              </w:rPr>
              <w:br/>
              <w:t>(dział 855)</w:t>
            </w:r>
          </w:p>
        </w:tc>
        <w:tc>
          <w:tcPr>
            <w:tcW w:w="1710" w:type="dxa"/>
            <w:hideMark/>
          </w:tcPr>
          <w:p w14:paraId="1DFD9224" w14:textId="77777777" w:rsidR="00CD4647" w:rsidRPr="006663FD" w:rsidRDefault="00CD4647" w:rsidP="000F766D">
            <w:pPr>
              <w:jc w:val="center"/>
              <w:cnfStyle w:val="100000000000" w:firstRow="1" w:lastRow="0" w:firstColumn="0" w:lastColumn="0" w:oddVBand="0" w:evenVBand="0" w:oddHBand="0" w:evenHBand="0" w:firstRowFirstColumn="0" w:firstRowLastColumn="0" w:lastRowFirstColumn="0" w:lastRowLastColumn="0"/>
              <w:rPr>
                <w:rFonts w:eastAsia="Times New Roman" w:cs="Segoe UI Light"/>
                <w:i/>
              </w:rPr>
            </w:pPr>
            <w:r w:rsidRPr="006663FD">
              <w:rPr>
                <w:rFonts w:eastAsia="Times New Roman" w:cs="Segoe UI Light"/>
                <w:i/>
              </w:rPr>
              <w:t>ogółem</w:t>
            </w:r>
          </w:p>
        </w:tc>
      </w:tr>
      <w:tr w:rsidR="00741FCF" w:rsidRPr="006663FD" w14:paraId="10ACCF5C" w14:textId="77777777" w:rsidTr="000F766D">
        <w:trPr>
          <w:trHeight w:val="293"/>
        </w:trPr>
        <w:tc>
          <w:tcPr>
            <w:cnfStyle w:val="001000000000" w:firstRow="0" w:lastRow="0" w:firstColumn="1" w:lastColumn="0" w:oddVBand="0" w:evenVBand="0" w:oddHBand="0" w:evenHBand="0" w:firstRowFirstColumn="0" w:firstRowLastColumn="0" w:lastRowFirstColumn="0" w:lastRowLastColumn="0"/>
            <w:tcW w:w="968" w:type="dxa"/>
          </w:tcPr>
          <w:p w14:paraId="51319BB8" w14:textId="77777777" w:rsidR="00741FCF" w:rsidRPr="006663FD" w:rsidRDefault="00741FCF" w:rsidP="000F766D">
            <w:pPr>
              <w:spacing w:line="360" w:lineRule="auto"/>
              <w:ind w:left="-108"/>
              <w:jc w:val="center"/>
              <w:rPr>
                <w:rFonts w:eastAsia="Times New Roman" w:cs="Segoe UI Light"/>
                <w:b/>
              </w:rPr>
            </w:pPr>
            <w:r w:rsidRPr="006663FD">
              <w:rPr>
                <w:rFonts w:eastAsia="Times New Roman" w:cs="Segoe UI Light"/>
                <w:b/>
              </w:rPr>
              <w:t>2020</w:t>
            </w:r>
          </w:p>
        </w:tc>
        <w:tc>
          <w:tcPr>
            <w:tcW w:w="1714" w:type="dxa"/>
          </w:tcPr>
          <w:p w14:paraId="772FCC77" w14:textId="77777777" w:rsidR="00741FCF" w:rsidRPr="006663FD" w:rsidRDefault="00A4706E" w:rsidP="000F766D">
            <w:pPr>
              <w:jc w:val="center"/>
              <w:cnfStyle w:val="000000000000" w:firstRow="0" w:lastRow="0" w:firstColumn="0" w:lastColumn="0" w:oddVBand="0" w:evenVBand="0" w:oddHBand="0" w:evenHBand="0" w:firstRowFirstColumn="0" w:firstRowLastColumn="0" w:lastRowFirstColumn="0" w:lastRowLastColumn="0"/>
            </w:pPr>
            <w:r>
              <w:t xml:space="preserve">634 012 </w:t>
            </w:r>
            <w:r w:rsidR="00741FCF" w:rsidRPr="006663FD">
              <w:t>zł</w:t>
            </w:r>
          </w:p>
        </w:tc>
        <w:tc>
          <w:tcPr>
            <w:tcW w:w="2104" w:type="dxa"/>
          </w:tcPr>
          <w:p w14:paraId="7FC3DD46" w14:textId="77777777" w:rsidR="00741FCF" w:rsidRPr="006663FD" w:rsidRDefault="008E6890" w:rsidP="000F766D">
            <w:pPr>
              <w:jc w:val="center"/>
              <w:cnfStyle w:val="000000000000" w:firstRow="0" w:lastRow="0" w:firstColumn="0" w:lastColumn="0" w:oddVBand="0" w:evenVBand="0" w:oddHBand="0" w:evenHBand="0" w:firstRowFirstColumn="0" w:firstRowLastColumn="0" w:lastRowFirstColumn="0" w:lastRowLastColumn="0"/>
            </w:pPr>
            <w:r>
              <w:t>9 671 754</w:t>
            </w:r>
            <w:r w:rsidR="00A4706E">
              <w:t xml:space="preserve"> </w:t>
            </w:r>
            <w:r w:rsidR="00741FCF" w:rsidRPr="006663FD">
              <w:t>zł</w:t>
            </w:r>
          </w:p>
        </w:tc>
        <w:tc>
          <w:tcPr>
            <w:tcW w:w="1582" w:type="dxa"/>
          </w:tcPr>
          <w:p w14:paraId="180CC3F0" w14:textId="77777777" w:rsidR="00741FCF" w:rsidRPr="006663FD" w:rsidRDefault="008E6890" w:rsidP="000F766D">
            <w:pPr>
              <w:jc w:val="center"/>
              <w:cnfStyle w:val="000000000000" w:firstRow="0" w:lastRow="0" w:firstColumn="0" w:lastColumn="0" w:oddVBand="0" w:evenVBand="0" w:oddHBand="0" w:evenHBand="0" w:firstRowFirstColumn="0" w:firstRowLastColumn="0" w:lastRowFirstColumn="0" w:lastRowLastColumn="0"/>
            </w:pPr>
            <w:r>
              <w:t xml:space="preserve">294 641 </w:t>
            </w:r>
            <w:r w:rsidR="00741FCF" w:rsidRPr="006663FD">
              <w:t>zł</w:t>
            </w:r>
          </w:p>
        </w:tc>
        <w:tc>
          <w:tcPr>
            <w:tcW w:w="1537" w:type="dxa"/>
          </w:tcPr>
          <w:p w14:paraId="3CC58B41" w14:textId="77777777" w:rsidR="00741FCF" w:rsidRPr="006663FD" w:rsidRDefault="008E6890" w:rsidP="000F766D">
            <w:pPr>
              <w:jc w:val="center"/>
              <w:cnfStyle w:val="000000000000" w:firstRow="0" w:lastRow="0" w:firstColumn="0" w:lastColumn="0" w:oddVBand="0" w:evenVBand="0" w:oddHBand="0" w:evenHBand="0" w:firstRowFirstColumn="0" w:firstRowLastColumn="0" w:lastRowFirstColumn="0" w:lastRowLastColumn="0"/>
            </w:pPr>
            <w:r>
              <w:t xml:space="preserve">46 569 241 </w:t>
            </w:r>
            <w:r w:rsidR="00741FCF" w:rsidRPr="006663FD">
              <w:t>zł</w:t>
            </w:r>
          </w:p>
        </w:tc>
        <w:tc>
          <w:tcPr>
            <w:tcW w:w="1710" w:type="dxa"/>
          </w:tcPr>
          <w:p w14:paraId="017C17E1" w14:textId="77777777" w:rsidR="00741FCF" w:rsidRPr="006663FD" w:rsidRDefault="000F766D" w:rsidP="000F766D">
            <w:pPr>
              <w:jc w:val="center"/>
              <w:cnfStyle w:val="000000000000" w:firstRow="0" w:lastRow="0" w:firstColumn="0" w:lastColumn="0" w:oddVBand="0" w:evenVBand="0" w:oddHBand="0" w:evenHBand="0" w:firstRowFirstColumn="0" w:firstRowLastColumn="0" w:lastRowFirstColumn="0" w:lastRowLastColumn="0"/>
            </w:pPr>
            <w:r>
              <w:t xml:space="preserve">57 169 648 </w:t>
            </w:r>
            <w:r w:rsidR="00741FCF" w:rsidRPr="006663FD">
              <w:t>zł</w:t>
            </w:r>
          </w:p>
        </w:tc>
      </w:tr>
      <w:tr w:rsidR="00741FCF" w:rsidRPr="006663FD" w14:paraId="2C79FBC4"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509BADE0" w14:textId="77777777" w:rsidR="00741FCF" w:rsidRPr="006663FD" w:rsidRDefault="00741FCF" w:rsidP="000F766D">
            <w:pPr>
              <w:spacing w:line="360" w:lineRule="auto"/>
              <w:ind w:left="-108"/>
              <w:jc w:val="center"/>
              <w:rPr>
                <w:rFonts w:eastAsia="Times New Roman" w:cs="Segoe UI Light"/>
                <w:b/>
              </w:rPr>
            </w:pPr>
            <w:r w:rsidRPr="006663FD">
              <w:rPr>
                <w:rFonts w:eastAsia="Times New Roman" w:cs="Segoe UI Light"/>
                <w:b/>
              </w:rPr>
              <w:t>2021</w:t>
            </w:r>
          </w:p>
        </w:tc>
        <w:tc>
          <w:tcPr>
            <w:tcW w:w="1714" w:type="dxa"/>
          </w:tcPr>
          <w:p w14:paraId="7F6A4B37" w14:textId="77777777" w:rsidR="00741FCF" w:rsidRPr="006663FD" w:rsidRDefault="008E6890" w:rsidP="000F766D">
            <w:pPr>
              <w:jc w:val="center"/>
              <w:cnfStyle w:val="000000000000" w:firstRow="0" w:lastRow="0" w:firstColumn="0" w:lastColumn="0" w:oddVBand="0" w:evenVBand="0" w:oddHBand="0" w:evenHBand="0" w:firstRowFirstColumn="0" w:firstRowLastColumn="0" w:lastRowFirstColumn="0" w:lastRowLastColumn="0"/>
            </w:pPr>
            <w:r>
              <w:t xml:space="preserve">712 181 </w:t>
            </w:r>
            <w:r w:rsidR="00741FCF" w:rsidRPr="006663FD">
              <w:t>zł</w:t>
            </w:r>
          </w:p>
        </w:tc>
        <w:tc>
          <w:tcPr>
            <w:tcW w:w="2104" w:type="dxa"/>
          </w:tcPr>
          <w:p w14:paraId="2BD48799" w14:textId="77777777" w:rsidR="00741FCF" w:rsidRPr="006663FD" w:rsidRDefault="00625CC9" w:rsidP="000F766D">
            <w:pPr>
              <w:jc w:val="center"/>
              <w:cnfStyle w:val="000000000000" w:firstRow="0" w:lastRow="0" w:firstColumn="0" w:lastColumn="0" w:oddVBand="0" w:evenVBand="0" w:oddHBand="0" w:evenHBand="0" w:firstRowFirstColumn="0" w:firstRowLastColumn="0" w:lastRowFirstColumn="0" w:lastRowLastColumn="0"/>
            </w:pPr>
            <w:r>
              <w:t xml:space="preserve">10 129 313 </w:t>
            </w:r>
            <w:r w:rsidR="00741FCF" w:rsidRPr="006663FD">
              <w:t>zł</w:t>
            </w:r>
          </w:p>
        </w:tc>
        <w:tc>
          <w:tcPr>
            <w:tcW w:w="1582" w:type="dxa"/>
          </w:tcPr>
          <w:p w14:paraId="1362D3EC" w14:textId="77777777" w:rsidR="00741FCF" w:rsidRPr="006663FD" w:rsidRDefault="00625CC9" w:rsidP="000F766D">
            <w:pPr>
              <w:jc w:val="center"/>
              <w:cnfStyle w:val="000000000000" w:firstRow="0" w:lastRow="0" w:firstColumn="0" w:lastColumn="0" w:oddVBand="0" w:evenVBand="0" w:oddHBand="0" w:evenHBand="0" w:firstRowFirstColumn="0" w:firstRowLastColumn="0" w:lastRowFirstColumn="0" w:lastRowLastColumn="0"/>
            </w:pPr>
            <w:r>
              <w:t xml:space="preserve">344 952 </w:t>
            </w:r>
            <w:r w:rsidR="00741FCF" w:rsidRPr="006663FD">
              <w:t>zł</w:t>
            </w:r>
          </w:p>
        </w:tc>
        <w:tc>
          <w:tcPr>
            <w:tcW w:w="1537" w:type="dxa"/>
          </w:tcPr>
          <w:p w14:paraId="5168C852" w14:textId="77777777" w:rsidR="00741FCF" w:rsidRPr="006663FD" w:rsidRDefault="00625CC9" w:rsidP="000F766D">
            <w:pPr>
              <w:jc w:val="center"/>
              <w:cnfStyle w:val="000000000000" w:firstRow="0" w:lastRow="0" w:firstColumn="0" w:lastColumn="0" w:oddVBand="0" w:evenVBand="0" w:oddHBand="0" w:evenHBand="0" w:firstRowFirstColumn="0" w:firstRowLastColumn="0" w:lastRowFirstColumn="0" w:lastRowLastColumn="0"/>
            </w:pPr>
            <w:r>
              <w:t xml:space="preserve">46 845 655 </w:t>
            </w:r>
            <w:r w:rsidR="00741FCF" w:rsidRPr="006663FD">
              <w:t>zł</w:t>
            </w:r>
          </w:p>
        </w:tc>
        <w:tc>
          <w:tcPr>
            <w:tcW w:w="1710" w:type="dxa"/>
          </w:tcPr>
          <w:p w14:paraId="3BD9C57C" w14:textId="77777777" w:rsidR="00741FCF" w:rsidRPr="006663FD" w:rsidRDefault="000F766D" w:rsidP="000F766D">
            <w:pPr>
              <w:jc w:val="center"/>
              <w:cnfStyle w:val="000000000000" w:firstRow="0" w:lastRow="0" w:firstColumn="0" w:lastColumn="0" w:oddVBand="0" w:evenVBand="0" w:oddHBand="0" w:evenHBand="0" w:firstRowFirstColumn="0" w:firstRowLastColumn="0" w:lastRowFirstColumn="0" w:lastRowLastColumn="0"/>
            </w:pPr>
            <w:r>
              <w:t xml:space="preserve">58 032 101 </w:t>
            </w:r>
            <w:r w:rsidR="00741FCF" w:rsidRPr="006663FD">
              <w:t>zł</w:t>
            </w:r>
          </w:p>
        </w:tc>
      </w:tr>
      <w:tr w:rsidR="00DB29B9" w:rsidRPr="006663FD" w14:paraId="7BC54D1D" w14:textId="77777777" w:rsidTr="000F766D">
        <w:trPr>
          <w:trHeight w:val="346"/>
        </w:trPr>
        <w:tc>
          <w:tcPr>
            <w:cnfStyle w:val="001000000000" w:firstRow="0" w:lastRow="0" w:firstColumn="1" w:lastColumn="0" w:oddVBand="0" w:evenVBand="0" w:oddHBand="0" w:evenHBand="0" w:firstRowFirstColumn="0" w:firstRowLastColumn="0" w:lastRowFirstColumn="0" w:lastRowLastColumn="0"/>
            <w:tcW w:w="9615" w:type="dxa"/>
            <w:gridSpan w:val="6"/>
            <w:hideMark/>
          </w:tcPr>
          <w:p w14:paraId="5EBC6040" w14:textId="77777777" w:rsidR="00CD4647" w:rsidRPr="006663FD" w:rsidRDefault="00CD4647" w:rsidP="000F766D">
            <w:pPr>
              <w:spacing w:line="360" w:lineRule="auto"/>
              <w:jc w:val="center"/>
              <w:rPr>
                <w:rFonts w:eastAsia="Times New Roman" w:cs="Segoe UI Light"/>
                <w:b/>
              </w:rPr>
            </w:pPr>
            <w:r w:rsidRPr="006663FD">
              <w:rPr>
                <w:rFonts w:eastAsia="Times New Roman" w:cs="Segoe UI Light"/>
                <w:b/>
              </w:rPr>
              <w:t>PROGNOZA</w:t>
            </w:r>
          </w:p>
        </w:tc>
      </w:tr>
      <w:tr w:rsidR="000F766D" w:rsidRPr="006663FD" w14:paraId="5DD32304"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5B2C57E1"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2022</w:t>
            </w:r>
          </w:p>
        </w:tc>
        <w:tc>
          <w:tcPr>
            <w:tcW w:w="1714" w:type="dxa"/>
          </w:tcPr>
          <w:p w14:paraId="4F3446CD"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729 986 zł</w:t>
            </w:r>
          </w:p>
        </w:tc>
        <w:tc>
          <w:tcPr>
            <w:tcW w:w="2104" w:type="dxa"/>
          </w:tcPr>
          <w:p w14:paraId="238D0E2D"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10 382 546 zł</w:t>
            </w:r>
          </w:p>
        </w:tc>
        <w:tc>
          <w:tcPr>
            <w:tcW w:w="1582" w:type="dxa"/>
          </w:tcPr>
          <w:p w14:paraId="756596CE"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353 576 zł</w:t>
            </w:r>
          </w:p>
        </w:tc>
        <w:tc>
          <w:tcPr>
            <w:tcW w:w="1537" w:type="dxa"/>
          </w:tcPr>
          <w:p w14:paraId="55576175"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13 994 801 zł</w:t>
            </w:r>
          </w:p>
        </w:tc>
        <w:tc>
          <w:tcPr>
            <w:tcW w:w="1710" w:type="dxa"/>
          </w:tcPr>
          <w:p w14:paraId="1442B2D4"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25 460 908 zł</w:t>
            </w:r>
          </w:p>
        </w:tc>
      </w:tr>
      <w:tr w:rsidR="000F766D" w:rsidRPr="006663FD" w14:paraId="2E549E34"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07F32C8B"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2023</w:t>
            </w:r>
          </w:p>
        </w:tc>
        <w:tc>
          <w:tcPr>
            <w:tcW w:w="1714" w:type="dxa"/>
          </w:tcPr>
          <w:p w14:paraId="17008D0A"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748 235 zł</w:t>
            </w:r>
          </w:p>
        </w:tc>
        <w:tc>
          <w:tcPr>
            <w:tcW w:w="2104" w:type="dxa"/>
          </w:tcPr>
          <w:p w14:paraId="0B2F897C"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10 642 109 zł</w:t>
            </w:r>
          </w:p>
        </w:tc>
        <w:tc>
          <w:tcPr>
            <w:tcW w:w="1582" w:type="dxa"/>
          </w:tcPr>
          <w:p w14:paraId="39BA0D26"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362 415 zł</w:t>
            </w:r>
          </w:p>
        </w:tc>
        <w:tc>
          <w:tcPr>
            <w:tcW w:w="1537" w:type="dxa"/>
          </w:tcPr>
          <w:p w14:paraId="31974000"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14 344 671 zł</w:t>
            </w:r>
          </w:p>
        </w:tc>
        <w:tc>
          <w:tcPr>
            <w:tcW w:w="1710" w:type="dxa"/>
          </w:tcPr>
          <w:p w14:paraId="127F07A2"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26 097 431 zł</w:t>
            </w:r>
          </w:p>
        </w:tc>
      </w:tr>
      <w:tr w:rsidR="000F766D" w:rsidRPr="006663FD" w14:paraId="38F92323"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7F460E3F"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2024</w:t>
            </w:r>
          </w:p>
        </w:tc>
        <w:tc>
          <w:tcPr>
            <w:tcW w:w="1714" w:type="dxa"/>
          </w:tcPr>
          <w:p w14:paraId="3D9D9387"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766 941 zł</w:t>
            </w:r>
          </w:p>
        </w:tc>
        <w:tc>
          <w:tcPr>
            <w:tcW w:w="2104" w:type="dxa"/>
          </w:tcPr>
          <w:p w14:paraId="613179A2"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10 908 162 zł</w:t>
            </w:r>
          </w:p>
        </w:tc>
        <w:tc>
          <w:tcPr>
            <w:tcW w:w="1582" w:type="dxa"/>
          </w:tcPr>
          <w:p w14:paraId="421422A7"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371 476 zł</w:t>
            </w:r>
          </w:p>
        </w:tc>
        <w:tc>
          <w:tcPr>
            <w:tcW w:w="1537" w:type="dxa"/>
          </w:tcPr>
          <w:p w14:paraId="1982429A"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14 703 288 zł</w:t>
            </w:r>
          </w:p>
        </w:tc>
        <w:tc>
          <w:tcPr>
            <w:tcW w:w="1710" w:type="dxa"/>
          </w:tcPr>
          <w:p w14:paraId="3541D0EF"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26 749 867 zł</w:t>
            </w:r>
          </w:p>
        </w:tc>
      </w:tr>
      <w:tr w:rsidR="000F766D" w:rsidRPr="006663FD" w14:paraId="5B88C363"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48C5C60A"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2025</w:t>
            </w:r>
          </w:p>
        </w:tc>
        <w:tc>
          <w:tcPr>
            <w:tcW w:w="1714" w:type="dxa"/>
          </w:tcPr>
          <w:p w14:paraId="664B3CAE"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786 115 zł</w:t>
            </w:r>
          </w:p>
        </w:tc>
        <w:tc>
          <w:tcPr>
            <w:tcW w:w="2104" w:type="dxa"/>
          </w:tcPr>
          <w:p w14:paraId="6F63D140"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11 180 866 zł</w:t>
            </w:r>
          </w:p>
        </w:tc>
        <w:tc>
          <w:tcPr>
            <w:tcW w:w="1582" w:type="dxa"/>
          </w:tcPr>
          <w:p w14:paraId="635F6F9F"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380 762 zł</w:t>
            </w:r>
          </w:p>
        </w:tc>
        <w:tc>
          <w:tcPr>
            <w:tcW w:w="1537" w:type="dxa"/>
          </w:tcPr>
          <w:p w14:paraId="5F4A0BD7"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15 070 870 zł</w:t>
            </w:r>
          </w:p>
        </w:tc>
        <w:tc>
          <w:tcPr>
            <w:tcW w:w="1710" w:type="dxa"/>
          </w:tcPr>
          <w:p w14:paraId="36B51238"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27 418 613 zł</w:t>
            </w:r>
          </w:p>
        </w:tc>
      </w:tr>
      <w:tr w:rsidR="000F766D" w:rsidRPr="006663FD" w14:paraId="6C83DF41"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28BC8D06"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2026</w:t>
            </w:r>
          </w:p>
        </w:tc>
        <w:tc>
          <w:tcPr>
            <w:tcW w:w="1714" w:type="dxa"/>
          </w:tcPr>
          <w:p w14:paraId="647AF3C6"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805 767 zł</w:t>
            </w:r>
          </w:p>
        </w:tc>
        <w:tc>
          <w:tcPr>
            <w:tcW w:w="2104" w:type="dxa"/>
          </w:tcPr>
          <w:p w14:paraId="5BE6CF8A"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11 460 388 zł</w:t>
            </w:r>
          </w:p>
        </w:tc>
        <w:tc>
          <w:tcPr>
            <w:tcW w:w="1582" w:type="dxa"/>
          </w:tcPr>
          <w:p w14:paraId="40B4CE74"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390 282 zł</w:t>
            </w:r>
          </w:p>
        </w:tc>
        <w:tc>
          <w:tcPr>
            <w:tcW w:w="1537" w:type="dxa"/>
          </w:tcPr>
          <w:p w14:paraId="73611280"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15 447 642 zł</w:t>
            </w:r>
          </w:p>
        </w:tc>
        <w:tc>
          <w:tcPr>
            <w:tcW w:w="1710" w:type="dxa"/>
          </w:tcPr>
          <w:p w14:paraId="6E0FBAF3"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28 104 079 zł</w:t>
            </w:r>
          </w:p>
        </w:tc>
      </w:tr>
      <w:tr w:rsidR="000F766D" w:rsidRPr="006663FD" w14:paraId="55C7792F"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1A18BEDF" w14:textId="77777777" w:rsidR="000F766D" w:rsidRPr="006663FD" w:rsidRDefault="000F766D" w:rsidP="000F766D">
            <w:pPr>
              <w:spacing w:line="360" w:lineRule="auto"/>
              <w:ind w:left="-108"/>
              <w:jc w:val="center"/>
              <w:rPr>
                <w:rFonts w:eastAsia="Times New Roman" w:cs="Segoe UI Light"/>
                <w:b/>
              </w:rPr>
            </w:pPr>
            <w:r w:rsidRPr="006663FD">
              <w:rPr>
                <w:rFonts w:eastAsia="Times New Roman" w:cs="Segoe UI Light"/>
                <w:b/>
              </w:rPr>
              <w:t>2027</w:t>
            </w:r>
          </w:p>
        </w:tc>
        <w:tc>
          <w:tcPr>
            <w:tcW w:w="1714" w:type="dxa"/>
          </w:tcPr>
          <w:p w14:paraId="425F2709"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825 912 zł</w:t>
            </w:r>
          </w:p>
        </w:tc>
        <w:tc>
          <w:tcPr>
            <w:tcW w:w="2104" w:type="dxa"/>
          </w:tcPr>
          <w:p w14:paraId="57695CAF"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11 746 898 zł</w:t>
            </w:r>
          </w:p>
        </w:tc>
        <w:tc>
          <w:tcPr>
            <w:tcW w:w="1582" w:type="dxa"/>
          </w:tcPr>
          <w:p w14:paraId="00158C4E"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400 039 zł</w:t>
            </w:r>
          </w:p>
        </w:tc>
        <w:tc>
          <w:tcPr>
            <w:tcW w:w="1537" w:type="dxa"/>
          </w:tcPr>
          <w:p w14:paraId="55B440EF"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15 833 833 zł</w:t>
            </w:r>
          </w:p>
        </w:tc>
        <w:tc>
          <w:tcPr>
            <w:tcW w:w="1710" w:type="dxa"/>
          </w:tcPr>
          <w:p w14:paraId="7F2BFE4B"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28 806 681 zł</w:t>
            </w:r>
          </w:p>
        </w:tc>
      </w:tr>
      <w:tr w:rsidR="000F766D" w:rsidRPr="006663FD" w14:paraId="642468AE"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6080D651" w14:textId="77777777" w:rsidR="000F766D" w:rsidRPr="006663FD" w:rsidRDefault="000F766D" w:rsidP="000F766D">
            <w:pPr>
              <w:spacing w:line="360" w:lineRule="auto"/>
              <w:ind w:left="-108"/>
              <w:jc w:val="center"/>
              <w:rPr>
                <w:rFonts w:cs="Segoe UI Light"/>
                <w:b/>
              </w:rPr>
            </w:pPr>
            <w:r w:rsidRPr="006663FD">
              <w:rPr>
                <w:rFonts w:cs="Segoe UI Light"/>
                <w:b/>
              </w:rPr>
              <w:t>2028</w:t>
            </w:r>
          </w:p>
        </w:tc>
        <w:tc>
          <w:tcPr>
            <w:tcW w:w="1714" w:type="dxa"/>
          </w:tcPr>
          <w:p w14:paraId="49AABDE3"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846 559 zł</w:t>
            </w:r>
          </w:p>
        </w:tc>
        <w:tc>
          <w:tcPr>
            <w:tcW w:w="2104" w:type="dxa"/>
          </w:tcPr>
          <w:p w14:paraId="36438CD9"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12 040 570 zł</w:t>
            </w:r>
          </w:p>
        </w:tc>
        <w:tc>
          <w:tcPr>
            <w:tcW w:w="1582" w:type="dxa"/>
          </w:tcPr>
          <w:p w14:paraId="587F4370"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410 040 zł</w:t>
            </w:r>
          </w:p>
        </w:tc>
        <w:tc>
          <w:tcPr>
            <w:tcW w:w="1537" w:type="dxa"/>
          </w:tcPr>
          <w:p w14:paraId="254AFB07"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16 229 679 zł</w:t>
            </w:r>
          </w:p>
        </w:tc>
        <w:tc>
          <w:tcPr>
            <w:tcW w:w="1710" w:type="dxa"/>
          </w:tcPr>
          <w:p w14:paraId="488CFF21"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29 526 848 zł</w:t>
            </w:r>
          </w:p>
        </w:tc>
      </w:tr>
      <w:tr w:rsidR="000F766D" w:rsidRPr="006663FD" w14:paraId="1061B6FF"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63D0D74A" w14:textId="77777777" w:rsidR="000F766D" w:rsidRPr="006663FD" w:rsidRDefault="000F766D" w:rsidP="000F766D">
            <w:pPr>
              <w:spacing w:line="360" w:lineRule="auto"/>
              <w:ind w:left="-108"/>
              <w:jc w:val="center"/>
              <w:rPr>
                <w:rFonts w:cs="Segoe UI Light"/>
                <w:b/>
              </w:rPr>
            </w:pPr>
            <w:r w:rsidRPr="006663FD">
              <w:rPr>
                <w:rFonts w:cs="Segoe UI Light"/>
                <w:b/>
              </w:rPr>
              <w:t>2029</w:t>
            </w:r>
          </w:p>
        </w:tc>
        <w:tc>
          <w:tcPr>
            <w:tcW w:w="1714" w:type="dxa"/>
          </w:tcPr>
          <w:p w14:paraId="5DE02A4B"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867 723 zł</w:t>
            </w:r>
          </w:p>
        </w:tc>
        <w:tc>
          <w:tcPr>
            <w:tcW w:w="2104" w:type="dxa"/>
          </w:tcPr>
          <w:p w14:paraId="7BC3551C"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12 341 584 zł</w:t>
            </w:r>
          </w:p>
        </w:tc>
        <w:tc>
          <w:tcPr>
            <w:tcW w:w="1582" w:type="dxa"/>
          </w:tcPr>
          <w:p w14:paraId="0FA51986"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420 291 zł</w:t>
            </w:r>
          </w:p>
        </w:tc>
        <w:tc>
          <w:tcPr>
            <w:tcW w:w="1537" w:type="dxa"/>
          </w:tcPr>
          <w:p w14:paraId="4BD0D104"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16 635 421 zł</w:t>
            </w:r>
          </w:p>
        </w:tc>
        <w:tc>
          <w:tcPr>
            <w:tcW w:w="1710" w:type="dxa"/>
          </w:tcPr>
          <w:p w14:paraId="24EF6E28"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30 265 019 zł</w:t>
            </w:r>
          </w:p>
        </w:tc>
      </w:tr>
      <w:tr w:rsidR="000F766D" w:rsidRPr="006663FD" w14:paraId="4C0AAC31" w14:textId="77777777" w:rsidTr="000F766D">
        <w:trPr>
          <w:trHeight w:val="20"/>
        </w:trPr>
        <w:tc>
          <w:tcPr>
            <w:cnfStyle w:val="001000000000" w:firstRow="0" w:lastRow="0" w:firstColumn="1" w:lastColumn="0" w:oddVBand="0" w:evenVBand="0" w:oddHBand="0" w:evenHBand="0" w:firstRowFirstColumn="0" w:firstRowLastColumn="0" w:lastRowFirstColumn="0" w:lastRowLastColumn="0"/>
            <w:tcW w:w="968" w:type="dxa"/>
          </w:tcPr>
          <w:p w14:paraId="0FB60C89" w14:textId="77777777" w:rsidR="000F766D" w:rsidRPr="006663FD" w:rsidRDefault="000F766D" w:rsidP="000F766D">
            <w:pPr>
              <w:spacing w:line="360" w:lineRule="auto"/>
              <w:ind w:left="-108"/>
              <w:jc w:val="center"/>
              <w:rPr>
                <w:rFonts w:cs="Segoe UI Light"/>
                <w:b/>
              </w:rPr>
            </w:pPr>
            <w:r w:rsidRPr="006663FD">
              <w:rPr>
                <w:rFonts w:cs="Segoe UI Light"/>
                <w:b/>
              </w:rPr>
              <w:t>2030</w:t>
            </w:r>
          </w:p>
        </w:tc>
        <w:tc>
          <w:tcPr>
            <w:tcW w:w="1714" w:type="dxa"/>
          </w:tcPr>
          <w:p w14:paraId="560BAA93"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889 416 zł</w:t>
            </w:r>
          </w:p>
        </w:tc>
        <w:tc>
          <w:tcPr>
            <w:tcW w:w="2104" w:type="dxa"/>
          </w:tcPr>
          <w:p w14:paraId="189BBC32"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12 650 124 zł</w:t>
            </w:r>
          </w:p>
        </w:tc>
        <w:tc>
          <w:tcPr>
            <w:tcW w:w="1582" w:type="dxa"/>
          </w:tcPr>
          <w:p w14:paraId="298F8822"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430 798 zł</w:t>
            </w:r>
          </w:p>
        </w:tc>
        <w:tc>
          <w:tcPr>
            <w:tcW w:w="1537" w:type="dxa"/>
          </w:tcPr>
          <w:p w14:paraId="02663C26" w14:textId="77777777" w:rsidR="000F766D" w:rsidRPr="00327183"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17 051 306 zł</w:t>
            </w:r>
          </w:p>
        </w:tc>
        <w:tc>
          <w:tcPr>
            <w:tcW w:w="1710" w:type="dxa"/>
          </w:tcPr>
          <w:p w14:paraId="271E2F56" w14:textId="77777777" w:rsidR="000F766D" w:rsidRDefault="000F766D" w:rsidP="000F766D">
            <w:pPr>
              <w:jc w:val="center"/>
              <w:cnfStyle w:val="000000000000" w:firstRow="0" w:lastRow="0" w:firstColumn="0" w:lastColumn="0" w:oddVBand="0" w:evenVBand="0" w:oddHBand="0" w:evenHBand="0" w:firstRowFirstColumn="0" w:firstRowLastColumn="0" w:lastRowFirstColumn="0" w:lastRowLastColumn="0"/>
            </w:pPr>
            <w:r w:rsidRPr="00327183">
              <w:t>31 021 644 zł</w:t>
            </w:r>
          </w:p>
        </w:tc>
      </w:tr>
    </w:tbl>
    <w:p w14:paraId="507CBC40" w14:textId="77777777" w:rsidR="00F26287" w:rsidRPr="006663FD" w:rsidRDefault="00CD4647" w:rsidP="002B1B8F">
      <w:pPr>
        <w:spacing w:after="0"/>
        <w:rPr>
          <w:rFonts w:ascii="Segoe UI Light" w:hAnsi="Segoe UI Light" w:cs="Segoe UI Light"/>
          <w:i/>
          <w:spacing w:val="0"/>
          <w:sz w:val="22"/>
          <w:szCs w:val="22"/>
        </w:rPr>
      </w:pPr>
      <w:r w:rsidRPr="006663FD">
        <w:rPr>
          <w:rFonts w:ascii="Segoe UI Light" w:hAnsi="Segoe UI Light" w:cs="Segoe UI Light"/>
          <w:i/>
          <w:spacing w:val="0"/>
          <w:sz w:val="22"/>
          <w:szCs w:val="22"/>
        </w:rPr>
        <w:t>Źródło: opracowanie własne</w:t>
      </w:r>
    </w:p>
    <w:p w14:paraId="5C4EC508" w14:textId="77777777" w:rsidR="00D431C0" w:rsidRPr="006663FD" w:rsidRDefault="00CE16E5" w:rsidP="00F355B4">
      <w:pPr>
        <w:pStyle w:val="Nagwek2"/>
        <w:rPr>
          <w:spacing w:val="0"/>
        </w:rPr>
      </w:pPr>
      <w:bookmarkStart w:id="316" w:name="_Toc62480440"/>
      <w:bookmarkStart w:id="317" w:name="_Toc115864304"/>
      <w:r w:rsidRPr="006663FD">
        <w:rPr>
          <w:spacing w:val="0"/>
        </w:rPr>
        <w:t>SYSTEM AKTUALIZACJI STRATEGII</w:t>
      </w:r>
      <w:bookmarkEnd w:id="316"/>
      <w:bookmarkEnd w:id="317"/>
      <w:r w:rsidRPr="006663FD">
        <w:rPr>
          <w:spacing w:val="0"/>
        </w:rPr>
        <w:t xml:space="preserve"> </w:t>
      </w:r>
    </w:p>
    <w:p w14:paraId="54E99F51" w14:textId="16769950"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Strategia jest dokumentem „żywym” i wprowadzanie zmian w jej zapisach jest nie tylko możliwe, ale w niektórych sytuacjach wręcz konieczne, to jednak należy pamiętać, że zmiany te nie powinny dotyczyć zasadniczych kierunków Strategii. Przeglądy strategiczne powinny być realizowane cyklicznie. Konsekwencje p</w:t>
      </w:r>
      <w:r w:rsidR="00B45790" w:rsidRPr="006663FD">
        <w:rPr>
          <w:rFonts w:ascii="Segoe UI Light" w:hAnsi="Segoe UI Light" w:cs="Segoe UI Light"/>
          <w:spacing w:val="0"/>
          <w:sz w:val="22"/>
          <w:szCs w:val="22"/>
        </w:rPr>
        <w:t>ojawienia się koronawirusa SARS</w:t>
      </w:r>
      <w:r w:rsidR="00B45790" w:rsidRPr="006663FD">
        <w:rPr>
          <w:rFonts w:ascii="Segoe UI Light" w:hAnsi="Segoe UI Light" w:cs="Segoe UI Light"/>
          <w:spacing w:val="0"/>
          <w:sz w:val="22"/>
          <w:szCs w:val="22"/>
        </w:rPr>
        <w:noBreakHyphen/>
      </w:r>
      <w:r w:rsidRPr="006663FD">
        <w:rPr>
          <w:rFonts w:ascii="Segoe UI Light" w:hAnsi="Segoe UI Light" w:cs="Segoe UI Light"/>
          <w:spacing w:val="0"/>
          <w:sz w:val="22"/>
          <w:szCs w:val="22"/>
        </w:rPr>
        <w:t>CoV-2 i wywołanej przez ni</w:t>
      </w:r>
      <w:r w:rsidR="005933F0" w:rsidRPr="006663FD">
        <w:rPr>
          <w:rFonts w:ascii="Segoe UI Light" w:hAnsi="Segoe UI Light" w:cs="Segoe UI Light"/>
          <w:spacing w:val="0"/>
          <w:sz w:val="22"/>
          <w:szCs w:val="22"/>
        </w:rPr>
        <w:t>ego</w:t>
      </w:r>
      <w:r w:rsidRPr="006663FD">
        <w:rPr>
          <w:rFonts w:ascii="Segoe UI Light" w:hAnsi="Segoe UI Light" w:cs="Segoe UI Light"/>
          <w:spacing w:val="0"/>
          <w:sz w:val="22"/>
          <w:szCs w:val="22"/>
        </w:rPr>
        <w:t xml:space="preserve"> choroby COVID-19 mogą spowodować konieczność zredefiniowani</w:t>
      </w:r>
      <w:r w:rsidR="005933F0" w:rsidRPr="006663FD">
        <w:rPr>
          <w:rFonts w:ascii="Segoe UI Light" w:hAnsi="Segoe UI Light" w:cs="Segoe UI Light"/>
          <w:spacing w:val="0"/>
          <w:sz w:val="22"/>
          <w:szCs w:val="22"/>
        </w:rPr>
        <w:t xml:space="preserve">a zaplanowanych zadań. Skutki </w:t>
      </w:r>
      <w:r w:rsidRPr="006663FD">
        <w:rPr>
          <w:rFonts w:ascii="Segoe UI Light" w:hAnsi="Segoe UI Light" w:cs="Segoe UI Light"/>
          <w:spacing w:val="0"/>
          <w:sz w:val="22"/>
          <w:szCs w:val="22"/>
        </w:rPr>
        <w:t>ekonomiczne, gospodarcze i społeczne pandemii będą dostrzegalne w dłuższej perspektywie czasowej. W</w:t>
      </w:r>
      <w:r w:rsidR="00293FCF" w:rsidRPr="006663FD">
        <w:rPr>
          <w:rFonts w:ascii="Segoe UI Light" w:hAnsi="Segoe UI Light" w:cs="Segoe UI Light"/>
          <w:spacing w:val="0"/>
          <w:sz w:val="22"/>
          <w:szCs w:val="22"/>
        </w:rPr>
        <w:t xml:space="preserve"> związku </w:t>
      </w:r>
      <w:r w:rsidRPr="006663FD">
        <w:rPr>
          <w:rFonts w:ascii="Segoe UI Light" w:hAnsi="Segoe UI Light" w:cs="Segoe UI Light"/>
          <w:spacing w:val="0"/>
          <w:sz w:val="22"/>
          <w:szCs w:val="22"/>
        </w:rPr>
        <w:t xml:space="preserve">z tym mogą pojawić się nowe wyzwania dla </w:t>
      </w:r>
      <w:r w:rsidR="005933F0" w:rsidRPr="006663FD">
        <w:rPr>
          <w:rFonts w:ascii="Segoe UI Light" w:hAnsi="Segoe UI Light" w:cs="Segoe UI Light"/>
          <w:spacing w:val="0"/>
          <w:sz w:val="22"/>
          <w:szCs w:val="22"/>
        </w:rPr>
        <w:t xml:space="preserve">lokalnej </w:t>
      </w:r>
      <w:r w:rsidRPr="006663FD">
        <w:rPr>
          <w:rFonts w:ascii="Segoe UI Light" w:hAnsi="Segoe UI Light" w:cs="Segoe UI Light"/>
          <w:spacing w:val="0"/>
          <w:sz w:val="22"/>
          <w:szCs w:val="22"/>
        </w:rPr>
        <w:t xml:space="preserve">polityki. Najlepszą metodą na wprowadzenie zmian w dokumencie Strategii jest jej weryfikacja w społecznym procesie zbliżonym do tego, który towarzyszył tworzeniu Strategii. </w:t>
      </w:r>
      <w:r w:rsidR="002D4C94">
        <w:rPr>
          <w:rFonts w:ascii="Segoe UI Light" w:hAnsi="Segoe UI Light" w:cs="Segoe UI Light"/>
          <w:spacing w:val="0"/>
          <w:sz w:val="22"/>
          <w:szCs w:val="22"/>
        </w:rPr>
        <w:t>Dyrektor MOPS</w:t>
      </w:r>
      <w:r w:rsidRPr="006663FD">
        <w:rPr>
          <w:rFonts w:ascii="Segoe UI Light" w:hAnsi="Segoe UI Light" w:cs="Segoe UI Light"/>
          <w:spacing w:val="0"/>
          <w:sz w:val="22"/>
          <w:szCs w:val="22"/>
        </w:rPr>
        <w:t xml:space="preserve"> przy wyborze zadań do </w:t>
      </w:r>
      <w:r w:rsidRPr="006663FD">
        <w:rPr>
          <w:rFonts w:ascii="Segoe UI Light" w:hAnsi="Segoe UI Light" w:cs="Segoe UI Light"/>
          <w:spacing w:val="0"/>
          <w:sz w:val="22"/>
          <w:szCs w:val="22"/>
        </w:rPr>
        <w:lastRenderedPageBreak/>
        <w:t>realizacji będzie brać pod uwagę zarówno nowe oczekiwania społeczności lokalnej i określonych grup społecznych, jak również zmieniające się czynniki środowiska zewnętrznego oraz możliwości pozyskiwania środków zewnętrznych. Dlatego podczas ak</w:t>
      </w:r>
      <w:r w:rsidR="00181AA8" w:rsidRPr="006663FD">
        <w:rPr>
          <w:rFonts w:ascii="Segoe UI Light" w:hAnsi="Segoe UI Light" w:cs="Segoe UI Light"/>
          <w:spacing w:val="0"/>
          <w:sz w:val="22"/>
          <w:szCs w:val="22"/>
        </w:rPr>
        <w:t xml:space="preserve">tualizacji dokumentu Strategii </w:t>
      </w:r>
      <w:r w:rsidR="002D4C94">
        <w:rPr>
          <w:rFonts w:ascii="Segoe UI Light" w:hAnsi="Segoe UI Light" w:cs="Segoe UI Light"/>
          <w:spacing w:val="0"/>
          <w:sz w:val="22"/>
          <w:szCs w:val="22"/>
        </w:rPr>
        <w:t>Dyrektor M</w:t>
      </w:r>
      <w:r w:rsidRPr="006663FD">
        <w:rPr>
          <w:rFonts w:ascii="Segoe UI Light" w:hAnsi="Segoe UI Light" w:cs="Segoe UI Light"/>
          <w:spacing w:val="0"/>
          <w:sz w:val="22"/>
          <w:szCs w:val="22"/>
        </w:rPr>
        <w:t>OPS powinien uwzględniać nie tylko istniejące zapisy Strategii Rozwiązywania Problemów Społecznych</w:t>
      </w:r>
      <w:r w:rsidR="005933F0" w:rsidRPr="006663FD">
        <w:rPr>
          <w:rFonts w:ascii="Segoe UI Light" w:hAnsi="Segoe UI Light" w:cs="Segoe UI Light"/>
          <w:spacing w:val="0"/>
          <w:sz w:val="22"/>
          <w:szCs w:val="22"/>
        </w:rPr>
        <w:t>, ale również nowe, nie ujęte w</w:t>
      </w:r>
      <w:r w:rsidR="000C4E0A"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niej zadania, których w obecnym czasie uczestnicy nie byli w stanie przewidzieć. </w:t>
      </w:r>
    </w:p>
    <w:p w14:paraId="2191D758" w14:textId="77777777" w:rsidR="00D431C0" w:rsidRPr="006663FD" w:rsidRDefault="00CE16E5" w:rsidP="00F355B4">
      <w:pPr>
        <w:pStyle w:val="Nagwek2"/>
        <w:rPr>
          <w:spacing w:val="0"/>
        </w:rPr>
      </w:pPr>
      <w:bookmarkStart w:id="318" w:name="_Toc62480441"/>
      <w:bookmarkStart w:id="319" w:name="_Toc115864305"/>
      <w:r w:rsidRPr="006663FD">
        <w:rPr>
          <w:spacing w:val="0"/>
        </w:rPr>
        <w:t>KOMUNIKACJA SPOŁECZNA I PROMOCJA STRATEGII</w:t>
      </w:r>
      <w:bookmarkEnd w:id="318"/>
      <w:bookmarkEnd w:id="319"/>
    </w:p>
    <w:p w14:paraId="72FF1A8A"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 celu sprawnego funkcjonowania Strategii należy umożliwić społeczności lokalnej udział w procesie jej tworzenia i realizacji. Partnerzy mają możliwość zgłoszenia zmian w</w:t>
      </w:r>
      <w:r w:rsidR="00293FCF" w:rsidRPr="006663FD">
        <w:rPr>
          <w:rFonts w:ascii="Segoe UI Light" w:hAnsi="Segoe UI Light" w:cs="Segoe UI Light"/>
          <w:spacing w:val="0"/>
          <w:sz w:val="22"/>
          <w:szCs w:val="22"/>
        </w:rPr>
        <w:t> </w:t>
      </w:r>
      <w:r w:rsidRPr="006663FD">
        <w:rPr>
          <w:rFonts w:ascii="Segoe UI Light" w:hAnsi="Segoe UI Light" w:cs="Segoe UI Light"/>
          <w:spacing w:val="0"/>
          <w:sz w:val="22"/>
          <w:szCs w:val="22"/>
        </w:rPr>
        <w:t xml:space="preserve">treści Strategii </w:t>
      </w:r>
      <w:r w:rsidR="002D4C94">
        <w:rPr>
          <w:rFonts w:ascii="Segoe UI Light" w:hAnsi="Segoe UI Light" w:cs="Segoe UI Light"/>
          <w:spacing w:val="0"/>
          <w:sz w:val="22"/>
          <w:szCs w:val="22"/>
        </w:rPr>
        <w:br/>
      </w:r>
      <w:r w:rsidRPr="006663FD">
        <w:rPr>
          <w:rFonts w:ascii="Segoe UI Light" w:hAnsi="Segoe UI Light" w:cs="Segoe UI Light"/>
          <w:spacing w:val="0"/>
          <w:sz w:val="22"/>
          <w:szCs w:val="22"/>
        </w:rPr>
        <w:t>w zakresie wymagającym ich współpracy. Władze samorządowe w trakcie wdrażania Strategii muszą znaleźć skuteczną metodę przekazywania informacji do otoczenia. Powinny także zwrócić baczną uwagę na sprawny s</w:t>
      </w:r>
      <w:r w:rsidR="00293FCF" w:rsidRPr="006663FD">
        <w:rPr>
          <w:rFonts w:ascii="Segoe UI Light" w:hAnsi="Segoe UI Light" w:cs="Segoe UI Light"/>
          <w:spacing w:val="0"/>
          <w:sz w:val="22"/>
          <w:szCs w:val="22"/>
        </w:rPr>
        <w:t>ystem przyjmowania informacji z </w:t>
      </w:r>
      <w:r w:rsidRPr="006663FD">
        <w:rPr>
          <w:rFonts w:ascii="Segoe UI Light" w:hAnsi="Segoe UI Light" w:cs="Segoe UI Light"/>
          <w:spacing w:val="0"/>
          <w:sz w:val="22"/>
          <w:szCs w:val="22"/>
        </w:rPr>
        <w:t>otoczenia, od partn</w:t>
      </w:r>
      <w:r w:rsidR="002D4C94">
        <w:rPr>
          <w:rFonts w:ascii="Segoe UI Light" w:hAnsi="Segoe UI Light" w:cs="Segoe UI Light"/>
          <w:spacing w:val="0"/>
          <w:sz w:val="22"/>
          <w:szCs w:val="22"/>
        </w:rPr>
        <w:t xml:space="preserve">erów </w:t>
      </w:r>
      <w:r w:rsidRPr="006663FD">
        <w:rPr>
          <w:rFonts w:ascii="Segoe UI Light" w:hAnsi="Segoe UI Light" w:cs="Segoe UI Light"/>
          <w:spacing w:val="0"/>
          <w:sz w:val="22"/>
          <w:szCs w:val="22"/>
        </w:rPr>
        <w:t xml:space="preserve">społecznych. </w:t>
      </w:r>
    </w:p>
    <w:p w14:paraId="3FAA1C97"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Władze samorządowe muszą kontaktować się z jednej strony z otoczeniem wewnętrznym, obejmującym pracowników, k</w:t>
      </w:r>
      <w:r w:rsidR="00CE16E5" w:rsidRPr="006663FD">
        <w:rPr>
          <w:rFonts w:ascii="Segoe UI Light" w:hAnsi="Segoe UI Light" w:cs="Segoe UI Light"/>
          <w:spacing w:val="0"/>
          <w:sz w:val="22"/>
          <w:szCs w:val="22"/>
        </w:rPr>
        <w:t xml:space="preserve">tórzy uczestniczą bezpośrednio </w:t>
      </w:r>
      <w:r w:rsidRPr="006663FD">
        <w:rPr>
          <w:rFonts w:ascii="Segoe UI Light" w:hAnsi="Segoe UI Light" w:cs="Segoe UI Light"/>
          <w:spacing w:val="0"/>
          <w:sz w:val="22"/>
          <w:szCs w:val="22"/>
        </w:rPr>
        <w:t>w</w:t>
      </w:r>
      <w:r w:rsidR="00293FCF" w:rsidRPr="006663FD">
        <w:rPr>
          <w:rFonts w:ascii="Segoe UI Light" w:hAnsi="Segoe UI Light" w:cs="Segoe UI Light"/>
          <w:spacing w:val="0"/>
          <w:sz w:val="22"/>
          <w:szCs w:val="22"/>
        </w:rPr>
        <w:t> </w:t>
      </w:r>
      <w:r w:rsidRPr="006663FD">
        <w:rPr>
          <w:rFonts w:ascii="Segoe UI Light" w:hAnsi="Segoe UI Light" w:cs="Segoe UI Light"/>
          <w:spacing w:val="0"/>
          <w:sz w:val="22"/>
          <w:szCs w:val="22"/>
        </w:rPr>
        <w:t xml:space="preserve">administrowaniu </w:t>
      </w:r>
      <w:r w:rsidR="002D4C94">
        <w:rPr>
          <w:rFonts w:ascii="Segoe UI Light" w:hAnsi="Segoe UI Light" w:cs="Segoe UI Light"/>
          <w:spacing w:val="0"/>
          <w:sz w:val="22"/>
          <w:szCs w:val="22"/>
        </w:rPr>
        <w:t>Miastem</w:t>
      </w:r>
      <w:r w:rsidRPr="006663FD">
        <w:rPr>
          <w:rFonts w:ascii="Segoe UI Light" w:hAnsi="Segoe UI Light" w:cs="Segoe UI Light"/>
          <w:spacing w:val="0"/>
          <w:sz w:val="22"/>
          <w:szCs w:val="22"/>
        </w:rPr>
        <w:t xml:space="preserve"> (ich wiedza, motywacja, umiejętności praktyczne, kompetencje interpersonalne)</w:t>
      </w:r>
      <w:r w:rsidR="00113220" w:rsidRPr="006663FD">
        <w:rPr>
          <w:rFonts w:ascii="Segoe UI Light" w:hAnsi="Segoe UI Light" w:cs="Segoe UI Light"/>
          <w:spacing w:val="0"/>
          <w:sz w:val="22"/>
          <w:szCs w:val="22"/>
        </w:rPr>
        <w:t>,</w:t>
      </w:r>
      <w:r w:rsidRPr="006663FD">
        <w:rPr>
          <w:rFonts w:ascii="Segoe UI Light" w:hAnsi="Segoe UI Light" w:cs="Segoe UI Light"/>
          <w:spacing w:val="0"/>
          <w:sz w:val="22"/>
          <w:szCs w:val="22"/>
        </w:rPr>
        <w:t xml:space="preserve"> lecz także technologie i zasoby organizacji. </w:t>
      </w:r>
    </w:p>
    <w:p w14:paraId="7C179B74"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Z drugiej strony muszą również komunikować się z otoczeniem zewnętrznym obejmującym: ogół mieszkańców </w:t>
      </w:r>
      <w:r w:rsidR="002D4C94">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grupy, organizacje, stowarzyszenia, instytucje czy przedsiębiorstwa. </w:t>
      </w:r>
    </w:p>
    <w:p w14:paraId="30B39FBC" w14:textId="77777777" w:rsidR="00D431C0" w:rsidRPr="006663FD" w:rsidRDefault="00D431C0"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Otoczenie zewnętrzne dalsze to natomiast otoczenie </w:t>
      </w:r>
      <w:r w:rsidR="002D4C94">
        <w:rPr>
          <w:rFonts w:ascii="Segoe UI Light" w:hAnsi="Segoe UI Light" w:cs="Segoe UI Light"/>
          <w:spacing w:val="0"/>
          <w:sz w:val="22"/>
          <w:szCs w:val="22"/>
        </w:rPr>
        <w:t>Miasta</w:t>
      </w:r>
      <w:r w:rsidRPr="006663FD">
        <w:rPr>
          <w:rFonts w:ascii="Segoe UI Light" w:hAnsi="Segoe UI Light" w:cs="Segoe UI Light"/>
          <w:spacing w:val="0"/>
          <w:sz w:val="22"/>
          <w:szCs w:val="22"/>
        </w:rPr>
        <w:t xml:space="preserve">, jako wspólnoty terytorialnej: sąsiednie gminy, struktury powiatowe, wojewódzkie i ogólnopaństwowe. Obszarami działań </w:t>
      </w:r>
      <w:r w:rsidR="002D4C94">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zakresie komunikacji społecznej to: </w:t>
      </w:r>
    </w:p>
    <w:p w14:paraId="7603CD07" w14:textId="77777777" w:rsidR="00D431C0" w:rsidRPr="006663FD" w:rsidRDefault="00D431C0">
      <w:pPr>
        <w:pStyle w:val="Akapitzlist"/>
        <w:numPr>
          <w:ilvl w:val="0"/>
          <w:numId w:val="1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możliwość wnioskowania zmian zapisów Strategii przed jej uchwaleniem; </w:t>
      </w:r>
    </w:p>
    <w:p w14:paraId="70B6D2D1" w14:textId="77777777" w:rsidR="00D431C0" w:rsidRPr="006663FD" w:rsidRDefault="00D431C0">
      <w:pPr>
        <w:pStyle w:val="Akapitzlist"/>
        <w:numPr>
          <w:ilvl w:val="0"/>
          <w:numId w:val="1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współpraca z mediami – podawanie inf</w:t>
      </w:r>
      <w:r w:rsidR="0062577E" w:rsidRPr="006663FD">
        <w:rPr>
          <w:rFonts w:ascii="Segoe UI Light" w:hAnsi="Segoe UI Light" w:cs="Segoe UI Light"/>
          <w:spacing w:val="0"/>
          <w:sz w:val="22"/>
          <w:szCs w:val="22"/>
        </w:rPr>
        <w:t xml:space="preserve">ormacji o wdrażanych projektach </w:t>
      </w:r>
      <w:r w:rsidR="00A6561A" w:rsidRPr="006663FD">
        <w:rPr>
          <w:rFonts w:ascii="Segoe UI Light" w:hAnsi="Segoe UI Light" w:cs="Segoe UI Light"/>
          <w:spacing w:val="0"/>
          <w:sz w:val="22"/>
          <w:szCs w:val="22"/>
        </w:rPr>
        <w:t>w </w:t>
      </w:r>
      <w:r w:rsidRPr="006663FD">
        <w:rPr>
          <w:rFonts w:ascii="Segoe UI Light" w:hAnsi="Segoe UI Light" w:cs="Segoe UI Light"/>
          <w:spacing w:val="0"/>
          <w:sz w:val="22"/>
          <w:szCs w:val="22"/>
        </w:rPr>
        <w:t>mediach</w:t>
      </w:r>
      <w:r w:rsidR="0062577E"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lokalnych; </w:t>
      </w:r>
    </w:p>
    <w:p w14:paraId="30C28B92" w14:textId="77777777" w:rsidR="00D431C0" w:rsidRPr="006663FD" w:rsidRDefault="00D431C0">
      <w:pPr>
        <w:pStyle w:val="Akapitzlist"/>
        <w:numPr>
          <w:ilvl w:val="0"/>
          <w:numId w:val="19"/>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informacje zamieszczane na stronach internetowych. </w:t>
      </w:r>
    </w:p>
    <w:p w14:paraId="32712C64" w14:textId="77777777" w:rsidR="00D431C0" w:rsidRPr="006663FD" w:rsidRDefault="00D431C0" w:rsidP="002D4C94">
      <w:pPr>
        <w:spacing w:before="12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Promocja Strategii ma na celu stanowienie i utrzymywanie wzajemnej współpracy między samorządem a społeczeństwem. Informowanie oraz promocja odbywać się będzie poprzez podawanie w prasie lokalnej oraz w Internecie danych na temat zaangażowania finansowego Unii Europejskiej w realizację projektów oraz stanie zaawansowania realizacji zadań i ich efektów </w:t>
      </w:r>
      <w:r w:rsidR="002D4C94">
        <w:rPr>
          <w:rFonts w:ascii="Segoe UI Light" w:hAnsi="Segoe UI Light" w:cs="Segoe UI Light"/>
          <w:spacing w:val="0"/>
          <w:sz w:val="22"/>
          <w:szCs w:val="22"/>
        </w:rPr>
        <w:br/>
      </w:r>
      <w:r w:rsidRPr="006663FD">
        <w:rPr>
          <w:rFonts w:ascii="Segoe UI Light" w:hAnsi="Segoe UI Light" w:cs="Segoe UI Light"/>
          <w:spacing w:val="0"/>
          <w:sz w:val="22"/>
          <w:szCs w:val="22"/>
        </w:rPr>
        <w:t>w ramach Strategii.</w:t>
      </w:r>
    </w:p>
    <w:p w14:paraId="3AC0D5B0" w14:textId="77777777" w:rsidR="00D431C0" w:rsidRPr="006663FD" w:rsidRDefault="00CE16E5" w:rsidP="00F355B4">
      <w:pPr>
        <w:pStyle w:val="Nagwek2"/>
        <w:rPr>
          <w:spacing w:val="0"/>
        </w:rPr>
      </w:pPr>
      <w:bookmarkStart w:id="320" w:name="_Toc62480442"/>
      <w:bookmarkStart w:id="321" w:name="_Toc115864306"/>
      <w:r w:rsidRPr="006663FD">
        <w:rPr>
          <w:spacing w:val="0"/>
        </w:rPr>
        <w:t>MONITORING</w:t>
      </w:r>
      <w:bookmarkEnd w:id="320"/>
      <w:r w:rsidRPr="006663FD">
        <w:rPr>
          <w:spacing w:val="0"/>
        </w:rPr>
        <w:t xml:space="preserve"> I EWALUACJA</w:t>
      </w:r>
      <w:bookmarkEnd w:id="321"/>
    </w:p>
    <w:p w14:paraId="12D2A738" w14:textId="77777777" w:rsidR="000C4E0A" w:rsidRPr="006663FD" w:rsidRDefault="000C4E0A" w:rsidP="00CB4614">
      <w:pPr>
        <w:autoSpaceDE w:val="0"/>
        <w:autoSpaceDN w:val="0"/>
        <w:adjustRightInd w:val="0"/>
        <w:spacing w:after="0"/>
        <w:ind w:firstLine="708"/>
        <w:jc w:val="both"/>
        <w:rPr>
          <w:rFonts w:ascii="Segoe UI Light" w:hAnsi="Segoe UI Light" w:cs="Segoe UI Light"/>
          <w:spacing w:val="0"/>
          <w:sz w:val="22"/>
          <w:szCs w:val="22"/>
        </w:rPr>
      </w:pPr>
      <w:bookmarkStart w:id="322" w:name="_Toc72305543"/>
      <w:r w:rsidRPr="006663FD">
        <w:rPr>
          <w:rFonts w:ascii="Segoe UI Light" w:hAnsi="Segoe UI Light" w:cs="Segoe UI Light"/>
          <w:spacing w:val="0"/>
          <w:sz w:val="22"/>
          <w:szCs w:val="22"/>
        </w:rPr>
        <w:t>Proces monitoringu Strategii będzie służył identyfikacji osiąganych rezultatów oraz porównaniu ich zgodności z założeniami. Bę</w:t>
      </w:r>
      <w:r w:rsidR="002D4C94">
        <w:rPr>
          <w:rFonts w:ascii="Segoe UI Light" w:hAnsi="Segoe UI Light" w:cs="Segoe UI Light"/>
          <w:spacing w:val="0"/>
          <w:sz w:val="22"/>
          <w:szCs w:val="22"/>
        </w:rPr>
        <w:t xml:space="preserve">dzie on polegał na gromadzeniu </w:t>
      </w:r>
      <w:r w:rsidRPr="006663FD">
        <w:rPr>
          <w:rFonts w:ascii="Segoe UI Light" w:hAnsi="Segoe UI Light" w:cs="Segoe UI Light"/>
          <w:spacing w:val="0"/>
          <w:sz w:val="22"/>
          <w:szCs w:val="22"/>
        </w:rPr>
        <w:t xml:space="preserve">i opracowywaniu informacji i danych zebranych od wszystkich podmiotów zaangażowanych w realizację działań strategicznych. Punktem odniesienia będą między innymi przedstawione poniżej wskaźniki monitoringowe. Dla oceny zmian zachodzących w wybranych, niemożliwych do opisu za pomocą </w:t>
      </w:r>
      <w:r w:rsidRPr="006663FD">
        <w:rPr>
          <w:rFonts w:ascii="Segoe UI Light" w:hAnsi="Segoe UI Light" w:cs="Segoe UI Light"/>
          <w:spacing w:val="0"/>
          <w:sz w:val="22"/>
          <w:szCs w:val="22"/>
        </w:rPr>
        <w:lastRenderedPageBreak/>
        <w:t>wskaźników obszarach, służyć będą wskaźniki kontekstowe (pokazujące dane zjawisko w szerszym kontekście, zwykle w odniesieniu do dłuższych okresów czasu). Dane do monitoringu pozyskiwane będą z: danych statystycznych GUS, jednostek organizacyjnych U</w:t>
      </w:r>
      <w:r w:rsidR="002D4C94">
        <w:rPr>
          <w:rFonts w:ascii="Segoe UI Light" w:hAnsi="Segoe UI Light" w:cs="Segoe UI Light"/>
          <w:spacing w:val="0"/>
          <w:sz w:val="22"/>
          <w:szCs w:val="22"/>
        </w:rPr>
        <w:t>M</w:t>
      </w:r>
      <w:r w:rsidRPr="006663FD">
        <w:rPr>
          <w:rFonts w:ascii="Segoe UI Light" w:hAnsi="Segoe UI Light" w:cs="Segoe UI Light"/>
          <w:spacing w:val="0"/>
          <w:sz w:val="22"/>
          <w:szCs w:val="22"/>
        </w:rPr>
        <w:t xml:space="preserve">, Policji, PUP, </w:t>
      </w:r>
      <w:r w:rsidRPr="006663FD">
        <w:rPr>
          <w:rFonts w:ascii="Segoe UI Light" w:hAnsi="Segoe UI Light" w:cs="Segoe UI Light"/>
          <w:spacing w:val="0"/>
          <w:sz w:val="22"/>
          <w:szCs w:val="22"/>
        </w:rPr>
        <w:br/>
        <w:t xml:space="preserve">ze sprawozdań </w:t>
      </w:r>
      <w:r w:rsidR="002D4C94">
        <w:rPr>
          <w:rFonts w:ascii="Segoe UI Light" w:hAnsi="Segoe UI Light" w:cs="Segoe UI Light"/>
          <w:spacing w:val="0"/>
          <w:sz w:val="22"/>
          <w:szCs w:val="22"/>
        </w:rPr>
        <w:t>M</w:t>
      </w:r>
      <w:r w:rsidRPr="006663FD">
        <w:rPr>
          <w:rFonts w:ascii="Segoe UI Light" w:hAnsi="Segoe UI Light" w:cs="Segoe UI Light"/>
          <w:spacing w:val="0"/>
          <w:sz w:val="22"/>
          <w:szCs w:val="22"/>
        </w:rPr>
        <w:t xml:space="preserve">OPS, </w:t>
      </w:r>
      <w:r w:rsidR="002D4C94">
        <w:rPr>
          <w:rFonts w:ascii="Segoe UI Light" w:hAnsi="Segoe UI Light" w:cs="Segoe UI Light"/>
          <w:spacing w:val="0"/>
          <w:sz w:val="22"/>
          <w:szCs w:val="22"/>
        </w:rPr>
        <w:t>M</w:t>
      </w:r>
      <w:r w:rsidRPr="006663FD">
        <w:rPr>
          <w:rFonts w:ascii="Segoe UI Light" w:hAnsi="Segoe UI Light" w:cs="Segoe UI Light"/>
          <w:spacing w:val="0"/>
          <w:sz w:val="22"/>
          <w:szCs w:val="22"/>
        </w:rPr>
        <w:t xml:space="preserve">KRPA, </w:t>
      </w:r>
      <w:r w:rsidR="002D4C94">
        <w:rPr>
          <w:rFonts w:ascii="Segoe UI Light" w:hAnsi="Segoe UI Light" w:cs="Segoe UI Light"/>
          <w:spacing w:val="0"/>
          <w:sz w:val="22"/>
          <w:szCs w:val="22"/>
        </w:rPr>
        <w:t>M</w:t>
      </w:r>
      <w:r w:rsidR="00CE16E5" w:rsidRPr="006663FD">
        <w:rPr>
          <w:rFonts w:ascii="Segoe UI Light" w:hAnsi="Segoe UI Light" w:cs="Segoe UI Light"/>
          <w:spacing w:val="0"/>
          <w:sz w:val="22"/>
          <w:szCs w:val="22"/>
        </w:rPr>
        <w:t xml:space="preserve">ZI, </w:t>
      </w:r>
      <w:r w:rsidRPr="006663FD">
        <w:rPr>
          <w:rFonts w:ascii="Segoe UI Light" w:hAnsi="Segoe UI Light" w:cs="Segoe UI Light"/>
          <w:spacing w:val="0"/>
          <w:sz w:val="22"/>
          <w:szCs w:val="22"/>
        </w:rPr>
        <w:t xml:space="preserve">sprawozdań z realizacji gminnych programów </w:t>
      </w:r>
      <w:r w:rsidR="00932EA3" w:rsidRPr="006663FD">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projektów oraz od organizacji pozarządowych. Monitorowanie umożliwi bieżącą ocenę realizacji zaplanowanych kierunków działań lub też pozwoli na modyfikację i dokonywanie korekt </w:t>
      </w:r>
      <w:r w:rsidR="002D4C94">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w przypadku istotnych zmian społecznych, które mogą zaistnieć w wyniku, np. zmiany regulacji prawnych lub nasilenia niektórych problemów społecznych. Informacja nt. realizacji Strategii przygotowywana będzie przez </w:t>
      </w:r>
      <w:r w:rsidR="002D4C94">
        <w:rPr>
          <w:rFonts w:ascii="Segoe UI Light" w:hAnsi="Segoe UI Light" w:cs="Segoe UI Light"/>
          <w:spacing w:val="0"/>
          <w:sz w:val="22"/>
          <w:szCs w:val="22"/>
        </w:rPr>
        <w:t>M</w:t>
      </w:r>
      <w:r w:rsidRPr="006663FD">
        <w:rPr>
          <w:rFonts w:ascii="Segoe UI Light" w:hAnsi="Segoe UI Light" w:cs="Segoe UI Light"/>
          <w:spacing w:val="0"/>
          <w:sz w:val="22"/>
          <w:szCs w:val="22"/>
        </w:rPr>
        <w:t xml:space="preserve">OPS i </w:t>
      </w:r>
      <w:r w:rsidR="00B14134" w:rsidRPr="006663FD">
        <w:rPr>
          <w:rFonts w:ascii="Segoe UI Light" w:hAnsi="Segoe UI Light" w:cs="Segoe UI Light"/>
          <w:spacing w:val="0"/>
          <w:sz w:val="22"/>
          <w:szCs w:val="22"/>
        </w:rPr>
        <w:t xml:space="preserve">przedstawiona </w:t>
      </w:r>
      <w:r w:rsidR="002D4C94">
        <w:rPr>
          <w:rFonts w:ascii="Segoe UI Light" w:hAnsi="Segoe UI Light" w:cs="Segoe UI Light"/>
          <w:spacing w:val="0"/>
          <w:sz w:val="22"/>
          <w:szCs w:val="22"/>
        </w:rPr>
        <w:t>Burmistrzowi</w:t>
      </w:r>
      <w:r w:rsidR="00B14134" w:rsidRPr="006663FD">
        <w:rPr>
          <w:rFonts w:ascii="Segoe UI Light" w:hAnsi="Segoe UI Light" w:cs="Segoe UI Light"/>
          <w:spacing w:val="0"/>
          <w:sz w:val="22"/>
          <w:szCs w:val="22"/>
        </w:rPr>
        <w:t xml:space="preserve"> oraz Radzie </w:t>
      </w:r>
      <w:r w:rsidR="002D4C94">
        <w:rPr>
          <w:rFonts w:ascii="Segoe UI Light" w:hAnsi="Segoe UI Light" w:cs="Segoe UI Light"/>
          <w:spacing w:val="0"/>
          <w:sz w:val="22"/>
          <w:szCs w:val="22"/>
        </w:rPr>
        <w:t>Miejskiej</w:t>
      </w:r>
      <w:r w:rsidR="00B14134" w:rsidRPr="006663FD">
        <w:rPr>
          <w:rFonts w:ascii="Segoe UI Light" w:hAnsi="Segoe UI Light" w:cs="Segoe UI Light"/>
          <w:spacing w:val="0"/>
          <w:sz w:val="22"/>
          <w:szCs w:val="22"/>
        </w:rPr>
        <w:t xml:space="preserve"> </w:t>
      </w:r>
      <w:r w:rsidR="002D4C94">
        <w:rPr>
          <w:rFonts w:ascii="Segoe UI Light" w:hAnsi="Segoe UI Light" w:cs="Segoe UI Light"/>
          <w:spacing w:val="0"/>
          <w:sz w:val="22"/>
          <w:szCs w:val="22"/>
        </w:rPr>
        <w:br/>
        <w:t>w Brodnicy</w:t>
      </w:r>
      <w:r w:rsidR="00B14134" w:rsidRPr="006663FD">
        <w:rPr>
          <w:rFonts w:ascii="Segoe UI Light" w:hAnsi="Segoe UI Light" w:cs="Segoe UI Light"/>
          <w:spacing w:val="0"/>
          <w:sz w:val="22"/>
          <w:szCs w:val="22"/>
        </w:rPr>
        <w:t xml:space="preserve"> w II kwartale po zakończeniu każdego roku</w:t>
      </w:r>
      <w:r w:rsidRPr="006663FD">
        <w:rPr>
          <w:rFonts w:ascii="Segoe UI Light" w:hAnsi="Segoe UI Light" w:cs="Segoe UI Light"/>
          <w:spacing w:val="0"/>
          <w:sz w:val="22"/>
          <w:szCs w:val="22"/>
        </w:rPr>
        <w:t xml:space="preserve">. </w:t>
      </w:r>
    </w:p>
    <w:p w14:paraId="3665C07F" w14:textId="77777777" w:rsidR="000C4E0A" w:rsidRPr="006663FD" w:rsidRDefault="000C4E0A" w:rsidP="00CB4614">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Końcowa ewaluacja (ex-post) posłuży samorządowi </w:t>
      </w:r>
      <w:r w:rsidR="00414D3B">
        <w:rPr>
          <w:rFonts w:ascii="Segoe UI Light" w:hAnsi="Segoe UI Light" w:cs="Segoe UI Light"/>
          <w:spacing w:val="0"/>
          <w:sz w:val="22"/>
          <w:szCs w:val="22"/>
        </w:rPr>
        <w:t>lokalnemu</w:t>
      </w:r>
      <w:r w:rsidRPr="006663FD">
        <w:rPr>
          <w:rFonts w:ascii="Segoe UI Light" w:hAnsi="Segoe UI Light" w:cs="Segoe UI Light"/>
          <w:spacing w:val="0"/>
          <w:sz w:val="22"/>
          <w:szCs w:val="22"/>
        </w:rPr>
        <w:t xml:space="preserve"> do oceny realnej sytuacji</w:t>
      </w:r>
      <w:r w:rsidR="00414D3B">
        <w:rPr>
          <w:rFonts w:ascii="Segoe UI Light" w:hAnsi="Segoe UI Light" w:cs="Segoe UI Light"/>
          <w:spacing w:val="0"/>
          <w:sz w:val="22"/>
          <w:szCs w:val="22"/>
        </w:rPr>
        <w:t xml:space="preserve"> </w:t>
      </w:r>
      <w:r w:rsidR="00414D3B">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i </w:t>
      </w:r>
      <w:r w:rsidR="00414D3B">
        <w:rPr>
          <w:rFonts w:ascii="Segoe UI Light" w:hAnsi="Segoe UI Light" w:cs="Segoe UI Light"/>
          <w:spacing w:val="0"/>
          <w:sz w:val="22"/>
          <w:szCs w:val="22"/>
        </w:rPr>
        <w:t>s</w:t>
      </w:r>
      <w:r w:rsidRPr="006663FD">
        <w:rPr>
          <w:rFonts w:ascii="Segoe UI Light" w:hAnsi="Segoe UI Light" w:cs="Segoe UI Light"/>
          <w:spacing w:val="0"/>
          <w:sz w:val="22"/>
          <w:szCs w:val="22"/>
        </w:rPr>
        <w:t xml:space="preserve">tanu rozwiązywania problemów społecznych w </w:t>
      </w:r>
      <w:r w:rsidR="00414D3B">
        <w:rPr>
          <w:rFonts w:ascii="Segoe UI Light" w:hAnsi="Segoe UI Light" w:cs="Segoe UI Light"/>
          <w:spacing w:val="0"/>
          <w:sz w:val="22"/>
          <w:szCs w:val="22"/>
        </w:rPr>
        <w:t>Mieście</w:t>
      </w:r>
      <w:r w:rsidRPr="006663FD">
        <w:rPr>
          <w:rFonts w:ascii="Segoe UI Light" w:hAnsi="Segoe UI Light" w:cs="Segoe UI Light"/>
          <w:spacing w:val="0"/>
          <w:sz w:val="22"/>
          <w:szCs w:val="22"/>
        </w:rPr>
        <w:t xml:space="preserve">, a także będzie pomocnym narzędziem w podejmowaniu właściwych decyzji dotyczących kształtu polityki i pomocy społecznej </w:t>
      </w:r>
      <w:r w:rsidR="00414D3B">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w:t>
      </w:r>
      <w:r w:rsidR="00414D3B">
        <w:rPr>
          <w:rFonts w:ascii="Segoe UI Light" w:hAnsi="Segoe UI Light" w:cs="Segoe UI Light"/>
          <w:spacing w:val="0"/>
          <w:sz w:val="22"/>
          <w:szCs w:val="22"/>
        </w:rPr>
        <w:br/>
      </w:r>
      <w:r w:rsidRPr="006663FD">
        <w:rPr>
          <w:rFonts w:ascii="Segoe UI Light" w:hAnsi="Segoe UI Light" w:cs="Segoe UI Light"/>
          <w:spacing w:val="0"/>
          <w:sz w:val="22"/>
          <w:szCs w:val="22"/>
        </w:rPr>
        <w:t>w kolejnych latach. W ramach końcowej ewaluacji Strateg</w:t>
      </w:r>
      <w:r w:rsidR="00414D3B">
        <w:rPr>
          <w:rFonts w:ascii="Segoe UI Light" w:hAnsi="Segoe UI Light" w:cs="Segoe UI Light"/>
          <w:spacing w:val="0"/>
          <w:sz w:val="22"/>
          <w:szCs w:val="22"/>
        </w:rPr>
        <w:t xml:space="preserve">ii zostanie przygotowany raport </w:t>
      </w:r>
      <w:r w:rsidRPr="006663FD">
        <w:rPr>
          <w:rFonts w:ascii="Segoe UI Light" w:hAnsi="Segoe UI Light" w:cs="Segoe UI Light"/>
          <w:spacing w:val="0"/>
          <w:sz w:val="22"/>
          <w:szCs w:val="22"/>
        </w:rPr>
        <w:t>ukazujący kumulatywne osiągnięcie założonych celów strategicznych.</w:t>
      </w:r>
      <w:r w:rsidR="00FE67B6" w:rsidRPr="006663FD">
        <w:rPr>
          <w:rFonts w:ascii="Segoe UI Light" w:hAnsi="Segoe UI Light" w:cs="Segoe UI Light"/>
          <w:spacing w:val="0"/>
          <w:sz w:val="22"/>
          <w:szCs w:val="22"/>
        </w:rPr>
        <w:t xml:space="preserve"> </w:t>
      </w:r>
      <w:r w:rsidRPr="006663FD">
        <w:rPr>
          <w:rFonts w:ascii="Segoe UI Light" w:hAnsi="Segoe UI Light" w:cs="Segoe UI Light"/>
          <w:spacing w:val="0"/>
          <w:sz w:val="22"/>
          <w:szCs w:val="22"/>
        </w:rPr>
        <w:t xml:space="preserve">Końcowa ewaluacja Strategii pozwoli ocenić w jakim stopniu założone wartości w zestawieniu kumulatywnym, kilkuletnim zostały zrealizowane oraz ukaże realne nakłady finansowe, a w efekcie końcowym pozwoli odpowiedzieć na pytanie, czy założone kierunki działań były odpowiednio zaplanowane. </w:t>
      </w:r>
    </w:p>
    <w:p w14:paraId="7896A7F8" w14:textId="77777777" w:rsidR="00FE67B6" w:rsidRPr="006663FD" w:rsidRDefault="000C4E0A" w:rsidP="00CB4614">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Wskaźniki monitoringowe, czyli policzalne </w:t>
      </w:r>
      <w:r w:rsidR="00414D3B">
        <w:rPr>
          <w:rFonts w:ascii="Segoe UI Light" w:hAnsi="Segoe UI Light" w:cs="Segoe UI Light"/>
          <w:spacing w:val="0"/>
          <w:sz w:val="22"/>
          <w:szCs w:val="22"/>
        </w:rPr>
        <w:t xml:space="preserve">zmienne podlegające obserwacji </w:t>
      </w:r>
      <w:r w:rsidRPr="006663FD">
        <w:rPr>
          <w:rFonts w:ascii="Segoe UI Light" w:hAnsi="Segoe UI Light" w:cs="Segoe UI Light"/>
          <w:spacing w:val="0"/>
          <w:sz w:val="22"/>
          <w:szCs w:val="22"/>
        </w:rPr>
        <w:t>i ocenie, określone zostały w oparciu o przewidywane rezultaty zadań, a także przewidywane dane, zaplanowane do osiągnięcia w całym okresie realizacji działań. Zostały one szczegółowo przedstawione w oparciu o aktualny stan faktyczny. Zarówno monitoring jak i ewaluacja prowadzone będą między innymi w oparciu o niżej przedstawione wskaźniki monitoringowe. Katalog wskaźników może być uzupełniany bądź modyfikowany w zależności od dostępny</w:t>
      </w:r>
      <w:r w:rsidR="00FE67B6" w:rsidRPr="006663FD">
        <w:rPr>
          <w:rFonts w:ascii="Segoe UI Light" w:hAnsi="Segoe UI Light" w:cs="Segoe UI Light"/>
          <w:spacing w:val="0"/>
          <w:sz w:val="22"/>
          <w:szCs w:val="22"/>
        </w:rPr>
        <w:t>ch źródeł informacji i zasobów.</w:t>
      </w:r>
    </w:p>
    <w:p w14:paraId="46B6BB25" w14:textId="074C24CC" w:rsidR="000C4E0A" w:rsidRDefault="000C4E0A" w:rsidP="00CB4614">
      <w:pPr>
        <w:autoSpaceDE w:val="0"/>
        <w:autoSpaceDN w:val="0"/>
        <w:adjustRightInd w:val="0"/>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Wartości bazowe oznaczają dane dla roku poprzedzającego wdrożenie Strategii,</w:t>
      </w:r>
      <w:r w:rsidR="00B14134" w:rsidRPr="006663FD">
        <w:rPr>
          <w:rFonts w:ascii="Segoe UI Light" w:hAnsi="Segoe UI Light" w:cs="Segoe UI Light"/>
          <w:spacing w:val="0"/>
          <w:sz w:val="22"/>
          <w:szCs w:val="22"/>
        </w:rPr>
        <w:t xml:space="preserve"> czyli</w:t>
      </w:r>
      <w:r w:rsidR="00766EFF">
        <w:rPr>
          <w:rFonts w:ascii="Segoe UI Light" w:hAnsi="Segoe UI Light" w:cs="Segoe UI Light"/>
          <w:spacing w:val="0"/>
          <w:sz w:val="22"/>
          <w:szCs w:val="22"/>
        </w:rPr>
        <w:t xml:space="preserve"> głównie</w:t>
      </w:r>
      <w:r w:rsidR="00B14134" w:rsidRPr="006663FD">
        <w:rPr>
          <w:rFonts w:ascii="Segoe UI Light" w:hAnsi="Segoe UI Light" w:cs="Segoe UI Light"/>
          <w:spacing w:val="0"/>
          <w:sz w:val="22"/>
          <w:szCs w:val="22"/>
        </w:rPr>
        <w:t xml:space="preserve"> z 2021 roku,</w:t>
      </w:r>
      <w:r w:rsidRPr="006663FD">
        <w:rPr>
          <w:rFonts w:ascii="Segoe UI Light" w:hAnsi="Segoe UI Light" w:cs="Segoe UI Light"/>
          <w:spacing w:val="0"/>
          <w:sz w:val="22"/>
          <w:szCs w:val="22"/>
        </w:rPr>
        <w:t xml:space="preserve"> natomiast wartości docelowe wskazują pożądane wartości, oznaczające osiągnięcie poszczególnych celów.</w:t>
      </w:r>
      <w:r w:rsidR="004D2C6C" w:rsidRPr="006663FD">
        <w:rPr>
          <w:rFonts w:ascii="Segoe UI Light" w:hAnsi="Segoe UI Light" w:cs="Segoe UI Light"/>
          <w:spacing w:val="0"/>
          <w:sz w:val="22"/>
          <w:szCs w:val="22"/>
        </w:rPr>
        <w:t xml:space="preserve"> </w:t>
      </w:r>
    </w:p>
    <w:p w14:paraId="6B366390" w14:textId="15A64A28" w:rsidR="000C4E0A" w:rsidRPr="006663FD" w:rsidRDefault="000C4E0A" w:rsidP="004246AF">
      <w:pPr>
        <w:pStyle w:val="Legenda"/>
        <w:spacing w:before="240"/>
        <w:rPr>
          <w:rFonts w:ascii="Segoe UI Light" w:hAnsi="Segoe UI Light" w:cs="Segoe UI Light"/>
          <w:b/>
          <w:caps w:val="0"/>
          <w:spacing w:val="0"/>
          <w:sz w:val="22"/>
          <w:szCs w:val="22"/>
        </w:rPr>
      </w:pPr>
      <w:bookmarkStart w:id="323" w:name="_Toc86752074"/>
      <w:bookmarkStart w:id="324" w:name="_Toc117680234"/>
      <w:r w:rsidRPr="006663FD">
        <w:rPr>
          <w:rFonts w:ascii="Segoe UI Light" w:hAnsi="Segoe UI Light" w:cs="Segoe UI Light"/>
          <w:b/>
          <w:caps w:val="0"/>
          <w:spacing w:val="0"/>
          <w:sz w:val="22"/>
          <w:szCs w:val="22"/>
        </w:rPr>
        <w:t xml:space="preserve">Tabela </w:t>
      </w:r>
      <w:r w:rsidRPr="006663FD">
        <w:rPr>
          <w:rFonts w:ascii="Segoe UI Light" w:hAnsi="Segoe UI Light" w:cs="Segoe UI Light"/>
          <w:b/>
          <w:spacing w:val="0"/>
          <w:sz w:val="22"/>
          <w:szCs w:val="22"/>
        </w:rPr>
        <w:fldChar w:fldCharType="begin"/>
      </w:r>
      <w:r w:rsidRPr="006663FD">
        <w:rPr>
          <w:rFonts w:ascii="Segoe UI Light" w:hAnsi="Segoe UI Light" w:cs="Segoe UI Light"/>
          <w:b/>
          <w:spacing w:val="0"/>
          <w:sz w:val="22"/>
          <w:szCs w:val="22"/>
        </w:rPr>
        <w:instrText xml:space="preserve"> SEQ Tabela \* ARABIC </w:instrText>
      </w:r>
      <w:r w:rsidRPr="006663FD">
        <w:rPr>
          <w:rFonts w:ascii="Segoe UI Light" w:hAnsi="Segoe UI Light" w:cs="Segoe UI Light"/>
          <w:b/>
          <w:spacing w:val="0"/>
          <w:sz w:val="22"/>
          <w:szCs w:val="22"/>
        </w:rPr>
        <w:fldChar w:fldCharType="separate"/>
      </w:r>
      <w:r w:rsidR="00F63286">
        <w:rPr>
          <w:rFonts w:ascii="Segoe UI Light" w:hAnsi="Segoe UI Light" w:cs="Segoe UI Light"/>
          <w:b/>
          <w:noProof/>
          <w:spacing w:val="0"/>
          <w:sz w:val="22"/>
          <w:szCs w:val="22"/>
        </w:rPr>
        <w:t>38</w:t>
      </w:r>
      <w:r w:rsidRPr="006663FD">
        <w:rPr>
          <w:rFonts w:ascii="Segoe UI Light" w:hAnsi="Segoe UI Light" w:cs="Segoe UI Light"/>
          <w:b/>
          <w:spacing w:val="0"/>
          <w:sz w:val="22"/>
          <w:szCs w:val="22"/>
        </w:rPr>
        <w:fldChar w:fldCharType="end"/>
      </w:r>
      <w:r w:rsidRPr="006663FD">
        <w:rPr>
          <w:rFonts w:ascii="Segoe UI Light" w:hAnsi="Segoe UI Light" w:cs="Segoe UI Light"/>
          <w:b/>
          <w:caps w:val="0"/>
          <w:spacing w:val="0"/>
          <w:sz w:val="22"/>
          <w:szCs w:val="22"/>
        </w:rPr>
        <w:t>. Wskaźniki monitoringowe służące do oceny stopnia realizacji celów strategicznych</w:t>
      </w:r>
      <w:bookmarkEnd w:id="322"/>
      <w:bookmarkEnd w:id="323"/>
      <w:bookmarkEnd w:id="324"/>
    </w:p>
    <w:p w14:paraId="20968573" w14:textId="77777777" w:rsidR="00450664" w:rsidRPr="003E3F4C" w:rsidRDefault="00081173" w:rsidP="003E3F4C">
      <w:pPr>
        <w:shd w:val="clear" w:color="auto" w:fill="DA251D" w:themeFill="accent1"/>
        <w:spacing w:before="240" w:after="0"/>
        <w:jc w:val="center"/>
        <w:rPr>
          <w:rFonts w:asciiTheme="majorHAnsi" w:hAnsiTheme="majorHAnsi"/>
          <w:b/>
          <w:color w:val="FFFFFF" w:themeColor="background1"/>
          <w:spacing w:val="0"/>
        </w:rPr>
      </w:pPr>
      <w:r w:rsidRPr="003E3F4C">
        <w:rPr>
          <w:rFonts w:asciiTheme="majorHAnsi" w:hAnsiTheme="majorHAnsi"/>
          <w:b/>
          <w:color w:val="FFFFFF" w:themeColor="background1"/>
          <w:spacing w:val="0"/>
        </w:rPr>
        <w:t>Eliminowanie problemów opiekuńczo-wychowawczych wśród rodzin oraz zwiększenie wiedzy i kompetencji opiekuńczo-wychowawczych rodziców</w:t>
      </w:r>
      <w:r w:rsidR="002B1B8F" w:rsidRPr="003E3F4C">
        <w:rPr>
          <w:rFonts w:asciiTheme="majorHAnsi" w:hAnsiTheme="majorHAnsi"/>
          <w:b/>
          <w:color w:val="FFFFFF" w:themeColor="background1"/>
          <w:spacing w:val="0"/>
        </w:rPr>
        <w:t>.</w:t>
      </w:r>
    </w:p>
    <w:tbl>
      <w:tblPr>
        <w:tblStyle w:val="Wiele"/>
        <w:tblW w:w="0" w:type="auto"/>
        <w:tblInd w:w="-176" w:type="dxa"/>
        <w:tblBorders>
          <w:insideH w:val="single" w:sz="4" w:space="0" w:color="DA251D" w:themeColor="accent1"/>
          <w:insideV w:val="none" w:sz="0" w:space="0" w:color="auto"/>
        </w:tblBorders>
        <w:tblLook w:val="04A0" w:firstRow="1" w:lastRow="0" w:firstColumn="1" w:lastColumn="0" w:noHBand="0" w:noVBand="1"/>
      </w:tblPr>
      <w:tblGrid>
        <w:gridCol w:w="5671"/>
        <w:gridCol w:w="1984"/>
        <w:gridCol w:w="1560"/>
      </w:tblGrid>
      <w:tr w:rsidR="00450664" w:rsidRPr="006663FD" w14:paraId="4D92CCFB" w14:textId="77777777" w:rsidTr="009D5C72">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67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98A4340" w14:textId="77777777" w:rsidR="00450664" w:rsidRPr="006663FD" w:rsidRDefault="00450664" w:rsidP="007F54D6">
            <w:pPr>
              <w:pStyle w:val="Bezodstpw"/>
              <w:jc w:val="center"/>
              <w:rPr>
                <w:rFonts w:cs="Segoe UI Light"/>
                <w:i/>
              </w:rPr>
            </w:pPr>
            <w:r w:rsidRPr="006663FD">
              <w:rPr>
                <w:rFonts w:cs="Segoe UI Light"/>
                <w:i/>
              </w:rPr>
              <w:t>Wskaźnik</w:t>
            </w: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842CA1C" w14:textId="77777777" w:rsidR="00450664" w:rsidRPr="006663FD" w:rsidRDefault="00450664"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bazowa </w:t>
            </w:r>
            <w:r w:rsidRPr="006663FD">
              <w:rPr>
                <w:rFonts w:cs="Segoe UI Light"/>
                <w:i/>
              </w:rPr>
              <w:br/>
              <w:t>(w 2021 roku)</w:t>
            </w: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550888A" w14:textId="77777777" w:rsidR="00450664" w:rsidRPr="006663FD" w:rsidRDefault="00450664" w:rsidP="00825518">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docelowa </w:t>
            </w:r>
            <w:r w:rsidRPr="006663FD">
              <w:rPr>
                <w:rFonts w:cs="Segoe UI Light"/>
                <w:i/>
              </w:rPr>
              <w:br/>
              <w:t>(w 20</w:t>
            </w:r>
            <w:r w:rsidR="00825518" w:rsidRPr="006663FD">
              <w:rPr>
                <w:rFonts w:cs="Segoe UI Light"/>
                <w:i/>
              </w:rPr>
              <w:t>30</w:t>
            </w:r>
            <w:r w:rsidRPr="006663FD">
              <w:rPr>
                <w:rFonts w:cs="Segoe UI Light"/>
                <w:i/>
              </w:rPr>
              <w:t xml:space="preserve"> roku)</w:t>
            </w:r>
          </w:p>
        </w:tc>
      </w:tr>
      <w:tr w:rsidR="00C30CF8" w:rsidRPr="006663FD" w14:paraId="500E86BC" w14:textId="77777777" w:rsidTr="009D5C72">
        <w:trPr>
          <w:trHeight w:val="316"/>
        </w:trPr>
        <w:tc>
          <w:tcPr>
            <w:cnfStyle w:val="001000000000" w:firstRow="0" w:lastRow="0" w:firstColumn="1" w:lastColumn="0" w:oddVBand="0" w:evenVBand="0" w:oddHBand="0" w:evenHBand="0" w:firstRowFirstColumn="0" w:firstRowLastColumn="0" w:lastRowFirstColumn="0" w:lastRowLastColumn="0"/>
            <w:tcW w:w="5671" w:type="dxa"/>
          </w:tcPr>
          <w:p w14:paraId="13CE9187" w14:textId="77777777" w:rsidR="00C30CF8" w:rsidRPr="006663FD" w:rsidRDefault="00C30CF8" w:rsidP="009D5C72">
            <w:pPr>
              <w:pStyle w:val="Bezodstpw"/>
              <w:spacing w:line="276" w:lineRule="auto"/>
              <w:jc w:val="center"/>
              <w:rPr>
                <w:rFonts w:cs="Segoe UI Light"/>
              </w:rPr>
            </w:pPr>
            <w:r w:rsidRPr="006663FD">
              <w:rPr>
                <w:rFonts w:cs="Segoe UI Light"/>
              </w:rPr>
              <w:t>Liczba asystentów rodziny.</w:t>
            </w:r>
          </w:p>
        </w:tc>
        <w:tc>
          <w:tcPr>
            <w:tcW w:w="1984" w:type="dxa"/>
          </w:tcPr>
          <w:p w14:paraId="76B1A16F" w14:textId="77777777" w:rsidR="00C30CF8" w:rsidRPr="006663FD" w:rsidRDefault="003E3F4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w:t>
            </w:r>
          </w:p>
        </w:tc>
        <w:tc>
          <w:tcPr>
            <w:tcW w:w="1560" w:type="dxa"/>
          </w:tcPr>
          <w:p w14:paraId="178B24C6" w14:textId="77777777" w:rsidR="00C30CF8" w:rsidRPr="006663FD" w:rsidRDefault="00C30CF8" w:rsidP="003E3F4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3E3F4C">
              <w:rPr>
                <w:rFonts w:cs="Segoe UI Light"/>
              </w:rPr>
              <w:t>6</w:t>
            </w:r>
          </w:p>
        </w:tc>
      </w:tr>
      <w:tr w:rsidR="00450664" w:rsidRPr="006663FD" w14:paraId="5BA86BCE" w14:textId="77777777" w:rsidTr="009D5C72">
        <w:trPr>
          <w:trHeight w:val="316"/>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5853CD16" w14:textId="77777777" w:rsidR="00450664" w:rsidRPr="006663FD" w:rsidRDefault="00450664" w:rsidP="009D5C72">
            <w:pPr>
              <w:pStyle w:val="Bezodstpw"/>
              <w:spacing w:line="276" w:lineRule="auto"/>
              <w:jc w:val="center"/>
              <w:rPr>
                <w:rFonts w:cs="Segoe UI Light"/>
              </w:rPr>
            </w:pPr>
            <w:r w:rsidRPr="006663FD">
              <w:rPr>
                <w:rFonts w:cs="Segoe UI Light"/>
              </w:rPr>
              <w:t>Liczba rodzin objętych wsparciem asystentów rodziny.</w:t>
            </w:r>
          </w:p>
        </w:tc>
        <w:tc>
          <w:tcPr>
            <w:tcW w:w="1984" w:type="dxa"/>
            <w:hideMark/>
          </w:tcPr>
          <w:p w14:paraId="21EFA953" w14:textId="77777777" w:rsidR="00450664" w:rsidRPr="006663FD" w:rsidRDefault="003E3F4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65</w:t>
            </w:r>
          </w:p>
        </w:tc>
        <w:tc>
          <w:tcPr>
            <w:tcW w:w="1560" w:type="dxa"/>
            <w:hideMark/>
          </w:tcPr>
          <w:p w14:paraId="023F90F3" w14:textId="77777777" w:rsidR="00450664" w:rsidRPr="006663FD" w:rsidRDefault="00450664" w:rsidP="003E3F4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3E3F4C">
              <w:rPr>
                <w:rFonts w:cs="Segoe UI Light"/>
              </w:rPr>
              <w:t>90</w:t>
            </w:r>
          </w:p>
        </w:tc>
      </w:tr>
      <w:tr w:rsidR="00450664" w:rsidRPr="006663FD" w14:paraId="7BB9AD1A" w14:textId="77777777" w:rsidTr="009D5C72">
        <w:trPr>
          <w:trHeight w:val="942"/>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tcPr>
          <w:p w14:paraId="673C9A26" w14:textId="77777777" w:rsidR="00450664" w:rsidRPr="006663FD" w:rsidRDefault="00450664" w:rsidP="003E3F4C">
            <w:pPr>
              <w:pStyle w:val="Bezodstpw"/>
              <w:spacing w:line="276" w:lineRule="auto"/>
              <w:jc w:val="center"/>
              <w:rPr>
                <w:rFonts w:cs="Segoe UI Light"/>
              </w:rPr>
            </w:pPr>
            <w:r w:rsidRPr="006663FD">
              <w:rPr>
                <w:rFonts w:cs="Segoe UI Light"/>
              </w:rPr>
              <w:lastRenderedPageBreak/>
              <w:t xml:space="preserve">Średniomiesięczna liczba rodzin korzystających z zasiłków rodzinnych wraz dodatkami oraz korzystających </w:t>
            </w:r>
            <w:r w:rsidR="003E3F4C">
              <w:rPr>
                <w:rFonts w:cs="Segoe UI Light"/>
              </w:rPr>
              <w:br/>
            </w:r>
            <w:r w:rsidRPr="006663FD">
              <w:rPr>
                <w:rFonts w:cs="Segoe UI Light"/>
              </w:rPr>
              <w:t>z jednorazowej zapomogi z tytułu urodzenia dziecka.</w:t>
            </w:r>
          </w:p>
        </w:tc>
        <w:tc>
          <w:tcPr>
            <w:tcW w:w="1984" w:type="dxa"/>
          </w:tcPr>
          <w:p w14:paraId="1AF28C42" w14:textId="77777777" w:rsidR="00450664" w:rsidRPr="006663FD" w:rsidRDefault="003E3F4C" w:rsidP="0082551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629</w:t>
            </w:r>
          </w:p>
        </w:tc>
        <w:tc>
          <w:tcPr>
            <w:tcW w:w="1560" w:type="dxa"/>
          </w:tcPr>
          <w:p w14:paraId="65FB7B65" w14:textId="77777777" w:rsidR="00450664" w:rsidRPr="006663FD" w:rsidRDefault="00450664" w:rsidP="003E3F4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3E3F4C">
              <w:rPr>
                <w:rFonts w:cs="Segoe UI Light"/>
              </w:rPr>
              <w:t>900</w:t>
            </w:r>
          </w:p>
        </w:tc>
      </w:tr>
      <w:tr w:rsidR="00450664" w:rsidRPr="006663FD" w14:paraId="4565255E" w14:textId="77777777" w:rsidTr="009D5C72">
        <w:trPr>
          <w:trHeight w:val="316"/>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1D32AF5D" w14:textId="77777777" w:rsidR="00450664" w:rsidRPr="006663FD" w:rsidRDefault="00450664" w:rsidP="009D5C72">
            <w:pPr>
              <w:pStyle w:val="Bezodstpw"/>
              <w:spacing w:line="276" w:lineRule="auto"/>
              <w:jc w:val="center"/>
              <w:rPr>
                <w:rFonts w:cs="Segoe UI Light"/>
              </w:rPr>
            </w:pPr>
            <w:r w:rsidRPr="006663FD">
              <w:rPr>
                <w:rFonts w:cs="Segoe UI Light"/>
              </w:rPr>
              <w:t>Liczba rodzin objętych pracą socjalną.</w:t>
            </w:r>
          </w:p>
        </w:tc>
        <w:tc>
          <w:tcPr>
            <w:tcW w:w="1984" w:type="dxa"/>
          </w:tcPr>
          <w:p w14:paraId="3C7E526F" w14:textId="77777777" w:rsidR="00450664" w:rsidRPr="006663FD" w:rsidRDefault="00825518"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282</w:t>
            </w:r>
          </w:p>
        </w:tc>
        <w:tc>
          <w:tcPr>
            <w:tcW w:w="1560" w:type="dxa"/>
            <w:hideMark/>
          </w:tcPr>
          <w:p w14:paraId="552D4962" w14:textId="77777777" w:rsidR="00450664" w:rsidRPr="006663FD" w:rsidRDefault="00450664" w:rsidP="0082551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825518" w:rsidRPr="006663FD">
              <w:rPr>
                <w:rFonts w:cs="Segoe UI Light"/>
              </w:rPr>
              <w:t>500</w:t>
            </w:r>
          </w:p>
        </w:tc>
      </w:tr>
      <w:tr w:rsidR="00450664" w:rsidRPr="006663FD" w14:paraId="7B85FEDC" w14:textId="77777777" w:rsidTr="009D5C72">
        <w:trPr>
          <w:trHeight w:val="316"/>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tcPr>
          <w:p w14:paraId="54576F26" w14:textId="77777777" w:rsidR="00450664" w:rsidRPr="006663FD" w:rsidRDefault="00450664" w:rsidP="009D5C72">
            <w:pPr>
              <w:pStyle w:val="Bezodstpw"/>
              <w:spacing w:line="276" w:lineRule="auto"/>
              <w:jc w:val="center"/>
              <w:rPr>
                <w:rFonts w:cs="Segoe UI Light"/>
              </w:rPr>
            </w:pPr>
            <w:r w:rsidRPr="006663FD">
              <w:rPr>
                <w:rFonts w:cs="Segoe UI Light"/>
              </w:rPr>
              <w:t>Wskaźnik pracy socjalnej.</w:t>
            </w:r>
          </w:p>
        </w:tc>
        <w:tc>
          <w:tcPr>
            <w:tcW w:w="1984" w:type="dxa"/>
          </w:tcPr>
          <w:p w14:paraId="394FE324" w14:textId="77777777" w:rsidR="00450664" w:rsidRPr="006663FD" w:rsidRDefault="00262BCE" w:rsidP="0082551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123,6</w:t>
            </w:r>
            <w:r w:rsidR="00450664" w:rsidRPr="006663FD">
              <w:rPr>
                <w:rFonts w:cs="Segoe UI Light"/>
              </w:rPr>
              <w:t>%</w:t>
            </w:r>
          </w:p>
        </w:tc>
        <w:tc>
          <w:tcPr>
            <w:tcW w:w="1560" w:type="dxa"/>
          </w:tcPr>
          <w:p w14:paraId="48C9A9DA" w14:textId="77777777" w:rsidR="00450664" w:rsidRPr="006663FD" w:rsidRDefault="00450664" w:rsidP="00825518">
            <w:pPr>
              <w:pStyle w:val="Bezodstpw"/>
              <w:spacing w:line="276" w:lineRule="auto"/>
              <w:ind w:right="-205"/>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powyżej </w:t>
            </w:r>
            <w:r w:rsidR="00262BCE">
              <w:rPr>
                <w:rFonts w:cs="Segoe UI Light"/>
              </w:rPr>
              <w:t>14</w:t>
            </w:r>
            <w:r w:rsidR="00825518" w:rsidRPr="006663FD">
              <w:rPr>
                <w:rFonts w:cs="Segoe UI Light"/>
              </w:rPr>
              <w:t>0</w:t>
            </w:r>
            <w:r w:rsidRPr="006663FD">
              <w:rPr>
                <w:rFonts w:cs="Segoe UI Light"/>
              </w:rPr>
              <w:t>%</w:t>
            </w:r>
          </w:p>
        </w:tc>
      </w:tr>
      <w:tr w:rsidR="00262BCE" w:rsidRPr="006663FD" w14:paraId="2A1BDFA1" w14:textId="77777777" w:rsidTr="009D5C72">
        <w:trPr>
          <w:trHeight w:val="240"/>
        </w:trPr>
        <w:tc>
          <w:tcPr>
            <w:cnfStyle w:val="001000000000" w:firstRow="0" w:lastRow="0" w:firstColumn="1" w:lastColumn="0" w:oddVBand="0" w:evenVBand="0" w:oddHBand="0" w:evenHBand="0" w:firstRowFirstColumn="0" w:firstRowLastColumn="0" w:lastRowFirstColumn="0" w:lastRowLastColumn="0"/>
            <w:tcW w:w="5671" w:type="dxa"/>
          </w:tcPr>
          <w:p w14:paraId="5E8F48FD" w14:textId="77777777" w:rsidR="00262BCE" w:rsidRPr="006663FD" w:rsidRDefault="00262BCE" w:rsidP="009D5C72">
            <w:pPr>
              <w:pStyle w:val="Bezodstpw"/>
              <w:spacing w:line="276" w:lineRule="auto"/>
              <w:jc w:val="center"/>
              <w:rPr>
                <w:rFonts w:cs="Segoe UI Light"/>
              </w:rPr>
            </w:pPr>
            <w:r>
              <w:rPr>
                <w:rFonts w:cs="Segoe UI Light"/>
              </w:rPr>
              <w:t>Liczba Klubów Młodzieżowych.</w:t>
            </w:r>
          </w:p>
        </w:tc>
        <w:tc>
          <w:tcPr>
            <w:tcW w:w="1984" w:type="dxa"/>
          </w:tcPr>
          <w:p w14:paraId="39EFF08C" w14:textId="77777777" w:rsidR="00262BCE" w:rsidRPr="006663FD" w:rsidRDefault="00262BC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560" w:type="dxa"/>
          </w:tcPr>
          <w:p w14:paraId="44EBEE25" w14:textId="77777777" w:rsidR="00262BCE" w:rsidRPr="006663FD" w:rsidRDefault="00262BC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1</w:t>
            </w:r>
          </w:p>
        </w:tc>
      </w:tr>
      <w:tr w:rsidR="00450664" w:rsidRPr="006663FD" w14:paraId="03BD1809" w14:textId="77777777" w:rsidTr="009D5C72">
        <w:trPr>
          <w:trHeight w:val="316"/>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tcPr>
          <w:p w14:paraId="0A5EE355" w14:textId="77777777" w:rsidR="00450664" w:rsidRPr="006663FD" w:rsidRDefault="00450664" w:rsidP="009D5C72">
            <w:pPr>
              <w:pStyle w:val="Bezodstpw"/>
              <w:spacing w:line="276" w:lineRule="auto"/>
              <w:jc w:val="center"/>
              <w:rPr>
                <w:rFonts w:cs="Segoe UI Light"/>
              </w:rPr>
            </w:pPr>
            <w:r w:rsidRPr="006663FD">
              <w:rPr>
                <w:rFonts w:cs="Segoe UI Light"/>
              </w:rPr>
              <w:t>Wskaźnik deprywacji lokalnej.</w:t>
            </w:r>
          </w:p>
        </w:tc>
        <w:tc>
          <w:tcPr>
            <w:tcW w:w="1984" w:type="dxa"/>
          </w:tcPr>
          <w:p w14:paraId="7543DE10" w14:textId="77777777" w:rsidR="00450664" w:rsidRPr="006663FD" w:rsidRDefault="00262BC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3,34</w:t>
            </w:r>
            <w:r w:rsidR="00825518" w:rsidRPr="006663FD">
              <w:rPr>
                <w:rFonts w:cs="Segoe UI Light"/>
              </w:rPr>
              <w:t>%</w:t>
            </w:r>
          </w:p>
        </w:tc>
        <w:tc>
          <w:tcPr>
            <w:tcW w:w="1560" w:type="dxa"/>
          </w:tcPr>
          <w:p w14:paraId="47AAEFC4" w14:textId="77777777" w:rsidR="00450664" w:rsidRPr="006663FD" w:rsidRDefault="00450664" w:rsidP="00262BC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262BCE">
              <w:rPr>
                <w:rFonts w:cs="Segoe UI Light"/>
              </w:rPr>
              <w:t>3,0</w:t>
            </w:r>
            <w:r w:rsidRPr="006663FD">
              <w:rPr>
                <w:rFonts w:cs="Segoe UI Light"/>
              </w:rPr>
              <w:t>%</w:t>
            </w:r>
          </w:p>
        </w:tc>
      </w:tr>
      <w:tr w:rsidR="00450664" w:rsidRPr="006663FD" w14:paraId="70EA2BB7" w14:textId="77777777" w:rsidTr="009D5C72">
        <w:trPr>
          <w:trHeight w:val="478"/>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084FBEFB" w14:textId="77777777" w:rsidR="00450664" w:rsidRPr="006663FD" w:rsidRDefault="00450664" w:rsidP="00262BCE">
            <w:pPr>
              <w:pStyle w:val="Bezodstpw"/>
              <w:spacing w:line="276" w:lineRule="auto"/>
              <w:jc w:val="center"/>
              <w:rPr>
                <w:rFonts w:cs="Segoe UI Light"/>
              </w:rPr>
            </w:pPr>
            <w:r w:rsidRPr="006663FD">
              <w:rPr>
                <w:rFonts w:cs="Segoe UI Light"/>
              </w:rPr>
              <w:t xml:space="preserve">Liczba rodziców </w:t>
            </w:r>
            <w:r w:rsidR="00262BCE">
              <w:rPr>
                <w:rFonts w:cs="Segoe UI Light"/>
              </w:rPr>
              <w:t xml:space="preserve">objętych warsztatami i zajęciami </w:t>
            </w:r>
            <w:r w:rsidRPr="006663FD">
              <w:rPr>
                <w:rFonts w:cs="Segoe UI Light"/>
              </w:rPr>
              <w:t>wzmacniając</w:t>
            </w:r>
            <w:r w:rsidR="00262BCE">
              <w:rPr>
                <w:rFonts w:cs="Segoe UI Light"/>
              </w:rPr>
              <w:t>ymi</w:t>
            </w:r>
            <w:r w:rsidRPr="006663FD">
              <w:rPr>
                <w:rFonts w:cs="Segoe UI Light"/>
              </w:rPr>
              <w:t xml:space="preserve"> kompetencje wychowawcze.</w:t>
            </w:r>
          </w:p>
        </w:tc>
        <w:tc>
          <w:tcPr>
            <w:tcW w:w="1984" w:type="dxa"/>
          </w:tcPr>
          <w:p w14:paraId="765E4F03" w14:textId="77777777" w:rsidR="00450664" w:rsidRPr="006663FD" w:rsidRDefault="008F2AA9"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79</w:t>
            </w:r>
          </w:p>
        </w:tc>
        <w:tc>
          <w:tcPr>
            <w:tcW w:w="1560" w:type="dxa"/>
            <w:hideMark/>
          </w:tcPr>
          <w:p w14:paraId="1B0A3043" w14:textId="77777777" w:rsidR="00450664" w:rsidRPr="006663FD" w:rsidRDefault="008F2AA9" w:rsidP="00C30CF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150</w:t>
            </w:r>
          </w:p>
        </w:tc>
      </w:tr>
      <w:tr w:rsidR="00450664" w:rsidRPr="006663FD" w14:paraId="658812C6" w14:textId="77777777" w:rsidTr="009D5C72">
        <w:trPr>
          <w:trHeight w:val="155"/>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629C0038" w14:textId="77777777" w:rsidR="00450664" w:rsidRPr="006663FD" w:rsidRDefault="00450664" w:rsidP="009D5C72">
            <w:pPr>
              <w:pStyle w:val="Bezodstpw"/>
              <w:spacing w:line="276" w:lineRule="auto"/>
              <w:jc w:val="center"/>
              <w:rPr>
                <w:rFonts w:cs="Segoe UI Light"/>
              </w:rPr>
            </w:pPr>
            <w:r w:rsidRPr="006663FD">
              <w:rPr>
                <w:rFonts w:cs="Segoe UI Light"/>
              </w:rPr>
              <w:t>Liczba rodzin wspierających.</w:t>
            </w:r>
          </w:p>
        </w:tc>
        <w:tc>
          <w:tcPr>
            <w:tcW w:w="1984" w:type="dxa"/>
          </w:tcPr>
          <w:p w14:paraId="15C13E30" w14:textId="77777777" w:rsidR="00450664" w:rsidRPr="006663FD" w:rsidRDefault="00450664"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560" w:type="dxa"/>
            <w:hideMark/>
          </w:tcPr>
          <w:p w14:paraId="317B62BF" w14:textId="77777777" w:rsidR="00450664" w:rsidRPr="006663FD" w:rsidRDefault="00262BC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5</w:t>
            </w:r>
          </w:p>
        </w:tc>
      </w:tr>
      <w:tr w:rsidR="00450664" w:rsidRPr="006663FD" w14:paraId="10A34AD7" w14:textId="77777777" w:rsidTr="009D5C72">
        <w:trPr>
          <w:trHeight w:val="253"/>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30452A85" w14:textId="77777777" w:rsidR="00450664" w:rsidRPr="006663FD" w:rsidRDefault="00450664" w:rsidP="009D5C72">
            <w:pPr>
              <w:pStyle w:val="Bezodstpw"/>
              <w:spacing w:line="276" w:lineRule="auto"/>
              <w:jc w:val="center"/>
              <w:rPr>
                <w:rFonts w:cs="Segoe UI Light"/>
              </w:rPr>
            </w:pPr>
            <w:r w:rsidRPr="006663FD">
              <w:rPr>
                <w:rFonts w:cs="Segoe UI Light"/>
              </w:rPr>
              <w:t xml:space="preserve">Udział rodzin korzystających z pomocy z powodu bezradności w sprawach opiekuńczo-wychowawczych </w:t>
            </w:r>
            <w:r w:rsidRPr="006663FD">
              <w:rPr>
                <w:rFonts w:cs="Segoe UI Light"/>
              </w:rPr>
              <w:br/>
              <w:t xml:space="preserve">w ogólnej liczbie </w:t>
            </w:r>
            <w:r w:rsidR="008F2AA9">
              <w:rPr>
                <w:rFonts w:cs="Segoe UI Light"/>
              </w:rPr>
              <w:t>rodzin korzystających z pomocy M</w:t>
            </w:r>
            <w:r w:rsidRPr="006663FD">
              <w:rPr>
                <w:rFonts w:cs="Segoe UI Light"/>
              </w:rPr>
              <w:t>OPS.</w:t>
            </w:r>
          </w:p>
        </w:tc>
        <w:tc>
          <w:tcPr>
            <w:tcW w:w="1984" w:type="dxa"/>
          </w:tcPr>
          <w:p w14:paraId="687CFC11" w14:textId="77777777" w:rsidR="00450664" w:rsidRPr="006663FD" w:rsidRDefault="008F2AA9"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9</w:t>
            </w:r>
            <w:r w:rsidR="00450664" w:rsidRPr="006663FD">
              <w:rPr>
                <w:rFonts w:cs="Segoe UI Light"/>
              </w:rPr>
              <w:t>%</w:t>
            </w:r>
          </w:p>
        </w:tc>
        <w:tc>
          <w:tcPr>
            <w:tcW w:w="1560" w:type="dxa"/>
            <w:hideMark/>
          </w:tcPr>
          <w:p w14:paraId="1DDF0A85" w14:textId="77777777" w:rsidR="00450664" w:rsidRPr="006663FD" w:rsidRDefault="00450664"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poniżej 10%</w:t>
            </w:r>
          </w:p>
        </w:tc>
      </w:tr>
      <w:tr w:rsidR="00450664" w:rsidRPr="006663FD" w14:paraId="3BD46944" w14:textId="77777777" w:rsidTr="009D5C72">
        <w:trPr>
          <w:trHeight w:val="305"/>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tcPr>
          <w:p w14:paraId="637AC842" w14:textId="77777777" w:rsidR="00450664" w:rsidRPr="006663FD" w:rsidRDefault="004246AF" w:rsidP="009D5C72">
            <w:pPr>
              <w:pStyle w:val="Bezodstpw"/>
              <w:spacing w:line="276" w:lineRule="auto"/>
              <w:jc w:val="center"/>
              <w:rPr>
                <w:rFonts w:cs="Segoe UI Light"/>
              </w:rPr>
            </w:pPr>
            <w:r w:rsidRPr="006663FD">
              <w:rPr>
                <w:rFonts w:cs="Segoe UI Light"/>
              </w:rPr>
              <w:t>Liczba</w:t>
            </w:r>
            <w:r w:rsidR="00450664" w:rsidRPr="006663FD">
              <w:rPr>
                <w:rFonts w:cs="Segoe UI Light"/>
              </w:rPr>
              <w:t xml:space="preserve"> osób korzystających ze świadczeń alimentacyjnych.</w:t>
            </w:r>
          </w:p>
        </w:tc>
        <w:tc>
          <w:tcPr>
            <w:tcW w:w="1984" w:type="dxa"/>
          </w:tcPr>
          <w:p w14:paraId="786187FB" w14:textId="77777777" w:rsidR="00450664" w:rsidRPr="006663FD" w:rsidRDefault="00C30CF8"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65</w:t>
            </w:r>
          </w:p>
        </w:tc>
        <w:tc>
          <w:tcPr>
            <w:tcW w:w="1560" w:type="dxa"/>
          </w:tcPr>
          <w:p w14:paraId="50AA99A0" w14:textId="77777777" w:rsidR="00450664" w:rsidRPr="006663FD" w:rsidRDefault="00450664"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do 50</w:t>
            </w:r>
          </w:p>
        </w:tc>
      </w:tr>
      <w:tr w:rsidR="00450664" w:rsidRPr="006663FD" w14:paraId="4BDCBED3" w14:textId="77777777" w:rsidTr="009D5C72">
        <w:trPr>
          <w:trHeight w:val="253"/>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hideMark/>
          </w:tcPr>
          <w:p w14:paraId="5ED71CE2" w14:textId="77777777" w:rsidR="00450664" w:rsidRPr="006663FD" w:rsidRDefault="00450664" w:rsidP="008F2AA9">
            <w:pPr>
              <w:pStyle w:val="Bezodstpw"/>
              <w:spacing w:line="276" w:lineRule="auto"/>
              <w:jc w:val="center"/>
              <w:rPr>
                <w:rFonts w:cs="Segoe UI Light"/>
              </w:rPr>
            </w:pPr>
            <w:r w:rsidRPr="006663FD">
              <w:rPr>
                <w:rFonts w:cs="Segoe UI Light"/>
              </w:rPr>
              <w:t>Udział rodzin korzystających z pomocy z powodu potrzeby ochrony macierzyństwa</w:t>
            </w:r>
            <w:r w:rsidR="008F2AA9">
              <w:t>.</w:t>
            </w:r>
          </w:p>
        </w:tc>
        <w:tc>
          <w:tcPr>
            <w:tcW w:w="1984" w:type="dxa"/>
          </w:tcPr>
          <w:p w14:paraId="7D7BF95E" w14:textId="77777777" w:rsidR="00450664" w:rsidRPr="006663FD" w:rsidRDefault="008F2AA9"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18</w:t>
            </w:r>
            <w:r w:rsidR="00C30CF8" w:rsidRPr="006663FD">
              <w:rPr>
                <w:rFonts w:cs="Segoe UI Light"/>
              </w:rPr>
              <w:t>%</w:t>
            </w:r>
          </w:p>
        </w:tc>
        <w:tc>
          <w:tcPr>
            <w:tcW w:w="1560" w:type="dxa"/>
          </w:tcPr>
          <w:p w14:paraId="181A813D" w14:textId="77777777" w:rsidR="00450664" w:rsidRPr="006663FD" w:rsidRDefault="00450664" w:rsidP="00C30CF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8F2AA9">
              <w:rPr>
                <w:rFonts w:cs="Segoe UI Light"/>
              </w:rPr>
              <w:t>14</w:t>
            </w:r>
            <w:r w:rsidRPr="006663FD">
              <w:rPr>
                <w:rFonts w:cs="Segoe UI Light"/>
              </w:rPr>
              <w:t>%</w:t>
            </w:r>
          </w:p>
        </w:tc>
      </w:tr>
      <w:tr w:rsidR="00262BCE" w:rsidRPr="006663FD" w14:paraId="0F86A6D4" w14:textId="77777777" w:rsidTr="009D5C72">
        <w:trPr>
          <w:trHeight w:val="253"/>
        </w:trPr>
        <w:tc>
          <w:tcPr>
            <w:cnfStyle w:val="001000000000" w:firstRow="0" w:lastRow="0" w:firstColumn="1" w:lastColumn="0" w:oddVBand="0" w:evenVBand="0" w:oddHBand="0" w:evenHBand="0" w:firstRowFirstColumn="0" w:firstRowLastColumn="0" w:lastRowFirstColumn="0" w:lastRowLastColumn="0"/>
            <w:tcW w:w="5671" w:type="dxa"/>
          </w:tcPr>
          <w:p w14:paraId="6E91914C" w14:textId="77777777" w:rsidR="00262BCE" w:rsidRPr="006663FD" w:rsidRDefault="00262BCE" w:rsidP="009D5C72">
            <w:pPr>
              <w:pStyle w:val="Bezodstpw"/>
              <w:spacing w:line="276" w:lineRule="auto"/>
              <w:jc w:val="center"/>
              <w:rPr>
                <w:rFonts w:cs="Segoe UI Light"/>
              </w:rPr>
            </w:pPr>
            <w:r>
              <w:rPr>
                <w:rFonts w:cs="Segoe UI Light"/>
              </w:rPr>
              <w:t>Liczba rodzin korzystających ze świadczenia „Za Życiem”.</w:t>
            </w:r>
          </w:p>
        </w:tc>
        <w:tc>
          <w:tcPr>
            <w:tcW w:w="1984" w:type="dxa"/>
          </w:tcPr>
          <w:p w14:paraId="617FF8FC" w14:textId="77777777" w:rsidR="00262BCE" w:rsidRPr="006663FD" w:rsidRDefault="00262BC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w:t>
            </w:r>
          </w:p>
        </w:tc>
        <w:tc>
          <w:tcPr>
            <w:tcW w:w="1560" w:type="dxa"/>
          </w:tcPr>
          <w:p w14:paraId="057FB670" w14:textId="77777777" w:rsidR="00262BCE" w:rsidRPr="006663FD" w:rsidRDefault="00262BCE" w:rsidP="00C30CF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5</w:t>
            </w:r>
          </w:p>
        </w:tc>
      </w:tr>
      <w:tr w:rsidR="00450664" w:rsidRPr="006663FD" w14:paraId="1FAD3E59" w14:textId="77777777" w:rsidTr="009D5C72">
        <w:trPr>
          <w:trHeight w:val="253"/>
        </w:trPr>
        <w:tc>
          <w:tcPr>
            <w:cnfStyle w:val="001000000000" w:firstRow="0" w:lastRow="0" w:firstColumn="1" w:lastColumn="0" w:oddVBand="0" w:evenVBand="0" w:oddHBand="0" w:evenHBand="0" w:firstRowFirstColumn="0" w:firstRowLastColumn="0" w:lastRowFirstColumn="0" w:lastRowLastColumn="0"/>
            <w:tcW w:w="5671" w:type="dxa"/>
            <w:tcBorders>
              <w:left w:val="none" w:sz="0" w:space="0" w:color="auto"/>
              <w:bottom w:val="none" w:sz="0" w:space="0" w:color="auto"/>
              <w:right w:val="none" w:sz="0" w:space="0" w:color="auto"/>
              <w:tl2br w:val="none" w:sz="0" w:space="0" w:color="auto"/>
              <w:tr2bl w:val="none" w:sz="0" w:space="0" w:color="auto"/>
            </w:tcBorders>
          </w:tcPr>
          <w:p w14:paraId="3BBAD913" w14:textId="77777777" w:rsidR="00450664" w:rsidRPr="006663FD" w:rsidRDefault="00450664" w:rsidP="009D5C72">
            <w:pPr>
              <w:pStyle w:val="Bezodstpw"/>
              <w:spacing w:line="276" w:lineRule="auto"/>
              <w:jc w:val="center"/>
              <w:rPr>
                <w:rFonts w:cs="Segoe UI Light"/>
              </w:rPr>
            </w:pPr>
            <w:r w:rsidRPr="006663FD">
              <w:rPr>
                <w:rFonts w:cs="Segoe UI Light"/>
              </w:rPr>
              <w:t>Liczba dzieci umieszczonych w pieczy zastępczej.</w:t>
            </w:r>
          </w:p>
        </w:tc>
        <w:tc>
          <w:tcPr>
            <w:tcW w:w="1984" w:type="dxa"/>
          </w:tcPr>
          <w:p w14:paraId="0A268160" w14:textId="77777777" w:rsidR="00450664" w:rsidRPr="006663FD" w:rsidRDefault="008F2AA9"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w:t>
            </w:r>
          </w:p>
        </w:tc>
        <w:tc>
          <w:tcPr>
            <w:tcW w:w="1560" w:type="dxa"/>
          </w:tcPr>
          <w:p w14:paraId="023E00B1" w14:textId="77777777" w:rsidR="00450664" w:rsidRPr="006663FD" w:rsidRDefault="008F2AA9" w:rsidP="00C30CF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poniżej 10</w:t>
            </w:r>
          </w:p>
        </w:tc>
      </w:tr>
      <w:tr w:rsidR="008F2AA9" w:rsidRPr="006663FD" w14:paraId="4623D91B" w14:textId="77777777" w:rsidTr="009D5C72">
        <w:trPr>
          <w:trHeight w:val="253"/>
        </w:trPr>
        <w:tc>
          <w:tcPr>
            <w:cnfStyle w:val="001000000000" w:firstRow="0" w:lastRow="0" w:firstColumn="1" w:lastColumn="0" w:oddVBand="0" w:evenVBand="0" w:oddHBand="0" w:evenHBand="0" w:firstRowFirstColumn="0" w:firstRowLastColumn="0" w:lastRowFirstColumn="0" w:lastRowLastColumn="0"/>
            <w:tcW w:w="5671" w:type="dxa"/>
          </w:tcPr>
          <w:p w14:paraId="543DB114" w14:textId="77777777" w:rsidR="008F2AA9" w:rsidRPr="006663FD" w:rsidRDefault="008F2AA9" w:rsidP="008F2AA9">
            <w:pPr>
              <w:pStyle w:val="Bezodstpw"/>
              <w:spacing w:line="276" w:lineRule="auto"/>
              <w:jc w:val="center"/>
              <w:rPr>
                <w:rFonts w:cs="Segoe UI Light"/>
              </w:rPr>
            </w:pPr>
            <w:r>
              <w:rPr>
                <w:rFonts w:cs="Segoe UI Light"/>
              </w:rPr>
              <w:t>Liczba dzieci opuszczających pieczę zastępczą z powodu powrotu do rodziny naturalnej.</w:t>
            </w:r>
          </w:p>
        </w:tc>
        <w:tc>
          <w:tcPr>
            <w:tcW w:w="1984" w:type="dxa"/>
          </w:tcPr>
          <w:p w14:paraId="5DBF2774" w14:textId="77777777" w:rsidR="008F2AA9" w:rsidRDefault="008F2AA9"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w:t>
            </w:r>
          </w:p>
        </w:tc>
        <w:tc>
          <w:tcPr>
            <w:tcW w:w="1560" w:type="dxa"/>
          </w:tcPr>
          <w:p w14:paraId="09596928" w14:textId="77777777" w:rsidR="008F2AA9" w:rsidRDefault="00DB7F62" w:rsidP="00C30CF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10</w:t>
            </w:r>
          </w:p>
        </w:tc>
      </w:tr>
    </w:tbl>
    <w:p w14:paraId="684CB5C6" w14:textId="77777777" w:rsidR="00450664" w:rsidRPr="00DB7F62" w:rsidRDefault="00081173" w:rsidP="00DB7F62">
      <w:pPr>
        <w:shd w:val="clear" w:color="auto" w:fill="DA251D" w:themeFill="accent1"/>
        <w:spacing w:before="240" w:after="0"/>
        <w:jc w:val="center"/>
        <w:rPr>
          <w:rFonts w:asciiTheme="majorHAnsi" w:hAnsiTheme="majorHAnsi"/>
          <w:b/>
          <w:color w:val="FFFFFF" w:themeColor="background1"/>
          <w:spacing w:val="0"/>
        </w:rPr>
      </w:pPr>
      <w:r w:rsidRPr="00DB7F62">
        <w:rPr>
          <w:rFonts w:asciiTheme="majorHAnsi" w:hAnsiTheme="majorHAnsi"/>
          <w:b/>
          <w:color w:val="FFFFFF" w:themeColor="background1"/>
          <w:spacing w:val="0"/>
        </w:rPr>
        <w:t xml:space="preserve">Kreowanie kompleksowego systemu wsparcia dla osób starszych, zmagających się </w:t>
      </w:r>
      <w:r w:rsidRPr="00DB7F62">
        <w:rPr>
          <w:rFonts w:asciiTheme="majorHAnsi" w:hAnsiTheme="majorHAnsi"/>
          <w:b/>
          <w:color w:val="FFFFFF" w:themeColor="background1"/>
          <w:spacing w:val="0"/>
        </w:rPr>
        <w:br/>
        <w:t>z zaburzeniami psychicznymi oraz z niepełnosprawnościami.</w:t>
      </w:r>
    </w:p>
    <w:tbl>
      <w:tblPr>
        <w:tblStyle w:val="Wiele"/>
        <w:tblW w:w="0" w:type="auto"/>
        <w:jc w:val="center"/>
        <w:tblBorders>
          <w:insideH w:val="single" w:sz="4" w:space="0" w:color="DA251D" w:themeColor="accent1"/>
          <w:insideV w:val="none" w:sz="0" w:space="0" w:color="auto"/>
        </w:tblBorders>
        <w:tblLook w:val="04A0" w:firstRow="1" w:lastRow="0" w:firstColumn="1" w:lastColumn="0" w:noHBand="0" w:noVBand="1"/>
      </w:tblPr>
      <w:tblGrid>
        <w:gridCol w:w="5655"/>
        <w:gridCol w:w="1810"/>
        <w:gridCol w:w="1606"/>
      </w:tblGrid>
      <w:tr w:rsidR="009D5C72" w:rsidRPr="006663FD" w14:paraId="2EFACB3D" w14:textId="77777777" w:rsidTr="007F54D6">
        <w:trPr>
          <w:cnfStyle w:val="100000000000" w:firstRow="1" w:lastRow="0" w:firstColumn="0" w:lastColumn="0" w:oddVBand="0" w:evenVBand="0" w:oddHBand="0"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E66C62" w14:textId="77777777" w:rsidR="009D5C72" w:rsidRPr="006663FD" w:rsidRDefault="009D5C72" w:rsidP="007F54D6">
            <w:pPr>
              <w:pStyle w:val="Bezodstpw"/>
              <w:jc w:val="center"/>
              <w:rPr>
                <w:rFonts w:cs="Segoe UI Light"/>
                <w:i/>
              </w:rPr>
            </w:pPr>
            <w:r w:rsidRPr="006663FD">
              <w:rPr>
                <w:rFonts w:cs="Segoe UI Light"/>
                <w:i/>
              </w:rPr>
              <w:t>Wskaźnik</w:t>
            </w:r>
          </w:p>
        </w:tc>
        <w:tc>
          <w:tcPr>
            <w:tcW w:w="184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D8C451" w14:textId="77777777" w:rsidR="009D5C72" w:rsidRPr="006663FD" w:rsidRDefault="009D5C72"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bazowa </w:t>
            </w:r>
            <w:r w:rsidRPr="006663FD">
              <w:rPr>
                <w:rFonts w:cs="Segoe UI Light"/>
                <w:i/>
              </w:rPr>
              <w:br/>
              <w:t>(w 2021 roku)</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F033AA" w14:textId="77777777" w:rsidR="009D5C72" w:rsidRPr="006663FD" w:rsidRDefault="00C30CF8" w:rsidP="00C30CF8">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docelowa </w:t>
            </w:r>
            <w:r w:rsidRPr="006663FD">
              <w:rPr>
                <w:rFonts w:cs="Segoe UI Light"/>
                <w:i/>
              </w:rPr>
              <w:br/>
              <w:t>(w 2030</w:t>
            </w:r>
            <w:r w:rsidR="009D5C72" w:rsidRPr="006663FD">
              <w:rPr>
                <w:rFonts w:cs="Segoe UI Light"/>
                <w:i/>
              </w:rPr>
              <w:t xml:space="preserve"> roku)</w:t>
            </w:r>
          </w:p>
        </w:tc>
      </w:tr>
      <w:tr w:rsidR="009D5C72" w:rsidRPr="006663FD" w14:paraId="11E7DDF8"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6653ABC3" w14:textId="77777777" w:rsidR="009D5C72" w:rsidRPr="006663FD" w:rsidRDefault="009D5C72" w:rsidP="009D5C72">
            <w:pPr>
              <w:pStyle w:val="Bezodstpw"/>
              <w:spacing w:line="276" w:lineRule="auto"/>
              <w:jc w:val="center"/>
              <w:rPr>
                <w:rFonts w:cs="Segoe UI Light"/>
              </w:rPr>
            </w:pPr>
            <w:r w:rsidRPr="006663FD">
              <w:rPr>
                <w:rFonts w:cs="Segoe UI Light"/>
              </w:rPr>
              <w:t>Liczba osób objętych pomocą w formie usług opiekuńczych.</w:t>
            </w:r>
          </w:p>
        </w:tc>
        <w:tc>
          <w:tcPr>
            <w:tcW w:w="1847" w:type="dxa"/>
            <w:hideMark/>
          </w:tcPr>
          <w:p w14:paraId="32F1586B" w14:textId="77777777" w:rsidR="009D5C72" w:rsidRPr="006663FD" w:rsidRDefault="00DB7F6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104</w:t>
            </w:r>
          </w:p>
        </w:tc>
        <w:tc>
          <w:tcPr>
            <w:tcW w:w="1630" w:type="dxa"/>
            <w:hideMark/>
          </w:tcPr>
          <w:p w14:paraId="6FD9CF05" w14:textId="77777777" w:rsidR="009D5C72" w:rsidRPr="006663FD" w:rsidRDefault="00DB7F62" w:rsidP="00DB7F6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150</w:t>
            </w:r>
          </w:p>
        </w:tc>
      </w:tr>
      <w:tr w:rsidR="00DB7F62" w:rsidRPr="006663FD" w14:paraId="2CA4F280"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Pr>
          <w:p w14:paraId="073B1CFC" w14:textId="77777777" w:rsidR="00DB7F62" w:rsidRPr="006663FD" w:rsidRDefault="00DB7F62" w:rsidP="009D5C72">
            <w:pPr>
              <w:pStyle w:val="Bezodstpw"/>
              <w:spacing w:line="276" w:lineRule="auto"/>
              <w:jc w:val="center"/>
              <w:rPr>
                <w:rFonts w:cs="Segoe UI Light"/>
              </w:rPr>
            </w:pPr>
            <w:r>
              <w:rPr>
                <w:rFonts w:cs="Segoe UI Light"/>
              </w:rPr>
              <w:t>Liczba osób objętych usługami opiekuńczymi w ramach dodatkowej działalności Miasta, np. projektów.</w:t>
            </w:r>
          </w:p>
        </w:tc>
        <w:tc>
          <w:tcPr>
            <w:tcW w:w="1847" w:type="dxa"/>
          </w:tcPr>
          <w:p w14:paraId="01D39145" w14:textId="77777777" w:rsidR="00DB7F62" w:rsidRDefault="00DB7F6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32</w:t>
            </w:r>
          </w:p>
        </w:tc>
        <w:tc>
          <w:tcPr>
            <w:tcW w:w="1630" w:type="dxa"/>
          </w:tcPr>
          <w:p w14:paraId="2C78AD81" w14:textId="77777777" w:rsidR="00DB7F62" w:rsidRDefault="00DB7F62" w:rsidP="00DB7F6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60</w:t>
            </w:r>
          </w:p>
        </w:tc>
      </w:tr>
      <w:tr w:rsidR="009D5C72" w:rsidRPr="006663FD" w14:paraId="4A5F1D79"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4EF7F1AA" w14:textId="77777777" w:rsidR="009D5C72" w:rsidRPr="006663FD" w:rsidRDefault="009D5C72" w:rsidP="009D5C72">
            <w:pPr>
              <w:pStyle w:val="Bezodstpw"/>
              <w:spacing w:line="276" w:lineRule="auto"/>
              <w:jc w:val="center"/>
              <w:rPr>
                <w:rFonts w:cs="Segoe UI Light"/>
              </w:rPr>
            </w:pPr>
            <w:r w:rsidRPr="006663FD">
              <w:rPr>
                <w:rFonts w:cs="Segoe UI Light"/>
              </w:rPr>
              <w:t>Udział osób w wieku poprodukcyjnym w ogólnej liczbie ludności.</w:t>
            </w:r>
          </w:p>
        </w:tc>
        <w:tc>
          <w:tcPr>
            <w:tcW w:w="1847" w:type="dxa"/>
            <w:hideMark/>
          </w:tcPr>
          <w:p w14:paraId="18FEE672" w14:textId="77777777" w:rsidR="009D5C72" w:rsidRPr="006663FD" w:rsidRDefault="0061228C" w:rsidP="00853125">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21,7</w:t>
            </w:r>
            <w:r w:rsidR="00853125" w:rsidRPr="006663FD">
              <w:rPr>
                <w:rFonts w:cs="Segoe UI Light"/>
              </w:rPr>
              <w:t>%</w:t>
            </w:r>
          </w:p>
        </w:tc>
        <w:tc>
          <w:tcPr>
            <w:tcW w:w="1630" w:type="dxa"/>
            <w:hideMark/>
          </w:tcPr>
          <w:p w14:paraId="05DB552C" w14:textId="77777777" w:rsidR="009D5C72" w:rsidRPr="006663FD" w:rsidRDefault="009D5C72" w:rsidP="009D048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61228C">
              <w:rPr>
                <w:rFonts w:cs="Segoe UI Light"/>
              </w:rPr>
              <w:t>24</w:t>
            </w:r>
            <w:r w:rsidRPr="006663FD">
              <w:rPr>
                <w:rFonts w:cs="Segoe UI Light"/>
              </w:rPr>
              <w:t>,0%</w:t>
            </w:r>
          </w:p>
        </w:tc>
      </w:tr>
      <w:tr w:rsidR="009D5C72" w:rsidRPr="006663FD" w14:paraId="4F02D33C"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tcPr>
          <w:p w14:paraId="3DFA9668" w14:textId="77777777" w:rsidR="009D5C72" w:rsidRPr="006663FD" w:rsidRDefault="009D5C72" w:rsidP="0061228C">
            <w:pPr>
              <w:pStyle w:val="Bezodstpw"/>
              <w:spacing w:line="276" w:lineRule="auto"/>
              <w:jc w:val="center"/>
              <w:rPr>
                <w:rFonts w:cs="Segoe UI Light"/>
              </w:rPr>
            </w:pPr>
            <w:r w:rsidRPr="006663FD">
              <w:rPr>
                <w:rFonts w:cs="Segoe UI Light"/>
              </w:rPr>
              <w:t xml:space="preserve">Udział osób w wieku poprodukcyjnym w ogólnej liczbie beneficjentów </w:t>
            </w:r>
            <w:r w:rsidR="0061228C">
              <w:rPr>
                <w:rFonts w:cs="Segoe UI Light"/>
              </w:rPr>
              <w:t>M</w:t>
            </w:r>
            <w:r w:rsidRPr="006663FD">
              <w:rPr>
                <w:rFonts w:cs="Segoe UI Light"/>
              </w:rPr>
              <w:t>OPS.</w:t>
            </w:r>
          </w:p>
        </w:tc>
        <w:tc>
          <w:tcPr>
            <w:tcW w:w="1847" w:type="dxa"/>
          </w:tcPr>
          <w:p w14:paraId="5168D964" w14:textId="77777777" w:rsidR="009D5C72"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14</w:t>
            </w:r>
            <w:r w:rsidR="009D5C72" w:rsidRPr="006663FD">
              <w:rPr>
                <w:rFonts w:cs="Segoe UI Light"/>
              </w:rPr>
              <w:t>%</w:t>
            </w:r>
          </w:p>
        </w:tc>
        <w:tc>
          <w:tcPr>
            <w:tcW w:w="1630" w:type="dxa"/>
          </w:tcPr>
          <w:p w14:paraId="3E68A15A" w14:textId="77777777" w:rsidR="009D5C72" w:rsidRPr="006663FD" w:rsidRDefault="009D5C72" w:rsidP="0061228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61228C">
              <w:rPr>
                <w:rFonts w:cs="Segoe UI Light"/>
              </w:rPr>
              <w:t>20</w:t>
            </w:r>
            <w:r w:rsidRPr="006663FD">
              <w:rPr>
                <w:rFonts w:cs="Segoe UI Light"/>
              </w:rPr>
              <w:t>%</w:t>
            </w:r>
          </w:p>
        </w:tc>
      </w:tr>
      <w:tr w:rsidR="009D5C72" w:rsidRPr="006663FD" w14:paraId="37DBC312" w14:textId="77777777" w:rsidTr="007F54D6">
        <w:trPr>
          <w:trHeight w:val="294"/>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3A6E80F6" w14:textId="77777777" w:rsidR="009D5C72" w:rsidRPr="006663FD" w:rsidRDefault="009D5C72" w:rsidP="007F54D6">
            <w:pPr>
              <w:pStyle w:val="Bezodstpw"/>
              <w:spacing w:line="276" w:lineRule="auto"/>
              <w:jc w:val="center"/>
              <w:rPr>
                <w:rFonts w:cs="Segoe UI Light"/>
              </w:rPr>
            </w:pPr>
            <w:r w:rsidRPr="006663FD">
              <w:rPr>
                <w:rFonts w:cs="Segoe UI Light"/>
              </w:rPr>
              <w:t xml:space="preserve">Udział rodzin korzystających z pomocy z powodu długotrwałej lub ciężkiej choroby w ogólnej liczbie </w:t>
            </w:r>
            <w:r w:rsidR="0061228C">
              <w:rPr>
                <w:rFonts w:cs="Segoe UI Light"/>
              </w:rPr>
              <w:t>rodzin korzystających z pomocy M</w:t>
            </w:r>
            <w:r w:rsidRPr="006663FD">
              <w:rPr>
                <w:rFonts w:cs="Segoe UI Light"/>
              </w:rPr>
              <w:t>OPS.</w:t>
            </w:r>
          </w:p>
        </w:tc>
        <w:tc>
          <w:tcPr>
            <w:tcW w:w="1847" w:type="dxa"/>
            <w:hideMark/>
          </w:tcPr>
          <w:p w14:paraId="3C5620E1" w14:textId="77777777" w:rsidR="009D5C72"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42</w:t>
            </w:r>
            <w:r w:rsidR="009D5C72" w:rsidRPr="006663FD">
              <w:rPr>
                <w:rFonts w:cs="Segoe UI Light"/>
              </w:rPr>
              <w:t>%</w:t>
            </w:r>
          </w:p>
        </w:tc>
        <w:tc>
          <w:tcPr>
            <w:tcW w:w="1630" w:type="dxa"/>
            <w:hideMark/>
          </w:tcPr>
          <w:p w14:paraId="4F382477" w14:textId="77777777" w:rsidR="009D5C72" w:rsidRPr="006663FD" w:rsidRDefault="009D5C72" w:rsidP="0061228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61228C">
              <w:rPr>
                <w:rFonts w:cs="Segoe UI Light"/>
              </w:rPr>
              <w:t>40</w:t>
            </w:r>
            <w:r w:rsidRPr="006663FD">
              <w:rPr>
                <w:rFonts w:cs="Segoe UI Light"/>
              </w:rPr>
              <w:t>%</w:t>
            </w:r>
          </w:p>
        </w:tc>
      </w:tr>
      <w:tr w:rsidR="009D5C72" w:rsidRPr="006663FD" w14:paraId="417ACE65" w14:textId="77777777" w:rsidTr="007F54D6">
        <w:trPr>
          <w:trHeight w:val="100"/>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04D75B37" w14:textId="77777777" w:rsidR="009D5C72" w:rsidRPr="006663FD" w:rsidRDefault="009D5C72" w:rsidP="0061228C">
            <w:pPr>
              <w:pStyle w:val="Bezodstpw"/>
              <w:spacing w:line="276" w:lineRule="auto"/>
              <w:jc w:val="center"/>
              <w:rPr>
                <w:rFonts w:cs="Segoe UI Light"/>
              </w:rPr>
            </w:pPr>
            <w:r w:rsidRPr="006663FD">
              <w:rPr>
                <w:rFonts w:cs="Segoe UI Light"/>
              </w:rPr>
              <w:lastRenderedPageBreak/>
              <w:t xml:space="preserve">Udział rodzin korzystających z pomocy z powodu </w:t>
            </w:r>
            <w:r w:rsidR="007F54D6" w:rsidRPr="006663FD">
              <w:rPr>
                <w:rFonts w:cs="Segoe UI Light"/>
              </w:rPr>
              <w:t>n</w:t>
            </w:r>
            <w:r w:rsidRPr="006663FD">
              <w:rPr>
                <w:rFonts w:cs="Segoe UI Light"/>
              </w:rPr>
              <w:t xml:space="preserve">iepełnosprawności w ogólnej liczbie rodzin korzystających </w:t>
            </w:r>
            <w:r w:rsidRPr="006663FD">
              <w:rPr>
                <w:rFonts w:cs="Segoe UI Light"/>
              </w:rPr>
              <w:br/>
              <w:t xml:space="preserve">z pomocy </w:t>
            </w:r>
            <w:r w:rsidR="0061228C">
              <w:rPr>
                <w:rFonts w:cs="Segoe UI Light"/>
              </w:rPr>
              <w:t>M</w:t>
            </w:r>
            <w:r w:rsidRPr="006663FD">
              <w:rPr>
                <w:rFonts w:cs="Segoe UI Light"/>
              </w:rPr>
              <w:t>OPS.</w:t>
            </w:r>
          </w:p>
        </w:tc>
        <w:tc>
          <w:tcPr>
            <w:tcW w:w="1847" w:type="dxa"/>
            <w:hideMark/>
          </w:tcPr>
          <w:p w14:paraId="54D30001" w14:textId="77777777" w:rsidR="009D5C72"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31</w:t>
            </w:r>
            <w:r w:rsidR="009D5C72" w:rsidRPr="006663FD">
              <w:rPr>
                <w:rFonts w:cs="Segoe UI Light"/>
              </w:rPr>
              <w:t>%</w:t>
            </w:r>
          </w:p>
        </w:tc>
        <w:tc>
          <w:tcPr>
            <w:tcW w:w="1630" w:type="dxa"/>
            <w:hideMark/>
          </w:tcPr>
          <w:p w14:paraId="3DB41AF4" w14:textId="77777777" w:rsidR="009D5C72" w:rsidRPr="006663FD" w:rsidRDefault="009D5C72" w:rsidP="009D048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9D048D" w:rsidRPr="006663FD">
              <w:rPr>
                <w:rFonts w:cs="Segoe UI Light"/>
              </w:rPr>
              <w:t>25</w:t>
            </w:r>
            <w:r w:rsidRPr="006663FD">
              <w:rPr>
                <w:rFonts w:cs="Segoe UI Light"/>
              </w:rPr>
              <w:t>%</w:t>
            </w:r>
          </w:p>
        </w:tc>
      </w:tr>
      <w:tr w:rsidR="009D5C72" w:rsidRPr="006663FD" w14:paraId="7B19A2BE" w14:textId="77777777" w:rsidTr="007F54D6">
        <w:trPr>
          <w:trHeight w:val="100"/>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tcPr>
          <w:p w14:paraId="1F4CC4AC" w14:textId="77777777" w:rsidR="009D5C72" w:rsidRPr="006663FD" w:rsidRDefault="009D5C72" w:rsidP="009D5C72">
            <w:pPr>
              <w:pStyle w:val="Bezodstpw"/>
              <w:spacing w:line="276" w:lineRule="auto"/>
              <w:jc w:val="center"/>
              <w:rPr>
                <w:rFonts w:cs="Segoe UI Light"/>
              </w:rPr>
            </w:pPr>
            <w:r w:rsidRPr="006663FD">
              <w:rPr>
                <w:rFonts w:cs="Segoe UI Light"/>
              </w:rPr>
              <w:t>Liczba Klubów Seniora.</w:t>
            </w:r>
          </w:p>
        </w:tc>
        <w:tc>
          <w:tcPr>
            <w:tcW w:w="1847" w:type="dxa"/>
          </w:tcPr>
          <w:p w14:paraId="5F21B500" w14:textId="6B35103B" w:rsidR="009D5C72" w:rsidRPr="006663FD" w:rsidRDefault="00967AEE"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tcPr>
          <w:p w14:paraId="2B29BBE2" w14:textId="77777777" w:rsidR="009D5C72" w:rsidRPr="006663FD" w:rsidRDefault="009D5C72" w:rsidP="00CB67A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61228C">
              <w:rPr>
                <w:rFonts w:cs="Segoe UI Light"/>
              </w:rPr>
              <w:t>3</w:t>
            </w:r>
          </w:p>
        </w:tc>
      </w:tr>
      <w:tr w:rsidR="0061228C" w:rsidRPr="006663FD" w14:paraId="4A6E4792" w14:textId="77777777" w:rsidTr="007F54D6">
        <w:trPr>
          <w:trHeight w:val="100"/>
          <w:jc w:val="center"/>
        </w:trPr>
        <w:tc>
          <w:tcPr>
            <w:cnfStyle w:val="001000000000" w:firstRow="0" w:lastRow="0" w:firstColumn="1" w:lastColumn="0" w:oddVBand="0" w:evenVBand="0" w:oddHBand="0" w:evenHBand="0" w:firstRowFirstColumn="0" w:firstRowLastColumn="0" w:lastRowFirstColumn="0" w:lastRowLastColumn="0"/>
            <w:tcW w:w="5813" w:type="dxa"/>
          </w:tcPr>
          <w:p w14:paraId="21854478" w14:textId="77777777" w:rsidR="0061228C" w:rsidRPr="006663FD" w:rsidRDefault="0061228C" w:rsidP="009D5C72">
            <w:pPr>
              <w:pStyle w:val="Bezodstpw"/>
              <w:spacing w:line="276" w:lineRule="auto"/>
              <w:jc w:val="center"/>
              <w:rPr>
                <w:rFonts w:cs="Segoe UI Light"/>
              </w:rPr>
            </w:pPr>
            <w:r>
              <w:rPr>
                <w:rFonts w:cs="Segoe UI Light"/>
              </w:rPr>
              <w:t>Liczba Uniwersytetów Trzeciego Wieku.</w:t>
            </w:r>
          </w:p>
        </w:tc>
        <w:tc>
          <w:tcPr>
            <w:tcW w:w="1847" w:type="dxa"/>
          </w:tcPr>
          <w:p w14:paraId="10A0635F" w14:textId="77777777" w:rsidR="0061228C"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w:t>
            </w:r>
          </w:p>
        </w:tc>
        <w:tc>
          <w:tcPr>
            <w:tcW w:w="1630" w:type="dxa"/>
          </w:tcPr>
          <w:p w14:paraId="7410FAB1" w14:textId="77777777" w:rsidR="0061228C" w:rsidRPr="006663FD" w:rsidRDefault="0061228C" w:rsidP="00CB67A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1</w:t>
            </w:r>
          </w:p>
        </w:tc>
      </w:tr>
      <w:tr w:rsidR="009D5C72" w:rsidRPr="006663FD" w14:paraId="5BF4A5E6" w14:textId="77777777" w:rsidTr="007F54D6">
        <w:trPr>
          <w:trHeight w:val="166"/>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03BC7BD7" w14:textId="77777777" w:rsidR="009D5C72" w:rsidRPr="006663FD" w:rsidRDefault="009D5C72" w:rsidP="009D5C72">
            <w:pPr>
              <w:pStyle w:val="Bezodstpw"/>
              <w:spacing w:line="276" w:lineRule="auto"/>
              <w:jc w:val="center"/>
              <w:rPr>
                <w:rFonts w:cs="Segoe UI Light"/>
              </w:rPr>
            </w:pPr>
            <w:r w:rsidRPr="006663FD">
              <w:rPr>
                <w:rFonts w:cs="Segoe UI Light"/>
              </w:rPr>
              <w:t>Liczba dziennych domów pobytu dla osób starszych.</w:t>
            </w:r>
          </w:p>
        </w:tc>
        <w:tc>
          <w:tcPr>
            <w:tcW w:w="1847" w:type="dxa"/>
            <w:hideMark/>
          </w:tcPr>
          <w:p w14:paraId="70E7ABBD" w14:textId="77777777" w:rsidR="009D5C72"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hideMark/>
          </w:tcPr>
          <w:p w14:paraId="02B45A30" w14:textId="77777777" w:rsidR="009D5C72" w:rsidRPr="006663FD" w:rsidRDefault="009D5C7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do 2</w:t>
            </w:r>
          </w:p>
        </w:tc>
      </w:tr>
      <w:tr w:rsidR="009D5C72" w:rsidRPr="006663FD" w14:paraId="4A14E80B" w14:textId="77777777" w:rsidTr="007F54D6">
        <w:trPr>
          <w:trHeight w:val="166"/>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tcPr>
          <w:p w14:paraId="538D46D1" w14:textId="77777777" w:rsidR="009D5C72" w:rsidRPr="006663FD" w:rsidRDefault="009D5C72" w:rsidP="009D5C72">
            <w:pPr>
              <w:pStyle w:val="Bezodstpw"/>
              <w:spacing w:line="276" w:lineRule="auto"/>
              <w:jc w:val="center"/>
              <w:rPr>
                <w:rFonts w:cs="Segoe UI Light"/>
              </w:rPr>
            </w:pPr>
            <w:r w:rsidRPr="006663FD">
              <w:rPr>
                <w:rFonts w:cs="Segoe UI Light"/>
              </w:rPr>
              <w:t>Liczba osób przebywających w DPS.</w:t>
            </w:r>
          </w:p>
        </w:tc>
        <w:tc>
          <w:tcPr>
            <w:tcW w:w="1847" w:type="dxa"/>
          </w:tcPr>
          <w:p w14:paraId="6DE29DBC" w14:textId="77777777" w:rsidR="009D5C72" w:rsidRPr="006663FD" w:rsidRDefault="0061228C"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45</w:t>
            </w:r>
          </w:p>
        </w:tc>
        <w:tc>
          <w:tcPr>
            <w:tcW w:w="1630" w:type="dxa"/>
          </w:tcPr>
          <w:p w14:paraId="29CA1F06" w14:textId="77777777" w:rsidR="009D5C72" w:rsidRPr="006663FD" w:rsidRDefault="009D5C72" w:rsidP="0061228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61228C">
              <w:rPr>
                <w:rFonts w:cs="Segoe UI Light"/>
              </w:rPr>
              <w:t>60</w:t>
            </w:r>
          </w:p>
        </w:tc>
      </w:tr>
      <w:tr w:rsidR="009D5C72" w:rsidRPr="006663FD" w14:paraId="18A3EBF2"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hideMark/>
          </w:tcPr>
          <w:p w14:paraId="1F16D70C" w14:textId="77777777" w:rsidR="009D5C72" w:rsidRPr="006663FD" w:rsidRDefault="009D5C72" w:rsidP="007F54D6">
            <w:pPr>
              <w:pStyle w:val="Bezodstpw"/>
              <w:spacing w:line="276" w:lineRule="auto"/>
              <w:jc w:val="center"/>
              <w:rPr>
                <w:rFonts w:cs="Segoe UI Light"/>
              </w:rPr>
            </w:pPr>
            <w:r w:rsidRPr="006663FD">
              <w:rPr>
                <w:rFonts w:cs="Segoe UI Light"/>
              </w:rPr>
              <w:t>Liczba działań informacyjno-edukacyjnych o dostępnych formach pomocy dla osób mających problemy w zakresie zdrowia psychicznego.</w:t>
            </w:r>
          </w:p>
        </w:tc>
        <w:tc>
          <w:tcPr>
            <w:tcW w:w="1847" w:type="dxa"/>
            <w:hideMark/>
          </w:tcPr>
          <w:p w14:paraId="4A44B429" w14:textId="77777777" w:rsidR="009D5C72" w:rsidRPr="006663FD" w:rsidRDefault="009D5C7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630" w:type="dxa"/>
            <w:hideMark/>
          </w:tcPr>
          <w:p w14:paraId="48C069B4" w14:textId="77777777" w:rsidR="009D5C72" w:rsidRPr="006663FD" w:rsidRDefault="009D5C7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do 5</w:t>
            </w:r>
          </w:p>
        </w:tc>
      </w:tr>
      <w:tr w:rsidR="009D5C72" w:rsidRPr="006663FD" w14:paraId="24E7BB5A"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Borders>
              <w:left w:val="none" w:sz="0" w:space="0" w:color="auto"/>
              <w:bottom w:val="none" w:sz="0" w:space="0" w:color="auto"/>
              <w:right w:val="none" w:sz="0" w:space="0" w:color="auto"/>
              <w:tl2br w:val="none" w:sz="0" w:space="0" w:color="auto"/>
              <w:tr2bl w:val="none" w:sz="0" w:space="0" w:color="auto"/>
            </w:tcBorders>
          </w:tcPr>
          <w:p w14:paraId="639F5650" w14:textId="77777777" w:rsidR="009D5C72" w:rsidRPr="006663FD" w:rsidRDefault="009D5C72" w:rsidP="007F54D6">
            <w:pPr>
              <w:pStyle w:val="Bezodstpw"/>
              <w:spacing w:line="276" w:lineRule="auto"/>
              <w:jc w:val="center"/>
              <w:rPr>
                <w:rFonts w:cs="Segoe UI Light"/>
              </w:rPr>
            </w:pPr>
            <w:r w:rsidRPr="006663FD">
              <w:rPr>
                <w:rFonts w:cs="Segoe UI Light"/>
              </w:rPr>
              <w:t>Liczba osób korzystających ze specjalistycznych usług opiekuńczych dla osób z zaburzeniami psychicznymi.</w:t>
            </w:r>
          </w:p>
        </w:tc>
        <w:tc>
          <w:tcPr>
            <w:tcW w:w="1847" w:type="dxa"/>
          </w:tcPr>
          <w:p w14:paraId="72BF2C20" w14:textId="77777777" w:rsidR="009D5C72" w:rsidRPr="006663FD" w:rsidRDefault="0064498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34</w:t>
            </w:r>
          </w:p>
        </w:tc>
        <w:tc>
          <w:tcPr>
            <w:tcW w:w="1630" w:type="dxa"/>
          </w:tcPr>
          <w:p w14:paraId="2B0CCB80" w14:textId="77777777" w:rsidR="009D5C72" w:rsidRPr="006663FD" w:rsidRDefault="009D5C72" w:rsidP="0064498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644982">
              <w:rPr>
                <w:rFonts w:cs="Segoe UI Light"/>
              </w:rPr>
              <w:t>50</w:t>
            </w:r>
          </w:p>
        </w:tc>
      </w:tr>
      <w:tr w:rsidR="00CB67AE" w:rsidRPr="006663FD" w14:paraId="1C9B72B0" w14:textId="77777777" w:rsidTr="007F54D6">
        <w:trPr>
          <w:trHeight w:val="67"/>
          <w:jc w:val="center"/>
        </w:trPr>
        <w:tc>
          <w:tcPr>
            <w:cnfStyle w:val="001000000000" w:firstRow="0" w:lastRow="0" w:firstColumn="1" w:lastColumn="0" w:oddVBand="0" w:evenVBand="0" w:oddHBand="0" w:evenHBand="0" w:firstRowFirstColumn="0" w:firstRowLastColumn="0" w:lastRowFirstColumn="0" w:lastRowLastColumn="0"/>
            <w:tcW w:w="5813" w:type="dxa"/>
          </w:tcPr>
          <w:p w14:paraId="690B3AF8" w14:textId="77777777" w:rsidR="00CB67AE" w:rsidRPr="006663FD" w:rsidRDefault="00CB67AE" w:rsidP="00644982">
            <w:pPr>
              <w:pStyle w:val="Bezodstpw"/>
              <w:spacing w:line="276" w:lineRule="auto"/>
              <w:jc w:val="center"/>
              <w:rPr>
                <w:rFonts w:cs="Segoe UI Light"/>
              </w:rPr>
            </w:pPr>
            <w:r w:rsidRPr="006663FD">
              <w:rPr>
                <w:rFonts w:cs="Segoe UI Light"/>
              </w:rPr>
              <w:t>Liczba</w:t>
            </w:r>
            <w:r w:rsidR="00644982">
              <w:rPr>
                <w:rFonts w:cs="Segoe UI Light"/>
              </w:rPr>
              <w:t xml:space="preserve"> miejsc w</w:t>
            </w:r>
            <w:r w:rsidRPr="006663FD">
              <w:rPr>
                <w:rFonts w:cs="Segoe UI Light"/>
              </w:rPr>
              <w:t xml:space="preserve"> Środowiskowych Dom</w:t>
            </w:r>
            <w:r w:rsidR="00644982">
              <w:rPr>
                <w:rFonts w:cs="Segoe UI Light"/>
              </w:rPr>
              <w:t>ach</w:t>
            </w:r>
            <w:r w:rsidRPr="006663FD">
              <w:rPr>
                <w:rFonts w:cs="Segoe UI Light"/>
              </w:rPr>
              <w:t xml:space="preserve"> Samopomocy </w:t>
            </w:r>
            <w:r w:rsidR="00644982">
              <w:rPr>
                <w:rFonts w:cs="Segoe UI Light"/>
              </w:rPr>
              <w:br/>
            </w:r>
            <w:r w:rsidRPr="006663FD">
              <w:rPr>
                <w:rFonts w:cs="Segoe UI Light"/>
              </w:rPr>
              <w:t xml:space="preserve">w </w:t>
            </w:r>
            <w:r w:rsidR="00644982">
              <w:rPr>
                <w:rFonts w:cs="Segoe UI Light"/>
              </w:rPr>
              <w:t>Mieście</w:t>
            </w:r>
            <w:r w:rsidRPr="006663FD">
              <w:rPr>
                <w:rFonts w:cs="Segoe UI Light"/>
              </w:rPr>
              <w:t>.</w:t>
            </w:r>
          </w:p>
        </w:tc>
        <w:tc>
          <w:tcPr>
            <w:tcW w:w="1847" w:type="dxa"/>
          </w:tcPr>
          <w:p w14:paraId="6EE21CAC" w14:textId="77777777" w:rsidR="00CB67AE" w:rsidRPr="006663FD" w:rsidRDefault="00644982" w:rsidP="009D5C7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50</w:t>
            </w:r>
          </w:p>
        </w:tc>
        <w:tc>
          <w:tcPr>
            <w:tcW w:w="1630" w:type="dxa"/>
          </w:tcPr>
          <w:p w14:paraId="7372F7DB" w14:textId="274D53ED" w:rsidR="00CB67AE" w:rsidRPr="006663FD" w:rsidRDefault="00CB1868" w:rsidP="00CB67A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60</w:t>
            </w:r>
          </w:p>
        </w:tc>
      </w:tr>
    </w:tbl>
    <w:p w14:paraId="128B9398" w14:textId="77777777" w:rsidR="009D5C72" w:rsidRPr="00644982" w:rsidRDefault="00081173" w:rsidP="00644982">
      <w:pPr>
        <w:shd w:val="clear" w:color="auto" w:fill="DA251D" w:themeFill="accent1"/>
        <w:spacing w:before="240" w:after="0"/>
        <w:jc w:val="center"/>
        <w:rPr>
          <w:rFonts w:asciiTheme="majorHAnsi" w:hAnsiTheme="majorHAnsi"/>
          <w:b/>
          <w:color w:val="FFFFFF" w:themeColor="background1"/>
          <w:spacing w:val="0"/>
        </w:rPr>
      </w:pPr>
      <w:r w:rsidRPr="00644982">
        <w:rPr>
          <w:rFonts w:asciiTheme="majorHAnsi" w:hAnsiTheme="majorHAnsi"/>
          <w:b/>
          <w:color w:val="FFFFFF" w:themeColor="background1"/>
          <w:spacing w:val="0"/>
        </w:rPr>
        <w:t>Rozwiązywanie problemów związanych z uzależnieniami oraz wspieranie osób doświadczających trudności w związku z sięganiem po substancje uzależniające.</w:t>
      </w:r>
    </w:p>
    <w:tbl>
      <w:tblPr>
        <w:tblStyle w:val="Wiele"/>
        <w:tblW w:w="0" w:type="auto"/>
        <w:tblBorders>
          <w:insideH w:val="single" w:sz="4" w:space="0" w:color="DA251D" w:themeColor="accent1"/>
          <w:insideV w:val="none" w:sz="0" w:space="0" w:color="auto"/>
        </w:tblBorders>
        <w:tblLook w:val="04A0" w:firstRow="1" w:lastRow="0" w:firstColumn="1" w:lastColumn="0" w:noHBand="0" w:noVBand="1"/>
      </w:tblPr>
      <w:tblGrid>
        <w:gridCol w:w="5423"/>
        <w:gridCol w:w="1889"/>
        <w:gridCol w:w="1630"/>
      </w:tblGrid>
      <w:tr w:rsidR="007F54D6" w:rsidRPr="006663FD" w14:paraId="5FE45D75" w14:textId="77777777" w:rsidTr="007F54D6">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54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A9F6E7" w14:textId="77777777" w:rsidR="007F54D6" w:rsidRPr="006663FD" w:rsidRDefault="007F54D6" w:rsidP="007F54D6">
            <w:pPr>
              <w:pStyle w:val="Bezodstpw"/>
              <w:jc w:val="center"/>
              <w:rPr>
                <w:rFonts w:cs="Segoe UI Light"/>
                <w:i/>
              </w:rPr>
            </w:pPr>
            <w:r w:rsidRPr="006663FD">
              <w:rPr>
                <w:rFonts w:cs="Segoe UI Light"/>
                <w:i/>
              </w:rPr>
              <w:t>Wskaźnik</w:t>
            </w:r>
          </w:p>
        </w:tc>
        <w:tc>
          <w:tcPr>
            <w:tcW w:w="18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71B6BE"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bazowa </w:t>
            </w:r>
            <w:r w:rsidRPr="006663FD">
              <w:rPr>
                <w:rFonts w:cs="Segoe UI Light"/>
                <w:i/>
              </w:rPr>
              <w:br/>
              <w:t>(w 2021 roku)</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7C3AB0"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docelowa </w:t>
            </w:r>
            <w:r w:rsidRPr="006663FD">
              <w:rPr>
                <w:rFonts w:cs="Segoe UI Light"/>
                <w:i/>
              </w:rPr>
              <w:br/>
              <w:t>(w 2029 roku)</w:t>
            </w:r>
          </w:p>
        </w:tc>
      </w:tr>
      <w:tr w:rsidR="007F54D6" w:rsidRPr="006663FD" w14:paraId="64D9C83E" w14:textId="77777777" w:rsidTr="007F54D6">
        <w:trPr>
          <w:trHeight w:val="770"/>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56E24471" w14:textId="77777777" w:rsidR="007F54D6" w:rsidRPr="006663FD" w:rsidRDefault="007F54D6" w:rsidP="00644982">
            <w:pPr>
              <w:pStyle w:val="Bezodstpw"/>
              <w:spacing w:line="276" w:lineRule="auto"/>
              <w:jc w:val="center"/>
              <w:rPr>
                <w:rFonts w:cs="Segoe UI Light"/>
              </w:rPr>
            </w:pPr>
            <w:r w:rsidRPr="006663FD">
              <w:rPr>
                <w:rFonts w:cs="Segoe UI Light"/>
              </w:rPr>
              <w:t>Udział rodzin korzystających z pomocy z pow</w:t>
            </w:r>
            <w:r w:rsidR="005833FB" w:rsidRPr="006663FD">
              <w:rPr>
                <w:rFonts w:cs="Segoe UI Light"/>
              </w:rPr>
              <w:t xml:space="preserve">odu alkoholizmu </w:t>
            </w:r>
            <w:r w:rsidRPr="006663FD">
              <w:rPr>
                <w:rFonts w:cs="Segoe UI Light"/>
              </w:rPr>
              <w:t>w ogólnej liczbie r</w:t>
            </w:r>
            <w:r w:rsidR="005833FB" w:rsidRPr="006663FD">
              <w:rPr>
                <w:rFonts w:cs="Segoe UI Light"/>
              </w:rPr>
              <w:t xml:space="preserve">odzin korzystających </w:t>
            </w:r>
            <w:r w:rsidR="005833FB" w:rsidRPr="006663FD">
              <w:rPr>
                <w:rFonts w:cs="Segoe UI Light"/>
              </w:rPr>
              <w:br/>
              <w:t xml:space="preserve">z pomocy </w:t>
            </w:r>
            <w:r w:rsidR="00644982">
              <w:rPr>
                <w:rFonts w:cs="Segoe UI Light"/>
              </w:rPr>
              <w:t>M</w:t>
            </w:r>
            <w:r w:rsidRPr="006663FD">
              <w:rPr>
                <w:rFonts w:cs="Segoe UI Light"/>
              </w:rPr>
              <w:t>OPS.</w:t>
            </w:r>
          </w:p>
        </w:tc>
        <w:tc>
          <w:tcPr>
            <w:tcW w:w="1889" w:type="dxa"/>
          </w:tcPr>
          <w:p w14:paraId="41689551" w14:textId="77777777" w:rsidR="007F54D6" w:rsidRPr="006663FD" w:rsidRDefault="00644982"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8</w:t>
            </w:r>
            <w:r w:rsidR="007F54D6" w:rsidRPr="006663FD">
              <w:rPr>
                <w:rFonts w:cs="Segoe UI Light"/>
              </w:rPr>
              <w:t>%</w:t>
            </w:r>
          </w:p>
        </w:tc>
        <w:tc>
          <w:tcPr>
            <w:tcW w:w="1630" w:type="dxa"/>
          </w:tcPr>
          <w:p w14:paraId="64351E56" w14:textId="77777777" w:rsidR="007F54D6" w:rsidRPr="006663FD" w:rsidRDefault="005833FB" w:rsidP="0064498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644982">
              <w:rPr>
                <w:rFonts w:cs="Segoe UI Light"/>
              </w:rPr>
              <w:t>10</w:t>
            </w:r>
            <w:r w:rsidR="007F54D6" w:rsidRPr="006663FD">
              <w:rPr>
                <w:rFonts w:cs="Segoe UI Light"/>
              </w:rPr>
              <w:t>%</w:t>
            </w:r>
          </w:p>
        </w:tc>
      </w:tr>
      <w:tr w:rsidR="005833FB" w:rsidRPr="006663FD" w14:paraId="43612CDD" w14:textId="77777777" w:rsidTr="007F54D6">
        <w:trPr>
          <w:trHeight w:val="770"/>
        </w:trPr>
        <w:tc>
          <w:tcPr>
            <w:cnfStyle w:val="001000000000" w:firstRow="0" w:lastRow="0" w:firstColumn="1" w:lastColumn="0" w:oddVBand="0" w:evenVBand="0" w:oddHBand="0" w:evenHBand="0" w:firstRowFirstColumn="0" w:firstRowLastColumn="0" w:lastRowFirstColumn="0" w:lastRowLastColumn="0"/>
            <w:tcW w:w="5423" w:type="dxa"/>
          </w:tcPr>
          <w:p w14:paraId="11E3EE29" w14:textId="77777777" w:rsidR="005833FB" w:rsidRPr="006663FD" w:rsidRDefault="005833FB" w:rsidP="00644982">
            <w:pPr>
              <w:pStyle w:val="Bezodstpw"/>
              <w:spacing w:line="276" w:lineRule="auto"/>
              <w:jc w:val="center"/>
              <w:rPr>
                <w:rFonts w:cs="Segoe UI Light"/>
              </w:rPr>
            </w:pPr>
            <w:r w:rsidRPr="006663FD">
              <w:rPr>
                <w:rFonts w:cs="Segoe UI Light"/>
              </w:rPr>
              <w:t xml:space="preserve">Udział rodzin korzystających z pomocy z powodu narkomanii w ogólnej liczbie rodzin korzystających </w:t>
            </w:r>
            <w:r w:rsidRPr="006663FD">
              <w:rPr>
                <w:rFonts w:cs="Segoe UI Light"/>
              </w:rPr>
              <w:br/>
              <w:t xml:space="preserve">z pomocy </w:t>
            </w:r>
            <w:r w:rsidR="00644982">
              <w:rPr>
                <w:rFonts w:cs="Segoe UI Light"/>
              </w:rPr>
              <w:t>M</w:t>
            </w:r>
            <w:r w:rsidRPr="006663FD">
              <w:rPr>
                <w:rFonts w:cs="Segoe UI Light"/>
              </w:rPr>
              <w:t>OPS.</w:t>
            </w:r>
          </w:p>
        </w:tc>
        <w:tc>
          <w:tcPr>
            <w:tcW w:w="1889" w:type="dxa"/>
          </w:tcPr>
          <w:p w14:paraId="70344321" w14:textId="77777777" w:rsidR="005833FB" w:rsidRPr="006663FD" w:rsidRDefault="00644982"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0,3</w:t>
            </w:r>
            <w:r w:rsidR="005833FB" w:rsidRPr="006663FD">
              <w:rPr>
                <w:rFonts w:cs="Segoe UI Light"/>
              </w:rPr>
              <w:t>%</w:t>
            </w:r>
          </w:p>
        </w:tc>
        <w:tc>
          <w:tcPr>
            <w:tcW w:w="1630" w:type="dxa"/>
          </w:tcPr>
          <w:p w14:paraId="20003796" w14:textId="77777777" w:rsidR="005833FB" w:rsidRPr="006663FD" w:rsidRDefault="00644982"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1</w:t>
            </w:r>
            <w:r w:rsidR="005833FB" w:rsidRPr="006663FD">
              <w:rPr>
                <w:rFonts w:cs="Segoe UI Light"/>
              </w:rPr>
              <w:t>%</w:t>
            </w:r>
          </w:p>
        </w:tc>
      </w:tr>
      <w:tr w:rsidR="007F54D6" w:rsidRPr="006663FD" w14:paraId="6DCE5F5B"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0202FD0B" w14:textId="77777777" w:rsidR="007F54D6" w:rsidRPr="006663FD" w:rsidRDefault="007F54D6" w:rsidP="007F54D6">
            <w:pPr>
              <w:pStyle w:val="Bezodstpw"/>
              <w:spacing w:line="276" w:lineRule="auto"/>
              <w:jc w:val="center"/>
              <w:rPr>
                <w:rFonts w:cs="Segoe UI Light"/>
              </w:rPr>
            </w:pPr>
            <w:r w:rsidRPr="006663FD">
              <w:rPr>
                <w:rFonts w:cs="Segoe UI Light"/>
              </w:rPr>
              <w:t>Liczba sprzedawców napojów alkoholowych objętych szkoleniami.</w:t>
            </w:r>
          </w:p>
        </w:tc>
        <w:tc>
          <w:tcPr>
            <w:tcW w:w="1889" w:type="dxa"/>
          </w:tcPr>
          <w:p w14:paraId="47B251E8" w14:textId="77777777" w:rsidR="007F54D6" w:rsidRPr="006663FD" w:rsidRDefault="007F54D6"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630" w:type="dxa"/>
          </w:tcPr>
          <w:p w14:paraId="1EFD12FE" w14:textId="77777777" w:rsidR="007F54D6" w:rsidRPr="006663FD" w:rsidRDefault="007F54D6" w:rsidP="008E25F2">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8E25F2">
              <w:rPr>
                <w:rFonts w:cs="Segoe UI Light"/>
              </w:rPr>
              <w:t>60</w:t>
            </w:r>
          </w:p>
        </w:tc>
      </w:tr>
      <w:tr w:rsidR="005833FB" w:rsidRPr="006663FD" w14:paraId="62F6260D"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Pr>
          <w:p w14:paraId="212D1208" w14:textId="77777777" w:rsidR="005833FB" w:rsidRPr="006663FD" w:rsidRDefault="005833FB" w:rsidP="008E25F2">
            <w:pPr>
              <w:pStyle w:val="Bezodstpw"/>
              <w:spacing w:line="276" w:lineRule="auto"/>
              <w:jc w:val="center"/>
              <w:rPr>
                <w:rFonts w:cs="Segoe UI Light"/>
              </w:rPr>
            </w:pPr>
            <w:r w:rsidRPr="006663FD">
              <w:rPr>
                <w:rFonts w:cs="Segoe UI Light"/>
              </w:rPr>
              <w:t xml:space="preserve">Liczba członków </w:t>
            </w:r>
            <w:r w:rsidR="008E25F2">
              <w:rPr>
                <w:rFonts w:cs="Segoe UI Light"/>
              </w:rPr>
              <w:t>M</w:t>
            </w:r>
            <w:r w:rsidRPr="006663FD">
              <w:rPr>
                <w:rFonts w:cs="Segoe UI Light"/>
              </w:rPr>
              <w:t>KRPA objętych szkoleniami.</w:t>
            </w:r>
          </w:p>
        </w:tc>
        <w:tc>
          <w:tcPr>
            <w:tcW w:w="1889" w:type="dxa"/>
          </w:tcPr>
          <w:p w14:paraId="59198D01" w14:textId="77777777" w:rsidR="005833FB" w:rsidRPr="006663FD" w:rsidRDefault="008E25F2"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tcPr>
          <w:p w14:paraId="44433FDF" w14:textId="77777777" w:rsidR="005833FB" w:rsidRPr="006663FD" w:rsidRDefault="004246AF" w:rsidP="005833FB">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do 6</w:t>
            </w:r>
          </w:p>
        </w:tc>
      </w:tr>
      <w:tr w:rsidR="007F54D6" w:rsidRPr="006663FD" w14:paraId="2E7F5CD2" w14:textId="77777777" w:rsidTr="007F54D6">
        <w:trPr>
          <w:trHeight w:val="260"/>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181EAAF9" w14:textId="77777777" w:rsidR="007F54D6" w:rsidRPr="006663FD" w:rsidRDefault="007F54D6" w:rsidP="007A7580">
            <w:pPr>
              <w:pStyle w:val="Bezodstpw"/>
              <w:spacing w:line="276" w:lineRule="auto"/>
              <w:jc w:val="center"/>
              <w:rPr>
                <w:rFonts w:cs="Segoe UI Light"/>
              </w:rPr>
            </w:pPr>
            <w:r w:rsidRPr="006663FD">
              <w:rPr>
                <w:rFonts w:cs="Segoe UI Light"/>
              </w:rPr>
              <w:t xml:space="preserve">Liczba osób objętych pomocą </w:t>
            </w:r>
            <w:r w:rsidR="008E25F2">
              <w:rPr>
                <w:rFonts w:cs="Segoe UI Light"/>
              </w:rPr>
              <w:t>Działu Porad</w:t>
            </w:r>
            <w:r w:rsidR="00D71B9F">
              <w:rPr>
                <w:rFonts w:cs="Segoe UI Light"/>
              </w:rPr>
              <w:t xml:space="preserve">nictwa </w:t>
            </w:r>
            <w:r w:rsidR="007A7580">
              <w:rPr>
                <w:rFonts w:cs="Segoe UI Light"/>
              </w:rPr>
              <w:t>R</w:t>
            </w:r>
            <w:r w:rsidR="00D71B9F">
              <w:rPr>
                <w:rFonts w:cs="Segoe UI Light"/>
              </w:rPr>
              <w:t>odzinnego</w:t>
            </w:r>
            <w:r w:rsidR="008A4E31">
              <w:rPr>
                <w:rFonts w:cs="Segoe UI Light"/>
              </w:rPr>
              <w:t xml:space="preserve"> </w:t>
            </w:r>
            <w:r w:rsidR="008A4E31" w:rsidRPr="008A4E31">
              <w:rPr>
                <w:rFonts w:cs="Segoe UI Light"/>
              </w:rPr>
              <w:t xml:space="preserve">Miejskiego Ośrodka Pomocy Społecznej </w:t>
            </w:r>
            <w:r w:rsidR="008A4E31">
              <w:rPr>
                <w:rFonts w:cs="Segoe UI Light"/>
              </w:rPr>
              <w:br/>
            </w:r>
            <w:r w:rsidR="008A4E31" w:rsidRPr="008A4E31">
              <w:rPr>
                <w:rFonts w:cs="Segoe UI Light"/>
              </w:rPr>
              <w:t>w Brodnicy</w:t>
            </w:r>
            <w:r w:rsidRPr="006663FD">
              <w:rPr>
                <w:rFonts w:cs="Segoe UI Light"/>
              </w:rPr>
              <w:t>.</w:t>
            </w:r>
          </w:p>
        </w:tc>
        <w:tc>
          <w:tcPr>
            <w:tcW w:w="1889" w:type="dxa"/>
            <w:hideMark/>
          </w:tcPr>
          <w:p w14:paraId="6B91DBA9" w14:textId="77777777" w:rsidR="007F54D6" w:rsidRPr="006663FD" w:rsidRDefault="00D71B9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329</w:t>
            </w:r>
          </w:p>
        </w:tc>
        <w:tc>
          <w:tcPr>
            <w:tcW w:w="1630" w:type="dxa"/>
            <w:hideMark/>
          </w:tcPr>
          <w:p w14:paraId="55A4CDFE" w14:textId="77777777" w:rsidR="007F54D6" w:rsidRPr="006663FD" w:rsidRDefault="007F54D6" w:rsidP="00D71B9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powyżej </w:t>
            </w:r>
            <w:r w:rsidR="00D71B9F">
              <w:rPr>
                <w:rFonts w:cs="Segoe UI Light"/>
              </w:rPr>
              <w:t>400</w:t>
            </w:r>
          </w:p>
        </w:tc>
      </w:tr>
      <w:tr w:rsidR="007F54D6" w:rsidRPr="006663FD" w14:paraId="548E3961" w14:textId="77777777" w:rsidTr="007F54D6">
        <w:trPr>
          <w:trHeight w:val="47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6718AC11" w14:textId="77777777" w:rsidR="007F54D6" w:rsidRPr="006663FD" w:rsidRDefault="007F54D6" w:rsidP="007F54D6">
            <w:pPr>
              <w:pStyle w:val="Bezodstpw"/>
              <w:spacing w:line="276" w:lineRule="auto"/>
              <w:jc w:val="center"/>
              <w:rPr>
                <w:rFonts w:cs="Segoe UI Light"/>
              </w:rPr>
            </w:pPr>
            <w:r w:rsidRPr="006663FD">
              <w:rPr>
                <w:rFonts w:cs="Segoe UI Light"/>
              </w:rPr>
              <w:t>Liczba uczniów uczestniczących w rekomendowanych programach profilaktycznych.</w:t>
            </w:r>
          </w:p>
        </w:tc>
        <w:tc>
          <w:tcPr>
            <w:tcW w:w="1889" w:type="dxa"/>
            <w:hideMark/>
          </w:tcPr>
          <w:p w14:paraId="388E08D4" w14:textId="77777777" w:rsidR="007F54D6" w:rsidRPr="006663FD" w:rsidRDefault="00D71B9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2 174</w:t>
            </w:r>
          </w:p>
        </w:tc>
        <w:tc>
          <w:tcPr>
            <w:tcW w:w="1630" w:type="dxa"/>
            <w:hideMark/>
          </w:tcPr>
          <w:p w14:paraId="3BF58222" w14:textId="77777777" w:rsidR="007F54D6" w:rsidRPr="006663FD" w:rsidRDefault="00D71B9F" w:rsidP="00D71B9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2 5</w:t>
            </w:r>
            <w:r w:rsidR="007F54D6" w:rsidRPr="006663FD">
              <w:rPr>
                <w:rFonts w:cs="Segoe UI Light"/>
              </w:rPr>
              <w:t>00</w:t>
            </w:r>
          </w:p>
        </w:tc>
      </w:tr>
      <w:tr w:rsidR="007F54D6" w:rsidRPr="006663FD" w14:paraId="21650A98" w14:textId="77777777" w:rsidTr="007F54D6">
        <w:trPr>
          <w:trHeight w:val="75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6F3C0EB5" w14:textId="77777777" w:rsidR="007F54D6" w:rsidRPr="006663FD" w:rsidRDefault="007F54D6" w:rsidP="007F54D6">
            <w:pPr>
              <w:pStyle w:val="Bezodstpw"/>
              <w:spacing w:line="276" w:lineRule="auto"/>
              <w:jc w:val="center"/>
              <w:rPr>
                <w:rFonts w:cs="Segoe UI Light"/>
              </w:rPr>
            </w:pPr>
            <w:r w:rsidRPr="006663FD">
              <w:rPr>
                <w:rFonts w:cs="Segoe UI Light"/>
              </w:rPr>
              <w:t>Liczba nauczycieli uczestniczących w rekomendowanych programach profilaktycznych.</w:t>
            </w:r>
          </w:p>
        </w:tc>
        <w:tc>
          <w:tcPr>
            <w:tcW w:w="1889" w:type="dxa"/>
            <w:hideMark/>
          </w:tcPr>
          <w:p w14:paraId="6E0D391A" w14:textId="77777777" w:rsidR="007F54D6" w:rsidRPr="006663FD" w:rsidRDefault="00D71B9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95</w:t>
            </w:r>
          </w:p>
        </w:tc>
        <w:tc>
          <w:tcPr>
            <w:tcW w:w="1630" w:type="dxa"/>
            <w:hideMark/>
          </w:tcPr>
          <w:p w14:paraId="0C548453" w14:textId="77777777" w:rsidR="007F54D6" w:rsidRPr="006663FD" w:rsidRDefault="00D71B9F" w:rsidP="00D71B9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120</w:t>
            </w:r>
          </w:p>
        </w:tc>
      </w:tr>
      <w:tr w:rsidR="007F54D6" w:rsidRPr="006663FD" w14:paraId="6BABFDEF" w14:textId="77777777" w:rsidTr="007F54D6">
        <w:trPr>
          <w:trHeight w:val="29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3C5423AA" w14:textId="77777777" w:rsidR="007F54D6" w:rsidRPr="006663FD" w:rsidRDefault="007F54D6" w:rsidP="007F54D6">
            <w:pPr>
              <w:pStyle w:val="Bezodstpw"/>
              <w:spacing w:line="276" w:lineRule="auto"/>
              <w:jc w:val="center"/>
              <w:rPr>
                <w:rFonts w:cs="Segoe UI Light"/>
              </w:rPr>
            </w:pPr>
            <w:r w:rsidRPr="006663FD">
              <w:rPr>
                <w:rFonts w:cs="Segoe UI Light"/>
              </w:rPr>
              <w:t>Liczba rodziców uczestniczących w rekomendowanych programach profilaktycznych.</w:t>
            </w:r>
          </w:p>
        </w:tc>
        <w:tc>
          <w:tcPr>
            <w:tcW w:w="1889" w:type="dxa"/>
            <w:hideMark/>
          </w:tcPr>
          <w:p w14:paraId="02E8FE50" w14:textId="77777777" w:rsidR="007F54D6" w:rsidRPr="006663FD" w:rsidRDefault="00D71B9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48</w:t>
            </w:r>
          </w:p>
        </w:tc>
        <w:tc>
          <w:tcPr>
            <w:tcW w:w="1630" w:type="dxa"/>
            <w:hideMark/>
          </w:tcPr>
          <w:p w14:paraId="3F70F677" w14:textId="77777777" w:rsidR="007F54D6" w:rsidRPr="006663FD" w:rsidRDefault="00D71B9F" w:rsidP="00D71B9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1</w:t>
            </w:r>
            <w:r w:rsidR="007F54D6" w:rsidRPr="006663FD">
              <w:rPr>
                <w:rFonts w:cs="Segoe UI Light"/>
              </w:rPr>
              <w:t>00</w:t>
            </w:r>
          </w:p>
        </w:tc>
      </w:tr>
      <w:tr w:rsidR="005833FB" w:rsidRPr="006663FD" w14:paraId="442DE025" w14:textId="77777777" w:rsidTr="007F54D6">
        <w:trPr>
          <w:trHeight w:val="296"/>
        </w:trPr>
        <w:tc>
          <w:tcPr>
            <w:cnfStyle w:val="001000000000" w:firstRow="0" w:lastRow="0" w:firstColumn="1" w:lastColumn="0" w:oddVBand="0" w:evenVBand="0" w:oddHBand="0" w:evenHBand="0" w:firstRowFirstColumn="0" w:firstRowLastColumn="0" w:lastRowFirstColumn="0" w:lastRowLastColumn="0"/>
            <w:tcW w:w="5423" w:type="dxa"/>
          </w:tcPr>
          <w:p w14:paraId="4039AE57" w14:textId="77777777" w:rsidR="005833FB" w:rsidRPr="006663FD" w:rsidRDefault="005833FB" w:rsidP="007F54D6">
            <w:pPr>
              <w:pStyle w:val="Bezodstpw"/>
              <w:spacing w:line="276" w:lineRule="auto"/>
              <w:jc w:val="center"/>
              <w:rPr>
                <w:rFonts w:cs="Segoe UI Light"/>
              </w:rPr>
            </w:pPr>
            <w:r w:rsidRPr="006663FD">
              <w:rPr>
                <w:rFonts w:cs="Segoe UI Light"/>
              </w:rPr>
              <w:lastRenderedPageBreak/>
              <w:t xml:space="preserve">Liczba dzieci uczestniczących w koloniach i obozach </w:t>
            </w:r>
            <w:r w:rsidRPr="006663FD">
              <w:rPr>
                <w:rFonts w:cs="Segoe UI Light"/>
              </w:rPr>
              <w:br/>
              <w:t xml:space="preserve">z programem </w:t>
            </w:r>
            <w:r w:rsidR="00626058">
              <w:rPr>
                <w:rFonts w:cs="Segoe UI Light"/>
              </w:rPr>
              <w:t>socjoterapeutycznym/zajęć profilaktycznych</w:t>
            </w:r>
            <w:r w:rsidRPr="006663FD">
              <w:rPr>
                <w:rFonts w:cs="Segoe UI Light"/>
              </w:rPr>
              <w:t>.</w:t>
            </w:r>
          </w:p>
        </w:tc>
        <w:tc>
          <w:tcPr>
            <w:tcW w:w="1889" w:type="dxa"/>
          </w:tcPr>
          <w:p w14:paraId="7FE20476" w14:textId="77777777" w:rsidR="005833FB" w:rsidRPr="006663FD" w:rsidRDefault="00626058"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tcPr>
          <w:p w14:paraId="1CD2204D" w14:textId="77777777" w:rsidR="005833FB" w:rsidRPr="006663FD" w:rsidRDefault="005833FB"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powyżej 30</w:t>
            </w:r>
          </w:p>
        </w:tc>
      </w:tr>
      <w:tr w:rsidR="007F54D6" w:rsidRPr="006663FD" w14:paraId="5C5DA7DE" w14:textId="77777777" w:rsidTr="007F54D6">
        <w:trPr>
          <w:trHeight w:val="71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2EFCD1CB" w14:textId="77777777" w:rsidR="007F54D6" w:rsidRPr="006663FD" w:rsidRDefault="007F54D6" w:rsidP="00626058">
            <w:pPr>
              <w:pStyle w:val="Bezodstpw"/>
              <w:spacing w:line="276" w:lineRule="auto"/>
              <w:jc w:val="center"/>
              <w:rPr>
                <w:rFonts w:cs="Segoe UI Light"/>
              </w:rPr>
            </w:pPr>
            <w:r w:rsidRPr="006663FD">
              <w:rPr>
                <w:rFonts w:cs="Segoe UI Light"/>
              </w:rPr>
              <w:t xml:space="preserve">Wartość sprzedanego w </w:t>
            </w:r>
            <w:r w:rsidR="00626058">
              <w:rPr>
                <w:rFonts w:cs="Segoe UI Light"/>
              </w:rPr>
              <w:t>Mieście</w:t>
            </w:r>
            <w:r w:rsidRPr="006663FD">
              <w:rPr>
                <w:rFonts w:cs="Segoe UI Light"/>
              </w:rPr>
              <w:t xml:space="preserve"> alkoholu przypadająca na jednego </w:t>
            </w:r>
            <w:r w:rsidR="00205773" w:rsidRPr="006663FD">
              <w:rPr>
                <w:rFonts w:cs="Segoe UI Light"/>
              </w:rPr>
              <w:t xml:space="preserve">pełnoletniego </w:t>
            </w:r>
            <w:r w:rsidRPr="006663FD">
              <w:rPr>
                <w:rFonts w:cs="Segoe UI Light"/>
              </w:rPr>
              <w:t>mieszkańca.</w:t>
            </w:r>
          </w:p>
        </w:tc>
        <w:tc>
          <w:tcPr>
            <w:tcW w:w="1889" w:type="dxa"/>
            <w:hideMark/>
          </w:tcPr>
          <w:p w14:paraId="3409373B" w14:textId="77777777" w:rsidR="007F54D6" w:rsidRPr="006663FD" w:rsidRDefault="00626058" w:rsidP="005833FB">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2 073,05</w:t>
            </w:r>
            <w:r w:rsidR="007F54D6" w:rsidRPr="006663FD">
              <w:rPr>
                <w:rFonts w:cs="Segoe UI Light"/>
              </w:rPr>
              <w:t xml:space="preserve"> zł</w:t>
            </w:r>
          </w:p>
        </w:tc>
        <w:tc>
          <w:tcPr>
            <w:tcW w:w="1630" w:type="dxa"/>
            <w:hideMark/>
          </w:tcPr>
          <w:p w14:paraId="6098AE25" w14:textId="77777777" w:rsidR="007F54D6" w:rsidRPr="006663FD" w:rsidRDefault="007F54D6" w:rsidP="0062605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626058">
              <w:rPr>
                <w:rFonts w:cs="Segoe UI Light"/>
              </w:rPr>
              <w:t>2 000</w:t>
            </w:r>
            <w:r w:rsidRPr="006663FD">
              <w:rPr>
                <w:rFonts w:cs="Segoe UI Light"/>
              </w:rPr>
              <w:t xml:space="preserve"> zł</w:t>
            </w:r>
          </w:p>
        </w:tc>
      </w:tr>
      <w:tr w:rsidR="00584CEC" w:rsidRPr="006663FD" w14:paraId="58C76278" w14:textId="77777777" w:rsidTr="007F54D6">
        <w:trPr>
          <w:trHeight w:val="716"/>
        </w:trPr>
        <w:tc>
          <w:tcPr>
            <w:cnfStyle w:val="001000000000" w:firstRow="0" w:lastRow="0" w:firstColumn="1" w:lastColumn="0" w:oddVBand="0" w:evenVBand="0" w:oddHBand="0" w:evenHBand="0" w:firstRowFirstColumn="0" w:firstRowLastColumn="0" w:lastRowFirstColumn="0" w:lastRowLastColumn="0"/>
            <w:tcW w:w="5423" w:type="dxa"/>
          </w:tcPr>
          <w:p w14:paraId="0FFDD51B" w14:textId="77777777" w:rsidR="00584CEC" w:rsidRPr="006663FD" w:rsidRDefault="00584CEC" w:rsidP="00626058">
            <w:pPr>
              <w:pStyle w:val="Bezodstpw"/>
              <w:spacing w:line="276" w:lineRule="auto"/>
              <w:jc w:val="center"/>
              <w:rPr>
                <w:rFonts w:cs="Segoe UI Light"/>
              </w:rPr>
            </w:pPr>
            <w:r>
              <w:rPr>
                <w:rFonts w:cs="Segoe UI Light"/>
              </w:rPr>
              <w:t>Liczba mieszkańców przypadających na 1 punkt sprzedaży alkoholu.</w:t>
            </w:r>
          </w:p>
        </w:tc>
        <w:tc>
          <w:tcPr>
            <w:tcW w:w="1889" w:type="dxa"/>
          </w:tcPr>
          <w:p w14:paraId="17E51E0A" w14:textId="77777777" w:rsidR="00584CEC" w:rsidRDefault="00584CEC" w:rsidP="005833FB">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300</w:t>
            </w:r>
          </w:p>
        </w:tc>
        <w:tc>
          <w:tcPr>
            <w:tcW w:w="1630" w:type="dxa"/>
          </w:tcPr>
          <w:p w14:paraId="4BBE2612" w14:textId="77777777" w:rsidR="00584CEC" w:rsidRPr="006663FD" w:rsidRDefault="00584CEC" w:rsidP="0062605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320</w:t>
            </w:r>
          </w:p>
        </w:tc>
      </w:tr>
      <w:tr w:rsidR="007F54D6" w:rsidRPr="006663FD" w14:paraId="30EFDA9D" w14:textId="77777777" w:rsidTr="007F54D6">
        <w:trPr>
          <w:trHeight w:val="932"/>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74197EF1" w14:textId="77777777" w:rsidR="007F54D6" w:rsidRPr="006663FD" w:rsidRDefault="007F54D6" w:rsidP="007F54D6">
            <w:pPr>
              <w:pStyle w:val="Bezodstpw"/>
              <w:spacing w:line="276" w:lineRule="auto"/>
              <w:jc w:val="center"/>
              <w:rPr>
                <w:rFonts w:cs="Segoe UI Light"/>
              </w:rPr>
            </w:pPr>
            <w:r w:rsidRPr="006663FD">
              <w:rPr>
                <w:rFonts w:cs="Segoe UI Light"/>
              </w:rPr>
              <w:t>Liczba grup samopomocowych dla osób uzależnionych, ich rodzin, dorosłych członków rodziny z problemem alkoholowym.</w:t>
            </w:r>
          </w:p>
        </w:tc>
        <w:tc>
          <w:tcPr>
            <w:tcW w:w="1889" w:type="dxa"/>
            <w:hideMark/>
          </w:tcPr>
          <w:p w14:paraId="1127CC3B" w14:textId="77777777" w:rsidR="007F54D6" w:rsidRPr="006663FD" w:rsidRDefault="005833FB"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630" w:type="dxa"/>
            <w:hideMark/>
          </w:tcPr>
          <w:p w14:paraId="3ED29D78" w14:textId="77777777" w:rsidR="007F54D6" w:rsidRPr="006663FD" w:rsidRDefault="007F54D6"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4246AF" w:rsidRPr="006663FD">
              <w:rPr>
                <w:rFonts w:cs="Segoe UI Light"/>
              </w:rPr>
              <w:t>1</w:t>
            </w:r>
          </w:p>
        </w:tc>
      </w:tr>
      <w:tr w:rsidR="007F54D6" w:rsidRPr="006663FD" w14:paraId="3202683E" w14:textId="77777777" w:rsidTr="007F54D6">
        <w:trPr>
          <w:trHeight w:val="129"/>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7CA28097" w14:textId="77777777" w:rsidR="007F54D6" w:rsidRPr="006663FD" w:rsidRDefault="00626058" w:rsidP="007F54D6">
            <w:pPr>
              <w:pStyle w:val="Bezodstpw"/>
              <w:spacing w:line="276" w:lineRule="auto"/>
              <w:jc w:val="center"/>
              <w:rPr>
                <w:rFonts w:cs="Segoe UI Light"/>
              </w:rPr>
            </w:pPr>
            <w:r>
              <w:rPr>
                <w:rFonts w:cs="Segoe UI Light"/>
              </w:rPr>
              <w:t>Liczba grup wsparcia dla osób uzależnionych, współuzależnionych i po zakończeniu leczenia odwykowego.</w:t>
            </w:r>
          </w:p>
        </w:tc>
        <w:tc>
          <w:tcPr>
            <w:tcW w:w="1889" w:type="dxa"/>
          </w:tcPr>
          <w:p w14:paraId="012C0C9B" w14:textId="77777777" w:rsidR="007F54D6" w:rsidRPr="006663FD" w:rsidRDefault="00626058"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w:t>
            </w:r>
          </w:p>
        </w:tc>
        <w:tc>
          <w:tcPr>
            <w:tcW w:w="1630" w:type="dxa"/>
          </w:tcPr>
          <w:p w14:paraId="11EC5194" w14:textId="77777777" w:rsidR="007F54D6" w:rsidRPr="006663FD" w:rsidRDefault="007F54D6" w:rsidP="0062605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626058">
              <w:rPr>
                <w:rFonts w:cs="Segoe UI Light"/>
              </w:rPr>
              <w:t>5</w:t>
            </w:r>
          </w:p>
        </w:tc>
      </w:tr>
      <w:tr w:rsidR="00626058" w:rsidRPr="006663FD" w14:paraId="4EB72585" w14:textId="77777777" w:rsidTr="007F54D6">
        <w:trPr>
          <w:trHeight w:val="129"/>
        </w:trPr>
        <w:tc>
          <w:tcPr>
            <w:cnfStyle w:val="001000000000" w:firstRow="0" w:lastRow="0" w:firstColumn="1" w:lastColumn="0" w:oddVBand="0" w:evenVBand="0" w:oddHBand="0" w:evenHBand="0" w:firstRowFirstColumn="0" w:firstRowLastColumn="0" w:lastRowFirstColumn="0" w:lastRowLastColumn="0"/>
            <w:tcW w:w="5423" w:type="dxa"/>
          </w:tcPr>
          <w:p w14:paraId="2165F0D3" w14:textId="77777777" w:rsidR="00626058" w:rsidRDefault="00626058" w:rsidP="007F54D6">
            <w:pPr>
              <w:pStyle w:val="Bezodstpw"/>
              <w:spacing w:line="276" w:lineRule="auto"/>
              <w:jc w:val="center"/>
              <w:rPr>
                <w:rFonts w:cs="Segoe UI Light"/>
              </w:rPr>
            </w:pPr>
            <w:r>
              <w:rPr>
                <w:rFonts w:cs="Segoe UI Light"/>
              </w:rPr>
              <w:t>Liczba grup wsparcia dla dorosłych dzieci alkoholikó</w:t>
            </w:r>
            <w:r w:rsidR="00584CEC">
              <w:rPr>
                <w:rFonts w:cs="Segoe UI Light"/>
              </w:rPr>
              <w:t>w (DDA) oraz dzieci, których bliscy dotknięci są chorobą alkoholową (Al-Ateen).</w:t>
            </w:r>
          </w:p>
        </w:tc>
        <w:tc>
          <w:tcPr>
            <w:tcW w:w="1889" w:type="dxa"/>
          </w:tcPr>
          <w:p w14:paraId="5ED485C3" w14:textId="77777777" w:rsidR="00626058" w:rsidRDefault="00584CE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tcPr>
          <w:p w14:paraId="1A1C6764" w14:textId="77777777" w:rsidR="00626058" w:rsidRPr="006663FD" w:rsidRDefault="00584CEC" w:rsidP="0062605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2</w:t>
            </w:r>
          </w:p>
        </w:tc>
      </w:tr>
    </w:tbl>
    <w:p w14:paraId="63273003" w14:textId="77777777" w:rsidR="004246AF" w:rsidRPr="006663FD" w:rsidRDefault="004246AF" w:rsidP="00AB4522">
      <w:pPr>
        <w:spacing w:before="240"/>
        <w:jc w:val="center"/>
        <w:rPr>
          <w:rFonts w:asciiTheme="majorHAnsi" w:hAnsiTheme="majorHAnsi"/>
          <w:b/>
          <w:color w:val="DA251D" w:themeColor="accent1"/>
          <w:spacing w:val="0"/>
        </w:rPr>
      </w:pPr>
    </w:p>
    <w:p w14:paraId="7169D4FA" w14:textId="77777777" w:rsidR="009D5C72" w:rsidRPr="00584CEC" w:rsidRDefault="003E3F4C" w:rsidP="00584CEC">
      <w:pPr>
        <w:shd w:val="clear" w:color="auto" w:fill="DA251D" w:themeFill="accent1"/>
        <w:spacing w:before="240" w:after="120"/>
        <w:jc w:val="center"/>
        <w:rPr>
          <w:rFonts w:asciiTheme="majorHAnsi" w:hAnsiTheme="majorHAnsi"/>
          <w:b/>
          <w:color w:val="FFFFFF" w:themeColor="background1"/>
          <w:spacing w:val="0"/>
        </w:rPr>
      </w:pPr>
      <w:r w:rsidRPr="00584CEC">
        <w:rPr>
          <w:rFonts w:asciiTheme="majorHAnsi" w:hAnsiTheme="majorHAnsi"/>
          <w:b/>
          <w:color w:val="FFFFFF" w:themeColor="background1"/>
          <w:spacing w:val="0"/>
        </w:rPr>
        <w:t xml:space="preserve">Wsparcie osób i rodzin doznających trudności w związku z przemocą oraz prowadzenie pracy z osobami stosującymi przemoc wobec bliskich. </w:t>
      </w:r>
    </w:p>
    <w:tbl>
      <w:tblPr>
        <w:tblStyle w:val="Wiele"/>
        <w:tblW w:w="0" w:type="auto"/>
        <w:tblBorders>
          <w:insideH w:val="single" w:sz="4" w:space="0" w:color="DA251D" w:themeColor="accent1"/>
          <w:insideV w:val="none" w:sz="0" w:space="0" w:color="auto"/>
        </w:tblBorders>
        <w:tblLook w:val="04A0" w:firstRow="1" w:lastRow="0" w:firstColumn="1" w:lastColumn="0" w:noHBand="0" w:noVBand="1"/>
      </w:tblPr>
      <w:tblGrid>
        <w:gridCol w:w="5423"/>
        <w:gridCol w:w="214"/>
        <w:gridCol w:w="1675"/>
        <w:gridCol w:w="1630"/>
      </w:tblGrid>
      <w:tr w:rsidR="007F54D6" w:rsidRPr="006663FD" w14:paraId="655FC657" w14:textId="77777777" w:rsidTr="007F54D6">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4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1C7EA0" w14:textId="77777777" w:rsidR="007F54D6" w:rsidRPr="006663FD" w:rsidRDefault="007F54D6" w:rsidP="007F54D6">
            <w:pPr>
              <w:pStyle w:val="Bezodstpw"/>
              <w:jc w:val="center"/>
              <w:rPr>
                <w:rFonts w:cs="Segoe UI Light"/>
                <w:i/>
              </w:rPr>
            </w:pPr>
            <w:r w:rsidRPr="006663FD">
              <w:rPr>
                <w:rFonts w:cs="Segoe UI Light"/>
                <w:i/>
              </w:rPr>
              <w:t>Wskaźnik</w:t>
            </w:r>
          </w:p>
        </w:tc>
        <w:tc>
          <w:tcPr>
            <w:tcW w:w="188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3260B8"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bazowa </w:t>
            </w:r>
            <w:r w:rsidRPr="006663FD">
              <w:rPr>
                <w:rFonts w:cs="Segoe UI Light"/>
                <w:i/>
              </w:rPr>
              <w:br/>
              <w:t>(w 2021 roku)</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54D35"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docelowa </w:t>
            </w:r>
            <w:r w:rsidRPr="006663FD">
              <w:rPr>
                <w:rFonts w:cs="Segoe UI Light"/>
                <w:i/>
              </w:rPr>
              <w:br/>
              <w:t>(w 2029 roku)</w:t>
            </w:r>
          </w:p>
        </w:tc>
      </w:tr>
      <w:tr w:rsidR="007F54D6" w:rsidRPr="006663FD" w14:paraId="01424B5E" w14:textId="77777777" w:rsidTr="007F54D6">
        <w:trPr>
          <w:trHeight w:val="34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648DA83" w14:textId="77777777" w:rsidR="007F54D6" w:rsidRPr="006663FD" w:rsidRDefault="007F54D6" w:rsidP="00584CEC">
            <w:pPr>
              <w:pStyle w:val="Bezodstpw"/>
              <w:spacing w:line="276" w:lineRule="auto"/>
              <w:jc w:val="center"/>
              <w:rPr>
                <w:rFonts w:cs="Segoe UI Light"/>
              </w:rPr>
            </w:pPr>
            <w:r w:rsidRPr="006663FD">
              <w:rPr>
                <w:rFonts w:cs="Segoe UI Light"/>
              </w:rPr>
              <w:t xml:space="preserve">Udział rodzin korzystających z pomocy z powodu przemocy w rodzinie w ogólnej liczbie rodzin korzystających z pomocy </w:t>
            </w:r>
            <w:r w:rsidR="00584CEC">
              <w:rPr>
                <w:rFonts w:cs="Segoe UI Light"/>
              </w:rPr>
              <w:t>M</w:t>
            </w:r>
            <w:r w:rsidRPr="006663FD">
              <w:rPr>
                <w:rFonts w:cs="Segoe UI Light"/>
              </w:rPr>
              <w:t>OPS.</w:t>
            </w:r>
          </w:p>
        </w:tc>
        <w:tc>
          <w:tcPr>
            <w:tcW w:w="1889" w:type="dxa"/>
            <w:gridSpan w:val="2"/>
          </w:tcPr>
          <w:p w14:paraId="53F3A470" w14:textId="77777777" w:rsidR="007F54D6" w:rsidRPr="006663FD" w:rsidRDefault="00584CE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0,7</w:t>
            </w:r>
            <w:r w:rsidR="007F54D6" w:rsidRPr="006663FD">
              <w:rPr>
                <w:rFonts w:cs="Segoe UI Light"/>
              </w:rPr>
              <w:t>%</w:t>
            </w:r>
          </w:p>
        </w:tc>
        <w:tc>
          <w:tcPr>
            <w:tcW w:w="1630" w:type="dxa"/>
          </w:tcPr>
          <w:p w14:paraId="44F83627" w14:textId="77777777" w:rsidR="007F54D6" w:rsidRPr="006663FD" w:rsidRDefault="00584CE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poniżej 2</w:t>
            </w:r>
            <w:r w:rsidR="007F54D6" w:rsidRPr="006663FD">
              <w:rPr>
                <w:rFonts w:cs="Segoe UI Light"/>
              </w:rPr>
              <w:t>%</w:t>
            </w:r>
          </w:p>
        </w:tc>
      </w:tr>
      <w:tr w:rsidR="007F54D6" w:rsidRPr="006663FD" w14:paraId="6DAC11AA" w14:textId="77777777" w:rsidTr="007F54D6">
        <w:trPr>
          <w:trHeight w:val="34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6751F66A" w14:textId="77777777" w:rsidR="007F54D6" w:rsidRPr="006663FD" w:rsidRDefault="007F54D6" w:rsidP="00965D1F">
            <w:pPr>
              <w:pStyle w:val="Bezodstpw"/>
              <w:spacing w:line="276" w:lineRule="auto"/>
              <w:jc w:val="center"/>
              <w:rPr>
                <w:rFonts w:cs="Segoe UI Light"/>
              </w:rPr>
            </w:pPr>
            <w:r w:rsidRPr="006663FD">
              <w:rPr>
                <w:rFonts w:cs="Segoe UI Light"/>
              </w:rPr>
              <w:t xml:space="preserve">Liczba </w:t>
            </w:r>
            <w:r w:rsidR="00965D1F" w:rsidRPr="006663FD">
              <w:rPr>
                <w:rFonts w:cs="Segoe UI Light"/>
              </w:rPr>
              <w:t>dzieci objętych</w:t>
            </w:r>
            <w:r w:rsidRPr="006663FD">
              <w:rPr>
                <w:rFonts w:cs="Segoe UI Light"/>
              </w:rPr>
              <w:t xml:space="preserve"> zajęcia</w:t>
            </w:r>
            <w:r w:rsidR="00965D1F" w:rsidRPr="006663FD">
              <w:rPr>
                <w:rFonts w:cs="Segoe UI Light"/>
              </w:rPr>
              <w:t>mi</w:t>
            </w:r>
            <w:r w:rsidRPr="006663FD">
              <w:rPr>
                <w:rFonts w:cs="Segoe UI Light"/>
              </w:rPr>
              <w:t xml:space="preserve"> opiekuńczo-wychowawcz</w:t>
            </w:r>
            <w:r w:rsidR="00965D1F" w:rsidRPr="006663FD">
              <w:rPr>
                <w:rFonts w:cs="Segoe UI Light"/>
              </w:rPr>
              <w:t>ymi</w:t>
            </w:r>
            <w:r w:rsidRPr="006663FD">
              <w:rPr>
                <w:rFonts w:cs="Segoe UI Light"/>
              </w:rPr>
              <w:t xml:space="preserve"> z zakresu profilaktyki przemocy.</w:t>
            </w:r>
          </w:p>
        </w:tc>
        <w:tc>
          <w:tcPr>
            <w:tcW w:w="1889" w:type="dxa"/>
            <w:gridSpan w:val="2"/>
          </w:tcPr>
          <w:p w14:paraId="4E673339" w14:textId="77777777" w:rsidR="007F54D6" w:rsidRPr="006663FD" w:rsidRDefault="00965D1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0</w:t>
            </w:r>
          </w:p>
        </w:tc>
        <w:tc>
          <w:tcPr>
            <w:tcW w:w="1630" w:type="dxa"/>
          </w:tcPr>
          <w:p w14:paraId="6824FA88" w14:textId="77777777" w:rsidR="007F54D6" w:rsidRPr="006663FD" w:rsidRDefault="007F54D6" w:rsidP="00965D1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965D1F" w:rsidRPr="006663FD">
              <w:rPr>
                <w:rFonts w:cs="Segoe UI Light"/>
              </w:rPr>
              <w:t>700</w:t>
            </w:r>
          </w:p>
        </w:tc>
      </w:tr>
      <w:tr w:rsidR="007F54D6" w:rsidRPr="006663FD" w14:paraId="07DA64BE" w14:textId="77777777" w:rsidTr="007F54D6">
        <w:trPr>
          <w:trHeight w:val="346"/>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7D2E93ED" w14:textId="77777777" w:rsidR="007F54D6" w:rsidRPr="006663FD" w:rsidRDefault="007F54D6" w:rsidP="007F54D6">
            <w:pPr>
              <w:pStyle w:val="Bezodstpw"/>
              <w:spacing w:line="276" w:lineRule="auto"/>
              <w:jc w:val="center"/>
              <w:rPr>
                <w:rFonts w:cs="Segoe UI Light"/>
              </w:rPr>
            </w:pPr>
            <w:r w:rsidRPr="006663FD">
              <w:rPr>
                <w:rFonts w:cs="Segoe UI Light"/>
              </w:rPr>
              <w:t>Liczba utworzonych grup roboczych.</w:t>
            </w:r>
          </w:p>
        </w:tc>
        <w:tc>
          <w:tcPr>
            <w:tcW w:w="1889" w:type="dxa"/>
            <w:gridSpan w:val="2"/>
          </w:tcPr>
          <w:p w14:paraId="7EEDDDF6" w14:textId="77777777" w:rsidR="007F54D6" w:rsidRPr="006663FD" w:rsidRDefault="00584CE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83</w:t>
            </w:r>
          </w:p>
        </w:tc>
        <w:tc>
          <w:tcPr>
            <w:tcW w:w="1630" w:type="dxa"/>
          </w:tcPr>
          <w:p w14:paraId="066911BE" w14:textId="77777777" w:rsidR="007F54D6" w:rsidRPr="006663FD" w:rsidRDefault="007F54D6" w:rsidP="00584CEC">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584CEC">
              <w:rPr>
                <w:rFonts w:cs="Segoe UI Light"/>
              </w:rPr>
              <w:t>100</w:t>
            </w:r>
          </w:p>
        </w:tc>
      </w:tr>
      <w:tr w:rsidR="007F54D6" w:rsidRPr="006663FD" w14:paraId="35D8118C"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605781C5" w14:textId="2EB3F79B" w:rsidR="007F54D6" w:rsidRPr="006663FD" w:rsidRDefault="007F54D6" w:rsidP="00965D1F">
            <w:pPr>
              <w:pStyle w:val="Bezodstpw"/>
              <w:spacing w:line="276" w:lineRule="auto"/>
              <w:jc w:val="center"/>
              <w:rPr>
                <w:rFonts w:cs="Segoe UI Light"/>
              </w:rPr>
            </w:pPr>
            <w:r w:rsidRPr="006663FD">
              <w:rPr>
                <w:rFonts w:cs="Segoe UI Light"/>
              </w:rPr>
              <w:t xml:space="preserve">Liczba </w:t>
            </w:r>
            <w:r w:rsidR="00965D1F" w:rsidRPr="006663FD">
              <w:rPr>
                <w:rFonts w:cs="Segoe UI Light"/>
              </w:rPr>
              <w:t>rodzin objętych</w:t>
            </w:r>
            <w:r w:rsidRPr="006663FD">
              <w:rPr>
                <w:rFonts w:cs="Segoe UI Light"/>
              </w:rPr>
              <w:t xml:space="preserve"> procedur</w:t>
            </w:r>
            <w:r w:rsidR="00965D1F" w:rsidRPr="006663FD">
              <w:rPr>
                <w:rFonts w:cs="Segoe UI Light"/>
              </w:rPr>
              <w:t>ą</w:t>
            </w:r>
            <w:r w:rsidRPr="006663FD">
              <w:rPr>
                <w:rFonts w:cs="Segoe UI Light"/>
              </w:rPr>
              <w:t xml:space="preserve"> „Niebieskie</w:t>
            </w:r>
            <w:r w:rsidR="00554777">
              <w:rPr>
                <w:rFonts w:cs="Segoe UI Light"/>
              </w:rPr>
              <w:t>j</w:t>
            </w:r>
            <w:r w:rsidRPr="006663FD">
              <w:rPr>
                <w:rFonts w:cs="Segoe UI Light"/>
              </w:rPr>
              <w:t xml:space="preserve"> Karty”.</w:t>
            </w:r>
          </w:p>
        </w:tc>
        <w:tc>
          <w:tcPr>
            <w:tcW w:w="1889" w:type="dxa"/>
            <w:gridSpan w:val="2"/>
          </w:tcPr>
          <w:p w14:paraId="181A5DFA" w14:textId="77777777" w:rsidR="007F54D6" w:rsidRPr="006663FD" w:rsidRDefault="00584CE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162</w:t>
            </w:r>
          </w:p>
        </w:tc>
        <w:tc>
          <w:tcPr>
            <w:tcW w:w="1630" w:type="dxa"/>
          </w:tcPr>
          <w:p w14:paraId="4693F984" w14:textId="77777777" w:rsidR="007F54D6" w:rsidRPr="006663FD" w:rsidRDefault="007F54D6" w:rsidP="0003112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03112E">
              <w:rPr>
                <w:rFonts w:cs="Segoe UI Light"/>
              </w:rPr>
              <w:t>150</w:t>
            </w:r>
          </w:p>
        </w:tc>
      </w:tr>
      <w:tr w:rsidR="00965D1F" w:rsidRPr="006663FD" w14:paraId="7DCFB3BF"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Pr>
          <w:p w14:paraId="3D260479" w14:textId="77777777" w:rsidR="00965D1F" w:rsidRPr="006663FD" w:rsidRDefault="00965D1F" w:rsidP="00965D1F">
            <w:pPr>
              <w:pStyle w:val="Bezodstpw"/>
              <w:spacing w:line="276" w:lineRule="auto"/>
              <w:jc w:val="center"/>
              <w:rPr>
                <w:rFonts w:cs="Segoe UI Light"/>
              </w:rPr>
            </w:pPr>
            <w:r w:rsidRPr="006663FD">
              <w:rPr>
                <w:rFonts w:cs="Segoe UI Light"/>
              </w:rPr>
              <w:t>Liczba dzieci doświadczających przemocy w rodzinie.</w:t>
            </w:r>
          </w:p>
        </w:tc>
        <w:tc>
          <w:tcPr>
            <w:tcW w:w="1889" w:type="dxa"/>
            <w:gridSpan w:val="2"/>
          </w:tcPr>
          <w:p w14:paraId="76865CE9" w14:textId="77777777" w:rsidR="00965D1F" w:rsidRPr="006663FD" w:rsidRDefault="0003112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11</w:t>
            </w:r>
          </w:p>
        </w:tc>
        <w:tc>
          <w:tcPr>
            <w:tcW w:w="1630" w:type="dxa"/>
          </w:tcPr>
          <w:p w14:paraId="1BA75760" w14:textId="77777777" w:rsidR="00965D1F" w:rsidRPr="006663FD" w:rsidRDefault="00822050" w:rsidP="0003112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03112E">
              <w:rPr>
                <w:rFonts w:cs="Segoe UI Light"/>
              </w:rPr>
              <w:t>10</w:t>
            </w:r>
          </w:p>
        </w:tc>
      </w:tr>
      <w:tr w:rsidR="0003112E" w:rsidRPr="006663FD" w14:paraId="60270EC3"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Pr>
          <w:p w14:paraId="242F973B" w14:textId="77777777" w:rsidR="0003112E" w:rsidRPr="006663FD" w:rsidRDefault="0003112E" w:rsidP="00965D1F">
            <w:pPr>
              <w:pStyle w:val="Bezodstpw"/>
              <w:spacing w:line="276" w:lineRule="auto"/>
              <w:jc w:val="center"/>
              <w:rPr>
                <w:rFonts w:cs="Segoe UI Light"/>
              </w:rPr>
            </w:pPr>
            <w:r>
              <w:rPr>
                <w:rFonts w:cs="Segoe UI Light"/>
              </w:rPr>
              <w:t>Udział zakończonych procedur NK z powodu ustania przemocy w ogóle zamkniętych.</w:t>
            </w:r>
          </w:p>
        </w:tc>
        <w:tc>
          <w:tcPr>
            <w:tcW w:w="1889" w:type="dxa"/>
            <w:gridSpan w:val="2"/>
          </w:tcPr>
          <w:p w14:paraId="50C97B30" w14:textId="77777777" w:rsidR="0003112E" w:rsidRDefault="0003112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69%</w:t>
            </w:r>
          </w:p>
        </w:tc>
        <w:tc>
          <w:tcPr>
            <w:tcW w:w="1630" w:type="dxa"/>
          </w:tcPr>
          <w:p w14:paraId="5C87C896" w14:textId="77777777" w:rsidR="0003112E" w:rsidRPr="006663FD" w:rsidRDefault="0003112E" w:rsidP="0003112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powyżej 80%</w:t>
            </w:r>
          </w:p>
        </w:tc>
      </w:tr>
      <w:tr w:rsidR="007F54D6" w:rsidRPr="006663FD" w14:paraId="5B5D77DD"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556E3ABC" w14:textId="2BDE5299" w:rsidR="007F54D6" w:rsidRPr="006663FD" w:rsidRDefault="007F54D6" w:rsidP="007F54D6">
            <w:pPr>
              <w:pStyle w:val="Bezodstpw"/>
              <w:spacing w:line="276" w:lineRule="auto"/>
              <w:jc w:val="center"/>
              <w:rPr>
                <w:rFonts w:cs="Segoe UI Light"/>
              </w:rPr>
            </w:pPr>
            <w:r w:rsidRPr="006663FD">
              <w:rPr>
                <w:rFonts w:cs="Segoe UI Light"/>
              </w:rPr>
              <w:t xml:space="preserve">Liczba kampanii społecznych dotyczących przemocy </w:t>
            </w:r>
            <w:r w:rsidRPr="006663FD">
              <w:rPr>
                <w:rFonts w:cs="Segoe UI Light"/>
              </w:rPr>
              <w:br/>
            </w:r>
            <w:r w:rsidR="00554777">
              <w:rPr>
                <w:rFonts w:cs="Segoe UI Light"/>
              </w:rPr>
              <w:t>domowej</w:t>
            </w:r>
          </w:p>
        </w:tc>
        <w:tc>
          <w:tcPr>
            <w:tcW w:w="1889" w:type="dxa"/>
            <w:gridSpan w:val="2"/>
            <w:hideMark/>
          </w:tcPr>
          <w:p w14:paraId="00D02DB8" w14:textId="77777777" w:rsidR="007F54D6" w:rsidRPr="006663FD" w:rsidRDefault="001D79D8"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w:t>
            </w:r>
          </w:p>
        </w:tc>
        <w:tc>
          <w:tcPr>
            <w:tcW w:w="1630" w:type="dxa"/>
            <w:hideMark/>
          </w:tcPr>
          <w:p w14:paraId="4D76A324" w14:textId="77777777" w:rsidR="007F54D6" w:rsidRPr="006663FD" w:rsidRDefault="001D79D8"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10</w:t>
            </w:r>
          </w:p>
        </w:tc>
      </w:tr>
      <w:tr w:rsidR="007F54D6" w:rsidRPr="006663FD" w14:paraId="31E4EF2C"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2BCC5225" w14:textId="3D547921" w:rsidR="007F54D6" w:rsidRPr="006663FD" w:rsidRDefault="007F54D6" w:rsidP="0003112E">
            <w:pPr>
              <w:pStyle w:val="Bezodstpw"/>
              <w:spacing w:line="276" w:lineRule="auto"/>
              <w:jc w:val="center"/>
              <w:rPr>
                <w:rFonts w:cs="Segoe UI Light"/>
              </w:rPr>
            </w:pPr>
            <w:r w:rsidRPr="006663FD">
              <w:rPr>
                <w:rFonts w:cs="Segoe UI Light"/>
              </w:rPr>
              <w:t xml:space="preserve">Liczba </w:t>
            </w:r>
            <w:r w:rsidR="0003112E">
              <w:rPr>
                <w:rFonts w:cs="Segoe UI Light"/>
              </w:rPr>
              <w:t>przyjęć w Dziale Poradnictwa Rodzinnego</w:t>
            </w:r>
            <w:r w:rsidR="0003112E" w:rsidRPr="006663FD">
              <w:rPr>
                <w:rFonts w:cs="Segoe UI Light"/>
              </w:rPr>
              <w:t xml:space="preserve"> </w:t>
            </w:r>
            <w:r w:rsidR="008A4E31" w:rsidRPr="008A4E31">
              <w:rPr>
                <w:rFonts w:cs="Segoe UI Light"/>
              </w:rPr>
              <w:t>Miejskiego Ośrodka Pomocy Społecznej w Brodnicy</w:t>
            </w:r>
            <w:r w:rsidR="0003112E">
              <w:rPr>
                <w:rFonts w:cs="Segoe UI Light"/>
              </w:rPr>
              <w:br/>
            </w:r>
            <w:r w:rsidRPr="006663FD">
              <w:rPr>
                <w:rFonts w:cs="Segoe UI Light"/>
              </w:rPr>
              <w:t xml:space="preserve">w związku z przemocą </w:t>
            </w:r>
            <w:r w:rsidR="00554777">
              <w:rPr>
                <w:rFonts w:cs="Segoe UI Light"/>
              </w:rPr>
              <w:t>domową</w:t>
            </w:r>
            <w:r w:rsidRPr="006663FD">
              <w:rPr>
                <w:rFonts w:cs="Segoe UI Light"/>
              </w:rPr>
              <w:t>.</w:t>
            </w:r>
          </w:p>
        </w:tc>
        <w:tc>
          <w:tcPr>
            <w:tcW w:w="1889" w:type="dxa"/>
            <w:gridSpan w:val="2"/>
            <w:hideMark/>
          </w:tcPr>
          <w:p w14:paraId="58782EC1" w14:textId="77777777" w:rsidR="007F54D6" w:rsidRPr="006663FD" w:rsidRDefault="0003112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290</w:t>
            </w:r>
          </w:p>
        </w:tc>
        <w:tc>
          <w:tcPr>
            <w:tcW w:w="1630" w:type="dxa"/>
            <w:hideMark/>
          </w:tcPr>
          <w:p w14:paraId="15A68FBC" w14:textId="77777777" w:rsidR="007F54D6" w:rsidRPr="006663FD" w:rsidRDefault="0003112E" w:rsidP="00822050">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400</w:t>
            </w:r>
          </w:p>
        </w:tc>
      </w:tr>
      <w:tr w:rsidR="007F54D6" w:rsidRPr="006663FD" w14:paraId="08D0E533"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36B83697" w14:textId="77777777" w:rsidR="007F54D6" w:rsidRPr="006663FD" w:rsidRDefault="007F54D6" w:rsidP="007F54D6">
            <w:pPr>
              <w:pStyle w:val="Bezodstpw"/>
              <w:spacing w:line="276" w:lineRule="auto"/>
              <w:jc w:val="center"/>
              <w:rPr>
                <w:rFonts w:cs="Segoe UI Light"/>
              </w:rPr>
            </w:pPr>
            <w:r w:rsidRPr="006663FD">
              <w:rPr>
                <w:rFonts w:cs="Segoe UI Light"/>
              </w:rPr>
              <w:lastRenderedPageBreak/>
              <w:t xml:space="preserve">Liczba interwencji policyjnych w domach w związku </w:t>
            </w:r>
            <w:r w:rsidRPr="006663FD">
              <w:rPr>
                <w:rFonts w:cs="Segoe UI Light"/>
              </w:rPr>
              <w:br/>
              <w:t>z podejrzeniem występowania przemocy.</w:t>
            </w:r>
          </w:p>
        </w:tc>
        <w:tc>
          <w:tcPr>
            <w:tcW w:w="1889" w:type="dxa"/>
            <w:gridSpan w:val="2"/>
          </w:tcPr>
          <w:p w14:paraId="5412FCE5" w14:textId="77777777" w:rsidR="007F54D6" w:rsidRPr="006663FD" w:rsidRDefault="001D79D8"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88</w:t>
            </w:r>
          </w:p>
        </w:tc>
        <w:tc>
          <w:tcPr>
            <w:tcW w:w="1630" w:type="dxa"/>
          </w:tcPr>
          <w:p w14:paraId="777CC650" w14:textId="77777777" w:rsidR="007F54D6" w:rsidRPr="006663FD" w:rsidRDefault="007F54D6" w:rsidP="001D79D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1D79D8">
              <w:rPr>
                <w:rFonts w:cs="Segoe UI Light"/>
              </w:rPr>
              <w:t>120</w:t>
            </w:r>
          </w:p>
        </w:tc>
      </w:tr>
      <w:tr w:rsidR="00822050" w:rsidRPr="006663FD" w14:paraId="39C138CE" w14:textId="77777777" w:rsidTr="00822050">
        <w:trPr>
          <w:trHeight w:val="67"/>
        </w:trPr>
        <w:tc>
          <w:tcPr>
            <w:cnfStyle w:val="001000000000" w:firstRow="0" w:lastRow="0" w:firstColumn="1" w:lastColumn="0" w:oddVBand="0" w:evenVBand="0" w:oddHBand="0" w:evenHBand="0" w:firstRowFirstColumn="0" w:firstRowLastColumn="0" w:lastRowFirstColumn="0" w:lastRowLastColumn="0"/>
            <w:tcW w:w="5637" w:type="dxa"/>
            <w:gridSpan w:val="2"/>
          </w:tcPr>
          <w:p w14:paraId="50F58C00" w14:textId="77777777" w:rsidR="00822050" w:rsidRPr="006663FD" w:rsidRDefault="00822050" w:rsidP="007F54D6">
            <w:pPr>
              <w:pStyle w:val="Bezodstpw"/>
              <w:spacing w:line="276" w:lineRule="auto"/>
              <w:jc w:val="center"/>
              <w:rPr>
                <w:rFonts w:cs="Segoe UI Light"/>
              </w:rPr>
            </w:pPr>
            <w:r w:rsidRPr="006663FD">
              <w:rPr>
                <w:rFonts w:cs="Segoe UI Light"/>
              </w:rPr>
              <w:t xml:space="preserve">Liczba stwierdzonych przestępstw w związku </w:t>
            </w:r>
            <w:r w:rsidRPr="006663FD">
              <w:rPr>
                <w:rFonts w:cs="Segoe UI Light"/>
              </w:rPr>
              <w:br/>
              <w:t>z psychicznym lub fizycznym znęcaniem się nad rodziną.</w:t>
            </w:r>
          </w:p>
        </w:tc>
        <w:tc>
          <w:tcPr>
            <w:tcW w:w="1675" w:type="dxa"/>
          </w:tcPr>
          <w:p w14:paraId="7708B7DC" w14:textId="77777777" w:rsidR="00822050" w:rsidRPr="006663FD" w:rsidRDefault="00822050" w:rsidP="00822050">
            <w:pPr>
              <w:pStyle w:val="Bezodstpw"/>
              <w:spacing w:line="276" w:lineRule="auto"/>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         12</w:t>
            </w:r>
          </w:p>
        </w:tc>
        <w:tc>
          <w:tcPr>
            <w:tcW w:w="1630" w:type="dxa"/>
          </w:tcPr>
          <w:p w14:paraId="2482674A" w14:textId="77777777" w:rsidR="00822050" w:rsidRPr="006663FD" w:rsidRDefault="00822050" w:rsidP="00822050">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poniżej 20</w:t>
            </w:r>
          </w:p>
        </w:tc>
      </w:tr>
      <w:tr w:rsidR="001D79D8" w:rsidRPr="006663FD" w14:paraId="2DEF95C8" w14:textId="77777777" w:rsidTr="001D79D8">
        <w:trPr>
          <w:trHeight w:val="67"/>
        </w:trPr>
        <w:tc>
          <w:tcPr>
            <w:cnfStyle w:val="001000000000" w:firstRow="0" w:lastRow="0" w:firstColumn="1" w:lastColumn="0" w:oddVBand="0" w:evenVBand="0" w:oddHBand="0" w:evenHBand="0" w:firstRowFirstColumn="0" w:firstRowLastColumn="0" w:lastRowFirstColumn="0" w:lastRowLastColumn="0"/>
            <w:tcW w:w="5637" w:type="dxa"/>
            <w:gridSpan w:val="2"/>
          </w:tcPr>
          <w:p w14:paraId="44AD1625" w14:textId="77777777" w:rsidR="001D79D8" w:rsidRPr="006663FD" w:rsidRDefault="001D79D8" w:rsidP="007F54D6">
            <w:pPr>
              <w:pStyle w:val="Bezodstpw"/>
              <w:spacing w:line="276" w:lineRule="auto"/>
              <w:jc w:val="center"/>
              <w:rPr>
                <w:rFonts w:cs="Segoe UI Light"/>
              </w:rPr>
            </w:pPr>
            <w:r>
              <w:rPr>
                <w:rFonts w:cs="Segoe UI Light"/>
              </w:rPr>
              <w:t>Liczba telefonów zaufania dla osób dotkniętych przemocą.</w:t>
            </w:r>
          </w:p>
        </w:tc>
        <w:tc>
          <w:tcPr>
            <w:tcW w:w="1675" w:type="dxa"/>
          </w:tcPr>
          <w:p w14:paraId="3F376514" w14:textId="77777777" w:rsidR="001D79D8" w:rsidRPr="006663FD" w:rsidRDefault="001D79D8" w:rsidP="00B0514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w:t>
            </w:r>
          </w:p>
        </w:tc>
        <w:tc>
          <w:tcPr>
            <w:tcW w:w="1630" w:type="dxa"/>
          </w:tcPr>
          <w:p w14:paraId="4B2D8FB9" w14:textId="77777777" w:rsidR="001D79D8" w:rsidRPr="006663FD" w:rsidRDefault="001D79D8" w:rsidP="00B0514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w:t>
            </w:r>
          </w:p>
        </w:tc>
      </w:tr>
      <w:tr w:rsidR="007F54D6" w:rsidRPr="006663FD" w14:paraId="57403E22" w14:textId="77777777" w:rsidTr="00B0514F">
        <w:trPr>
          <w:trHeight w:val="296"/>
        </w:trPr>
        <w:tc>
          <w:tcPr>
            <w:cnfStyle w:val="001000000000" w:firstRow="0" w:lastRow="0" w:firstColumn="1" w:lastColumn="0" w:oddVBand="0" w:evenVBand="0" w:oddHBand="0" w:evenHBand="0" w:firstRowFirstColumn="0" w:firstRowLastColumn="0" w:lastRowFirstColumn="0" w:lastRowLastColumn="0"/>
            <w:tcW w:w="5637" w:type="dxa"/>
            <w:gridSpan w:val="2"/>
            <w:tcBorders>
              <w:left w:val="none" w:sz="0" w:space="0" w:color="auto"/>
              <w:bottom w:val="none" w:sz="0" w:space="0" w:color="auto"/>
              <w:right w:val="none" w:sz="0" w:space="0" w:color="auto"/>
              <w:tl2br w:val="none" w:sz="0" w:space="0" w:color="auto"/>
              <w:tr2bl w:val="none" w:sz="0" w:space="0" w:color="auto"/>
            </w:tcBorders>
          </w:tcPr>
          <w:p w14:paraId="5B51F0DF" w14:textId="77777777" w:rsidR="007F54D6" w:rsidRPr="006663FD" w:rsidRDefault="007F54D6" w:rsidP="00B0514F">
            <w:pPr>
              <w:pStyle w:val="Bezodstpw"/>
              <w:spacing w:line="276" w:lineRule="auto"/>
              <w:jc w:val="center"/>
              <w:rPr>
                <w:rFonts w:cs="Segoe UI Light"/>
              </w:rPr>
            </w:pPr>
            <w:r w:rsidRPr="006663FD">
              <w:rPr>
                <w:rFonts w:cs="Segoe UI Light"/>
              </w:rPr>
              <w:t xml:space="preserve">Liczba </w:t>
            </w:r>
            <w:r w:rsidR="00B0514F">
              <w:rPr>
                <w:rFonts w:cs="Segoe UI Light"/>
              </w:rPr>
              <w:t>psychologów</w:t>
            </w:r>
            <w:r w:rsidRPr="006663FD">
              <w:rPr>
                <w:rFonts w:cs="Segoe UI Light"/>
              </w:rPr>
              <w:t xml:space="preserve"> w </w:t>
            </w:r>
            <w:r w:rsidR="00B0514F">
              <w:rPr>
                <w:rFonts w:cs="Segoe UI Light"/>
              </w:rPr>
              <w:t>Dziale Poradnictwa Rodzinnego</w:t>
            </w:r>
            <w:r w:rsidR="007570EF">
              <w:rPr>
                <w:rFonts w:cs="Segoe UI Light"/>
              </w:rPr>
              <w:t xml:space="preserve"> M</w:t>
            </w:r>
            <w:r w:rsidR="007570EF" w:rsidRPr="007570EF">
              <w:rPr>
                <w:rFonts w:cs="Segoe UI Light"/>
              </w:rPr>
              <w:t>iejskiego Ośrodka Pomocy Społecznej w Brodnicy</w:t>
            </w:r>
            <w:r w:rsidRPr="006663FD">
              <w:rPr>
                <w:rFonts w:cs="Segoe UI Light"/>
              </w:rPr>
              <w:t>.</w:t>
            </w:r>
          </w:p>
        </w:tc>
        <w:tc>
          <w:tcPr>
            <w:tcW w:w="1675" w:type="dxa"/>
          </w:tcPr>
          <w:p w14:paraId="71928555" w14:textId="408CA937" w:rsidR="007F54D6" w:rsidRPr="006663FD" w:rsidRDefault="00554777" w:rsidP="00B0514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w:t>
            </w:r>
          </w:p>
        </w:tc>
        <w:tc>
          <w:tcPr>
            <w:tcW w:w="1630" w:type="dxa"/>
          </w:tcPr>
          <w:p w14:paraId="1D12046B" w14:textId="1686B733" w:rsidR="007F54D6" w:rsidRPr="006663FD" w:rsidRDefault="00554777" w:rsidP="00B0514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w:t>
            </w:r>
          </w:p>
        </w:tc>
      </w:tr>
    </w:tbl>
    <w:p w14:paraId="569C8035" w14:textId="77777777" w:rsidR="00AB4522" w:rsidRPr="00B0514F" w:rsidRDefault="00C13D8C" w:rsidP="00B0514F">
      <w:pPr>
        <w:shd w:val="clear" w:color="auto" w:fill="DA251D" w:themeFill="accent1"/>
        <w:spacing w:before="120" w:after="0"/>
        <w:jc w:val="center"/>
        <w:rPr>
          <w:rFonts w:asciiTheme="majorHAnsi" w:hAnsiTheme="majorHAnsi"/>
          <w:b/>
          <w:color w:val="FFFFFF" w:themeColor="background1"/>
          <w:spacing w:val="0"/>
        </w:rPr>
      </w:pPr>
      <w:r w:rsidRPr="00C13D8C">
        <w:rPr>
          <w:rFonts w:asciiTheme="majorHAnsi" w:hAnsiTheme="majorHAnsi"/>
          <w:b/>
          <w:color w:val="FFFFFF" w:themeColor="background1"/>
          <w:spacing w:val="0"/>
        </w:rPr>
        <w:t>Przywrócenie kompetencji społeczno-zawodowych osobom nieaktywnym zawodowo oraz zagrożonym wykluczeniem społecznym.</w:t>
      </w:r>
    </w:p>
    <w:tbl>
      <w:tblPr>
        <w:tblStyle w:val="Wiele"/>
        <w:tblW w:w="0" w:type="auto"/>
        <w:tblBorders>
          <w:insideH w:val="single" w:sz="4" w:space="0" w:color="DA251D" w:themeColor="accent1"/>
          <w:insideV w:val="none" w:sz="0" w:space="0" w:color="auto"/>
        </w:tblBorders>
        <w:tblLook w:val="04A0" w:firstRow="1" w:lastRow="0" w:firstColumn="1" w:lastColumn="0" w:noHBand="0" w:noVBand="1"/>
      </w:tblPr>
      <w:tblGrid>
        <w:gridCol w:w="5423"/>
        <w:gridCol w:w="1889"/>
        <w:gridCol w:w="1630"/>
      </w:tblGrid>
      <w:tr w:rsidR="007F54D6" w:rsidRPr="006663FD" w14:paraId="46482A2F" w14:textId="77777777" w:rsidTr="007F54D6">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4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EF53A2" w14:textId="77777777" w:rsidR="007F54D6" w:rsidRPr="006663FD" w:rsidRDefault="007F54D6" w:rsidP="007F54D6">
            <w:pPr>
              <w:pStyle w:val="Bezodstpw"/>
              <w:jc w:val="center"/>
              <w:rPr>
                <w:rFonts w:cs="Segoe UI Light"/>
                <w:i/>
              </w:rPr>
            </w:pPr>
            <w:r w:rsidRPr="006663FD">
              <w:rPr>
                <w:rFonts w:cs="Segoe UI Light"/>
                <w:i/>
              </w:rPr>
              <w:t>Wskaźnik</w:t>
            </w:r>
          </w:p>
        </w:tc>
        <w:tc>
          <w:tcPr>
            <w:tcW w:w="188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685AA7"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bazowa </w:t>
            </w:r>
            <w:r w:rsidRPr="006663FD">
              <w:rPr>
                <w:rFonts w:cs="Segoe UI Light"/>
                <w:i/>
              </w:rPr>
              <w:br/>
              <w:t>(w 2021 roku)</w:t>
            </w:r>
          </w:p>
        </w:tc>
        <w:tc>
          <w:tcPr>
            <w:tcW w:w="16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6A6242" w14:textId="77777777" w:rsidR="007F54D6" w:rsidRPr="006663FD" w:rsidRDefault="007F54D6" w:rsidP="007F54D6">
            <w:pPr>
              <w:pStyle w:val="Bezodstpw"/>
              <w:jc w:val="center"/>
              <w:cnfStyle w:val="100000000000" w:firstRow="1" w:lastRow="0" w:firstColumn="0" w:lastColumn="0" w:oddVBand="0" w:evenVBand="0" w:oddHBand="0" w:evenHBand="0" w:firstRowFirstColumn="0" w:firstRowLastColumn="0" w:lastRowFirstColumn="0" w:lastRowLastColumn="0"/>
              <w:rPr>
                <w:rFonts w:cs="Segoe UI Light"/>
                <w:i/>
              </w:rPr>
            </w:pPr>
            <w:r w:rsidRPr="006663FD">
              <w:rPr>
                <w:rFonts w:cs="Segoe UI Light"/>
                <w:i/>
              </w:rPr>
              <w:t xml:space="preserve">Wartość docelowa </w:t>
            </w:r>
            <w:r w:rsidRPr="006663FD">
              <w:rPr>
                <w:rFonts w:cs="Segoe UI Light"/>
                <w:i/>
              </w:rPr>
              <w:br/>
              <w:t>(w 2029 roku)</w:t>
            </w:r>
          </w:p>
        </w:tc>
      </w:tr>
      <w:tr w:rsidR="007F54D6" w:rsidRPr="006663FD" w14:paraId="1129BC0C"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59872D5C" w14:textId="77777777" w:rsidR="007F54D6" w:rsidRPr="006663FD" w:rsidRDefault="007F54D6" w:rsidP="00B0514F">
            <w:pPr>
              <w:pStyle w:val="Bezodstpw"/>
              <w:spacing w:line="276" w:lineRule="auto"/>
              <w:jc w:val="center"/>
              <w:rPr>
                <w:rFonts w:cs="Segoe UI Light"/>
              </w:rPr>
            </w:pPr>
            <w:r w:rsidRPr="006663FD">
              <w:rPr>
                <w:rFonts w:cs="Segoe UI Light"/>
              </w:rPr>
              <w:t>Udział długot</w:t>
            </w:r>
            <w:r w:rsidR="00B0514F">
              <w:rPr>
                <w:rFonts w:cs="Segoe UI Light"/>
              </w:rPr>
              <w:t>rwale bezrobotnych mieszkańców Miasta</w:t>
            </w:r>
            <w:r w:rsidRPr="006663FD">
              <w:rPr>
                <w:rFonts w:cs="Segoe UI Light"/>
              </w:rPr>
              <w:t xml:space="preserve"> </w:t>
            </w:r>
            <w:r w:rsidRPr="006663FD">
              <w:rPr>
                <w:rFonts w:cs="Segoe UI Light"/>
              </w:rPr>
              <w:br/>
              <w:t>w ogólnej liczbie zarejestrowanych w PUP mieszkańców.</w:t>
            </w:r>
          </w:p>
        </w:tc>
        <w:tc>
          <w:tcPr>
            <w:tcW w:w="1889" w:type="dxa"/>
          </w:tcPr>
          <w:p w14:paraId="31E3FC90" w14:textId="77777777" w:rsidR="007F54D6" w:rsidRPr="006663FD" w:rsidRDefault="00B0514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57</w:t>
            </w:r>
            <w:r w:rsidR="007F54D6" w:rsidRPr="006663FD">
              <w:rPr>
                <w:rFonts w:cs="Segoe UI Light"/>
              </w:rPr>
              <w:t>%</w:t>
            </w:r>
          </w:p>
        </w:tc>
        <w:tc>
          <w:tcPr>
            <w:tcW w:w="1630" w:type="dxa"/>
          </w:tcPr>
          <w:p w14:paraId="125CE77F" w14:textId="77777777" w:rsidR="007F54D6" w:rsidRPr="006663FD" w:rsidRDefault="007F54D6" w:rsidP="00822050">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822050" w:rsidRPr="006663FD">
              <w:rPr>
                <w:rFonts w:cs="Segoe UI Light"/>
              </w:rPr>
              <w:t>50</w:t>
            </w:r>
            <w:r w:rsidRPr="006663FD">
              <w:rPr>
                <w:rFonts w:cs="Segoe UI Light"/>
              </w:rPr>
              <w:t>%</w:t>
            </w:r>
          </w:p>
        </w:tc>
      </w:tr>
      <w:tr w:rsidR="007F54D6" w:rsidRPr="006663FD" w14:paraId="272F1B68"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091FC1B9" w14:textId="77777777" w:rsidR="007F54D6" w:rsidRPr="006663FD" w:rsidRDefault="007F54D6" w:rsidP="007F54D6">
            <w:pPr>
              <w:pStyle w:val="Bezodstpw"/>
              <w:spacing w:line="276" w:lineRule="auto"/>
              <w:jc w:val="center"/>
              <w:rPr>
                <w:rFonts w:cs="Segoe UI Light"/>
              </w:rPr>
            </w:pPr>
            <w:r w:rsidRPr="006663FD">
              <w:rPr>
                <w:rFonts w:cs="Segoe UI Light"/>
              </w:rPr>
              <w:t>Wskaźnik bezrobocia wśród beneficjentów pomocy społecznej.</w:t>
            </w:r>
          </w:p>
        </w:tc>
        <w:tc>
          <w:tcPr>
            <w:tcW w:w="1889" w:type="dxa"/>
          </w:tcPr>
          <w:p w14:paraId="225793E0" w14:textId="77777777" w:rsidR="007F54D6" w:rsidRPr="006663FD" w:rsidRDefault="00B0514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58</w:t>
            </w:r>
            <w:r w:rsidR="007F54D6" w:rsidRPr="006663FD">
              <w:rPr>
                <w:rFonts w:cs="Segoe UI Light"/>
              </w:rPr>
              <w:t>%</w:t>
            </w:r>
          </w:p>
        </w:tc>
        <w:tc>
          <w:tcPr>
            <w:tcW w:w="1630" w:type="dxa"/>
          </w:tcPr>
          <w:p w14:paraId="14D0BEA9" w14:textId="77777777" w:rsidR="007F54D6" w:rsidRPr="006663FD" w:rsidRDefault="007F54D6" w:rsidP="00822050">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B0514F">
              <w:rPr>
                <w:rFonts w:cs="Segoe UI Light"/>
              </w:rPr>
              <w:t>5</w:t>
            </w:r>
            <w:r w:rsidR="00822050" w:rsidRPr="006663FD">
              <w:rPr>
                <w:rFonts w:cs="Segoe UI Light"/>
              </w:rPr>
              <w:t>0</w:t>
            </w:r>
            <w:r w:rsidRPr="006663FD">
              <w:rPr>
                <w:rFonts w:cs="Segoe UI Light"/>
              </w:rPr>
              <w:t>%</w:t>
            </w:r>
          </w:p>
        </w:tc>
      </w:tr>
      <w:tr w:rsidR="007F54D6" w:rsidRPr="006663FD" w14:paraId="052EBF58"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553B3F98" w14:textId="77777777" w:rsidR="007F54D6" w:rsidRPr="006663FD" w:rsidRDefault="007F54D6" w:rsidP="007F54D6">
            <w:pPr>
              <w:pStyle w:val="Bezodstpw"/>
              <w:spacing w:line="276" w:lineRule="auto"/>
              <w:jc w:val="center"/>
              <w:rPr>
                <w:rFonts w:cs="Segoe UI Light"/>
              </w:rPr>
            </w:pPr>
            <w:r w:rsidRPr="006663FD">
              <w:rPr>
                <w:rFonts w:cs="Segoe UI Light"/>
              </w:rPr>
              <w:t xml:space="preserve">Udział bezrobotnych mieszkańców do 30 roku życia </w:t>
            </w:r>
            <w:r w:rsidRPr="006663FD">
              <w:rPr>
                <w:rFonts w:cs="Segoe UI Light"/>
              </w:rPr>
              <w:br/>
              <w:t>w ogólnej liczbie zarejestrowanych w PUP mieszkańców.</w:t>
            </w:r>
          </w:p>
        </w:tc>
        <w:tc>
          <w:tcPr>
            <w:tcW w:w="1889" w:type="dxa"/>
          </w:tcPr>
          <w:p w14:paraId="5D0389C0" w14:textId="77777777" w:rsidR="007F54D6" w:rsidRPr="006663FD" w:rsidRDefault="007F54D6"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26%</w:t>
            </w:r>
          </w:p>
        </w:tc>
        <w:tc>
          <w:tcPr>
            <w:tcW w:w="1630" w:type="dxa"/>
          </w:tcPr>
          <w:p w14:paraId="6BC87B4A" w14:textId="77777777" w:rsidR="007F54D6" w:rsidRPr="006663FD" w:rsidRDefault="007F54D6"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poniżej 20%</w:t>
            </w:r>
          </w:p>
        </w:tc>
      </w:tr>
      <w:tr w:rsidR="007F54D6" w:rsidRPr="006663FD" w14:paraId="39B779A7"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6D6F5760" w14:textId="77777777" w:rsidR="007F54D6" w:rsidRPr="006663FD" w:rsidRDefault="007F54D6" w:rsidP="00B0514F">
            <w:pPr>
              <w:pStyle w:val="Bezodstpw"/>
              <w:spacing w:line="276" w:lineRule="auto"/>
              <w:jc w:val="center"/>
              <w:rPr>
                <w:rFonts w:cs="Segoe UI Light"/>
              </w:rPr>
            </w:pPr>
            <w:r w:rsidRPr="006663FD">
              <w:rPr>
                <w:rFonts w:cs="Segoe UI Light"/>
              </w:rPr>
              <w:t xml:space="preserve">Liczba bezrobotnych mieszkańców </w:t>
            </w:r>
            <w:r w:rsidR="00B0514F">
              <w:rPr>
                <w:rFonts w:cs="Segoe UI Light"/>
              </w:rPr>
              <w:t>Miasta</w:t>
            </w:r>
            <w:r w:rsidRPr="006663FD">
              <w:rPr>
                <w:rFonts w:cs="Segoe UI Light"/>
              </w:rPr>
              <w:t xml:space="preserve"> zarejestrowanych w PUP.</w:t>
            </w:r>
          </w:p>
        </w:tc>
        <w:tc>
          <w:tcPr>
            <w:tcW w:w="1889" w:type="dxa"/>
            <w:hideMark/>
          </w:tcPr>
          <w:p w14:paraId="6377F7DB" w14:textId="77777777" w:rsidR="007F54D6" w:rsidRPr="006663FD" w:rsidRDefault="00B0514F"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652</w:t>
            </w:r>
          </w:p>
        </w:tc>
        <w:tc>
          <w:tcPr>
            <w:tcW w:w="1630" w:type="dxa"/>
            <w:hideMark/>
          </w:tcPr>
          <w:p w14:paraId="0C6C81AD" w14:textId="77777777" w:rsidR="007F54D6" w:rsidRPr="006663FD" w:rsidRDefault="008A6828" w:rsidP="00B0514F">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B0514F">
              <w:rPr>
                <w:rFonts w:cs="Segoe UI Light"/>
              </w:rPr>
              <w:t>550</w:t>
            </w:r>
          </w:p>
        </w:tc>
      </w:tr>
      <w:tr w:rsidR="007F54D6" w:rsidRPr="006663FD" w14:paraId="69A4CB60" w14:textId="77777777" w:rsidTr="007F54D6">
        <w:trPr>
          <w:trHeight w:val="663"/>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hideMark/>
          </w:tcPr>
          <w:p w14:paraId="4EC2D129" w14:textId="77777777" w:rsidR="007F54D6" w:rsidRPr="006663FD" w:rsidRDefault="007F54D6" w:rsidP="00E9748B">
            <w:pPr>
              <w:pStyle w:val="Bezodstpw"/>
              <w:spacing w:line="276" w:lineRule="auto"/>
              <w:jc w:val="center"/>
              <w:rPr>
                <w:rFonts w:cs="Segoe UI Light"/>
              </w:rPr>
            </w:pPr>
            <w:r w:rsidRPr="006663FD">
              <w:rPr>
                <w:rFonts w:cs="Segoe UI Light"/>
              </w:rPr>
              <w:t>Udział rodzin korzystających z pomocy z powodu bezr</w:t>
            </w:r>
            <w:r w:rsidR="00E9748B">
              <w:rPr>
                <w:rFonts w:cs="Segoe UI Light"/>
              </w:rPr>
              <w:t>obocia w ogólnej liczbie rodzin.</w:t>
            </w:r>
          </w:p>
        </w:tc>
        <w:tc>
          <w:tcPr>
            <w:tcW w:w="1889" w:type="dxa"/>
            <w:hideMark/>
          </w:tcPr>
          <w:p w14:paraId="22DEF567" w14:textId="77777777" w:rsidR="007F54D6" w:rsidRPr="006663FD" w:rsidRDefault="00E9748B"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39</w:t>
            </w:r>
            <w:r w:rsidR="007F54D6" w:rsidRPr="006663FD">
              <w:rPr>
                <w:rFonts w:cs="Segoe UI Light"/>
              </w:rPr>
              <w:t>%</w:t>
            </w:r>
          </w:p>
        </w:tc>
        <w:tc>
          <w:tcPr>
            <w:tcW w:w="1630" w:type="dxa"/>
            <w:hideMark/>
          </w:tcPr>
          <w:p w14:paraId="5E792C49" w14:textId="77777777" w:rsidR="007F54D6" w:rsidRPr="006663FD" w:rsidRDefault="007F54D6"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poniżej 30%</w:t>
            </w:r>
          </w:p>
        </w:tc>
      </w:tr>
      <w:tr w:rsidR="007F54D6" w:rsidRPr="006663FD" w14:paraId="0141A189" w14:textId="77777777" w:rsidTr="007F54D6">
        <w:trPr>
          <w:trHeight w:val="170"/>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721B206D" w14:textId="77777777" w:rsidR="007F54D6" w:rsidRPr="006663FD" w:rsidRDefault="007F54D6" w:rsidP="00A0209D">
            <w:pPr>
              <w:pStyle w:val="Bezodstpw"/>
              <w:spacing w:line="276" w:lineRule="auto"/>
              <w:jc w:val="center"/>
              <w:rPr>
                <w:rFonts w:cs="Segoe UI Light"/>
              </w:rPr>
            </w:pPr>
            <w:r w:rsidRPr="006663FD">
              <w:rPr>
                <w:rFonts w:cs="Segoe UI Light"/>
              </w:rPr>
              <w:t>Liczba C</w:t>
            </w:r>
            <w:r w:rsidR="00A0209D">
              <w:rPr>
                <w:rFonts w:cs="Segoe UI Light"/>
              </w:rPr>
              <w:t xml:space="preserve">entrów </w:t>
            </w:r>
            <w:r w:rsidRPr="006663FD">
              <w:rPr>
                <w:rFonts w:cs="Segoe UI Light"/>
              </w:rPr>
              <w:t>I</w:t>
            </w:r>
            <w:r w:rsidR="00A0209D">
              <w:rPr>
                <w:rFonts w:cs="Segoe UI Light"/>
              </w:rPr>
              <w:t xml:space="preserve">ntegracji </w:t>
            </w:r>
            <w:r w:rsidRPr="006663FD">
              <w:rPr>
                <w:rFonts w:cs="Segoe UI Light"/>
              </w:rPr>
              <w:t>S</w:t>
            </w:r>
            <w:r w:rsidR="00A0209D">
              <w:rPr>
                <w:rFonts w:cs="Segoe UI Light"/>
              </w:rPr>
              <w:t>połecznej w Mieście</w:t>
            </w:r>
            <w:r w:rsidRPr="006663FD">
              <w:rPr>
                <w:rFonts w:cs="Segoe UI Light"/>
              </w:rPr>
              <w:t>.</w:t>
            </w:r>
          </w:p>
        </w:tc>
        <w:tc>
          <w:tcPr>
            <w:tcW w:w="1889" w:type="dxa"/>
          </w:tcPr>
          <w:p w14:paraId="15B7EDC9" w14:textId="77777777" w:rsidR="007F54D6"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0</w:t>
            </w:r>
          </w:p>
        </w:tc>
        <w:tc>
          <w:tcPr>
            <w:tcW w:w="1630" w:type="dxa"/>
          </w:tcPr>
          <w:p w14:paraId="4C29F8FB" w14:textId="77777777" w:rsidR="007F54D6" w:rsidRPr="006663FD" w:rsidRDefault="007F54D6"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A0209D">
              <w:rPr>
                <w:rFonts w:cs="Segoe UI Light"/>
              </w:rPr>
              <w:t>1</w:t>
            </w:r>
          </w:p>
        </w:tc>
      </w:tr>
      <w:tr w:rsidR="008A6828" w:rsidRPr="006663FD" w14:paraId="620D14F3" w14:textId="77777777" w:rsidTr="007F54D6">
        <w:trPr>
          <w:trHeight w:val="170"/>
        </w:trPr>
        <w:tc>
          <w:tcPr>
            <w:cnfStyle w:val="001000000000" w:firstRow="0" w:lastRow="0" w:firstColumn="1" w:lastColumn="0" w:oddVBand="0" w:evenVBand="0" w:oddHBand="0" w:evenHBand="0" w:firstRowFirstColumn="0" w:firstRowLastColumn="0" w:lastRowFirstColumn="0" w:lastRowLastColumn="0"/>
            <w:tcW w:w="5423" w:type="dxa"/>
          </w:tcPr>
          <w:p w14:paraId="4DDEAAE8" w14:textId="77777777" w:rsidR="008A6828" w:rsidRPr="006663FD" w:rsidRDefault="008A6828" w:rsidP="003968DE">
            <w:pPr>
              <w:pStyle w:val="Bezodstpw"/>
              <w:spacing w:line="276" w:lineRule="auto"/>
              <w:jc w:val="center"/>
              <w:rPr>
                <w:rFonts w:cs="Segoe UI Light"/>
                <w:b/>
              </w:rPr>
            </w:pPr>
            <w:r w:rsidRPr="006663FD">
              <w:rPr>
                <w:rFonts w:cs="Segoe UI Light"/>
              </w:rPr>
              <w:t>Liczba osób objętych kontraktami socjalnymi.</w:t>
            </w:r>
          </w:p>
        </w:tc>
        <w:tc>
          <w:tcPr>
            <w:tcW w:w="1889" w:type="dxa"/>
          </w:tcPr>
          <w:p w14:paraId="724F7194" w14:textId="77777777" w:rsidR="008A6828" w:rsidRPr="006663FD" w:rsidRDefault="00A0209D" w:rsidP="003968D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rPr>
            </w:pPr>
            <w:r>
              <w:rPr>
                <w:rFonts w:cs="Segoe UI Light"/>
              </w:rPr>
              <w:t>22</w:t>
            </w:r>
          </w:p>
        </w:tc>
        <w:tc>
          <w:tcPr>
            <w:tcW w:w="1630" w:type="dxa"/>
          </w:tcPr>
          <w:p w14:paraId="6CC52443"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b/>
              </w:rPr>
            </w:pPr>
            <w:r w:rsidRPr="006663FD">
              <w:rPr>
                <w:rFonts w:cs="Segoe UI Light"/>
              </w:rPr>
              <w:t xml:space="preserve">do </w:t>
            </w:r>
            <w:r w:rsidR="00A0209D">
              <w:rPr>
                <w:rFonts w:cs="Segoe UI Light"/>
              </w:rPr>
              <w:t>80</w:t>
            </w:r>
          </w:p>
        </w:tc>
      </w:tr>
      <w:tr w:rsidR="008A6828" w:rsidRPr="006663FD" w14:paraId="4614CC26" w14:textId="77777777" w:rsidTr="007F54D6">
        <w:trPr>
          <w:trHeight w:val="170"/>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AE99CCC" w14:textId="77777777" w:rsidR="008A6828" w:rsidRPr="006663FD" w:rsidRDefault="008A6828" w:rsidP="007F54D6">
            <w:pPr>
              <w:pStyle w:val="Bezodstpw"/>
              <w:spacing w:line="276" w:lineRule="auto"/>
              <w:jc w:val="center"/>
              <w:rPr>
                <w:rFonts w:cs="Segoe UI Light"/>
              </w:rPr>
            </w:pPr>
            <w:r w:rsidRPr="006663FD">
              <w:rPr>
                <w:rFonts w:cs="Segoe UI Light"/>
              </w:rPr>
              <w:t>Liczba osób, którym udzielono pomocy w zakresie dożywiania w formie posiłku.</w:t>
            </w:r>
          </w:p>
        </w:tc>
        <w:tc>
          <w:tcPr>
            <w:tcW w:w="1889" w:type="dxa"/>
          </w:tcPr>
          <w:p w14:paraId="5F3114E0" w14:textId="77777777" w:rsidR="008A6828"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208</w:t>
            </w:r>
          </w:p>
        </w:tc>
        <w:tc>
          <w:tcPr>
            <w:tcW w:w="1630" w:type="dxa"/>
          </w:tcPr>
          <w:p w14:paraId="78FABC40"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A0209D">
              <w:rPr>
                <w:rFonts w:cs="Segoe UI Light"/>
              </w:rPr>
              <w:t>200</w:t>
            </w:r>
          </w:p>
        </w:tc>
      </w:tr>
      <w:tr w:rsidR="008A6828" w:rsidRPr="006663FD" w14:paraId="3A0008A5" w14:textId="77777777" w:rsidTr="007F54D6">
        <w:trPr>
          <w:trHeight w:val="713"/>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6E8B309" w14:textId="77777777" w:rsidR="008A6828" w:rsidRPr="006663FD" w:rsidRDefault="008A6828" w:rsidP="007F54D6">
            <w:pPr>
              <w:pStyle w:val="Bezodstpw"/>
              <w:spacing w:line="276" w:lineRule="auto"/>
              <w:jc w:val="center"/>
              <w:rPr>
                <w:rFonts w:cs="Segoe UI Light"/>
              </w:rPr>
            </w:pPr>
            <w:r w:rsidRPr="006663FD">
              <w:rPr>
                <w:rFonts w:cs="Segoe UI Light"/>
              </w:rPr>
              <w:t>Liczba osób, którym udzielono pomocy w zakresie dożywiania w formie zasiłku.</w:t>
            </w:r>
          </w:p>
        </w:tc>
        <w:tc>
          <w:tcPr>
            <w:tcW w:w="1889" w:type="dxa"/>
          </w:tcPr>
          <w:p w14:paraId="482922F5" w14:textId="77777777" w:rsidR="008A6828"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425</w:t>
            </w:r>
          </w:p>
        </w:tc>
        <w:tc>
          <w:tcPr>
            <w:tcW w:w="1630" w:type="dxa"/>
          </w:tcPr>
          <w:p w14:paraId="6D2EDDCE"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A0209D">
              <w:rPr>
                <w:rFonts w:cs="Segoe UI Light"/>
              </w:rPr>
              <w:t>350</w:t>
            </w:r>
          </w:p>
        </w:tc>
      </w:tr>
      <w:tr w:rsidR="008A6828" w:rsidRPr="006663FD" w14:paraId="27908541"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E586F7E" w14:textId="77777777" w:rsidR="008A6828" w:rsidRPr="006663FD" w:rsidRDefault="008A6828" w:rsidP="007F54D6">
            <w:pPr>
              <w:pStyle w:val="Bezodstpw"/>
              <w:spacing w:line="276" w:lineRule="auto"/>
              <w:jc w:val="center"/>
              <w:rPr>
                <w:rFonts w:cs="Segoe UI Light"/>
              </w:rPr>
            </w:pPr>
            <w:r w:rsidRPr="006663FD">
              <w:rPr>
                <w:rFonts w:cs="Segoe UI Light"/>
              </w:rPr>
              <w:t>Udział rodzin korzystających z pomocy z powodu ubóstwa w ogólnej liczbie r</w:t>
            </w:r>
            <w:r w:rsidR="00A0209D">
              <w:rPr>
                <w:rFonts w:cs="Segoe UI Light"/>
              </w:rPr>
              <w:t xml:space="preserve">odzin korzystających </w:t>
            </w:r>
            <w:r w:rsidR="00A0209D">
              <w:rPr>
                <w:rFonts w:cs="Segoe UI Light"/>
              </w:rPr>
              <w:br/>
              <w:t>z pomocy M</w:t>
            </w:r>
            <w:r w:rsidRPr="006663FD">
              <w:rPr>
                <w:rFonts w:cs="Segoe UI Light"/>
              </w:rPr>
              <w:t>OPS.</w:t>
            </w:r>
          </w:p>
        </w:tc>
        <w:tc>
          <w:tcPr>
            <w:tcW w:w="1889" w:type="dxa"/>
          </w:tcPr>
          <w:p w14:paraId="11BA0E8A"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5</w:t>
            </w:r>
            <w:r w:rsidR="00A0209D">
              <w:rPr>
                <w:rFonts w:cs="Segoe UI Light"/>
              </w:rPr>
              <w:t>1</w:t>
            </w:r>
            <w:r w:rsidRPr="006663FD">
              <w:rPr>
                <w:rFonts w:cs="Segoe UI Light"/>
              </w:rPr>
              <w:t>%</w:t>
            </w:r>
          </w:p>
        </w:tc>
        <w:tc>
          <w:tcPr>
            <w:tcW w:w="1630" w:type="dxa"/>
          </w:tcPr>
          <w:p w14:paraId="29CC8ED7"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poniżej </w:t>
            </w:r>
            <w:r w:rsidR="00A0209D">
              <w:rPr>
                <w:rFonts w:cs="Segoe UI Light"/>
              </w:rPr>
              <w:t>40</w:t>
            </w:r>
            <w:r w:rsidRPr="006663FD">
              <w:rPr>
                <w:rFonts w:cs="Segoe UI Light"/>
              </w:rPr>
              <w:t>%</w:t>
            </w:r>
          </w:p>
        </w:tc>
      </w:tr>
      <w:tr w:rsidR="008A6828" w:rsidRPr="006663FD" w14:paraId="4B60052A"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6E54DC76" w14:textId="77777777" w:rsidR="008A6828" w:rsidRPr="006663FD" w:rsidRDefault="00A0209D" w:rsidP="007F54D6">
            <w:pPr>
              <w:pStyle w:val="Bezodstpw"/>
              <w:spacing w:line="276" w:lineRule="auto"/>
              <w:jc w:val="center"/>
              <w:rPr>
                <w:rFonts w:cs="Segoe UI Light"/>
              </w:rPr>
            </w:pPr>
            <w:r>
              <w:rPr>
                <w:rFonts w:cs="Segoe UI Light"/>
              </w:rPr>
              <w:t>Udział</w:t>
            </w:r>
            <w:r w:rsidR="008A6828" w:rsidRPr="006663FD">
              <w:rPr>
                <w:rFonts w:cs="Segoe UI Light"/>
              </w:rPr>
              <w:t xml:space="preserve"> osób korzystających z pomocy i wsparcia </w:t>
            </w:r>
            <w:r w:rsidR="008A6828" w:rsidRPr="006663FD">
              <w:rPr>
                <w:rFonts w:cs="Segoe UI Light"/>
              </w:rPr>
              <w:br/>
              <w:t>z powodu bezdomności</w:t>
            </w:r>
            <w:r>
              <w:rPr>
                <w:rFonts w:cs="Segoe UI Light"/>
              </w:rPr>
              <w:t xml:space="preserve"> w ogóle objętych wsparciem</w:t>
            </w:r>
            <w:r w:rsidR="008A6828" w:rsidRPr="006663FD">
              <w:rPr>
                <w:rFonts w:cs="Segoe UI Light"/>
              </w:rPr>
              <w:t>.</w:t>
            </w:r>
          </w:p>
        </w:tc>
        <w:tc>
          <w:tcPr>
            <w:tcW w:w="1889" w:type="dxa"/>
          </w:tcPr>
          <w:p w14:paraId="489A9081" w14:textId="77777777" w:rsidR="008A6828"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1,2%</w:t>
            </w:r>
          </w:p>
        </w:tc>
        <w:tc>
          <w:tcPr>
            <w:tcW w:w="1630" w:type="dxa"/>
          </w:tcPr>
          <w:p w14:paraId="6CA68598" w14:textId="77777777" w:rsidR="008A6828" w:rsidRPr="006663FD" w:rsidRDefault="008A6828" w:rsidP="00046EB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046EBE">
              <w:rPr>
                <w:rFonts w:cs="Segoe UI Light"/>
              </w:rPr>
              <w:t>2%</w:t>
            </w:r>
          </w:p>
        </w:tc>
      </w:tr>
      <w:tr w:rsidR="008A6828" w:rsidRPr="006663FD" w14:paraId="163C1D72"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3DB2FA4B" w14:textId="77777777" w:rsidR="008A6828" w:rsidRPr="006663FD" w:rsidRDefault="008A6828" w:rsidP="007F54D6">
            <w:pPr>
              <w:pStyle w:val="Bezodstpw"/>
              <w:spacing w:line="276" w:lineRule="auto"/>
              <w:jc w:val="center"/>
              <w:rPr>
                <w:rFonts w:cs="Segoe UI Light"/>
              </w:rPr>
            </w:pPr>
            <w:r w:rsidRPr="006663FD">
              <w:rPr>
                <w:rFonts w:cs="Segoe UI Light"/>
              </w:rPr>
              <w:t>Liczba osób, którym udzielono schronienia.</w:t>
            </w:r>
          </w:p>
        </w:tc>
        <w:tc>
          <w:tcPr>
            <w:tcW w:w="1889" w:type="dxa"/>
          </w:tcPr>
          <w:p w14:paraId="1638E784" w14:textId="77777777" w:rsidR="008A6828" w:rsidRPr="006663FD" w:rsidRDefault="00046EB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39</w:t>
            </w:r>
          </w:p>
        </w:tc>
        <w:tc>
          <w:tcPr>
            <w:tcW w:w="1630" w:type="dxa"/>
          </w:tcPr>
          <w:p w14:paraId="20166562" w14:textId="77777777" w:rsidR="008A6828" w:rsidRPr="006663FD" w:rsidRDefault="00BA6DCC" w:rsidP="00046EB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046EBE">
              <w:rPr>
                <w:rFonts w:cs="Segoe UI Light"/>
              </w:rPr>
              <w:t>50</w:t>
            </w:r>
          </w:p>
        </w:tc>
      </w:tr>
      <w:tr w:rsidR="008A6828" w:rsidRPr="006663FD" w14:paraId="1C7DE827"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1B4264C6" w14:textId="77777777" w:rsidR="008A6828" w:rsidRPr="006663FD" w:rsidRDefault="00BA6DCC" w:rsidP="007F54D6">
            <w:pPr>
              <w:pStyle w:val="Bezodstpw"/>
              <w:spacing w:line="276" w:lineRule="auto"/>
              <w:jc w:val="center"/>
              <w:rPr>
                <w:rFonts w:cs="Segoe UI Light"/>
              </w:rPr>
            </w:pPr>
            <w:r w:rsidRPr="006663FD">
              <w:rPr>
                <w:rFonts w:cs="Segoe UI Light"/>
              </w:rPr>
              <w:t>Liczba podmiotów ekonomii społecznej realizujących zadania w zakresie wsparcia osób zagrożonych wykluczeniem społecznym.</w:t>
            </w:r>
          </w:p>
        </w:tc>
        <w:tc>
          <w:tcPr>
            <w:tcW w:w="1889" w:type="dxa"/>
          </w:tcPr>
          <w:p w14:paraId="5D20C8E9" w14:textId="6FB3F6B5" w:rsidR="008A6828" w:rsidRPr="006663FD" w:rsidRDefault="003E0C1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w:t>
            </w:r>
          </w:p>
        </w:tc>
        <w:tc>
          <w:tcPr>
            <w:tcW w:w="1630" w:type="dxa"/>
          </w:tcPr>
          <w:p w14:paraId="4DC86956" w14:textId="3C90B8CF" w:rsidR="008A6828" w:rsidRPr="006663FD" w:rsidRDefault="00BA6DCC"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3</w:t>
            </w:r>
          </w:p>
        </w:tc>
      </w:tr>
      <w:tr w:rsidR="008A6828" w:rsidRPr="006663FD" w14:paraId="671479BB"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53FE6D4" w14:textId="77777777" w:rsidR="008A6828" w:rsidRPr="006663FD" w:rsidRDefault="008A6828" w:rsidP="007F54D6">
            <w:pPr>
              <w:pStyle w:val="Bezodstpw"/>
              <w:spacing w:line="276" w:lineRule="auto"/>
              <w:jc w:val="center"/>
              <w:rPr>
                <w:rFonts w:cs="Segoe UI Light"/>
              </w:rPr>
            </w:pPr>
            <w:r w:rsidRPr="006663FD">
              <w:rPr>
                <w:rFonts w:cs="Segoe UI Light"/>
              </w:rPr>
              <w:t xml:space="preserve">Liczba gospodarstw domowych korzystających </w:t>
            </w:r>
            <w:r w:rsidRPr="006663FD">
              <w:rPr>
                <w:rFonts w:cs="Segoe UI Light"/>
              </w:rPr>
              <w:br/>
              <w:t>z dodatków mieszkaniowych.</w:t>
            </w:r>
          </w:p>
        </w:tc>
        <w:tc>
          <w:tcPr>
            <w:tcW w:w="1889" w:type="dxa"/>
          </w:tcPr>
          <w:p w14:paraId="1F871182" w14:textId="77777777" w:rsidR="008A6828" w:rsidRPr="006663FD" w:rsidRDefault="00046EB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255</w:t>
            </w:r>
          </w:p>
        </w:tc>
        <w:tc>
          <w:tcPr>
            <w:tcW w:w="1630" w:type="dxa"/>
          </w:tcPr>
          <w:p w14:paraId="1BB76E70" w14:textId="77777777" w:rsidR="008A6828" w:rsidRPr="006663FD" w:rsidRDefault="008A6828" w:rsidP="00046EBE">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046EBE">
              <w:rPr>
                <w:rFonts w:cs="Segoe UI Light"/>
              </w:rPr>
              <w:t>200</w:t>
            </w:r>
          </w:p>
        </w:tc>
      </w:tr>
      <w:tr w:rsidR="008A6828" w:rsidRPr="006663FD" w14:paraId="69A96141"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178ED9DF" w14:textId="77777777" w:rsidR="008A6828" w:rsidRPr="006663FD" w:rsidRDefault="008A6828" w:rsidP="007F54D6">
            <w:pPr>
              <w:pStyle w:val="Bezodstpw"/>
              <w:spacing w:line="276" w:lineRule="auto"/>
              <w:jc w:val="center"/>
              <w:rPr>
                <w:rFonts w:cs="Segoe UI Light"/>
              </w:rPr>
            </w:pPr>
            <w:r w:rsidRPr="006663FD">
              <w:rPr>
                <w:rFonts w:cs="Segoe UI Light"/>
              </w:rPr>
              <w:lastRenderedPageBreak/>
              <w:t xml:space="preserve">Liczba gospodarstw domowych korzystających </w:t>
            </w:r>
            <w:r w:rsidRPr="006663FD">
              <w:rPr>
                <w:rFonts w:cs="Segoe UI Light"/>
              </w:rPr>
              <w:br/>
              <w:t>z dodatków energetycznych.</w:t>
            </w:r>
          </w:p>
        </w:tc>
        <w:tc>
          <w:tcPr>
            <w:tcW w:w="1889" w:type="dxa"/>
          </w:tcPr>
          <w:p w14:paraId="5E48F8CE" w14:textId="77777777" w:rsidR="008A6828" w:rsidRPr="006663FD" w:rsidRDefault="00046EBE"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43</w:t>
            </w:r>
          </w:p>
        </w:tc>
        <w:tc>
          <w:tcPr>
            <w:tcW w:w="1630" w:type="dxa"/>
          </w:tcPr>
          <w:p w14:paraId="307DEAE7" w14:textId="77777777" w:rsidR="008A6828" w:rsidRPr="006663FD" w:rsidRDefault="00046EBE" w:rsidP="008A6828">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 40</w:t>
            </w:r>
          </w:p>
        </w:tc>
      </w:tr>
      <w:tr w:rsidR="008A6828" w:rsidRPr="006663FD" w14:paraId="657AAA6B"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204E371" w14:textId="77777777" w:rsidR="008A6828" w:rsidRPr="006663FD" w:rsidRDefault="008A6828" w:rsidP="007F54D6">
            <w:pPr>
              <w:pStyle w:val="Bezodstpw"/>
              <w:spacing w:line="276" w:lineRule="auto"/>
              <w:jc w:val="center"/>
              <w:rPr>
                <w:rFonts w:cs="Segoe UI Light"/>
              </w:rPr>
            </w:pPr>
            <w:r w:rsidRPr="006663FD">
              <w:rPr>
                <w:rFonts w:cs="Segoe UI Light"/>
              </w:rPr>
              <w:t>Liczba osób korzystających z zasiłku stałego.</w:t>
            </w:r>
          </w:p>
        </w:tc>
        <w:tc>
          <w:tcPr>
            <w:tcW w:w="1889" w:type="dxa"/>
          </w:tcPr>
          <w:p w14:paraId="30961DF3" w14:textId="77777777" w:rsidR="008A6828"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126</w:t>
            </w:r>
          </w:p>
        </w:tc>
        <w:tc>
          <w:tcPr>
            <w:tcW w:w="1630" w:type="dxa"/>
          </w:tcPr>
          <w:p w14:paraId="0A07BA17"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A0209D">
              <w:rPr>
                <w:rFonts w:cs="Segoe UI Light"/>
              </w:rPr>
              <w:t>200</w:t>
            </w:r>
          </w:p>
        </w:tc>
      </w:tr>
      <w:tr w:rsidR="008A6828" w:rsidRPr="006663FD" w14:paraId="14247F8C"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2DE8AF34" w14:textId="77777777" w:rsidR="008A6828" w:rsidRPr="006663FD" w:rsidRDefault="008A6828" w:rsidP="007F54D6">
            <w:pPr>
              <w:pStyle w:val="Bezodstpw"/>
              <w:spacing w:line="276" w:lineRule="auto"/>
              <w:jc w:val="center"/>
              <w:rPr>
                <w:rFonts w:cs="Segoe UI Light"/>
              </w:rPr>
            </w:pPr>
            <w:r w:rsidRPr="006663FD">
              <w:rPr>
                <w:rFonts w:cs="Segoe UI Light"/>
              </w:rPr>
              <w:t>Liczba osób korzystających z zasiłku okresowego.</w:t>
            </w:r>
          </w:p>
        </w:tc>
        <w:tc>
          <w:tcPr>
            <w:tcW w:w="1889" w:type="dxa"/>
          </w:tcPr>
          <w:p w14:paraId="529619AF" w14:textId="77777777" w:rsidR="008A6828" w:rsidRPr="006663FD" w:rsidRDefault="00A0209D" w:rsidP="007F54D6">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379</w:t>
            </w:r>
          </w:p>
        </w:tc>
        <w:tc>
          <w:tcPr>
            <w:tcW w:w="1630" w:type="dxa"/>
          </w:tcPr>
          <w:p w14:paraId="63642677" w14:textId="77777777" w:rsidR="008A6828" w:rsidRPr="006663FD" w:rsidRDefault="008A6828" w:rsidP="00A0209D">
            <w:pPr>
              <w:pStyle w:val="Bezodstpw"/>
              <w:spacing w:line="276" w:lineRule="auto"/>
              <w:jc w:val="center"/>
              <w:cnfStyle w:val="000000000000" w:firstRow="0" w:lastRow="0" w:firstColumn="0" w:lastColumn="0" w:oddVBand="0" w:evenVBand="0" w:oddHBand="0" w:evenHBand="0" w:firstRowFirstColumn="0" w:firstRowLastColumn="0" w:lastRowFirstColumn="0" w:lastRowLastColumn="0"/>
              <w:rPr>
                <w:rFonts w:cs="Segoe UI Light"/>
              </w:rPr>
            </w:pPr>
            <w:r w:rsidRPr="006663FD">
              <w:rPr>
                <w:rFonts w:cs="Segoe UI Light"/>
              </w:rPr>
              <w:t xml:space="preserve">do </w:t>
            </w:r>
            <w:r w:rsidR="007570EF">
              <w:rPr>
                <w:rFonts w:cs="Segoe UI Light"/>
              </w:rPr>
              <w:t>3</w:t>
            </w:r>
            <w:r w:rsidR="00A0209D">
              <w:rPr>
                <w:rFonts w:cs="Segoe UI Light"/>
              </w:rPr>
              <w:t>00</w:t>
            </w:r>
          </w:p>
        </w:tc>
      </w:tr>
      <w:tr w:rsidR="008A6828" w:rsidRPr="006663FD" w14:paraId="766C6BA4" w14:textId="77777777" w:rsidTr="007F54D6">
        <w:trPr>
          <w:trHeight w:val="67"/>
        </w:trPr>
        <w:tc>
          <w:tcPr>
            <w:cnfStyle w:val="001000000000" w:firstRow="0" w:lastRow="0" w:firstColumn="1" w:lastColumn="0" w:oddVBand="0" w:evenVBand="0" w:oddHBand="0" w:evenHBand="0" w:firstRowFirstColumn="0" w:firstRowLastColumn="0" w:lastRowFirstColumn="0" w:lastRowLastColumn="0"/>
            <w:tcW w:w="5423" w:type="dxa"/>
            <w:tcBorders>
              <w:left w:val="none" w:sz="0" w:space="0" w:color="auto"/>
              <w:bottom w:val="none" w:sz="0" w:space="0" w:color="auto"/>
              <w:right w:val="none" w:sz="0" w:space="0" w:color="auto"/>
              <w:tl2br w:val="none" w:sz="0" w:space="0" w:color="auto"/>
              <w:tr2bl w:val="none" w:sz="0" w:space="0" w:color="auto"/>
            </w:tcBorders>
          </w:tcPr>
          <w:p w14:paraId="573DC8F1" w14:textId="77777777" w:rsidR="008A6828" w:rsidRPr="006663FD" w:rsidRDefault="008A6828" w:rsidP="00A0209D">
            <w:pPr>
              <w:pStyle w:val="Bezodstpw"/>
              <w:spacing w:line="276" w:lineRule="auto"/>
              <w:jc w:val="center"/>
              <w:rPr>
                <w:rFonts w:cs="Segoe UI Light"/>
              </w:rPr>
            </w:pPr>
            <w:r w:rsidRPr="006663FD">
              <w:rPr>
                <w:rFonts w:cs="Segoe UI Light"/>
              </w:rPr>
              <w:t>Liczba osób korzystających z zasiłku celowego.</w:t>
            </w:r>
          </w:p>
        </w:tc>
        <w:tc>
          <w:tcPr>
            <w:tcW w:w="1889" w:type="dxa"/>
          </w:tcPr>
          <w:p w14:paraId="7852B065" w14:textId="77777777" w:rsidR="008A6828" w:rsidRPr="006663FD" w:rsidRDefault="00A0209D" w:rsidP="00A0209D">
            <w:pPr>
              <w:pStyle w:val="Bezodstpw"/>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567</w:t>
            </w:r>
          </w:p>
        </w:tc>
        <w:tc>
          <w:tcPr>
            <w:tcW w:w="1630" w:type="dxa"/>
          </w:tcPr>
          <w:p w14:paraId="174613A5" w14:textId="77777777" w:rsidR="008A6828" w:rsidRPr="006663FD" w:rsidRDefault="00A0209D" w:rsidP="00A0209D">
            <w:pPr>
              <w:pStyle w:val="Bezodstpw"/>
              <w:jc w:val="center"/>
              <w:cnfStyle w:val="000000000000" w:firstRow="0" w:lastRow="0" w:firstColumn="0" w:lastColumn="0" w:oddVBand="0" w:evenVBand="0" w:oddHBand="0" w:evenHBand="0" w:firstRowFirstColumn="0" w:firstRowLastColumn="0" w:lastRowFirstColumn="0" w:lastRowLastColumn="0"/>
              <w:rPr>
                <w:rFonts w:cs="Segoe UI Light"/>
              </w:rPr>
            </w:pPr>
            <w:r>
              <w:rPr>
                <w:rFonts w:cs="Segoe UI Light"/>
              </w:rPr>
              <w:t>do</w:t>
            </w:r>
            <w:r w:rsidR="008A6828" w:rsidRPr="006663FD">
              <w:rPr>
                <w:rFonts w:cs="Segoe UI Light"/>
              </w:rPr>
              <w:t xml:space="preserve"> </w:t>
            </w:r>
            <w:r>
              <w:rPr>
                <w:rFonts w:cs="Segoe UI Light"/>
              </w:rPr>
              <w:t>50</w:t>
            </w:r>
            <w:r w:rsidR="00BA6DCC" w:rsidRPr="006663FD">
              <w:rPr>
                <w:rFonts w:cs="Segoe UI Light"/>
              </w:rPr>
              <w:t>0</w:t>
            </w:r>
          </w:p>
        </w:tc>
      </w:tr>
    </w:tbl>
    <w:p w14:paraId="316CE094" w14:textId="77777777" w:rsidR="00046EBE" w:rsidRDefault="00046EBE" w:rsidP="00A0209D">
      <w:bookmarkStart w:id="325" w:name="_Toc1378438"/>
      <w:bookmarkEnd w:id="310"/>
    </w:p>
    <w:p w14:paraId="38F0588B" w14:textId="77777777" w:rsidR="00E91C95" w:rsidRPr="006663FD" w:rsidRDefault="00E91C95" w:rsidP="00760662">
      <w:pPr>
        <w:pStyle w:val="Nagwek1"/>
        <w:rPr>
          <w:spacing w:val="0"/>
        </w:rPr>
      </w:pPr>
      <w:bookmarkStart w:id="326" w:name="_Toc115864307"/>
      <w:r w:rsidRPr="006663FD">
        <w:rPr>
          <w:spacing w:val="0"/>
        </w:rPr>
        <w:t>WNIOSKI I PODSUMOWANIE</w:t>
      </w:r>
      <w:bookmarkEnd w:id="325"/>
      <w:bookmarkEnd w:id="326"/>
    </w:p>
    <w:p w14:paraId="7781B0F9" w14:textId="77777777" w:rsidR="00BB2BEB" w:rsidRPr="006663FD" w:rsidRDefault="00BB2BEB" w:rsidP="00CB4614">
      <w:pPr>
        <w:spacing w:before="240"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Strategia Rozwiązywania Problemów Społecznych </w:t>
      </w:r>
      <w:r w:rsidR="0027419D" w:rsidRPr="006663FD">
        <w:rPr>
          <w:rFonts w:ascii="Segoe UI Light" w:hAnsi="Segoe UI Light" w:cs="Segoe UI Light"/>
          <w:spacing w:val="0"/>
          <w:sz w:val="22"/>
          <w:szCs w:val="22"/>
        </w:rPr>
        <w:t>jest</w:t>
      </w:r>
      <w:r w:rsidRPr="006663FD">
        <w:rPr>
          <w:rFonts w:ascii="Segoe UI Light" w:hAnsi="Segoe UI Light" w:cs="Segoe UI Light"/>
          <w:spacing w:val="0"/>
          <w:sz w:val="22"/>
          <w:szCs w:val="22"/>
        </w:rPr>
        <w:t xml:space="preserve"> odpowied</w:t>
      </w:r>
      <w:r w:rsidR="0027419D" w:rsidRPr="006663FD">
        <w:rPr>
          <w:rFonts w:ascii="Segoe UI Light" w:hAnsi="Segoe UI Light" w:cs="Segoe UI Light"/>
          <w:spacing w:val="0"/>
          <w:sz w:val="22"/>
          <w:szCs w:val="22"/>
        </w:rPr>
        <w:t>zią</w:t>
      </w:r>
      <w:r w:rsidRPr="006663FD">
        <w:rPr>
          <w:rFonts w:ascii="Segoe UI Light" w:hAnsi="Segoe UI Light" w:cs="Segoe UI Light"/>
          <w:spacing w:val="0"/>
          <w:sz w:val="22"/>
          <w:szCs w:val="22"/>
        </w:rPr>
        <w:t xml:space="preserve"> </w:t>
      </w:r>
      <w:r w:rsidR="00046EBE" w:rsidRPr="006663FD">
        <w:rPr>
          <w:rFonts w:ascii="Segoe UI Light" w:hAnsi="Segoe UI Light" w:cs="Segoe UI Light"/>
          <w:spacing w:val="0"/>
          <w:sz w:val="22"/>
          <w:szCs w:val="22"/>
        </w:rPr>
        <w:t>Gmin</w:t>
      </w:r>
      <w:r w:rsidR="00046EBE">
        <w:rPr>
          <w:rFonts w:ascii="Segoe UI Light" w:hAnsi="Segoe UI Light" w:cs="Segoe UI Light"/>
          <w:spacing w:val="0"/>
          <w:sz w:val="22"/>
          <w:szCs w:val="22"/>
        </w:rPr>
        <w:t>y</w:t>
      </w:r>
      <w:r w:rsidR="00046EBE" w:rsidRPr="006663FD">
        <w:rPr>
          <w:rFonts w:ascii="Segoe UI Light" w:hAnsi="Segoe UI Light" w:cs="Segoe UI Light"/>
          <w:spacing w:val="0"/>
          <w:sz w:val="22"/>
          <w:szCs w:val="22"/>
        </w:rPr>
        <w:t xml:space="preserve"> Miasta Brodnicy </w:t>
      </w:r>
      <w:r w:rsidR="0030097D" w:rsidRPr="006663FD">
        <w:rPr>
          <w:rFonts w:ascii="Segoe UI Light" w:hAnsi="Segoe UI Light" w:cs="Segoe UI Light"/>
          <w:spacing w:val="0"/>
          <w:sz w:val="22"/>
          <w:szCs w:val="22"/>
        </w:rPr>
        <w:t>na</w:t>
      </w:r>
      <w:r w:rsidRPr="006663FD">
        <w:rPr>
          <w:rFonts w:ascii="Segoe UI Light" w:hAnsi="Segoe UI Light" w:cs="Segoe UI Light"/>
          <w:spacing w:val="0"/>
          <w:sz w:val="22"/>
          <w:szCs w:val="22"/>
        </w:rPr>
        <w:t xml:space="preserve"> zidentyfikowane problemy i potrzeby społeczne. Planowane sposoby ich zaspokajania są kontynuacją istniejącego systemu wsparcia i tworzą możliwość jego uzupełnienia o nowe rozwiązania. </w:t>
      </w:r>
    </w:p>
    <w:p w14:paraId="456F308D" w14:textId="77777777" w:rsidR="00BB2BEB" w:rsidRPr="006663FD" w:rsidRDefault="00BB2BEB"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Strategia proponuje zmianę stosowanych metod tak, by chronić przed zagrożeniami społecznymi, ale także wskazuje na konieczność przejścia do prewencji trudnych sytuacji życiowych, tak aby nie dopuścić do ich wystąpienia lub maksymalnie skrócić czas ich trwania. Cele strategiczne i cele op</w:t>
      </w:r>
      <w:r w:rsidR="0027419D" w:rsidRPr="006663FD">
        <w:rPr>
          <w:rFonts w:ascii="Segoe UI Light" w:hAnsi="Segoe UI Light" w:cs="Segoe UI Light"/>
          <w:spacing w:val="0"/>
          <w:sz w:val="22"/>
          <w:szCs w:val="22"/>
        </w:rPr>
        <w:t>eracyjne sformułowane zosta</w:t>
      </w:r>
      <w:r w:rsidR="00046EBE">
        <w:rPr>
          <w:rFonts w:ascii="Segoe UI Light" w:hAnsi="Segoe UI Light" w:cs="Segoe UI Light"/>
          <w:spacing w:val="0"/>
          <w:sz w:val="22"/>
          <w:szCs w:val="22"/>
        </w:rPr>
        <w:t xml:space="preserve">ły </w:t>
      </w:r>
      <w:r w:rsidR="00FE67B6" w:rsidRPr="006663FD">
        <w:rPr>
          <w:rFonts w:ascii="Segoe UI Light" w:hAnsi="Segoe UI Light" w:cs="Segoe UI Light"/>
          <w:spacing w:val="0"/>
          <w:sz w:val="22"/>
          <w:szCs w:val="22"/>
        </w:rPr>
        <w:t xml:space="preserve">w </w:t>
      </w:r>
      <w:r w:rsidRPr="006663FD">
        <w:rPr>
          <w:rFonts w:ascii="Segoe UI Light" w:hAnsi="Segoe UI Light" w:cs="Segoe UI Light"/>
          <w:spacing w:val="0"/>
          <w:sz w:val="22"/>
          <w:szCs w:val="22"/>
        </w:rPr>
        <w:t>oparciu o analizę systemu pomocy społecznej, sytuacji rodzi</w:t>
      </w:r>
      <w:r w:rsidR="0027419D" w:rsidRPr="006663FD">
        <w:rPr>
          <w:rFonts w:ascii="Segoe UI Light" w:hAnsi="Segoe UI Light" w:cs="Segoe UI Light"/>
          <w:spacing w:val="0"/>
          <w:sz w:val="22"/>
          <w:szCs w:val="22"/>
        </w:rPr>
        <w:t>n, osób z </w:t>
      </w:r>
      <w:r w:rsidRPr="006663FD">
        <w:rPr>
          <w:rFonts w:ascii="Segoe UI Light" w:hAnsi="Segoe UI Light" w:cs="Segoe UI Light"/>
          <w:spacing w:val="0"/>
          <w:sz w:val="22"/>
          <w:szCs w:val="22"/>
        </w:rPr>
        <w:t xml:space="preserve">niepełnosprawnościami, seniorów, systemu ochrony zdrowia oraz problemu bezrobocia. </w:t>
      </w:r>
    </w:p>
    <w:p w14:paraId="55A660DF" w14:textId="77777777" w:rsidR="00BB2BEB" w:rsidRPr="006663FD" w:rsidRDefault="00BB2BEB" w:rsidP="00CB4614">
      <w:pPr>
        <w:spacing w:after="0"/>
        <w:ind w:firstLine="708"/>
        <w:jc w:val="both"/>
        <w:rPr>
          <w:rFonts w:ascii="Segoe UI Light" w:hAnsi="Segoe UI Light" w:cs="Segoe UI Light"/>
          <w:spacing w:val="0"/>
          <w:sz w:val="22"/>
          <w:szCs w:val="22"/>
        </w:rPr>
      </w:pPr>
      <w:r w:rsidRPr="006663FD">
        <w:rPr>
          <w:rFonts w:ascii="Segoe UI Light" w:hAnsi="Segoe UI Light" w:cs="Segoe UI Light"/>
          <w:spacing w:val="0"/>
          <w:sz w:val="22"/>
          <w:szCs w:val="22"/>
        </w:rPr>
        <w:t>Strategia Rozwiązywania Problemów Spo</w:t>
      </w:r>
      <w:r w:rsidR="0027419D" w:rsidRPr="006663FD">
        <w:rPr>
          <w:rFonts w:ascii="Segoe UI Light" w:hAnsi="Segoe UI Light" w:cs="Segoe UI Light"/>
          <w:spacing w:val="0"/>
          <w:sz w:val="22"/>
          <w:szCs w:val="22"/>
        </w:rPr>
        <w:t>łecznych zakłada rozszerzenie i </w:t>
      </w:r>
      <w:r w:rsidRPr="006663FD">
        <w:rPr>
          <w:rFonts w:ascii="Segoe UI Light" w:hAnsi="Segoe UI Light" w:cs="Segoe UI Light"/>
          <w:spacing w:val="0"/>
          <w:sz w:val="22"/>
          <w:szCs w:val="22"/>
        </w:rPr>
        <w:t xml:space="preserve">pogłębienie form pracy socjalnej, rozwinięcie infrastruktury wsparcia, szeroką współpracę z różnymi instytucjami </w:t>
      </w:r>
      <w:r w:rsidR="00046EBE">
        <w:rPr>
          <w:rFonts w:ascii="Segoe UI Light" w:hAnsi="Segoe UI Light" w:cs="Segoe UI Light"/>
          <w:spacing w:val="0"/>
          <w:sz w:val="22"/>
          <w:szCs w:val="22"/>
        </w:rPr>
        <w:br/>
      </w:r>
      <w:r w:rsidRPr="006663FD">
        <w:rPr>
          <w:rFonts w:ascii="Segoe UI Light" w:hAnsi="Segoe UI Light" w:cs="Segoe UI Light"/>
          <w:spacing w:val="0"/>
          <w:sz w:val="22"/>
          <w:szCs w:val="22"/>
        </w:rPr>
        <w:t>i organizacja</w:t>
      </w:r>
      <w:r w:rsidR="0027419D" w:rsidRPr="006663FD">
        <w:rPr>
          <w:rFonts w:ascii="Segoe UI Light" w:hAnsi="Segoe UI Light" w:cs="Segoe UI Light"/>
          <w:spacing w:val="0"/>
          <w:sz w:val="22"/>
          <w:szCs w:val="22"/>
        </w:rPr>
        <w:t>mi pozarządowymi działającymi w </w:t>
      </w:r>
      <w:r w:rsidRPr="006663FD">
        <w:rPr>
          <w:rFonts w:ascii="Segoe UI Light" w:hAnsi="Segoe UI Light" w:cs="Segoe UI Light"/>
          <w:spacing w:val="0"/>
          <w:sz w:val="22"/>
          <w:szCs w:val="22"/>
        </w:rPr>
        <w:t xml:space="preserve">obszarze polityki społecznej. W myśl ustawy </w:t>
      </w:r>
      <w:r w:rsidR="00046EBE">
        <w:rPr>
          <w:rFonts w:ascii="Segoe UI Light" w:hAnsi="Segoe UI Light" w:cs="Segoe UI Light"/>
          <w:spacing w:val="0"/>
          <w:sz w:val="22"/>
          <w:szCs w:val="22"/>
        </w:rPr>
        <w:br/>
      </w:r>
      <w:r w:rsidRPr="006663FD">
        <w:rPr>
          <w:rFonts w:ascii="Segoe UI Light" w:hAnsi="Segoe UI Light" w:cs="Segoe UI Light"/>
          <w:spacing w:val="0"/>
          <w:sz w:val="22"/>
          <w:szCs w:val="22"/>
        </w:rPr>
        <w:t xml:space="preserve">o pomocy społecznej, podejmowane działania powinny doprowadzić, w miarę możliwości, </w:t>
      </w:r>
      <w:r w:rsidR="00046EBE">
        <w:rPr>
          <w:rFonts w:ascii="Segoe UI Light" w:hAnsi="Segoe UI Light" w:cs="Segoe UI Light"/>
          <w:spacing w:val="0"/>
          <w:sz w:val="22"/>
          <w:szCs w:val="22"/>
        </w:rPr>
        <w:br/>
      </w:r>
      <w:r w:rsidRPr="006663FD">
        <w:rPr>
          <w:rFonts w:ascii="Segoe UI Light" w:hAnsi="Segoe UI Light" w:cs="Segoe UI Light"/>
          <w:spacing w:val="0"/>
          <w:sz w:val="22"/>
          <w:szCs w:val="22"/>
        </w:rPr>
        <w:t>do życiowego usamodzielnienia się objętych nią osób i rodzin oraz do ich integracji ze środowiskiem. W ramach wypracowanej Strategii przyjmuje się podejście nastawione przede wszystkim na: wzmocnienie postaw aktywnych, wdrożenie modelu pomocy zintegrowanej, p</w:t>
      </w:r>
      <w:r w:rsidR="00046EBE">
        <w:rPr>
          <w:rFonts w:ascii="Segoe UI Light" w:hAnsi="Segoe UI Light" w:cs="Segoe UI Light"/>
          <w:spacing w:val="0"/>
          <w:sz w:val="22"/>
          <w:szCs w:val="22"/>
        </w:rPr>
        <w:t>artnerskich działań instytucji,</w:t>
      </w:r>
      <w:r w:rsidRPr="006663FD">
        <w:rPr>
          <w:rFonts w:ascii="Segoe UI Light" w:hAnsi="Segoe UI Light" w:cs="Segoe UI Light"/>
          <w:spacing w:val="0"/>
          <w:sz w:val="22"/>
          <w:szCs w:val="22"/>
        </w:rPr>
        <w:t xml:space="preserve"> organizacji pozarządowych</w:t>
      </w:r>
      <w:r w:rsidR="00046EBE">
        <w:rPr>
          <w:rFonts w:ascii="Segoe UI Light" w:hAnsi="Segoe UI Light" w:cs="Segoe UI Light"/>
          <w:spacing w:val="0"/>
          <w:sz w:val="22"/>
          <w:szCs w:val="22"/>
        </w:rPr>
        <w:t xml:space="preserve"> i podmiotów ekonomii społecznej </w:t>
      </w:r>
      <w:r w:rsidRPr="006663FD">
        <w:rPr>
          <w:rFonts w:ascii="Segoe UI Light" w:hAnsi="Segoe UI Light" w:cs="Segoe UI Light"/>
          <w:spacing w:val="0"/>
          <w:sz w:val="22"/>
          <w:szCs w:val="22"/>
        </w:rPr>
        <w:t xml:space="preserve">w stworzeniu lokalnego systemu rozwiązywania problemów społecznych. Analiza problemów społecznych będących przedmiotem niniejszej Strategii zwraca również uwagę na tzw. nowe ryzyka socjalne, które pojawiły się w efekcie zmian zwłaszcza demograficznych, jak też w efekcie panującej pandemii koronawirusa SARS-CoV-2. </w:t>
      </w:r>
    </w:p>
    <w:p w14:paraId="6ADF2812" w14:textId="77777777" w:rsidR="00D128A5" w:rsidRPr="006663FD" w:rsidRDefault="00BB2BEB" w:rsidP="00CB4614">
      <w:pPr>
        <w:spacing w:after="0"/>
        <w:ind w:firstLine="708"/>
        <w:jc w:val="both"/>
        <w:rPr>
          <w:rFonts w:ascii="Segoe UI Light" w:hAnsi="Segoe UI Light" w:cs="Segoe UI Light"/>
          <w:b/>
          <w:bCs/>
          <w:spacing w:val="0"/>
          <w:sz w:val="22"/>
          <w:szCs w:val="22"/>
        </w:rPr>
      </w:pPr>
      <w:r w:rsidRPr="006663FD">
        <w:rPr>
          <w:rFonts w:ascii="Segoe UI Light" w:hAnsi="Segoe UI Light" w:cs="Segoe UI Light"/>
          <w:spacing w:val="0"/>
          <w:sz w:val="22"/>
          <w:szCs w:val="22"/>
        </w:rPr>
        <w:t xml:space="preserve">Realizacja Strategii powinna przyczynić się do znaczącej poprawy jakości życia mieszkańców </w:t>
      </w:r>
      <w:r w:rsidR="006616DB">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ze szczególnym uwzględnieniem dzieci, młodzieży, osób starszych oraz grup osób wykluczonych lub zagrożonych wykluczeniem społecznym. Należy zaznaczyć, że zadania z zakresu szeroko rozumianej polityki społecznej realizowane są za pomocą wszelkich dostępnych kompetencji i możliwości </w:t>
      </w:r>
      <w:r w:rsidR="00046EBE">
        <w:rPr>
          <w:rFonts w:ascii="Segoe UI Light" w:hAnsi="Segoe UI Light" w:cs="Segoe UI Light"/>
          <w:spacing w:val="0"/>
          <w:sz w:val="22"/>
          <w:szCs w:val="22"/>
        </w:rPr>
        <w:t>Miasta</w:t>
      </w:r>
      <w:r w:rsidRPr="006663FD">
        <w:rPr>
          <w:rFonts w:ascii="Segoe UI Light" w:hAnsi="Segoe UI Light" w:cs="Segoe UI Light"/>
          <w:spacing w:val="0"/>
          <w:sz w:val="22"/>
          <w:szCs w:val="22"/>
        </w:rPr>
        <w:t>, natomiast Strategia Rozwiązywania Problemów Społecznych jest wyborem priorytetowych obszarów i kierunków działań, któr</w:t>
      </w:r>
      <w:r w:rsidR="0027419D" w:rsidRPr="006663FD">
        <w:rPr>
          <w:rFonts w:ascii="Segoe UI Light" w:hAnsi="Segoe UI Light" w:cs="Segoe UI Light"/>
          <w:spacing w:val="0"/>
          <w:sz w:val="22"/>
          <w:szCs w:val="22"/>
        </w:rPr>
        <w:t>e uznane zostały za kluczowe, a </w:t>
      </w:r>
      <w:r w:rsidRPr="006663FD">
        <w:rPr>
          <w:rFonts w:ascii="Segoe UI Light" w:hAnsi="Segoe UI Light" w:cs="Segoe UI Light"/>
          <w:spacing w:val="0"/>
          <w:sz w:val="22"/>
          <w:szCs w:val="22"/>
        </w:rPr>
        <w:t>więc um</w:t>
      </w:r>
      <w:r w:rsidR="00800A6E" w:rsidRPr="006663FD">
        <w:rPr>
          <w:rFonts w:ascii="Segoe UI Light" w:hAnsi="Segoe UI Light" w:cs="Segoe UI Light"/>
          <w:spacing w:val="0"/>
          <w:sz w:val="22"/>
          <w:szCs w:val="22"/>
        </w:rPr>
        <w:t xml:space="preserve">ożliwiające najskuteczniejsze i </w:t>
      </w:r>
      <w:r w:rsidRPr="006663FD">
        <w:rPr>
          <w:rFonts w:ascii="Segoe UI Light" w:hAnsi="Segoe UI Light" w:cs="Segoe UI Light"/>
          <w:spacing w:val="0"/>
          <w:sz w:val="22"/>
          <w:szCs w:val="22"/>
        </w:rPr>
        <w:t>najbardziej e</w:t>
      </w:r>
      <w:r w:rsidR="00800A6E" w:rsidRPr="006663FD">
        <w:rPr>
          <w:rFonts w:ascii="Segoe UI Light" w:hAnsi="Segoe UI Light" w:cs="Segoe UI Light"/>
          <w:spacing w:val="0"/>
          <w:sz w:val="22"/>
          <w:szCs w:val="22"/>
        </w:rPr>
        <w:t xml:space="preserve">fektywne osiągnięcie założonych </w:t>
      </w:r>
      <w:r w:rsidRPr="006663FD">
        <w:rPr>
          <w:rFonts w:ascii="Segoe UI Light" w:hAnsi="Segoe UI Light" w:cs="Segoe UI Light"/>
          <w:spacing w:val="0"/>
          <w:sz w:val="22"/>
          <w:szCs w:val="22"/>
        </w:rPr>
        <w:t>rezultatów.</w:t>
      </w:r>
      <w:r w:rsidRPr="006663FD">
        <w:rPr>
          <w:rFonts w:ascii="Segoe UI Light" w:hAnsi="Segoe UI Light" w:cs="Segoe UI Light"/>
          <w:spacing w:val="0"/>
          <w:sz w:val="22"/>
          <w:szCs w:val="22"/>
        </w:rPr>
        <w:cr/>
      </w:r>
      <w:r w:rsidR="00D128A5" w:rsidRPr="006663FD">
        <w:rPr>
          <w:rFonts w:ascii="Segoe UI Light" w:hAnsi="Segoe UI Light" w:cs="Segoe UI Light"/>
          <w:spacing w:val="0"/>
          <w:sz w:val="22"/>
          <w:szCs w:val="22"/>
        </w:rPr>
        <w:br w:type="page"/>
      </w:r>
    </w:p>
    <w:p w14:paraId="0E112B4F" w14:textId="77777777" w:rsidR="00A74735" w:rsidRPr="006663FD" w:rsidRDefault="000427EA" w:rsidP="00760662">
      <w:pPr>
        <w:pStyle w:val="Nagwek1"/>
        <w:rPr>
          <w:spacing w:val="0"/>
        </w:rPr>
      </w:pPr>
      <w:bookmarkStart w:id="327" w:name="_Toc1378439"/>
      <w:bookmarkStart w:id="328" w:name="_Toc115864308"/>
      <w:r w:rsidRPr="006663FD">
        <w:rPr>
          <w:spacing w:val="0"/>
        </w:rPr>
        <w:lastRenderedPageBreak/>
        <w:t>BIBLIOGRAFI</w:t>
      </w:r>
      <w:bookmarkEnd w:id="327"/>
      <w:r w:rsidR="00A74735" w:rsidRPr="006663FD">
        <w:rPr>
          <w:spacing w:val="0"/>
        </w:rPr>
        <w:t>A</w:t>
      </w:r>
      <w:bookmarkEnd w:id="328"/>
    </w:p>
    <w:p w14:paraId="43B73769" w14:textId="77777777" w:rsidR="00D22A53" w:rsidRPr="006663FD" w:rsidRDefault="00000000" w:rsidP="00BA6DCC">
      <w:pPr>
        <w:pStyle w:val="Akapitzlist"/>
        <w:numPr>
          <w:ilvl w:val="0"/>
          <w:numId w:val="3"/>
        </w:numPr>
        <w:spacing w:before="240" w:after="0"/>
        <w:jc w:val="both"/>
        <w:rPr>
          <w:rStyle w:val="Hipercze"/>
          <w:rFonts w:ascii="Segoe UI Light" w:hAnsi="Segoe UI Light" w:cs="Segoe UI Light"/>
          <w:color w:val="auto"/>
          <w:spacing w:val="0"/>
          <w:sz w:val="22"/>
          <w:szCs w:val="22"/>
          <w:u w:val="none"/>
        </w:rPr>
      </w:pPr>
      <w:hyperlink r:id="rId68" w:history="1">
        <w:r w:rsidR="00D22A53" w:rsidRPr="006663FD">
          <w:rPr>
            <w:rStyle w:val="Hipercze"/>
            <w:rFonts w:ascii="Segoe UI Light" w:hAnsi="Segoe UI Light" w:cs="Segoe UI Light"/>
            <w:color w:val="auto"/>
            <w:spacing w:val="0"/>
            <w:sz w:val="22"/>
            <w:szCs w:val="22"/>
            <w:u w:val="none"/>
          </w:rPr>
          <w:t>https://bdl.stat.gov.pl/</w:t>
        </w:r>
      </w:hyperlink>
    </w:p>
    <w:p w14:paraId="66D59C72" w14:textId="77777777" w:rsidR="00B15D47" w:rsidRPr="006663FD" w:rsidRDefault="00B15D47"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http://sejm.gov.pl/Sejm7.nsf/BASLeksykon.xsp?id=06F226039DB0C772C1257A80003297FE&amp;litera=C</w:t>
      </w:r>
    </w:p>
    <w:p w14:paraId="2BDFB16F" w14:textId="77777777" w:rsidR="00B15D47" w:rsidRPr="006663FD" w:rsidRDefault="00000000" w:rsidP="00A3434D">
      <w:pPr>
        <w:pStyle w:val="Akapitzlist"/>
        <w:numPr>
          <w:ilvl w:val="0"/>
          <w:numId w:val="3"/>
        </w:numPr>
        <w:spacing w:after="0"/>
        <w:jc w:val="both"/>
        <w:rPr>
          <w:rStyle w:val="Hipercze"/>
          <w:rFonts w:ascii="Segoe UI Light" w:hAnsi="Segoe UI Light" w:cs="Segoe UI Light"/>
          <w:color w:val="auto"/>
          <w:spacing w:val="0"/>
          <w:sz w:val="22"/>
          <w:szCs w:val="22"/>
          <w:u w:val="none"/>
        </w:rPr>
      </w:pPr>
      <w:hyperlink r:id="rId69" w:history="1">
        <w:r w:rsidR="00B15D47" w:rsidRPr="006663FD">
          <w:rPr>
            <w:rStyle w:val="Hipercze"/>
            <w:rFonts w:ascii="Segoe UI Light" w:hAnsi="Segoe UI Light" w:cs="Segoe UI Light"/>
            <w:color w:val="auto"/>
            <w:spacing w:val="0"/>
            <w:sz w:val="22"/>
            <w:szCs w:val="22"/>
            <w:u w:val="none"/>
          </w:rPr>
          <w:t>https://poradnik.ngo.pl/</w:t>
        </w:r>
      </w:hyperlink>
    </w:p>
    <w:p w14:paraId="3FA6B801" w14:textId="77777777" w:rsidR="00D22A53" w:rsidRPr="006663FD" w:rsidRDefault="00D22A53" w:rsidP="00A3434D">
      <w:pPr>
        <w:pStyle w:val="Akapitzlist"/>
        <w:numPr>
          <w:ilvl w:val="0"/>
          <w:numId w:val="3"/>
        </w:numPr>
        <w:spacing w:after="0"/>
        <w:jc w:val="both"/>
        <w:rPr>
          <w:rStyle w:val="Hipercze"/>
          <w:rFonts w:ascii="Segoe UI Light" w:hAnsi="Segoe UI Light" w:cs="Segoe UI Light"/>
          <w:color w:val="auto"/>
          <w:spacing w:val="0"/>
          <w:sz w:val="22"/>
          <w:szCs w:val="22"/>
          <w:u w:val="none"/>
        </w:rPr>
      </w:pPr>
      <w:r w:rsidRPr="006663FD">
        <w:rPr>
          <w:rFonts w:ascii="Segoe UI Light" w:hAnsi="Segoe UI Light" w:cs="Segoe UI Light"/>
          <w:spacing w:val="0"/>
          <w:sz w:val="22"/>
          <w:szCs w:val="22"/>
        </w:rPr>
        <w:t>https://</w:t>
      </w:r>
      <w:hyperlink r:id="rId70" w:history="1">
        <w:r w:rsidRPr="006663FD">
          <w:rPr>
            <w:rStyle w:val="Hipercze"/>
            <w:rFonts w:ascii="Segoe UI Light" w:hAnsi="Segoe UI Light" w:cs="Segoe UI Light"/>
            <w:color w:val="auto"/>
            <w:spacing w:val="0"/>
            <w:sz w:val="22"/>
            <w:szCs w:val="22"/>
            <w:u w:val="none"/>
          </w:rPr>
          <w:t>psychiatriapolska.pl</w:t>
        </w:r>
      </w:hyperlink>
    </w:p>
    <w:p w14:paraId="79EDDF8B" w14:textId="77777777" w:rsidR="00D22A53" w:rsidRPr="006663FD" w:rsidRDefault="00000000" w:rsidP="00A3434D">
      <w:pPr>
        <w:pStyle w:val="Akapitzlist"/>
        <w:numPr>
          <w:ilvl w:val="0"/>
          <w:numId w:val="3"/>
        </w:numPr>
        <w:spacing w:after="0"/>
        <w:jc w:val="both"/>
        <w:rPr>
          <w:rFonts w:ascii="Segoe UI Light" w:hAnsi="Segoe UI Light" w:cs="Segoe UI Light"/>
          <w:spacing w:val="0"/>
          <w:sz w:val="22"/>
          <w:szCs w:val="22"/>
        </w:rPr>
      </w:pPr>
      <w:hyperlink r:id="rId71" w:history="1">
        <w:r w:rsidR="00EE3B24" w:rsidRPr="006663FD">
          <w:rPr>
            <w:rStyle w:val="Hipercze"/>
            <w:rFonts w:ascii="Segoe UI Light" w:hAnsi="Segoe UI Light" w:cs="Segoe UI Light"/>
            <w:color w:val="auto"/>
            <w:spacing w:val="0"/>
            <w:sz w:val="22"/>
            <w:szCs w:val="22"/>
            <w:u w:val="none"/>
          </w:rPr>
          <w:t>https://www.google.com/maps/</w:t>
        </w:r>
      </w:hyperlink>
    </w:p>
    <w:p w14:paraId="35A5C7E4" w14:textId="77777777" w:rsidR="00BA6DCC" w:rsidRPr="006663FD" w:rsidRDefault="00BA6DCC" w:rsidP="00BA6DCC">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Dane statystyczne Komendy Powiatowej Policji w </w:t>
      </w:r>
      <w:r w:rsidR="00046EBE">
        <w:rPr>
          <w:rFonts w:ascii="Segoe UI Light" w:hAnsi="Segoe UI Light" w:cs="Segoe UI Light"/>
          <w:spacing w:val="0"/>
          <w:sz w:val="22"/>
          <w:szCs w:val="22"/>
        </w:rPr>
        <w:t>Brodnicy</w:t>
      </w:r>
      <w:r w:rsidRPr="006663FD">
        <w:rPr>
          <w:rFonts w:ascii="Segoe UI Light" w:hAnsi="Segoe UI Light" w:cs="Segoe UI Light"/>
          <w:spacing w:val="0"/>
          <w:sz w:val="22"/>
          <w:szCs w:val="22"/>
        </w:rPr>
        <w:t xml:space="preserve"> za lata 2019-2021.</w:t>
      </w:r>
    </w:p>
    <w:p w14:paraId="33F23AFD" w14:textId="77777777" w:rsidR="002F1EB1" w:rsidRPr="006663FD" w:rsidRDefault="002F1EB1"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Europa 2020 - Strategia na rzecz inteligentnego i zrównoważonego rozwoju sprzyjającego włączeniu społecznemu.</w:t>
      </w:r>
    </w:p>
    <w:p w14:paraId="6ECDC87C" w14:textId="77777777" w:rsidR="002F1EB1" w:rsidRPr="006663FD" w:rsidRDefault="002F1EB1"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Gryffin, R. W., Podstawy zarządzania organizacjami, Warszawa 2004.</w:t>
      </w:r>
    </w:p>
    <w:p w14:paraId="67912F4F" w14:textId="77777777" w:rsidR="00B15D47" w:rsidRPr="006663FD" w:rsidRDefault="00EE3B24"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Oniszczuk, </w:t>
      </w:r>
      <w:r w:rsidR="00B15D47" w:rsidRPr="006663FD">
        <w:rPr>
          <w:rFonts w:ascii="Segoe UI Light" w:hAnsi="Segoe UI Light" w:cs="Segoe UI Light"/>
          <w:spacing w:val="0"/>
          <w:sz w:val="22"/>
          <w:szCs w:val="22"/>
        </w:rPr>
        <w:t>J., Współczesne państwo w teorii i praktyce. Wybrane elementy.</w:t>
      </w:r>
    </w:p>
    <w:p w14:paraId="47D0EA0D" w14:textId="77777777" w:rsidR="00B15D47" w:rsidRPr="006663FD" w:rsidRDefault="002F1EB1"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Staręga-Piasek, </w:t>
      </w:r>
      <w:r w:rsidR="00B15D47" w:rsidRPr="006663FD">
        <w:rPr>
          <w:rFonts w:ascii="Segoe UI Light" w:hAnsi="Segoe UI Light" w:cs="Segoe UI Light"/>
          <w:spacing w:val="0"/>
          <w:sz w:val="22"/>
          <w:szCs w:val="22"/>
        </w:rPr>
        <w:t>J</w:t>
      </w:r>
      <w:r w:rsidRPr="006663FD">
        <w:rPr>
          <w:rFonts w:ascii="Segoe UI Light" w:hAnsi="Segoe UI Light" w:cs="Segoe UI Light"/>
          <w:spacing w:val="0"/>
          <w:sz w:val="22"/>
          <w:szCs w:val="22"/>
        </w:rPr>
        <w:t>.</w:t>
      </w:r>
      <w:r w:rsidR="00B15D47" w:rsidRPr="006663FD">
        <w:rPr>
          <w:rFonts w:ascii="Segoe UI Light" w:hAnsi="Segoe UI Light" w:cs="Segoe UI Light"/>
          <w:spacing w:val="0"/>
          <w:sz w:val="22"/>
          <w:szCs w:val="22"/>
        </w:rPr>
        <w:t>, Metodologia strategicznego rozwiązywania problemów społecznych, Warszawa 2013.</w:t>
      </w:r>
    </w:p>
    <w:p w14:paraId="34AFD455" w14:textId="77777777" w:rsidR="00B15D47" w:rsidRPr="006663FD" w:rsidRDefault="00B15D47"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Kinney J., Leaton G., Zrozumieć alkohol, Warszawa 1996 r.</w:t>
      </w:r>
    </w:p>
    <w:p w14:paraId="58719206" w14:textId="77777777" w:rsidR="00EE3B24" w:rsidRPr="006663FD" w:rsidRDefault="00EE3B24"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Kwaśniewski J., Rola diagnozy w rozwiązywaniu problemów społecznych.</w:t>
      </w:r>
    </w:p>
    <w:p w14:paraId="17FBE585" w14:textId="77777777" w:rsidR="00B15D47" w:rsidRPr="006663FD" w:rsidRDefault="00B15D47"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M. Yaziji, J. Doh, Organizacje pozarządowe a korporacje.</w:t>
      </w:r>
    </w:p>
    <w:p w14:paraId="35A0E407" w14:textId="77777777" w:rsidR="00B15D47" w:rsidRDefault="00B15D47"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Ocena Zasobów Pomocy Społecznej za </w:t>
      </w:r>
      <w:r w:rsidR="003968DE" w:rsidRPr="006663FD">
        <w:rPr>
          <w:rFonts w:ascii="Segoe UI Light" w:hAnsi="Segoe UI Light" w:cs="Segoe UI Light"/>
          <w:spacing w:val="0"/>
          <w:sz w:val="22"/>
          <w:szCs w:val="22"/>
        </w:rPr>
        <w:t xml:space="preserve">lata </w:t>
      </w:r>
      <w:r w:rsidRPr="006663FD">
        <w:rPr>
          <w:rFonts w:ascii="Segoe UI Light" w:hAnsi="Segoe UI Light" w:cs="Segoe UI Light"/>
          <w:spacing w:val="0"/>
          <w:sz w:val="22"/>
          <w:szCs w:val="22"/>
        </w:rPr>
        <w:t>201</w:t>
      </w:r>
      <w:r w:rsidR="002F1EB1" w:rsidRPr="006663FD">
        <w:rPr>
          <w:rFonts w:ascii="Segoe UI Light" w:hAnsi="Segoe UI Light" w:cs="Segoe UI Light"/>
          <w:spacing w:val="0"/>
          <w:sz w:val="22"/>
          <w:szCs w:val="22"/>
        </w:rPr>
        <w:t>9</w:t>
      </w:r>
      <w:r w:rsidR="003968DE" w:rsidRPr="006663FD">
        <w:rPr>
          <w:rFonts w:ascii="Segoe UI Light" w:hAnsi="Segoe UI Light" w:cs="Segoe UI Light"/>
          <w:spacing w:val="0"/>
          <w:sz w:val="22"/>
          <w:szCs w:val="22"/>
        </w:rPr>
        <w:t>-2021</w:t>
      </w:r>
      <w:r w:rsidRPr="006663FD">
        <w:rPr>
          <w:rFonts w:ascii="Segoe UI Light" w:hAnsi="Segoe UI Light" w:cs="Segoe UI Light"/>
          <w:spacing w:val="0"/>
          <w:sz w:val="22"/>
          <w:szCs w:val="22"/>
        </w:rPr>
        <w:t>.</w:t>
      </w:r>
    </w:p>
    <w:p w14:paraId="7858A9AB" w14:textId="77777777" w:rsidR="00510E6D" w:rsidRPr="006663FD" w:rsidRDefault="00510E6D" w:rsidP="00A3434D">
      <w:pPr>
        <w:pStyle w:val="Akapitzlist"/>
        <w:numPr>
          <w:ilvl w:val="0"/>
          <w:numId w:val="3"/>
        </w:numPr>
        <w:spacing w:after="0"/>
        <w:jc w:val="both"/>
        <w:rPr>
          <w:rFonts w:ascii="Segoe UI Light" w:hAnsi="Segoe UI Light" w:cs="Segoe UI Light"/>
          <w:spacing w:val="0"/>
          <w:sz w:val="22"/>
          <w:szCs w:val="22"/>
        </w:rPr>
      </w:pPr>
      <w:r>
        <w:rPr>
          <w:rFonts w:ascii="Segoe UI Light" w:hAnsi="Segoe UI Light" w:cs="Segoe UI Light"/>
          <w:spacing w:val="0"/>
          <w:sz w:val="22"/>
          <w:szCs w:val="22"/>
        </w:rPr>
        <w:t>Raport o Stanie Miasta za lata 2019-2021.</w:t>
      </w:r>
    </w:p>
    <w:p w14:paraId="7C72101C" w14:textId="77777777" w:rsidR="003130C9" w:rsidRPr="006663FD" w:rsidRDefault="00BA6DCC"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Sprawozdanie z działalności </w:t>
      </w:r>
      <w:r w:rsidR="00046EBE">
        <w:rPr>
          <w:rFonts w:ascii="Segoe UI Light" w:hAnsi="Segoe UI Light" w:cs="Segoe UI Light"/>
          <w:spacing w:val="0"/>
          <w:sz w:val="22"/>
          <w:szCs w:val="22"/>
        </w:rPr>
        <w:t>M</w:t>
      </w:r>
      <w:r w:rsidR="003130C9" w:rsidRPr="006663FD">
        <w:rPr>
          <w:rFonts w:ascii="Segoe UI Light" w:hAnsi="Segoe UI Light" w:cs="Segoe UI Light"/>
          <w:spacing w:val="0"/>
          <w:sz w:val="22"/>
          <w:szCs w:val="22"/>
        </w:rPr>
        <w:t xml:space="preserve">OPS w </w:t>
      </w:r>
      <w:r w:rsidR="00046EBE">
        <w:rPr>
          <w:rFonts w:ascii="Segoe UI Light" w:hAnsi="Segoe UI Light" w:cs="Segoe UI Light"/>
          <w:spacing w:val="0"/>
          <w:sz w:val="22"/>
          <w:szCs w:val="22"/>
        </w:rPr>
        <w:t>Brodnicy</w:t>
      </w:r>
      <w:r w:rsidR="003130C9" w:rsidRPr="006663FD">
        <w:rPr>
          <w:rFonts w:ascii="Segoe UI Light" w:hAnsi="Segoe UI Light" w:cs="Segoe UI Light"/>
          <w:spacing w:val="0"/>
          <w:sz w:val="22"/>
          <w:szCs w:val="22"/>
        </w:rPr>
        <w:t xml:space="preserve"> za </w:t>
      </w:r>
      <w:r w:rsidR="003968DE" w:rsidRPr="006663FD">
        <w:rPr>
          <w:rFonts w:ascii="Segoe UI Light" w:hAnsi="Segoe UI Light" w:cs="Segoe UI Light"/>
          <w:spacing w:val="0"/>
          <w:sz w:val="22"/>
          <w:szCs w:val="22"/>
        </w:rPr>
        <w:t>lata 2019-2021</w:t>
      </w:r>
      <w:r w:rsidR="003130C9" w:rsidRPr="006663FD">
        <w:rPr>
          <w:rFonts w:ascii="Segoe UI Light" w:hAnsi="Segoe UI Light" w:cs="Segoe UI Light"/>
          <w:spacing w:val="0"/>
          <w:sz w:val="22"/>
          <w:szCs w:val="22"/>
        </w:rPr>
        <w:t>.</w:t>
      </w:r>
    </w:p>
    <w:p w14:paraId="3EE10047" w14:textId="77777777" w:rsidR="002F1EB1" w:rsidRPr="006663FD" w:rsidRDefault="002F1EB1"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Sprawozdanie z działalności samorządów gmi</w:t>
      </w:r>
      <w:r w:rsidR="00C436BE" w:rsidRPr="006663FD">
        <w:rPr>
          <w:rFonts w:ascii="Segoe UI Light" w:hAnsi="Segoe UI Light" w:cs="Segoe UI Light"/>
          <w:spacing w:val="0"/>
          <w:sz w:val="22"/>
          <w:szCs w:val="22"/>
        </w:rPr>
        <w:t>nnych w zakresie profilaktyki i </w:t>
      </w:r>
      <w:r w:rsidRPr="006663FD">
        <w:rPr>
          <w:rFonts w:ascii="Segoe UI Light" w:hAnsi="Segoe UI Light" w:cs="Segoe UI Light"/>
          <w:spacing w:val="0"/>
          <w:sz w:val="22"/>
          <w:szCs w:val="22"/>
        </w:rPr>
        <w:t>rozwiązywania problemów</w:t>
      </w:r>
      <w:r w:rsidR="003130C9" w:rsidRPr="006663FD">
        <w:rPr>
          <w:rFonts w:ascii="Segoe UI Light" w:hAnsi="Segoe UI Light" w:cs="Segoe UI Light"/>
          <w:spacing w:val="0"/>
          <w:sz w:val="22"/>
          <w:szCs w:val="22"/>
        </w:rPr>
        <w:t xml:space="preserve"> alkoholowych PARPA-G1 za </w:t>
      </w:r>
      <w:r w:rsidR="003968DE" w:rsidRPr="006663FD">
        <w:rPr>
          <w:rFonts w:ascii="Segoe UI Light" w:hAnsi="Segoe UI Light" w:cs="Segoe UI Light"/>
          <w:spacing w:val="0"/>
          <w:sz w:val="22"/>
          <w:szCs w:val="22"/>
        </w:rPr>
        <w:t>lata 2019-2021</w:t>
      </w:r>
      <w:r w:rsidRPr="006663FD">
        <w:rPr>
          <w:rFonts w:ascii="Segoe UI Light" w:hAnsi="Segoe UI Light" w:cs="Segoe UI Light"/>
          <w:spacing w:val="0"/>
          <w:sz w:val="22"/>
          <w:szCs w:val="22"/>
        </w:rPr>
        <w:t>.</w:t>
      </w:r>
    </w:p>
    <w:p w14:paraId="58D4723E" w14:textId="77777777" w:rsidR="003968DE" w:rsidRPr="006663FD" w:rsidRDefault="003968DE" w:rsidP="003968DE">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 xml:space="preserve">Sprawozdanie z realizacji Krajowego Programu Przeciwdziałania Przemocy </w:t>
      </w:r>
      <w:r w:rsidRPr="006663FD">
        <w:rPr>
          <w:rFonts w:ascii="Segoe UI Light" w:hAnsi="Segoe UI Light" w:cs="Segoe UI Light"/>
          <w:spacing w:val="0"/>
          <w:sz w:val="22"/>
          <w:szCs w:val="22"/>
        </w:rPr>
        <w:br/>
        <w:t>w Rodzinie za lata 2019-2021.</w:t>
      </w:r>
    </w:p>
    <w:p w14:paraId="692F952E" w14:textId="77777777" w:rsidR="00510E6D" w:rsidRPr="00510E6D" w:rsidRDefault="00510E6D" w:rsidP="00510E6D">
      <w:pPr>
        <w:pStyle w:val="Akapitzlist"/>
        <w:numPr>
          <w:ilvl w:val="0"/>
          <w:numId w:val="3"/>
        </w:numPr>
        <w:spacing w:after="0"/>
        <w:jc w:val="both"/>
        <w:rPr>
          <w:rFonts w:ascii="Segoe UI Light" w:hAnsi="Segoe UI Light" w:cs="Segoe UI Light"/>
          <w:spacing w:val="0"/>
          <w:sz w:val="22"/>
          <w:szCs w:val="22"/>
        </w:rPr>
      </w:pPr>
      <w:r w:rsidRPr="00510E6D">
        <w:rPr>
          <w:rFonts w:ascii="Segoe UI Light" w:hAnsi="Segoe UI Light" w:cs="Segoe UI Light"/>
          <w:spacing w:val="0"/>
          <w:sz w:val="22"/>
          <w:szCs w:val="22"/>
        </w:rPr>
        <w:t>Sprawozdanie z realizacji Miejskiego Programu Przeciwdziałania Przemocy w Rodzinie oraz Ochrony Ofiar Przemocy w Rodzinie na terenie Gminy Miasta Brodnicy na lata 2016-2022</w:t>
      </w:r>
      <w:r>
        <w:rPr>
          <w:rFonts w:ascii="Segoe UI Light" w:hAnsi="Segoe UI Light" w:cs="Segoe UI Light"/>
          <w:spacing w:val="0"/>
          <w:sz w:val="22"/>
          <w:szCs w:val="22"/>
        </w:rPr>
        <w:t xml:space="preserve"> za lata 2019-2021.</w:t>
      </w:r>
    </w:p>
    <w:p w14:paraId="617AEBB0" w14:textId="77777777" w:rsidR="002F1EB1" w:rsidRPr="006663FD" w:rsidRDefault="002F1EB1"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Strategia Rozwoju Kapitału Ludzkiego 2030.</w:t>
      </w:r>
    </w:p>
    <w:p w14:paraId="43B0A0F2" w14:textId="77777777" w:rsidR="00B15D47" w:rsidRPr="006663FD" w:rsidRDefault="00B15D47" w:rsidP="00A3434D">
      <w:pPr>
        <w:pStyle w:val="Akapitzlist"/>
        <w:numPr>
          <w:ilvl w:val="0"/>
          <w:numId w:val="3"/>
        </w:numPr>
        <w:spacing w:after="0"/>
        <w:jc w:val="both"/>
        <w:rPr>
          <w:rFonts w:ascii="Segoe UI Light" w:hAnsi="Segoe UI Light" w:cs="Segoe UI Light"/>
          <w:spacing w:val="0"/>
          <w:sz w:val="22"/>
          <w:szCs w:val="22"/>
        </w:rPr>
      </w:pPr>
      <w:r w:rsidRPr="006663FD">
        <w:rPr>
          <w:rFonts w:ascii="Segoe UI Light" w:hAnsi="Segoe UI Light" w:cs="Segoe UI Light"/>
          <w:spacing w:val="0"/>
          <w:sz w:val="22"/>
          <w:szCs w:val="22"/>
        </w:rPr>
        <w:t>Ustawa z dnia 12 marca 2004 r. o pomocy społecznej (t</w:t>
      </w:r>
      <w:r w:rsidR="00932456" w:rsidRPr="006663FD">
        <w:rPr>
          <w:rFonts w:ascii="Segoe UI Light" w:hAnsi="Segoe UI Light" w:cs="Segoe UI Light"/>
          <w:spacing w:val="0"/>
          <w:sz w:val="22"/>
          <w:szCs w:val="22"/>
        </w:rPr>
        <w:t xml:space="preserve">.j. Dz.U. z </w:t>
      </w:r>
      <w:r w:rsidR="00CE794B" w:rsidRPr="006663FD">
        <w:rPr>
          <w:rFonts w:ascii="Segoe UI Light" w:hAnsi="Segoe UI Light" w:cs="Segoe UI Light"/>
          <w:spacing w:val="0"/>
          <w:sz w:val="22"/>
          <w:szCs w:val="22"/>
        </w:rPr>
        <w:t>2021</w:t>
      </w:r>
      <w:r w:rsidR="00932456" w:rsidRPr="006663FD">
        <w:rPr>
          <w:rFonts w:ascii="Segoe UI Light" w:hAnsi="Segoe UI Light" w:cs="Segoe UI Light"/>
          <w:spacing w:val="0"/>
          <w:sz w:val="22"/>
          <w:szCs w:val="22"/>
        </w:rPr>
        <w:t xml:space="preserve"> r. poz. </w:t>
      </w:r>
      <w:r w:rsidR="00CE794B" w:rsidRPr="006663FD">
        <w:rPr>
          <w:rFonts w:ascii="Segoe UI Light" w:hAnsi="Segoe UI Light" w:cs="Segoe UI Light"/>
          <w:spacing w:val="0"/>
          <w:sz w:val="22"/>
          <w:szCs w:val="22"/>
        </w:rPr>
        <w:t>2268</w:t>
      </w:r>
      <w:r w:rsidR="00932456" w:rsidRPr="006663FD">
        <w:rPr>
          <w:rFonts w:ascii="Segoe UI Light" w:hAnsi="Segoe UI Light" w:cs="Segoe UI Light"/>
          <w:spacing w:val="0"/>
          <w:sz w:val="22"/>
          <w:szCs w:val="22"/>
        </w:rPr>
        <w:t xml:space="preserve"> z </w:t>
      </w:r>
      <w:r w:rsidRPr="006663FD">
        <w:rPr>
          <w:rFonts w:ascii="Segoe UI Light" w:hAnsi="Segoe UI Light" w:cs="Segoe UI Light"/>
          <w:spacing w:val="0"/>
          <w:sz w:val="22"/>
          <w:szCs w:val="22"/>
        </w:rPr>
        <w:t>późn. zm.).</w:t>
      </w:r>
    </w:p>
    <w:p w14:paraId="6A1B2DDE" w14:textId="394DFD87" w:rsidR="00932456" w:rsidRDefault="00932456" w:rsidP="00CB4614">
      <w:pPr>
        <w:pStyle w:val="Tekstprzypisudolnego"/>
        <w:spacing w:line="276" w:lineRule="auto"/>
        <w:jc w:val="both"/>
        <w:rPr>
          <w:rFonts w:ascii="Segoe UI Light" w:hAnsi="Segoe UI Light" w:cs="Segoe UI Light"/>
          <w:spacing w:val="0"/>
          <w:sz w:val="22"/>
          <w:szCs w:val="22"/>
        </w:rPr>
      </w:pPr>
      <w:bookmarkStart w:id="329" w:name="_Toc1378440"/>
    </w:p>
    <w:p w14:paraId="0003E4D3" w14:textId="019E26A1" w:rsidR="00554777" w:rsidRDefault="00554777" w:rsidP="00CB4614">
      <w:pPr>
        <w:pStyle w:val="Tekstprzypisudolnego"/>
        <w:spacing w:line="276" w:lineRule="auto"/>
        <w:jc w:val="both"/>
        <w:rPr>
          <w:rFonts w:ascii="Segoe UI Light" w:hAnsi="Segoe UI Light" w:cs="Segoe UI Light"/>
          <w:spacing w:val="0"/>
          <w:sz w:val="22"/>
          <w:szCs w:val="22"/>
        </w:rPr>
      </w:pPr>
    </w:p>
    <w:p w14:paraId="2B3CB00D" w14:textId="2382EC4C" w:rsidR="00554777" w:rsidRDefault="00554777" w:rsidP="00CB4614">
      <w:pPr>
        <w:pStyle w:val="Tekstprzypisudolnego"/>
        <w:spacing w:line="276" w:lineRule="auto"/>
        <w:jc w:val="both"/>
        <w:rPr>
          <w:rFonts w:ascii="Segoe UI Light" w:hAnsi="Segoe UI Light" w:cs="Segoe UI Light"/>
          <w:spacing w:val="0"/>
          <w:sz w:val="22"/>
          <w:szCs w:val="22"/>
        </w:rPr>
      </w:pPr>
    </w:p>
    <w:p w14:paraId="70AFEFA1" w14:textId="63A58AC4" w:rsidR="00554777" w:rsidRDefault="00554777" w:rsidP="00CB4614">
      <w:pPr>
        <w:pStyle w:val="Tekstprzypisudolnego"/>
        <w:spacing w:line="276" w:lineRule="auto"/>
        <w:jc w:val="both"/>
        <w:rPr>
          <w:rFonts w:ascii="Segoe UI Light" w:hAnsi="Segoe UI Light" w:cs="Segoe UI Light"/>
          <w:spacing w:val="0"/>
          <w:sz w:val="22"/>
          <w:szCs w:val="22"/>
        </w:rPr>
      </w:pPr>
    </w:p>
    <w:p w14:paraId="60C95C17" w14:textId="6EBDE5E5" w:rsidR="00554777" w:rsidRDefault="00554777" w:rsidP="00CB4614">
      <w:pPr>
        <w:pStyle w:val="Tekstprzypisudolnego"/>
        <w:spacing w:line="276" w:lineRule="auto"/>
        <w:jc w:val="both"/>
        <w:rPr>
          <w:rFonts w:ascii="Segoe UI Light" w:hAnsi="Segoe UI Light" w:cs="Segoe UI Light"/>
          <w:spacing w:val="0"/>
          <w:sz w:val="22"/>
          <w:szCs w:val="22"/>
        </w:rPr>
      </w:pPr>
    </w:p>
    <w:p w14:paraId="0629865E" w14:textId="7A64B721" w:rsidR="00554777" w:rsidRDefault="00554777" w:rsidP="00CB4614">
      <w:pPr>
        <w:pStyle w:val="Tekstprzypisudolnego"/>
        <w:spacing w:line="276" w:lineRule="auto"/>
        <w:jc w:val="both"/>
        <w:rPr>
          <w:rFonts w:ascii="Segoe UI Light" w:hAnsi="Segoe UI Light" w:cs="Segoe UI Light"/>
          <w:spacing w:val="0"/>
          <w:sz w:val="22"/>
          <w:szCs w:val="22"/>
        </w:rPr>
      </w:pPr>
    </w:p>
    <w:p w14:paraId="04D268B3" w14:textId="7A7EC132" w:rsidR="00554777" w:rsidRDefault="00554777" w:rsidP="00CB4614">
      <w:pPr>
        <w:pStyle w:val="Tekstprzypisudolnego"/>
        <w:spacing w:line="276" w:lineRule="auto"/>
        <w:jc w:val="both"/>
        <w:rPr>
          <w:rFonts w:ascii="Segoe UI Light" w:hAnsi="Segoe UI Light" w:cs="Segoe UI Light"/>
          <w:spacing w:val="0"/>
          <w:sz w:val="22"/>
          <w:szCs w:val="22"/>
        </w:rPr>
      </w:pPr>
    </w:p>
    <w:p w14:paraId="6BC6954B" w14:textId="77777777" w:rsidR="00554777" w:rsidRPr="006663FD" w:rsidRDefault="00554777" w:rsidP="00CB4614">
      <w:pPr>
        <w:pStyle w:val="Tekstprzypisudolnego"/>
        <w:spacing w:line="276" w:lineRule="auto"/>
        <w:jc w:val="both"/>
        <w:rPr>
          <w:rFonts w:ascii="Segoe UI Light" w:hAnsi="Segoe UI Light" w:cs="Segoe UI Light"/>
          <w:spacing w:val="0"/>
          <w:sz w:val="22"/>
          <w:szCs w:val="22"/>
        </w:rPr>
      </w:pPr>
    </w:p>
    <w:p w14:paraId="2FBB8234" w14:textId="77777777" w:rsidR="00D2461E" w:rsidRPr="006663FD" w:rsidRDefault="000427EA" w:rsidP="00760662">
      <w:pPr>
        <w:pStyle w:val="Nagwek1"/>
        <w:rPr>
          <w:spacing w:val="0"/>
        </w:rPr>
      </w:pPr>
      <w:bookmarkStart w:id="330" w:name="_Toc115864309"/>
      <w:r w:rsidRPr="006663FD">
        <w:rPr>
          <w:spacing w:val="0"/>
        </w:rPr>
        <w:lastRenderedPageBreak/>
        <w:t xml:space="preserve">SPIS RYSUNKÓW, </w:t>
      </w:r>
      <w:r w:rsidR="005240D8" w:rsidRPr="006663FD">
        <w:rPr>
          <w:spacing w:val="0"/>
        </w:rPr>
        <w:t xml:space="preserve">TABEL I </w:t>
      </w:r>
      <w:r w:rsidRPr="006663FD">
        <w:rPr>
          <w:spacing w:val="0"/>
        </w:rPr>
        <w:t>WYKRESÓW</w:t>
      </w:r>
      <w:bookmarkEnd w:id="330"/>
      <w:r w:rsidRPr="006663FD">
        <w:rPr>
          <w:spacing w:val="0"/>
        </w:rPr>
        <w:t xml:space="preserve"> </w:t>
      </w:r>
      <w:bookmarkEnd w:id="329"/>
    </w:p>
    <w:p w14:paraId="477ED597" w14:textId="77777777" w:rsidR="00BA1E90" w:rsidRPr="006663FD" w:rsidRDefault="003130C9" w:rsidP="00F355B4">
      <w:pPr>
        <w:pStyle w:val="Nagwek2"/>
        <w:rPr>
          <w:spacing w:val="0"/>
        </w:rPr>
      </w:pPr>
      <w:bookmarkStart w:id="331" w:name="_Toc115864310"/>
      <w:r w:rsidRPr="006663FD">
        <w:rPr>
          <w:spacing w:val="0"/>
        </w:rPr>
        <w:t>SPIS RYSUNKÓW</w:t>
      </w:r>
      <w:bookmarkEnd w:id="331"/>
    </w:p>
    <w:p w14:paraId="67D4CD62" w14:textId="30CCC982" w:rsidR="00F94F2F" w:rsidRPr="00F94F2F" w:rsidRDefault="003F441A"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r w:rsidRPr="006663FD">
        <w:rPr>
          <w:rFonts w:ascii="Segoe UI Light" w:hAnsi="Segoe UI Light" w:cs="Segoe UI Light"/>
          <w:spacing w:val="0"/>
          <w:sz w:val="22"/>
          <w:szCs w:val="22"/>
        </w:rPr>
        <w:fldChar w:fldCharType="begin"/>
      </w:r>
      <w:r w:rsidRPr="006663FD">
        <w:rPr>
          <w:rFonts w:ascii="Segoe UI Light" w:hAnsi="Segoe UI Light" w:cs="Segoe UI Light"/>
          <w:spacing w:val="0"/>
          <w:sz w:val="22"/>
          <w:szCs w:val="22"/>
        </w:rPr>
        <w:instrText xml:space="preserve"> TOC \h \z \c "Rysunek" </w:instrText>
      </w:r>
      <w:r w:rsidRPr="006663FD">
        <w:rPr>
          <w:rFonts w:ascii="Segoe UI Light" w:hAnsi="Segoe UI Light" w:cs="Segoe UI Light"/>
          <w:spacing w:val="0"/>
          <w:sz w:val="22"/>
          <w:szCs w:val="22"/>
        </w:rPr>
        <w:fldChar w:fldCharType="separate"/>
      </w:r>
      <w:hyperlink w:anchor="_Toc117680173" w:history="1">
        <w:r w:rsidR="00F94F2F" w:rsidRPr="00F94F2F">
          <w:rPr>
            <w:rStyle w:val="Hipercze"/>
            <w:rFonts w:asciiTheme="minorHAnsi" w:hAnsiTheme="minorHAnsi" w:cstheme="minorHAnsi"/>
            <w:noProof/>
            <w:sz w:val="20"/>
          </w:rPr>
          <w:t>Rysunek 1. Położenie Brodnicy na tle Polski</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_Toc117680173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13</w:t>
        </w:r>
        <w:r w:rsidR="00F94F2F" w:rsidRPr="00F94F2F">
          <w:rPr>
            <w:rFonts w:asciiTheme="minorHAnsi" w:hAnsiTheme="minorHAnsi" w:cstheme="minorHAnsi"/>
            <w:noProof/>
            <w:webHidden/>
            <w:sz w:val="20"/>
          </w:rPr>
          <w:fldChar w:fldCharType="end"/>
        </w:r>
      </w:hyperlink>
    </w:p>
    <w:p w14:paraId="1F6C7484" w14:textId="369E9DC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175" w:history="1">
        <w:r w:rsidR="00F94F2F" w:rsidRPr="00F94F2F">
          <w:rPr>
            <w:rStyle w:val="Hipercze"/>
            <w:rFonts w:asciiTheme="minorHAnsi" w:eastAsia="Times New Roman" w:hAnsiTheme="minorHAnsi" w:cstheme="minorHAnsi"/>
            <w:bCs/>
            <w:noProof/>
            <w:sz w:val="20"/>
          </w:rPr>
          <w:t xml:space="preserve">Rysunek </w:t>
        </w:r>
        <w:r w:rsidR="00D933AF">
          <w:rPr>
            <w:rStyle w:val="Hipercze"/>
            <w:rFonts w:asciiTheme="minorHAnsi" w:eastAsia="Times New Roman" w:hAnsiTheme="minorHAnsi" w:cstheme="minorHAnsi"/>
            <w:bCs/>
            <w:noProof/>
            <w:sz w:val="20"/>
          </w:rPr>
          <w:t>2</w:t>
        </w:r>
        <w:r w:rsidR="00F94F2F" w:rsidRPr="00F94F2F">
          <w:rPr>
            <w:rStyle w:val="Hipercze"/>
            <w:rFonts w:asciiTheme="minorHAnsi" w:eastAsia="Times New Roman" w:hAnsiTheme="minorHAnsi" w:cstheme="minorHAnsi"/>
            <w:bCs/>
            <w:noProof/>
            <w:sz w:val="20"/>
          </w:rPr>
          <w:t>. Łączna wartość sprzedanego na terenie Miasta alkoholu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_Toc117680175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53</w:t>
        </w:r>
        <w:r w:rsidR="00F94F2F" w:rsidRPr="00F94F2F">
          <w:rPr>
            <w:rFonts w:asciiTheme="minorHAnsi" w:hAnsiTheme="minorHAnsi" w:cstheme="minorHAnsi"/>
            <w:noProof/>
            <w:webHidden/>
            <w:sz w:val="20"/>
          </w:rPr>
          <w:fldChar w:fldCharType="end"/>
        </w:r>
      </w:hyperlink>
    </w:p>
    <w:p w14:paraId="1EBEBF5A" w14:textId="52830DF3" w:rsidR="00F94F2F" w:rsidRDefault="00000000" w:rsidP="00F94F2F">
      <w:pPr>
        <w:pStyle w:val="Spisilustracji"/>
        <w:tabs>
          <w:tab w:val="right" w:leader="dot" w:pos="9061"/>
        </w:tabs>
        <w:jc w:val="both"/>
        <w:rPr>
          <w:rFonts w:asciiTheme="minorHAnsi" w:eastAsiaTheme="minorEastAsia" w:hAnsiTheme="minorHAnsi" w:cstheme="minorBidi"/>
          <w:noProof/>
          <w:spacing w:val="0"/>
          <w:sz w:val="22"/>
          <w:szCs w:val="22"/>
          <w:lang w:eastAsia="pl-PL"/>
        </w:rPr>
      </w:pPr>
      <w:hyperlink w:anchor="_Toc117680176" w:history="1">
        <w:r w:rsidR="00F94F2F" w:rsidRPr="00F94F2F">
          <w:rPr>
            <w:rStyle w:val="Hipercze"/>
            <w:rFonts w:asciiTheme="minorHAnsi" w:hAnsiTheme="minorHAnsi" w:cstheme="minorHAnsi"/>
            <w:noProof/>
            <w:sz w:val="20"/>
          </w:rPr>
          <w:t xml:space="preserve">Rysunek </w:t>
        </w:r>
        <w:r w:rsidR="00D933AF">
          <w:rPr>
            <w:rStyle w:val="Hipercze"/>
            <w:rFonts w:asciiTheme="minorHAnsi" w:hAnsiTheme="minorHAnsi" w:cstheme="minorHAnsi"/>
            <w:noProof/>
            <w:sz w:val="20"/>
          </w:rPr>
          <w:t>3</w:t>
        </w:r>
        <w:r w:rsidR="00F94F2F" w:rsidRPr="00F94F2F">
          <w:rPr>
            <w:rStyle w:val="Hipercze"/>
            <w:rFonts w:asciiTheme="minorHAnsi" w:hAnsiTheme="minorHAnsi" w:cstheme="minorHAnsi"/>
            <w:noProof/>
            <w:sz w:val="20"/>
          </w:rPr>
          <w:t>. Elementy procesu planowania strategicznego</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_Toc117680176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83</w:t>
        </w:r>
        <w:r w:rsidR="00F94F2F" w:rsidRPr="00F94F2F">
          <w:rPr>
            <w:rFonts w:asciiTheme="minorHAnsi" w:hAnsiTheme="minorHAnsi" w:cstheme="minorHAnsi"/>
            <w:noProof/>
            <w:webHidden/>
            <w:sz w:val="20"/>
          </w:rPr>
          <w:fldChar w:fldCharType="end"/>
        </w:r>
      </w:hyperlink>
    </w:p>
    <w:p w14:paraId="16BF998B" w14:textId="2A3F65CC" w:rsidR="00B40843" w:rsidRPr="006663FD" w:rsidRDefault="003F441A" w:rsidP="00F355B4">
      <w:pPr>
        <w:pStyle w:val="Nagwek2"/>
        <w:rPr>
          <w:spacing w:val="0"/>
        </w:rPr>
      </w:pPr>
      <w:r w:rsidRPr="006663FD">
        <w:rPr>
          <w:spacing w:val="0"/>
        </w:rPr>
        <w:fldChar w:fldCharType="end"/>
      </w:r>
      <w:bookmarkStart w:id="332" w:name="_Toc115864311"/>
      <w:r w:rsidR="003130C9" w:rsidRPr="006663FD">
        <w:rPr>
          <w:spacing w:val="0"/>
        </w:rPr>
        <w:t>SPIS TABEL</w:t>
      </w:r>
      <w:bookmarkEnd w:id="332"/>
      <w:r w:rsidR="00D933AF">
        <w:rPr>
          <w:spacing w:val="0"/>
        </w:rPr>
        <w:t xml:space="preserve"> </w:t>
      </w:r>
    </w:p>
    <w:p w14:paraId="4F7225AA" w14:textId="667295F0" w:rsidR="00F94F2F" w:rsidRPr="00F94F2F" w:rsidRDefault="003F441A"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r w:rsidRPr="00C13D8C">
        <w:rPr>
          <w:rFonts w:asciiTheme="majorHAnsi" w:hAnsiTheme="majorHAnsi"/>
          <w:spacing w:val="0"/>
          <w:sz w:val="20"/>
          <w:szCs w:val="20"/>
        </w:rPr>
        <w:fldChar w:fldCharType="begin"/>
      </w:r>
      <w:r w:rsidRPr="00C13D8C">
        <w:rPr>
          <w:rFonts w:asciiTheme="majorHAnsi" w:hAnsiTheme="majorHAnsi"/>
          <w:spacing w:val="0"/>
          <w:sz w:val="20"/>
          <w:szCs w:val="20"/>
        </w:rPr>
        <w:instrText xml:space="preserve"> TOC \h \z \c "Tabela" </w:instrText>
      </w:r>
      <w:r w:rsidRPr="00C13D8C">
        <w:rPr>
          <w:rFonts w:asciiTheme="majorHAnsi" w:hAnsiTheme="majorHAnsi"/>
          <w:spacing w:val="0"/>
          <w:sz w:val="20"/>
          <w:szCs w:val="20"/>
        </w:rPr>
        <w:fldChar w:fldCharType="separate"/>
      </w:r>
      <w:hyperlink w:anchor="_Toc117680197" w:history="1">
        <w:r w:rsidR="00F94F2F" w:rsidRPr="00F94F2F">
          <w:rPr>
            <w:rStyle w:val="Hipercze"/>
            <w:rFonts w:asciiTheme="minorHAnsi" w:hAnsiTheme="minorHAnsi" w:cstheme="minorHAnsi"/>
            <w:noProof/>
            <w:color w:val="auto"/>
            <w:sz w:val="20"/>
          </w:rPr>
          <w:t>Tabela 1. Etapy opracowania Strategii Rozwiązywania Problemów Społecznych</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_Toc117680197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w:t>
        </w:r>
        <w:r w:rsidR="00F94F2F" w:rsidRPr="00F94F2F">
          <w:rPr>
            <w:rFonts w:asciiTheme="minorHAnsi" w:hAnsiTheme="minorHAnsi" w:cstheme="minorHAnsi"/>
            <w:noProof/>
            <w:webHidden/>
            <w:sz w:val="20"/>
          </w:rPr>
          <w:fldChar w:fldCharType="end"/>
        </w:r>
      </w:hyperlink>
    </w:p>
    <w:p w14:paraId="691BBF20" w14:textId="7203777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198" w:history="1">
        <w:r w:rsidR="00F94F2F" w:rsidRPr="00F94F2F">
          <w:rPr>
            <w:rStyle w:val="Hipercze"/>
            <w:rFonts w:asciiTheme="minorHAnsi" w:hAnsiTheme="minorHAnsi" w:cstheme="minorHAnsi"/>
            <w:noProof/>
            <w:color w:val="auto"/>
            <w:sz w:val="20"/>
          </w:rPr>
          <w:t>Tabela 2. Saldo migracji w Mieście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_Toc117680198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14</w:t>
        </w:r>
        <w:r w:rsidR="00F94F2F" w:rsidRPr="00F94F2F">
          <w:rPr>
            <w:rFonts w:asciiTheme="minorHAnsi" w:hAnsiTheme="minorHAnsi" w:cstheme="minorHAnsi"/>
            <w:noProof/>
            <w:webHidden/>
            <w:sz w:val="20"/>
          </w:rPr>
          <w:fldChar w:fldCharType="end"/>
        </w:r>
      </w:hyperlink>
    </w:p>
    <w:p w14:paraId="68801CB1" w14:textId="57148A54"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199" w:history="1">
        <w:r w:rsidR="00F94F2F" w:rsidRPr="00F94F2F">
          <w:rPr>
            <w:rStyle w:val="Hipercze"/>
            <w:rFonts w:asciiTheme="minorHAnsi" w:hAnsiTheme="minorHAnsi" w:cstheme="minorHAnsi"/>
            <w:noProof/>
            <w:color w:val="auto"/>
            <w:sz w:val="20"/>
          </w:rPr>
          <w:t>Tabela 3. Przyrost naturalny w Mieście i w powiecie brodnickim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_Toc117680199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15</w:t>
        </w:r>
        <w:r w:rsidR="00F94F2F" w:rsidRPr="00F94F2F">
          <w:rPr>
            <w:rFonts w:asciiTheme="minorHAnsi" w:hAnsiTheme="minorHAnsi" w:cstheme="minorHAnsi"/>
            <w:noProof/>
            <w:webHidden/>
            <w:sz w:val="20"/>
          </w:rPr>
          <w:fldChar w:fldCharType="end"/>
        </w:r>
      </w:hyperlink>
    </w:p>
    <w:p w14:paraId="15D9ABFD" w14:textId="3B3684FF"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0" w:history="1">
        <w:r w:rsidR="00F94F2F" w:rsidRPr="00F94F2F">
          <w:rPr>
            <w:rStyle w:val="Hipercze"/>
            <w:rFonts w:asciiTheme="minorHAnsi" w:hAnsiTheme="minorHAnsi" w:cstheme="minorHAnsi"/>
            <w:noProof/>
            <w:color w:val="auto"/>
            <w:sz w:val="20"/>
          </w:rPr>
          <w:t>Tabela 4. Udział ludności według ekonomicznych grup wieku w ogólnej liczbie ludności Brodnicy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_Toc117680200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15</w:t>
        </w:r>
        <w:r w:rsidR="00F94F2F" w:rsidRPr="00F94F2F">
          <w:rPr>
            <w:rFonts w:asciiTheme="minorHAnsi" w:hAnsiTheme="minorHAnsi" w:cstheme="minorHAnsi"/>
            <w:noProof/>
            <w:webHidden/>
            <w:sz w:val="20"/>
          </w:rPr>
          <w:fldChar w:fldCharType="end"/>
        </w:r>
      </w:hyperlink>
    </w:p>
    <w:p w14:paraId="5AA7BBC9" w14:textId="481187B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1" w:history="1">
        <w:r w:rsidR="00F94F2F" w:rsidRPr="00F94F2F">
          <w:rPr>
            <w:rStyle w:val="Hipercze"/>
            <w:rFonts w:asciiTheme="minorHAnsi" w:hAnsiTheme="minorHAnsi" w:cstheme="minorHAnsi"/>
            <w:noProof/>
            <w:color w:val="auto"/>
            <w:sz w:val="20"/>
          </w:rPr>
          <w:t>Tabela 5. Liczba udzielonych porad zdrowotnych na terenie Mieście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_Toc117680201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21</w:t>
        </w:r>
        <w:r w:rsidR="00F94F2F" w:rsidRPr="00F94F2F">
          <w:rPr>
            <w:rFonts w:asciiTheme="minorHAnsi" w:hAnsiTheme="minorHAnsi" w:cstheme="minorHAnsi"/>
            <w:noProof/>
            <w:webHidden/>
            <w:sz w:val="20"/>
          </w:rPr>
          <w:fldChar w:fldCharType="end"/>
        </w:r>
      </w:hyperlink>
    </w:p>
    <w:p w14:paraId="6FDBF4AB" w14:textId="45E549A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2" w:history="1">
        <w:r w:rsidR="00F94F2F" w:rsidRPr="00F94F2F">
          <w:rPr>
            <w:rStyle w:val="Hipercze"/>
            <w:rFonts w:asciiTheme="minorHAnsi" w:hAnsiTheme="minorHAnsi" w:cstheme="minorHAnsi"/>
            <w:noProof/>
            <w:color w:val="auto"/>
            <w:sz w:val="20"/>
          </w:rPr>
          <w:t>Tabela 6. Powody udzielania pomocy i wsparcia w 2021 roku – liczba rodzin i ich członków</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_Toc117680202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25</w:t>
        </w:r>
        <w:r w:rsidR="00F94F2F" w:rsidRPr="00F94F2F">
          <w:rPr>
            <w:rFonts w:asciiTheme="minorHAnsi" w:hAnsiTheme="minorHAnsi" w:cstheme="minorHAnsi"/>
            <w:noProof/>
            <w:webHidden/>
            <w:sz w:val="20"/>
          </w:rPr>
          <w:fldChar w:fldCharType="end"/>
        </w:r>
      </w:hyperlink>
    </w:p>
    <w:p w14:paraId="64463E7A" w14:textId="18BCAF9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3" w:history="1">
        <w:r w:rsidR="00F94F2F" w:rsidRPr="00F94F2F">
          <w:rPr>
            <w:rStyle w:val="Hipercze"/>
            <w:rFonts w:asciiTheme="minorHAnsi" w:eastAsia="Yu Gothic Light" w:hAnsiTheme="minorHAnsi" w:cstheme="minorHAnsi"/>
            <w:bCs/>
            <w:noProof/>
            <w:color w:val="auto"/>
            <w:sz w:val="20"/>
          </w:rPr>
          <w:t>Tabela 7. Liczba osób korzystających z pomocy społecznej w podziale na wiek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_Toc117680203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26</w:t>
        </w:r>
        <w:r w:rsidR="00F94F2F" w:rsidRPr="00F94F2F">
          <w:rPr>
            <w:rFonts w:asciiTheme="minorHAnsi" w:hAnsiTheme="minorHAnsi" w:cstheme="minorHAnsi"/>
            <w:noProof/>
            <w:webHidden/>
            <w:sz w:val="20"/>
          </w:rPr>
          <w:fldChar w:fldCharType="end"/>
        </w:r>
      </w:hyperlink>
    </w:p>
    <w:p w14:paraId="75D7BFFC" w14:textId="65AFC5B7"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4" w:history="1">
        <w:r w:rsidR="00F94F2F" w:rsidRPr="00F94F2F">
          <w:rPr>
            <w:rStyle w:val="Hipercze"/>
            <w:rFonts w:asciiTheme="minorHAnsi" w:hAnsiTheme="minorHAnsi" w:cstheme="minorHAnsi"/>
            <w:noProof/>
            <w:color w:val="auto"/>
            <w:sz w:val="20"/>
          </w:rPr>
          <w:t>Tabela 8. Typy rodzin, którym udzielono świadczenia w 2021 roku</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_Toc117680204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28</w:t>
        </w:r>
        <w:r w:rsidR="00F94F2F" w:rsidRPr="00F94F2F">
          <w:rPr>
            <w:rFonts w:asciiTheme="minorHAnsi" w:hAnsiTheme="minorHAnsi" w:cstheme="minorHAnsi"/>
            <w:noProof/>
            <w:webHidden/>
            <w:sz w:val="20"/>
          </w:rPr>
          <w:fldChar w:fldCharType="end"/>
        </w:r>
      </w:hyperlink>
    </w:p>
    <w:p w14:paraId="70ED1570" w14:textId="0B6001A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5" w:history="1">
        <w:r w:rsidR="00F94F2F" w:rsidRPr="00F94F2F">
          <w:rPr>
            <w:rStyle w:val="Hipercze"/>
            <w:rFonts w:asciiTheme="minorHAnsi" w:hAnsiTheme="minorHAnsi" w:cstheme="minorHAnsi"/>
            <w:noProof/>
            <w:color w:val="auto"/>
            <w:sz w:val="20"/>
          </w:rPr>
          <w:t>Tabela 9. Liczba rodzin i dzieci korzystających ze świadczeń wychowawczych oraz ich koszt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_Toc117680205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29</w:t>
        </w:r>
        <w:r w:rsidR="00F94F2F" w:rsidRPr="00F94F2F">
          <w:rPr>
            <w:rFonts w:asciiTheme="minorHAnsi" w:hAnsiTheme="minorHAnsi" w:cstheme="minorHAnsi"/>
            <w:noProof/>
            <w:webHidden/>
            <w:sz w:val="20"/>
          </w:rPr>
          <w:fldChar w:fldCharType="end"/>
        </w:r>
      </w:hyperlink>
    </w:p>
    <w:p w14:paraId="525C634C" w14:textId="123DF0D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6" w:history="1">
        <w:r w:rsidR="00F94F2F" w:rsidRPr="00F94F2F">
          <w:rPr>
            <w:rStyle w:val="Hipercze"/>
            <w:rFonts w:asciiTheme="minorHAnsi" w:hAnsiTheme="minorHAnsi" w:cstheme="minorHAnsi"/>
            <w:noProof/>
            <w:color w:val="auto"/>
            <w:sz w:val="20"/>
          </w:rPr>
          <w:t>Tabela 10. Liczba wniosków i dzieci objętych świadczeniem „Dobry Start” oraz ich koszt na przestrzeni lat 2019-2020</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_Toc117680206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30</w:t>
        </w:r>
        <w:r w:rsidR="00F94F2F" w:rsidRPr="00F94F2F">
          <w:rPr>
            <w:rFonts w:asciiTheme="minorHAnsi" w:hAnsiTheme="minorHAnsi" w:cstheme="minorHAnsi"/>
            <w:noProof/>
            <w:webHidden/>
            <w:sz w:val="20"/>
          </w:rPr>
          <w:fldChar w:fldCharType="end"/>
        </w:r>
      </w:hyperlink>
    </w:p>
    <w:p w14:paraId="3D5A2CF5" w14:textId="529277B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7" w:history="1">
        <w:r w:rsidR="00F94F2F" w:rsidRPr="00F94F2F">
          <w:rPr>
            <w:rStyle w:val="Hipercze"/>
            <w:rFonts w:asciiTheme="minorHAnsi" w:hAnsiTheme="minorHAnsi" w:cstheme="minorHAnsi"/>
            <w:noProof/>
            <w:color w:val="auto"/>
            <w:sz w:val="20"/>
          </w:rPr>
          <w:t>Tabela 11. Liczba oraz koszt świadczeń „Za życiem”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_Toc117680207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30</w:t>
        </w:r>
        <w:r w:rsidR="00F94F2F" w:rsidRPr="00F94F2F">
          <w:rPr>
            <w:rFonts w:asciiTheme="minorHAnsi" w:hAnsiTheme="minorHAnsi" w:cstheme="minorHAnsi"/>
            <w:noProof/>
            <w:webHidden/>
            <w:sz w:val="20"/>
          </w:rPr>
          <w:fldChar w:fldCharType="end"/>
        </w:r>
      </w:hyperlink>
    </w:p>
    <w:p w14:paraId="477B7E62" w14:textId="43DC35F4"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8" w:history="1">
        <w:r w:rsidR="00F94F2F" w:rsidRPr="00F94F2F">
          <w:rPr>
            <w:rStyle w:val="Hipercze"/>
            <w:rFonts w:asciiTheme="minorHAnsi" w:hAnsiTheme="minorHAnsi" w:cstheme="minorHAnsi"/>
            <w:noProof/>
            <w:color w:val="auto"/>
            <w:sz w:val="20"/>
          </w:rPr>
          <w:t>Tabela 12. Świadczenia alimentacyjne w Mieście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_Toc117680208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31</w:t>
        </w:r>
        <w:r w:rsidR="00F94F2F" w:rsidRPr="00F94F2F">
          <w:rPr>
            <w:rFonts w:asciiTheme="minorHAnsi" w:hAnsiTheme="minorHAnsi" w:cstheme="minorHAnsi"/>
            <w:noProof/>
            <w:webHidden/>
            <w:sz w:val="20"/>
          </w:rPr>
          <w:fldChar w:fldCharType="end"/>
        </w:r>
      </w:hyperlink>
    </w:p>
    <w:p w14:paraId="67AC4519" w14:textId="3A48032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09" w:history="1">
        <w:r w:rsidR="00F94F2F" w:rsidRPr="00F94F2F">
          <w:rPr>
            <w:rStyle w:val="Hipercze"/>
            <w:rFonts w:asciiTheme="minorHAnsi" w:hAnsiTheme="minorHAnsi" w:cstheme="minorHAnsi"/>
            <w:noProof/>
            <w:color w:val="auto"/>
            <w:sz w:val="20"/>
          </w:rPr>
          <w:t>Tabela 13. Statystyki dotyczące rodzin objętych wsparciem asystentów rodziny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_Toc117680209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33</w:t>
        </w:r>
        <w:r w:rsidR="00F94F2F" w:rsidRPr="00F94F2F">
          <w:rPr>
            <w:rFonts w:asciiTheme="minorHAnsi" w:hAnsiTheme="minorHAnsi" w:cstheme="minorHAnsi"/>
            <w:noProof/>
            <w:webHidden/>
            <w:sz w:val="20"/>
          </w:rPr>
          <w:fldChar w:fldCharType="end"/>
        </w:r>
      </w:hyperlink>
    </w:p>
    <w:p w14:paraId="56E3C592" w14:textId="6FCBF934"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0" w:history="1">
        <w:r w:rsidR="00F94F2F" w:rsidRPr="00F94F2F">
          <w:rPr>
            <w:rStyle w:val="Hipercze"/>
            <w:rFonts w:asciiTheme="minorHAnsi" w:hAnsiTheme="minorHAnsi" w:cstheme="minorHAnsi"/>
            <w:noProof/>
            <w:color w:val="auto"/>
            <w:sz w:val="20"/>
          </w:rPr>
          <w:t>Tabela 14. Charakterystyka rodzin objętych pracą asystentów rodziny w związku z odebraniem dziecka i umieszczeniem go w pieczy zastępczej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_Toc117680210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33</w:t>
        </w:r>
        <w:r w:rsidR="00F94F2F" w:rsidRPr="00F94F2F">
          <w:rPr>
            <w:rFonts w:asciiTheme="minorHAnsi" w:hAnsiTheme="minorHAnsi" w:cstheme="minorHAnsi"/>
            <w:noProof/>
            <w:webHidden/>
            <w:sz w:val="20"/>
          </w:rPr>
          <w:fldChar w:fldCharType="end"/>
        </w:r>
      </w:hyperlink>
    </w:p>
    <w:p w14:paraId="7B1F44AF" w14:textId="2A93C34C"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1" w:history="1">
        <w:r w:rsidR="00F94F2F" w:rsidRPr="00F94F2F">
          <w:rPr>
            <w:rStyle w:val="Hipercze"/>
            <w:rFonts w:asciiTheme="minorHAnsi" w:hAnsiTheme="minorHAnsi" w:cstheme="minorHAnsi"/>
            <w:noProof/>
            <w:color w:val="auto"/>
            <w:sz w:val="20"/>
          </w:rPr>
          <w:t>Tabela 15. Liczba dzieci umieszczonych w pieczy zastępczej i odpłatność Miasta za to zadanie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_Toc117680211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35</w:t>
        </w:r>
        <w:r w:rsidR="00F94F2F" w:rsidRPr="00F94F2F">
          <w:rPr>
            <w:rFonts w:asciiTheme="minorHAnsi" w:hAnsiTheme="minorHAnsi" w:cstheme="minorHAnsi"/>
            <w:noProof/>
            <w:webHidden/>
            <w:sz w:val="20"/>
          </w:rPr>
          <w:fldChar w:fldCharType="end"/>
        </w:r>
      </w:hyperlink>
    </w:p>
    <w:p w14:paraId="799AD4D2" w14:textId="0CCA5EE7"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2" w:history="1">
        <w:r w:rsidR="00F94F2F" w:rsidRPr="00F94F2F">
          <w:rPr>
            <w:rStyle w:val="Hipercze"/>
            <w:rFonts w:asciiTheme="minorHAnsi" w:hAnsiTheme="minorHAnsi" w:cstheme="minorHAnsi"/>
            <w:noProof/>
            <w:color w:val="auto"/>
            <w:sz w:val="20"/>
          </w:rPr>
          <w:t>Tabela 16. Zasiłek pielęgnacyjny dla niepełnosprawnego dziecka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_Toc117680212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38</w:t>
        </w:r>
        <w:r w:rsidR="00F94F2F" w:rsidRPr="00F94F2F">
          <w:rPr>
            <w:rFonts w:asciiTheme="minorHAnsi" w:hAnsiTheme="minorHAnsi" w:cstheme="minorHAnsi"/>
            <w:noProof/>
            <w:webHidden/>
            <w:sz w:val="20"/>
          </w:rPr>
          <w:fldChar w:fldCharType="end"/>
        </w:r>
      </w:hyperlink>
    </w:p>
    <w:p w14:paraId="43E3882E" w14:textId="1687FBC1"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3" w:history="1">
        <w:r w:rsidR="00F94F2F" w:rsidRPr="00F94F2F">
          <w:rPr>
            <w:rStyle w:val="Hipercze"/>
            <w:rFonts w:asciiTheme="minorHAnsi" w:hAnsiTheme="minorHAnsi" w:cstheme="minorHAnsi"/>
            <w:noProof/>
            <w:color w:val="auto"/>
            <w:sz w:val="20"/>
          </w:rPr>
          <w:t>Tabela 17. Zasiłek pielęgnacyjny dla osoby niepełnosprawnej w wieku powyżej 16 roku życia  o znacznym stopniu niepełnosprawności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_Toc117680213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39</w:t>
        </w:r>
        <w:r w:rsidR="00F94F2F" w:rsidRPr="00F94F2F">
          <w:rPr>
            <w:rFonts w:asciiTheme="minorHAnsi" w:hAnsiTheme="minorHAnsi" w:cstheme="minorHAnsi"/>
            <w:noProof/>
            <w:webHidden/>
            <w:sz w:val="20"/>
          </w:rPr>
          <w:fldChar w:fldCharType="end"/>
        </w:r>
      </w:hyperlink>
    </w:p>
    <w:p w14:paraId="0AEC2B59" w14:textId="04114473"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4" w:history="1">
        <w:r w:rsidR="00F94F2F" w:rsidRPr="00F94F2F">
          <w:rPr>
            <w:rStyle w:val="Hipercze"/>
            <w:rFonts w:asciiTheme="minorHAnsi" w:hAnsiTheme="minorHAnsi" w:cstheme="minorHAnsi"/>
            <w:noProof/>
            <w:color w:val="auto"/>
            <w:sz w:val="20"/>
          </w:rPr>
          <w:t>Tabela 18. Zasiłek pielęgnacyjny dla osoby niepełnosprawnej w wieku powyżej 16 roku życia  o umiarkowanym stopniu niepełnosprawności, która powstała przed 21 rokiem życia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_Toc117680214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39</w:t>
        </w:r>
        <w:r w:rsidR="00F94F2F" w:rsidRPr="00F94F2F">
          <w:rPr>
            <w:rFonts w:asciiTheme="minorHAnsi" w:hAnsiTheme="minorHAnsi" w:cstheme="minorHAnsi"/>
            <w:noProof/>
            <w:webHidden/>
            <w:sz w:val="20"/>
          </w:rPr>
          <w:fldChar w:fldCharType="end"/>
        </w:r>
      </w:hyperlink>
    </w:p>
    <w:p w14:paraId="2147B89F" w14:textId="134F84FF"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5" w:history="1">
        <w:r w:rsidR="00F94F2F" w:rsidRPr="00F94F2F">
          <w:rPr>
            <w:rStyle w:val="Hipercze"/>
            <w:rFonts w:asciiTheme="minorHAnsi" w:hAnsiTheme="minorHAnsi" w:cstheme="minorHAnsi"/>
            <w:noProof/>
            <w:color w:val="auto"/>
            <w:sz w:val="20"/>
          </w:rPr>
          <w:t>Tabela 19. Specjalny zasiłek opiekuńczy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_Toc117680215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39</w:t>
        </w:r>
        <w:r w:rsidR="00F94F2F" w:rsidRPr="00F94F2F">
          <w:rPr>
            <w:rFonts w:asciiTheme="minorHAnsi" w:hAnsiTheme="minorHAnsi" w:cstheme="minorHAnsi"/>
            <w:noProof/>
            <w:webHidden/>
            <w:sz w:val="20"/>
          </w:rPr>
          <w:fldChar w:fldCharType="end"/>
        </w:r>
      </w:hyperlink>
    </w:p>
    <w:p w14:paraId="57826395" w14:textId="64B055E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6" w:history="1">
        <w:r w:rsidR="00F94F2F" w:rsidRPr="00F94F2F">
          <w:rPr>
            <w:rStyle w:val="Hipercze"/>
            <w:rFonts w:asciiTheme="minorHAnsi" w:hAnsiTheme="minorHAnsi" w:cstheme="minorHAnsi"/>
            <w:noProof/>
            <w:color w:val="auto"/>
            <w:sz w:val="20"/>
          </w:rPr>
          <w:t>Tabela 20. Działania funkcjonariuszy policji w stosunku do osób spożywających alkohol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_Toc117680216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47</w:t>
        </w:r>
        <w:r w:rsidR="00F94F2F" w:rsidRPr="00F94F2F">
          <w:rPr>
            <w:rFonts w:asciiTheme="minorHAnsi" w:hAnsiTheme="minorHAnsi" w:cstheme="minorHAnsi"/>
            <w:noProof/>
            <w:webHidden/>
            <w:sz w:val="20"/>
          </w:rPr>
          <w:fldChar w:fldCharType="end"/>
        </w:r>
      </w:hyperlink>
    </w:p>
    <w:p w14:paraId="40333155" w14:textId="27E830FD"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7" w:history="1">
        <w:r w:rsidR="00F94F2F" w:rsidRPr="00F94F2F">
          <w:rPr>
            <w:rStyle w:val="Hipercze"/>
            <w:rFonts w:asciiTheme="minorHAnsi" w:hAnsiTheme="minorHAnsi" w:cstheme="minorHAnsi"/>
            <w:noProof/>
            <w:color w:val="auto"/>
            <w:sz w:val="20"/>
          </w:rPr>
          <w:t>Tabela 21. Przestępstwa ujawnione przez funkcjonariuszy policji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_Toc117680217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48</w:t>
        </w:r>
        <w:r w:rsidR="00F94F2F" w:rsidRPr="00F94F2F">
          <w:rPr>
            <w:rFonts w:asciiTheme="minorHAnsi" w:hAnsiTheme="minorHAnsi" w:cstheme="minorHAnsi"/>
            <w:noProof/>
            <w:webHidden/>
            <w:sz w:val="20"/>
          </w:rPr>
          <w:fldChar w:fldCharType="end"/>
        </w:r>
      </w:hyperlink>
    </w:p>
    <w:p w14:paraId="06F85A6E" w14:textId="132B0261"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8" w:history="1">
        <w:r w:rsidR="00F94F2F" w:rsidRPr="00F94F2F">
          <w:rPr>
            <w:rStyle w:val="Hipercze"/>
            <w:rFonts w:asciiTheme="minorHAnsi" w:eastAsia="Times New Roman" w:hAnsiTheme="minorHAnsi" w:cstheme="minorHAnsi"/>
            <w:bCs/>
            <w:noProof/>
            <w:color w:val="auto"/>
            <w:sz w:val="20"/>
          </w:rPr>
          <w:t>Tabela 22. Działania Miejskiej Komisji Rozwiązywania Problemów Alkoholowych w Brodnicy wobec osób uzależnionych i członków ich rodzin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_Toc117680218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49</w:t>
        </w:r>
        <w:r w:rsidR="00F94F2F" w:rsidRPr="00F94F2F">
          <w:rPr>
            <w:rFonts w:asciiTheme="minorHAnsi" w:hAnsiTheme="minorHAnsi" w:cstheme="minorHAnsi"/>
            <w:noProof/>
            <w:webHidden/>
            <w:sz w:val="20"/>
          </w:rPr>
          <w:fldChar w:fldCharType="end"/>
        </w:r>
      </w:hyperlink>
    </w:p>
    <w:p w14:paraId="00B1EB8E" w14:textId="495925FB"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19" w:history="1">
        <w:r w:rsidR="00F94F2F" w:rsidRPr="00F94F2F">
          <w:rPr>
            <w:rStyle w:val="Hipercze"/>
            <w:rFonts w:asciiTheme="minorHAnsi" w:eastAsia="Times New Roman" w:hAnsiTheme="minorHAnsi" w:cstheme="minorHAnsi"/>
            <w:bCs/>
            <w:noProof/>
            <w:color w:val="auto"/>
            <w:sz w:val="20"/>
          </w:rPr>
          <w:t>Tabela 23. Liczba osób biorących udział w programach z katalogu rekomendowanych działań profilaktyki uniwersalnej, selektywnej i wskazującej w Brodnicy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_Toc117680219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52</w:t>
        </w:r>
        <w:r w:rsidR="00F94F2F" w:rsidRPr="00F94F2F">
          <w:rPr>
            <w:rFonts w:asciiTheme="minorHAnsi" w:hAnsiTheme="minorHAnsi" w:cstheme="minorHAnsi"/>
            <w:noProof/>
            <w:webHidden/>
            <w:sz w:val="20"/>
          </w:rPr>
          <w:fldChar w:fldCharType="end"/>
        </w:r>
      </w:hyperlink>
    </w:p>
    <w:p w14:paraId="44A665E6" w14:textId="7D41F581"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0" w:history="1">
        <w:r w:rsidR="00F94F2F" w:rsidRPr="00F94F2F">
          <w:rPr>
            <w:rStyle w:val="Hipercze"/>
            <w:rFonts w:asciiTheme="minorHAnsi" w:hAnsiTheme="minorHAnsi" w:cstheme="minorHAnsi"/>
            <w:noProof/>
            <w:color w:val="auto"/>
            <w:sz w:val="20"/>
          </w:rPr>
          <w:t>Tabela 24. Dane dotyczące działań MZI i grup roboczych</w:t>
        </w:r>
        <w:r w:rsidR="00F94F2F" w:rsidRPr="00F94F2F">
          <w:rPr>
            <w:rStyle w:val="Hipercze"/>
            <w:rFonts w:asciiTheme="minorHAnsi" w:hAnsiTheme="minorHAnsi" w:cstheme="minorHAnsi"/>
            <w:i/>
            <w:noProof/>
            <w:color w:val="auto"/>
            <w:sz w:val="20"/>
          </w:rPr>
          <w:t xml:space="preserve"> </w:t>
        </w:r>
        <w:r w:rsidR="00F94F2F" w:rsidRPr="00F94F2F">
          <w:rPr>
            <w:rStyle w:val="Hipercze"/>
            <w:rFonts w:asciiTheme="minorHAnsi" w:hAnsiTheme="minorHAnsi" w:cstheme="minorHAnsi"/>
            <w:noProof/>
            <w:color w:val="auto"/>
            <w:sz w:val="20"/>
          </w:rPr>
          <w:t>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_Toc117680220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58</w:t>
        </w:r>
        <w:r w:rsidR="00F94F2F" w:rsidRPr="00F94F2F">
          <w:rPr>
            <w:rFonts w:asciiTheme="minorHAnsi" w:hAnsiTheme="minorHAnsi" w:cstheme="minorHAnsi"/>
            <w:noProof/>
            <w:webHidden/>
            <w:sz w:val="20"/>
          </w:rPr>
          <w:fldChar w:fldCharType="end"/>
        </w:r>
      </w:hyperlink>
    </w:p>
    <w:p w14:paraId="3EA0150D" w14:textId="14A143C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1" w:history="1">
        <w:r w:rsidR="00F94F2F" w:rsidRPr="00F94F2F">
          <w:rPr>
            <w:rStyle w:val="Hipercze"/>
            <w:rFonts w:asciiTheme="minorHAnsi" w:hAnsiTheme="minorHAnsi" w:cstheme="minorHAnsi"/>
            <w:bCs/>
            <w:noProof/>
            <w:color w:val="auto"/>
            <w:sz w:val="20"/>
          </w:rPr>
          <w:t>Tabela 25. Liczba osób i rodzin objętych pomocą grup roboczych w latach 2019</w:t>
        </w:r>
        <w:r w:rsidR="00F94F2F" w:rsidRPr="00F94F2F">
          <w:rPr>
            <w:rStyle w:val="Hipercze"/>
            <w:rFonts w:asciiTheme="minorHAnsi" w:hAnsiTheme="minorHAnsi" w:cstheme="minorHAnsi"/>
            <w:bCs/>
            <w:noProof/>
            <w:color w:val="auto"/>
            <w:sz w:val="20"/>
          </w:rPr>
          <w:noBreakHyphen/>
          <w:t>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_Toc117680221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58</w:t>
        </w:r>
        <w:r w:rsidR="00F94F2F" w:rsidRPr="00F94F2F">
          <w:rPr>
            <w:rFonts w:asciiTheme="minorHAnsi" w:hAnsiTheme="minorHAnsi" w:cstheme="minorHAnsi"/>
            <w:noProof/>
            <w:webHidden/>
            <w:sz w:val="20"/>
          </w:rPr>
          <w:fldChar w:fldCharType="end"/>
        </w:r>
      </w:hyperlink>
    </w:p>
    <w:p w14:paraId="1E5479A1" w14:textId="6C291D5E"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2" w:history="1">
        <w:r w:rsidR="00F94F2F" w:rsidRPr="00F94F2F">
          <w:rPr>
            <w:rStyle w:val="Hipercze"/>
            <w:rFonts w:asciiTheme="minorHAnsi" w:hAnsiTheme="minorHAnsi" w:cstheme="minorHAnsi"/>
            <w:noProof/>
            <w:color w:val="auto"/>
            <w:sz w:val="20"/>
          </w:rPr>
          <w:t xml:space="preserve">Tabela 26. </w:t>
        </w:r>
        <w:r w:rsidR="00F94F2F" w:rsidRPr="00F94F2F">
          <w:rPr>
            <w:rStyle w:val="Hipercze"/>
            <w:rFonts w:asciiTheme="minorHAnsi" w:eastAsia="Calibri" w:hAnsiTheme="minorHAnsi" w:cstheme="minorHAnsi"/>
            <w:bCs/>
            <w:noProof/>
            <w:color w:val="auto"/>
            <w:sz w:val="20"/>
          </w:rPr>
          <w:t>Podmioty, które wszczęły procedurę Niebieskie</w:t>
        </w:r>
        <w:r w:rsidR="00DC0994">
          <w:rPr>
            <w:rStyle w:val="Hipercze"/>
            <w:rFonts w:asciiTheme="minorHAnsi" w:eastAsia="Calibri" w:hAnsiTheme="minorHAnsi" w:cstheme="minorHAnsi"/>
            <w:bCs/>
            <w:noProof/>
            <w:color w:val="auto"/>
            <w:sz w:val="20"/>
          </w:rPr>
          <w:t>j</w:t>
        </w:r>
        <w:r w:rsidR="00F94F2F" w:rsidRPr="00F94F2F">
          <w:rPr>
            <w:rStyle w:val="Hipercze"/>
            <w:rFonts w:asciiTheme="minorHAnsi" w:eastAsia="Calibri" w:hAnsiTheme="minorHAnsi" w:cstheme="minorHAnsi"/>
            <w:bCs/>
            <w:noProof/>
            <w:color w:val="auto"/>
            <w:sz w:val="20"/>
          </w:rPr>
          <w:t xml:space="preserve"> Karty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_Toc117680222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59</w:t>
        </w:r>
        <w:r w:rsidR="00F94F2F" w:rsidRPr="00F94F2F">
          <w:rPr>
            <w:rFonts w:asciiTheme="minorHAnsi" w:hAnsiTheme="minorHAnsi" w:cstheme="minorHAnsi"/>
            <w:noProof/>
            <w:webHidden/>
            <w:sz w:val="20"/>
          </w:rPr>
          <w:fldChar w:fldCharType="end"/>
        </w:r>
      </w:hyperlink>
    </w:p>
    <w:p w14:paraId="29CACA2A" w14:textId="626A76ED"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3" w:history="1">
        <w:r w:rsidR="00F94F2F" w:rsidRPr="00F94F2F">
          <w:rPr>
            <w:rStyle w:val="Hipercze"/>
            <w:rFonts w:asciiTheme="minorHAnsi" w:eastAsia="Calibri" w:hAnsiTheme="minorHAnsi" w:cstheme="minorHAnsi"/>
            <w:bCs/>
            <w:noProof/>
            <w:color w:val="auto"/>
            <w:sz w:val="20"/>
          </w:rPr>
          <w:t>Tabela 27. Dane statystyczne dotyczące działań MKRPA w stosunku do osób zmagających się  z problemem przemocy w rodzinie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_Toc117680223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61</w:t>
        </w:r>
        <w:r w:rsidR="00F94F2F" w:rsidRPr="00F94F2F">
          <w:rPr>
            <w:rFonts w:asciiTheme="minorHAnsi" w:hAnsiTheme="minorHAnsi" w:cstheme="minorHAnsi"/>
            <w:noProof/>
            <w:webHidden/>
            <w:sz w:val="20"/>
          </w:rPr>
          <w:fldChar w:fldCharType="end"/>
        </w:r>
      </w:hyperlink>
    </w:p>
    <w:p w14:paraId="63BA7B55" w14:textId="15C33E07"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4" w:history="1">
        <w:r w:rsidR="00F94F2F" w:rsidRPr="00F94F2F">
          <w:rPr>
            <w:rStyle w:val="Hipercze"/>
            <w:rFonts w:asciiTheme="minorHAnsi" w:eastAsia="Calibri" w:hAnsiTheme="minorHAnsi" w:cstheme="minorHAnsi"/>
            <w:bCs/>
            <w:noProof/>
            <w:color w:val="auto"/>
            <w:sz w:val="20"/>
          </w:rPr>
          <w:t>Tabela 28. Liczba przyjęć w Dziale Poradnictwa Rodzinnego Miejskiego Ośrodka Pomocy Społecznej w Brodnicy w związku z przemocą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_Toc117680224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62</w:t>
        </w:r>
        <w:r w:rsidR="00F94F2F" w:rsidRPr="00F94F2F">
          <w:rPr>
            <w:rFonts w:asciiTheme="minorHAnsi" w:hAnsiTheme="minorHAnsi" w:cstheme="minorHAnsi"/>
            <w:noProof/>
            <w:webHidden/>
            <w:sz w:val="20"/>
          </w:rPr>
          <w:fldChar w:fldCharType="end"/>
        </w:r>
      </w:hyperlink>
    </w:p>
    <w:p w14:paraId="041A5010" w14:textId="793BC15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5" w:history="1">
        <w:r w:rsidR="00F94F2F" w:rsidRPr="00F94F2F">
          <w:rPr>
            <w:rStyle w:val="Hipercze"/>
            <w:rFonts w:asciiTheme="minorHAnsi" w:eastAsia="Calibri" w:hAnsiTheme="minorHAnsi" w:cstheme="minorHAnsi"/>
            <w:bCs/>
            <w:noProof/>
            <w:color w:val="auto"/>
            <w:sz w:val="20"/>
          </w:rPr>
          <w:t>Tabela 29. Liczba porad dla osób stosujących i doświadczających przemocy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_Toc117680225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62</w:t>
        </w:r>
        <w:r w:rsidR="00F94F2F" w:rsidRPr="00F94F2F">
          <w:rPr>
            <w:rFonts w:asciiTheme="minorHAnsi" w:hAnsiTheme="minorHAnsi" w:cstheme="minorHAnsi"/>
            <w:noProof/>
            <w:webHidden/>
            <w:sz w:val="20"/>
          </w:rPr>
          <w:fldChar w:fldCharType="end"/>
        </w:r>
      </w:hyperlink>
    </w:p>
    <w:p w14:paraId="007E23AC" w14:textId="2E6460E4"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6" w:history="1">
        <w:r w:rsidR="00F94F2F" w:rsidRPr="00F94F2F">
          <w:rPr>
            <w:rStyle w:val="Hipercze"/>
            <w:rFonts w:asciiTheme="minorHAnsi" w:hAnsiTheme="minorHAnsi" w:cstheme="minorHAnsi"/>
            <w:noProof/>
            <w:color w:val="auto"/>
            <w:sz w:val="20"/>
          </w:rPr>
          <w:t xml:space="preserve">Tabela 30. Usługi opiekuńcze w ramach projektu </w:t>
        </w:r>
        <w:r w:rsidR="00F94F2F" w:rsidRPr="00F94F2F">
          <w:rPr>
            <w:rStyle w:val="Hipercze"/>
            <w:rFonts w:asciiTheme="minorHAnsi" w:hAnsiTheme="minorHAnsi" w:cstheme="minorHAnsi"/>
            <w:i/>
            <w:noProof/>
            <w:color w:val="auto"/>
            <w:sz w:val="20"/>
          </w:rPr>
          <w:t xml:space="preserve">Opieka 75+ </w:t>
        </w:r>
        <w:r w:rsidR="00F94F2F" w:rsidRPr="00F94F2F">
          <w:rPr>
            <w:rStyle w:val="Hipercze"/>
            <w:rFonts w:asciiTheme="minorHAnsi" w:hAnsiTheme="minorHAnsi" w:cstheme="minorHAnsi"/>
            <w:noProof/>
            <w:color w:val="auto"/>
            <w:sz w:val="20"/>
          </w:rPr>
          <w:t>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_Toc117680226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67</w:t>
        </w:r>
        <w:r w:rsidR="00F94F2F" w:rsidRPr="00F94F2F">
          <w:rPr>
            <w:rFonts w:asciiTheme="minorHAnsi" w:hAnsiTheme="minorHAnsi" w:cstheme="minorHAnsi"/>
            <w:noProof/>
            <w:webHidden/>
            <w:sz w:val="20"/>
          </w:rPr>
          <w:fldChar w:fldCharType="end"/>
        </w:r>
      </w:hyperlink>
    </w:p>
    <w:p w14:paraId="022B3742" w14:textId="199712EE"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7" w:history="1">
        <w:r w:rsidR="00F94F2F" w:rsidRPr="00F94F2F">
          <w:rPr>
            <w:rStyle w:val="Hipercze"/>
            <w:rFonts w:asciiTheme="minorHAnsi" w:hAnsiTheme="minorHAnsi" w:cstheme="minorHAnsi"/>
            <w:noProof/>
            <w:color w:val="auto"/>
            <w:sz w:val="20"/>
          </w:rPr>
          <w:t>Tabela 31. Odpłatność Miasta za pobyt w Domu Pomocy Społecznej na przestrzeni lat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_Toc117680227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68</w:t>
        </w:r>
        <w:r w:rsidR="00F94F2F" w:rsidRPr="00F94F2F">
          <w:rPr>
            <w:rFonts w:asciiTheme="minorHAnsi" w:hAnsiTheme="minorHAnsi" w:cstheme="minorHAnsi"/>
            <w:noProof/>
            <w:webHidden/>
            <w:sz w:val="20"/>
          </w:rPr>
          <w:fldChar w:fldCharType="end"/>
        </w:r>
      </w:hyperlink>
    </w:p>
    <w:p w14:paraId="4EF3942D" w14:textId="3A37F42D"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8" w:history="1">
        <w:r w:rsidR="00F94F2F" w:rsidRPr="00F94F2F">
          <w:rPr>
            <w:rStyle w:val="Hipercze"/>
            <w:rFonts w:asciiTheme="minorHAnsi" w:hAnsiTheme="minorHAnsi" w:cstheme="minorHAnsi"/>
            <w:noProof/>
            <w:color w:val="auto"/>
            <w:sz w:val="20"/>
          </w:rPr>
          <w:t>Tabela 32. Liczba kontraktów socjalnych i osób nimi objętych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_Toc117680228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71</w:t>
        </w:r>
        <w:r w:rsidR="00F94F2F" w:rsidRPr="00F94F2F">
          <w:rPr>
            <w:rFonts w:asciiTheme="minorHAnsi" w:hAnsiTheme="minorHAnsi" w:cstheme="minorHAnsi"/>
            <w:noProof/>
            <w:webHidden/>
            <w:sz w:val="20"/>
          </w:rPr>
          <w:fldChar w:fldCharType="end"/>
        </w:r>
      </w:hyperlink>
    </w:p>
    <w:p w14:paraId="71886656" w14:textId="68EF04F7"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29" w:history="1">
        <w:r w:rsidR="00F94F2F" w:rsidRPr="00F94F2F">
          <w:rPr>
            <w:rStyle w:val="Hipercze"/>
            <w:rFonts w:asciiTheme="minorHAnsi" w:hAnsiTheme="minorHAnsi" w:cstheme="minorHAnsi"/>
            <w:noProof/>
            <w:color w:val="auto"/>
            <w:sz w:val="20"/>
          </w:rPr>
          <w:t>Tabela 33. Liczba zarejestrowanych bezrobotnych mieszkańców Miasta w latach 2019-2021 z podziałem na wiek (stan na 31 grudnia każdego roku)</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_Toc117680229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72</w:t>
        </w:r>
        <w:r w:rsidR="00F94F2F" w:rsidRPr="00F94F2F">
          <w:rPr>
            <w:rFonts w:asciiTheme="minorHAnsi" w:hAnsiTheme="minorHAnsi" w:cstheme="minorHAnsi"/>
            <w:noProof/>
            <w:webHidden/>
            <w:sz w:val="20"/>
          </w:rPr>
          <w:fldChar w:fldCharType="end"/>
        </w:r>
      </w:hyperlink>
    </w:p>
    <w:p w14:paraId="18CAD69F" w14:textId="397DF64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30" w:history="1">
        <w:r w:rsidR="00F94F2F" w:rsidRPr="00F94F2F">
          <w:rPr>
            <w:rStyle w:val="Hipercze"/>
            <w:rFonts w:asciiTheme="minorHAnsi" w:hAnsiTheme="minorHAnsi" w:cstheme="minorHAnsi"/>
            <w:noProof/>
            <w:color w:val="auto"/>
            <w:sz w:val="20"/>
          </w:rPr>
          <w:t>Tabela 34. Liczba osób, którym przyznano zasiłki w Mieście w latach 2019-2021</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_Toc117680230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75</w:t>
        </w:r>
        <w:r w:rsidR="00F94F2F" w:rsidRPr="00F94F2F">
          <w:rPr>
            <w:rFonts w:asciiTheme="minorHAnsi" w:hAnsiTheme="minorHAnsi" w:cstheme="minorHAnsi"/>
            <w:noProof/>
            <w:webHidden/>
            <w:sz w:val="20"/>
          </w:rPr>
          <w:fldChar w:fldCharType="end"/>
        </w:r>
      </w:hyperlink>
    </w:p>
    <w:p w14:paraId="38986276" w14:textId="1117C24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31" w:history="1">
        <w:r w:rsidR="00F94F2F" w:rsidRPr="00F94F2F">
          <w:rPr>
            <w:rStyle w:val="Hipercze"/>
            <w:rFonts w:asciiTheme="minorHAnsi" w:eastAsia="Times New Roman" w:hAnsiTheme="minorHAnsi" w:cstheme="minorHAnsi"/>
            <w:bCs/>
            <w:noProof/>
            <w:color w:val="auto"/>
            <w:sz w:val="20"/>
          </w:rPr>
          <w:t>Tabela 35. Liczba osób, którym udzielono schronienia oraz kwota świadczenia w latach 2019-2021 w Mieście</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_Toc117680231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78</w:t>
        </w:r>
        <w:r w:rsidR="00F94F2F" w:rsidRPr="00F94F2F">
          <w:rPr>
            <w:rFonts w:asciiTheme="minorHAnsi" w:hAnsiTheme="minorHAnsi" w:cstheme="minorHAnsi"/>
            <w:noProof/>
            <w:webHidden/>
            <w:sz w:val="20"/>
          </w:rPr>
          <w:fldChar w:fldCharType="end"/>
        </w:r>
      </w:hyperlink>
    </w:p>
    <w:p w14:paraId="49061465" w14:textId="0039C558"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32" w:history="1">
        <w:r w:rsidR="00F94F2F" w:rsidRPr="00F94F2F">
          <w:rPr>
            <w:rStyle w:val="Hipercze"/>
            <w:rFonts w:asciiTheme="minorHAnsi" w:hAnsiTheme="minorHAnsi" w:cstheme="minorHAnsi"/>
            <w:noProof/>
            <w:color w:val="auto"/>
            <w:sz w:val="20"/>
          </w:rPr>
          <w:t>Tabela 36. Harmonogram wdrażania strategii</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_Toc117680232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105</w:t>
        </w:r>
        <w:r w:rsidR="00F94F2F" w:rsidRPr="00F94F2F">
          <w:rPr>
            <w:rFonts w:asciiTheme="minorHAnsi" w:hAnsiTheme="minorHAnsi" w:cstheme="minorHAnsi"/>
            <w:noProof/>
            <w:webHidden/>
            <w:sz w:val="20"/>
          </w:rPr>
          <w:fldChar w:fldCharType="end"/>
        </w:r>
      </w:hyperlink>
    </w:p>
    <w:p w14:paraId="09494421" w14:textId="18913BC6"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18"/>
          <w:szCs w:val="22"/>
          <w:lang w:eastAsia="pl-PL"/>
        </w:rPr>
      </w:pPr>
      <w:hyperlink w:anchor="_Toc117680233" w:history="1">
        <w:r w:rsidR="00F94F2F" w:rsidRPr="00F94F2F">
          <w:rPr>
            <w:rStyle w:val="Hipercze"/>
            <w:rFonts w:asciiTheme="minorHAnsi" w:hAnsiTheme="minorHAnsi" w:cstheme="minorHAnsi"/>
            <w:noProof/>
            <w:color w:val="auto"/>
            <w:sz w:val="20"/>
          </w:rPr>
          <w:t>Tabela 37. Finansowanie działań w obszarze polityki społecznej w latach 2020-2021 oraz prognoza na lata 2022-2030 w Brodnicy</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_Toc117680233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107</w:t>
        </w:r>
        <w:r w:rsidR="00F94F2F" w:rsidRPr="00F94F2F">
          <w:rPr>
            <w:rFonts w:asciiTheme="minorHAnsi" w:hAnsiTheme="minorHAnsi" w:cstheme="minorHAnsi"/>
            <w:noProof/>
            <w:webHidden/>
            <w:sz w:val="20"/>
          </w:rPr>
          <w:fldChar w:fldCharType="end"/>
        </w:r>
      </w:hyperlink>
    </w:p>
    <w:p w14:paraId="5AC76CDE" w14:textId="4C760ED7" w:rsidR="00F94F2F" w:rsidRDefault="00000000" w:rsidP="00F94F2F">
      <w:pPr>
        <w:pStyle w:val="Spisilustracji"/>
        <w:tabs>
          <w:tab w:val="right" w:leader="dot" w:pos="9061"/>
        </w:tabs>
        <w:jc w:val="both"/>
        <w:rPr>
          <w:rFonts w:asciiTheme="minorHAnsi" w:eastAsiaTheme="minorEastAsia" w:hAnsiTheme="minorHAnsi" w:cstheme="minorBidi"/>
          <w:noProof/>
          <w:spacing w:val="0"/>
          <w:sz w:val="22"/>
          <w:szCs w:val="22"/>
          <w:lang w:eastAsia="pl-PL"/>
        </w:rPr>
      </w:pPr>
      <w:hyperlink w:anchor="_Toc117680234" w:history="1">
        <w:r w:rsidR="00F94F2F" w:rsidRPr="00F94F2F">
          <w:rPr>
            <w:rStyle w:val="Hipercze"/>
            <w:rFonts w:asciiTheme="minorHAnsi" w:hAnsiTheme="minorHAnsi" w:cstheme="minorHAnsi"/>
            <w:noProof/>
            <w:color w:val="auto"/>
            <w:sz w:val="20"/>
          </w:rPr>
          <w:t>Tabela 38. Wskaźniki monitoringowe służące do oceny stopnia realizacji celów strategicznych</w:t>
        </w:r>
        <w:r w:rsidR="00F94F2F" w:rsidRPr="00F94F2F">
          <w:rPr>
            <w:rFonts w:asciiTheme="minorHAnsi" w:hAnsiTheme="minorHAnsi" w:cstheme="minorHAnsi"/>
            <w:noProof/>
            <w:webHidden/>
            <w:sz w:val="20"/>
          </w:rPr>
          <w:tab/>
        </w:r>
        <w:r w:rsidR="00F94F2F" w:rsidRPr="00F94F2F">
          <w:rPr>
            <w:rFonts w:asciiTheme="minorHAnsi" w:hAnsiTheme="minorHAnsi" w:cstheme="minorHAnsi"/>
            <w:noProof/>
            <w:webHidden/>
            <w:sz w:val="20"/>
          </w:rPr>
          <w:fldChar w:fldCharType="begin"/>
        </w:r>
        <w:r w:rsidR="00F94F2F" w:rsidRPr="00F94F2F">
          <w:rPr>
            <w:rFonts w:asciiTheme="minorHAnsi" w:hAnsiTheme="minorHAnsi" w:cstheme="minorHAnsi"/>
            <w:noProof/>
            <w:webHidden/>
            <w:sz w:val="20"/>
          </w:rPr>
          <w:instrText xml:space="preserve"> PAGEREF _Toc117680234 \h </w:instrText>
        </w:r>
        <w:r w:rsidR="00F94F2F" w:rsidRPr="00F94F2F">
          <w:rPr>
            <w:rFonts w:asciiTheme="minorHAnsi" w:hAnsiTheme="minorHAnsi" w:cstheme="minorHAnsi"/>
            <w:noProof/>
            <w:webHidden/>
            <w:sz w:val="20"/>
          </w:rPr>
        </w:r>
        <w:r w:rsidR="00F94F2F" w:rsidRPr="00F94F2F">
          <w:rPr>
            <w:rFonts w:asciiTheme="minorHAnsi" w:hAnsiTheme="minorHAnsi" w:cstheme="minorHAnsi"/>
            <w:noProof/>
            <w:webHidden/>
            <w:sz w:val="20"/>
          </w:rPr>
          <w:fldChar w:fldCharType="separate"/>
        </w:r>
        <w:r w:rsidR="00F63286">
          <w:rPr>
            <w:rFonts w:asciiTheme="minorHAnsi" w:hAnsiTheme="minorHAnsi" w:cstheme="minorHAnsi"/>
            <w:noProof/>
            <w:webHidden/>
            <w:sz w:val="20"/>
          </w:rPr>
          <w:t>109</w:t>
        </w:r>
        <w:r w:rsidR="00F94F2F" w:rsidRPr="00F94F2F">
          <w:rPr>
            <w:rFonts w:asciiTheme="minorHAnsi" w:hAnsiTheme="minorHAnsi" w:cstheme="minorHAnsi"/>
            <w:noProof/>
            <w:webHidden/>
            <w:sz w:val="20"/>
          </w:rPr>
          <w:fldChar w:fldCharType="end"/>
        </w:r>
      </w:hyperlink>
    </w:p>
    <w:p w14:paraId="2FA87A69" w14:textId="09E7E290" w:rsidR="00B40843" w:rsidRPr="006663FD" w:rsidRDefault="003F441A" w:rsidP="00F94F2F">
      <w:pPr>
        <w:pStyle w:val="Nagwek2"/>
        <w:spacing w:line="240" w:lineRule="auto"/>
        <w:jc w:val="both"/>
        <w:rPr>
          <w:spacing w:val="0"/>
        </w:rPr>
      </w:pPr>
      <w:r w:rsidRPr="00C13D8C">
        <w:rPr>
          <w:rFonts w:asciiTheme="majorHAnsi" w:hAnsiTheme="majorHAnsi" w:cstheme="majorHAnsi"/>
          <w:b w:val="0"/>
          <w:color w:val="auto"/>
          <w:spacing w:val="0"/>
          <w:sz w:val="20"/>
          <w:szCs w:val="20"/>
        </w:rPr>
        <w:fldChar w:fldCharType="end"/>
      </w:r>
      <w:bookmarkStart w:id="333" w:name="_Toc115864312"/>
      <w:r w:rsidR="003130C9" w:rsidRPr="006663FD">
        <w:rPr>
          <w:spacing w:val="0"/>
        </w:rPr>
        <w:t>SPIS WYKRESÓW</w:t>
      </w:r>
      <w:bookmarkEnd w:id="333"/>
      <w:r w:rsidR="00DC0994">
        <w:rPr>
          <w:spacing w:val="0"/>
        </w:rPr>
        <w:t xml:space="preserve">  </w:t>
      </w:r>
    </w:p>
    <w:p w14:paraId="6D6CC7FD" w14:textId="55E2A383" w:rsidR="00F94F2F" w:rsidRPr="00F94F2F" w:rsidRDefault="003F441A"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r w:rsidRPr="00F94F2F">
        <w:rPr>
          <w:rFonts w:asciiTheme="minorHAnsi" w:hAnsiTheme="minorHAnsi" w:cstheme="minorHAnsi"/>
          <w:spacing w:val="0"/>
          <w:sz w:val="20"/>
          <w:szCs w:val="20"/>
        </w:rPr>
        <w:fldChar w:fldCharType="begin"/>
      </w:r>
      <w:r w:rsidRPr="00F94F2F">
        <w:rPr>
          <w:rFonts w:asciiTheme="minorHAnsi" w:hAnsiTheme="minorHAnsi" w:cstheme="minorHAnsi"/>
          <w:spacing w:val="0"/>
          <w:sz w:val="20"/>
          <w:szCs w:val="20"/>
        </w:rPr>
        <w:instrText xml:space="preserve"> TOC \h \z \c "Wykres" </w:instrText>
      </w:r>
      <w:r w:rsidRPr="00F94F2F">
        <w:rPr>
          <w:rFonts w:asciiTheme="minorHAnsi" w:hAnsiTheme="minorHAnsi" w:cstheme="minorHAnsi"/>
          <w:spacing w:val="0"/>
          <w:sz w:val="20"/>
          <w:szCs w:val="20"/>
        </w:rPr>
        <w:fldChar w:fldCharType="separate"/>
      </w:r>
      <w:hyperlink w:anchor="_Toc117680235" w:history="1">
        <w:r w:rsidR="00F94F2F" w:rsidRPr="00F94F2F">
          <w:rPr>
            <w:rStyle w:val="Hipercze"/>
            <w:rFonts w:asciiTheme="minorHAnsi" w:hAnsiTheme="minorHAnsi" w:cstheme="minorHAnsi"/>
            <w:noProof/>
            <w:color w:val="auto"/>
            <w:sz w:val="20"/>
            <w:szCs w:val="20"/>
          </w:rPr>
          <w:t>Wykres 1. Liczba mieszkańców Miasta z podziałem na płeć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_Toc117680235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14</w:t>
        </w:r>
        <w:r w:rsidR="00F94F2F" w:rsidRPr="00F94F2F">
          <w:rPr>
            <w:rFonts w:asciiTheme="minorHAnsi" w:hAnsiTheme="minorHAnsi" w:cstheme="minorHAnsi"/>
            <w:noProof/>
            <w:webHidden/>
            <w:sz w:val="20"/>
            <w:szCs w:val="20"/>
          </w:rPr>
          <w:fldChar w:fldCharType="end"/>
        </w:r>
      </w:hyperlink>
    </w:p>
    <w:p w14:paraId="01411772" w14:textId="29D350D6"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36" w:history="1">
        <w:r w:rsidR="00F94F2F" w:rsidRPr="00F94F2F">
          <w:rPr>
            <w:rStyle w:val="Hipercze"/>
            <w:rFonts w:asciiTheme="minorHAnsi" w:hAnsiTheme="minorHAnsi" w:cstheme="minorHAnsi"/>
            <w:noProof/>
            <w:color w:val="auto"/>
            <w:sz w:val="20"/>
            <w:szCs w:val="20"/>
          </w:rPr>
          <w:t>Wykres 2. Stopa bezrobocia w powiecie brodnickim na przestrzeni lat 2019-2021 w porównaniu do województwa kujawsko-pomorskiego i całej Polski (stan na koniec roku)</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_Toc117680236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16</w:t>
        </w:r>
        <w:r w:rsidR="00F94F2F" w:rsidRPr="00F94F2F">
          <w:rPr>
            <w:rFonts w:asciiTheme="minorHAnsi" w:hAnsiTheme="minorHAnsi" w:cstheme="minorHAnsi"/>
            <w:noProof/>
            <w:webHidden/>
            <w:sz w:val="20"/>
            <w:szCs w:val="20"/>
          </w:rPr>
          <w:fldChar w:fldCharType="end"/>
        </w:r>
      </w:hyperlink>
    </w:p>
    <w:p w14:paraId="392D1E7F" w14:textId="2CF7645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37" w:history="1">
        <w:r w:rsidR="00F94F2F" w:rsidRPr="00F94F2F">
          <w:rPr>
            <w:rStyle w:val="Hipercze"/>
            <w:rFonts w:asciiTheme="minorHAnsi" w:hAnsiTheme="minorHAnsi" w:cstheme="minorHAnsi"/>
            <w:noProof/>
            <w:color w:val="auto"/>
            <w:sz w:val="20"/>
            <w:szCs w:val="20"/>
          </w:rPr>
          <w:t>Wykres 3. Liczba osób pracujących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_Toc117680237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17</w:t>
        </w:r>
        <w:r w:rsidR="00F94F2F" w:rsidRPr="00F94F2F">
          <w:rPr>
            <w:rFonts w:asciiTheme="minorHAnsi" w:hAnsiTheme="minorHAnsi" w:cstheme="minorHAnsi"/>
            <w:noProof/>
            <w:webHidden/>
            <w:sz w:val="20"/>
            <w:szCs w:val="20"/>
          </w:rPr>
          <w:fldChar w:fldCharType="end"/>
        </w:r>
      </w:hyperlink>
    </w:p>
    <w:p w14:paraId="12F7BCD1" w14:textId="3CD7F52E"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38" w:history="1">
        <w:r w:rsidR="00F94F2F" w:rsidRPr="00F94F2F">
          <w:rPr>
            <w:rStyle w:val="Hipercze"/>
            <w:rFonts w:asciiTheme="minorHAnsi" w:hAnsiTheme="minorHAnsi" w:cstheme="minorHAnsi"/>
            <w:noProof/>
            <w:color w:val="auto"/>
            <w:sz w:val="20"/>
            <w:szCs w:val="20"/>
          </w:rPr>
          <w:t>Wykres 4. Udział osób bezrobotnych zarejestrowanych w ogólnej liczbie ludności w wieku produkcyjnym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_Toc117680238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17</w:t>
        </w:r>
        <w:r w:rsidR="00F94F2F" w:rsidRPr="00F94F2F">
          <w:rPr>
            <w:rFonts w:asciiTheme="minorHAnsi" w:hAnsiTheme="minorHAnsi" w:cstheme="minorHAnsi"/>
            <w:noProof/>
            <w:webHidden/>
            <w:sz w:val="20"/>
            <w:szCs w:val="20"/>
          </w:rPr>
          <w:fldChar w:fldCharType="end"/>
        </w:r>
      </w:hyperlink>
    </w:p>
    <w:p w14:paraId="4513523A" w14:textId="5DECED2C"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39" w:history="1">
        <w:r w:rsidR="00F94F2F" w:rsidRPr="00F94F2F">
          <w:rPr>
            <w:rStyle w:val="Hipercze"/>
            <w:rFonts w:asciiTheme="minorHAnsi" w:hAnsiTheme="minorHAnsi" w:cstheme="minorHAnsi"/>
            <w:noProof/>
            <w:color w:val="auto"/>
            <w:sz w:val="20"/>
            <w:szCs w:val="20"/>
          </w:rPr>
          <w:t>Wykres 5. Podmioty gospodarki narodowej wpisane do rejestru REGON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_Toc117680239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18</w:t>
        </w:r>
        <w:r w:rsidR="00F94F2F" w:rsidRPr="00F94F2F">
          <w:rPr>
            <w:rFonts w:asciiTheme="minorHAnsi" w:hAnsiTheme="minorHAnsi" w:cstheme="minorHAnsi"/>
            <w:noProof/>
            <w:webHidden/>
            <w:sz w:val="20"/>
            <w:szCs w:val="20"/>
          </w:rPr>
          <w:fldChar w:fldCharType="end"/>
        </w:r>
      </w:hyperlink>
    </w:p>
    <w:p w14:paraId="11464CAC" w14:textId="52DEBCDB"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0" w:history="1">
        <w:r w:rsidR="00F94F2F" w:rsidRPr="00F94F2F">
          <w:rPr>
            <w:rStyle w:val="Hipercze"/>
            <w:rFonts w:asciiTheme="minorHAnsi" w:hAnsiTheme="minorHAnsi" w:cstheme="minorHAnsi"/>
            <w:noProof/>
            <w:color w:val="auto"/>
            <w:sz w:val="20"/>
            <w:szCs w:val="20"/>
          </w:rPr>
          <w:t>Wykres 6. Podmioty gospodarki narodowej nowozarejestrowane w latach 2019</w:t>
        </w:r>
        <w:r w:rsidR="00F94F2F" w:rsidRPr="00F94F2F">
          <w:rPr>
            <w:rStyle w:val="Hipercze"/>
            <w:rFonts w:asciiTheme="minorHAnsi" w:hAnsiTheme="minorHAnsi" w:cstheme="minorHAnsi"/>
            <w:noProof/>
            <w:color w:val="auto"/>
            <w:sz w:val="20"/>
            <w:szCs w:val="20"/>
          </w:rPr>
          <w:noBreakHyphen/>
          <w:t>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_Toc117680240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18</w:t>
        </w:r>
        <w:r w:rsidR="00F94F2F" w:rsidRPr="00F94F2F">
          <w:rPr>
            <w:rFonts w:asciiTheme="minorHAnsi" w:hAnsiTheme="minorHAnsi" w:cstheme="minorHAnsi"/>
            <w:noProof/>
            <w:webHidden/>
            <w:sz w:val="20"/>
            <w:szCs w:val="20"/>
          </w:rPr>
          <w:fldChar w:fldCharType="end"/>
        </w:r>
      </w:hyperlink>
    </w:p>
    <w:p w14:paraId="50F80E8B" w14:textId="08A8CB6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1" w:history="1">
        <w:r w:rsidR="00F94F2F" w:rsidRPr="00F94F2F">
          <w:rPr>
            <w:rStyle w:val="Hipercze"/>
            <w:rFonts w:asciiTheme="minorHAnsi" w:hAnsiTheme="minorHAnsi" w:cstheme="minorHAnsi"/>
            <w:noProof/>
            <w:color w:val="auto"/>
            <w:sz w:val="20"/>
            <w:szCs w:val="20"/>
          </w:rPr>
          <w:t xml:space="preserve">Wykres 7. </w:t>
        </w:r>
        <w:r w:rsidR="00F94F2F" w:rsidRPr="00F94F2F">
          <w:rPr>
            <w:rStyle w:val="Hipercze"/>
            <w:rFonts w:asciiTheme="minorHAnsi" w:hAnsiTheme="minorHAnsi" w:cstheme="minorHAnsi"/>
            <w:bCs/>
            <w:noProof/>
            <w:color w:val="auto"/>
            <w:sz w:val="20"/>
            <w:szCs w:val="20"/>
          </w:rPr>
          <w:t>Wyniki egzaminu ósmoklasisty w 2022 roku uczniów z terenu Miasta, powiatu oraz województwa</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_Toc117680241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20</w:t>
        </w:r>
        <w:r w:rsidR="00F94F2F" w:rsidRPr="00F94F2F">
          <w:rPr>
            <w:rFonts w:asciiTheme="minorHAnsi" w:hAnsiTheme="minorHAnsi" w:cstheme="minorHAnsi"/>
            <w:noProof/>
            <w:webHidden/>
            <w:sz w:val="20"/>
            <w:szCs w:val="20"/>
          </w:rPr>
          <w:fldChar w:fldCharType="end"/>
        </w:r>
      </w:hyperlink>
    </w:p>
    <w:p w14:paraId="5752BCD7" w14:textId="665FD0D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2" w:history="1">
        <w:r w:rsidR="00F94F2F" w:rsidRPr="00F94F2F">
          <w:rPr>
            <w:rStyle w:val="Hipercze"/>
            <w:rFonts w:asciiTheme="minorHAnsi" w:hAnsiTheme="minorHAnsi" w:cstheme="minorHAnsi"/>
            <w:noProof/>
            <w:color w:val="auto"/>
            <w:sz w:val="20"/>
            <w:szCs w:val="20"/>
          </w:rPr>
          <w:t>Wykres 8. Liczba rodzin i osób w rodzinach korzystających z pomocy społecznej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_Toc117680242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24</w:t>
        </w:r>
        <w:r w:rsidR="00F94F2F" w:rsidRPr="00F94F2F">
          <w:rPr>
            <w:rFonts w:asciiTheme="minorHAnsi" w:hAnsiTheme="minorHAnsi" w:cstheme="minorHAnsi"/>
            <w:noProof/>
            <w:webHidden/>
            <w:sz w:val="20"/>
            <w:szCs w:val="20"/>
          </w:rPr>
          <w:fldChar w:fldCharType="end"/>
        </w:r>
      </w:hyperlink>
    </w:p>
    <w:p w14:paraId="1C2375D9" w14:textId="524BCEF3"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3" w:history="1">
        <w:r w:rsidR="00F94F2F" w:rsidRPr="00F94F2F">
          <w:rPr>
            <w:rStyle w:val="Hipercze"/>
            <w:rFonts w:asciiTheme="minorHAnsi" w:hAnsiTheme="minorHAnsi" w:cstheme="minorHAnsi"/>
            <w:noProof/>
            <w:color w:val="auto"/>
            <w:sz w:val="20"/>
            <w:szCs w:val="20"/>
          </w:rPr>
          <w:t>Wykres 9. Wskaźnik deprywacji lokalnej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_Toc117680243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25</w:t>
        </w:r>
        <w:r w:rsidR="00F94F2F" w:rsidRPr="00F94F2F">
          <w:rPr>
            <w:rFonts w:asciiTheme="minorHAnsi" w:hAnsiTheme="minorHAnsi" w:cstheme="minorHAnsi"/>
            <w:noProof/>
            <w:webHidden/>
            <w:sz w:val="20"/>
            <w:szCs w:val="20"/>
          </w:rPr>
          <w:fldChar w:fldCharType="end"/>
        </w:r>
      </w:hyperlink>
    </w:p>
    <w:p w14:paraId="176CD555" w14:textId="132DFCA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4" w:history="1">
        <w:r w:rsidR="00F94F2F" w:rsidRPr="00F94F2F">
          <w:rPr>
            <w:rStyle w:val="Hipercze"/>
            <w:rFonts w:asciiTheme="minorHAnsi" w:hAnsiTheme="minorHAnsi" w:cstheme="minorHAnsi"/>
            <w:noProof/>
            <w:color w:val="auto"/>
            <w:sz w:val="20"/>
            <w:szCs w:val="20"/>
          </w:rPr>
          <w:t>Wykres 10.Wskaźnik pracy socjalnej w Mieście na przestrzeni lat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_Toc117680244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26</w:t>
        </w:r>
        <w:r w:rsidR="00F94F2F" w:rsidRPr="00F94F2F">
          <w:rPr>
            <w:rFonts w:asciiTheme="minorHAnsi" w:hAnsiTheme="minorHAnsi" w:cstheme="minorHAnsi"/>
            <w:noProof/>
            <w:webHidden/>
            <w:sz w:val="20"/>
            <w:szCs w:val="20"/>
          </w:rPr>
          <w:fldChar w:fldCharType="end"/>
        </w:r>
      </w:hyperlink>
    </w:p>
    <w:p w14:paraId="4540ED01" w14:textId="6F909783"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5" w:history="1">
        <w:r w:rsidR="00F94F2F" w:rsidRPr="00F94F2F">
          <w:rPr>
            <w:rStyle w:val="Hipercze"/>
            <w:rFonts w:asciiTheme="minorHAnsi" w:hAnsiTheme="minorHAnsi" w:cstheme="minorHAnsi"/>
            <w:noProof/>
            <w:color w:val="auto"/>
            <w:sz w:val="20"/>
            <w:szCs w:val="20"/>
          </w:rPr>
          <w:t>Wykres 11. Średniomiesięczna liczba rodzin korzystających z zasiłków rodzinnych wraz dodatkami oraz korzystających z jednorazowej zapomogi z tytułu urodzenia dziecka na przestrzeni lat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_Toc117680245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29</w:t>
        </w:r>
        <w:r w:rsidR="00F94F2F" w:rsidRPr="00F94F2F">
          <w:rPr>
            <w:rFonts w:asciiTheme="minorHAnsi" w:hAnsiTheme="minorHAnsi" w:cstheme="minorHAnsi"/>
            <w:noProof/>
            <w:webHidden/>
            <w:sz w:val="20"/>
            <w:szCs w:val="20"/>
          </w:rPr>
          <w:fldChar w:fldCharType="end"/>
        </w:r>
      </w:hyperlink>
    </w:p>
    <w:p w14:paraId="66D11202" w14:textId="4B89308D"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6" w:history="1">
        <w:r w:rsidR="00F94F2F" w:rsidRPr="00F94F2F">
          <w:rPr>
            <w:rStyle w:val="Hipercze"/>
            <w:rFonts w:asciiTheme="minorHAnsi" w:hAnsiTheme="minorHAnsi" w:cstheme="minorHAnsi"/>
            <w:noProof/>
            <w:color w:val="auto"/>
            <w:sz w:val="20"/>
            <w:szCs w:val="20"/>
          </w:rPr>
          <w:t>Wykres 12. Rodziny, którym zostały udzielone pomoc i wsparcie z powodu bezradności w sprawach opiekuńczo-wychowawczych oraz potrzeby ochrony macierzyństwa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_Toc117680246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32</w:t>
        </w:r>
        <w:r w:rsidR="00F94F2F" w:rsidRPr="00F94F2F">
          <w:rPr>
            <w:rFonts w:asciiTheme="minorHAnsi" w:hAnsiTheme="minorHAnsi" w:cstheme="minorHAnsi"/>
            <w:noProof/>
            <w:webHidden/>
            <w:sz w:val="20"/>
            <w:szCs w:val="20"/>
          </w:rPr>
          <w:fldChar w:fldCharType="end"/>
        </w:r>
      </w:hyperlink>
    </w:p>
    <w:p w14:paraId="7DACBDF9" w14:textId="66941038"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7" w:history="1">
        <w:r w:rsidR="00F94F2F" w:rsidRPr="00F94F2F">
          <w:rPr>
            <w:rStyle w:val="Hipercze"/>
            <w:rFonts w:asciiTheme="minorHAnsi" w:hAnsiTheme="minorHAnsi" w:cstheme="minorHAnsi"/>
            <w:noProof/>
            <w:color w:val="auto"/>
            <w:sz w:val="20"/>
            <w:szCs w:val="20"/>
          </w:rPr>
          <w:t>Wykres 13. Rodziny, którym zostały udzielone pomoc i wsparcie z powodu niepełnosprawności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_Toc117680247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38</w:t>
        </w:r>
        <w:r w:rsidR="00F94F2F" w:rsidRPr="00F94F2F">
          <w:rPr>
            <w:rFonts w:asciiTheme="minorHAnsi" w:hAnsiTheme="minorHAnsi" w:cstheme="minorHAnsi"/>
            <w:noProof/>
            <w:webHidden/>
            <w:sz w:val="20"/>
            <w:szCs w:val="20"/>
          </w:rPr>
          <w:fldChar w:fldCharType="end"/>
        </w:r>
      </w:hyperlink>
    </w:p>
    <w:p w14:paraId="67010532" w14:textId="65297A8F"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8" w:history="1">
        <w:r w:rsidR="00F94F2F" w:rsidRPr="00F94F2F">
          <w:rPr>
            <w:rStyle w:val="Hipercze"/>
            <w:rFonts w:asciiTheme="minorHAnsi" w:hAnsiTheme="minorHAnsi" w:cstheme="minorHAnsi"/>
            <w:noProof/>
            <w:color w:val="auto"/>
            <w:sz w:val="20"/>
            <w:szCs w:val="20"/>
          </w:rPr>
          <w:t>Wykres 14. Liczba osób korzystających ze specjalistycznych usług opiekuńczych dla osób  z zaburzeniami psychicznymi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_Toc117680248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44</w:t>
        </w:r>
        <w:r w:rsidR="00F94F2F" w:rsidRPr="00F94F2F">
          <w:rPr>
            <w:rFonts w:asciiTheme="minorHAnsi" w:hAnsiTheme="minorHAnsi" w:cstheme="minorHAnsi"/>
            <w:noProof/>
            <w:webHidden/>
            <w:sz w:val="20"/>
            <w:szCs w:val="20"/>
          </w:rPr>
          <w:fldChar w:fldCharType="end"/>
        </w:r>
      </w:hyperlink>
    </w:p>
    <w:p w14:paraId="2D31463A" w14:textId="24F8D07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49" w:history="1">
        <w:r w:rsidR="00F94F2F" w:rsidRPr="00F94F2F">
          <w:rPr>
            <w:rStyle w:val="Hipercze"/>
            <w:rFonts w:asciiTheme="minorHAnsi" w:hAnsiTheme="minorHAnsi" w:cstheme="minorHAnsi"/>
            <w:noProof/>
            <w:color w:val="auto"/>
            <w:sz w:val="20"/>
            <w:szCs w:val="20"/>
          </w:rPr>
          <w:t>Wykres 15. Liczba rodzin, którym zostało udzielone pomoc i wsparcie z powodu alkoholizmu  i narkomanii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_Toc117680249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47</w:t>
        </w:r>
        <w:r w:rsidR="00F94F2F" w:rsidRPr="00F94F2F">
          <w:rPr>
            <w:rFonts w:asciiTheme="minorHAnsi" w:hAnsiTheme="minorHAnsi" w:cstheme="minorHAnsi"/>
            <w:noProof/>
            <w:webHidden/>
            <w:sz w:val="20"/>
            <w:szCs w:val="20"/>
          </w:rPr>
          <w:fldChar w:fldCharType="end"/>
        </w:r>
      </w:hyperlink>
    </w:p>
    <w:p w14:paraId="565FEA99" w14:textId="40CB9106"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0" w:history="1">
        <w:r w:rsidR="00F94F2F" w:rsidRPr="00F94F2F">
          <w:rPr>
            <w:rStyle w:val="Hipercze"/>
            <w:rFonts w:asciiTheme="minorHAnsi" w:hAnsiTheme="minorHAnsi" w:cstheme="minorHAnsi"/>
            <w:bCs/>
            <w:noProof/>
            <w:color w:val="auto"/>
            <w:sz w:val="20"/>
            <w:szCs w:val="20"/>
          </w:rPr>
          <w:t>Wykres 16. Liczba przyjęć w ramach poszczególnych form wsparcia świadczonych przez Dział Poradnictwa Rodzinnego Miejskiego Ośrodka Pomocy Społecznej w Brodnicy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_Toc117680250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51</w:t>
        </w:r>
        <w:r w:rsidR="00F94F2F" w:rsidRPr="00F94F2F">
          <w:rPr>
            <w:rFonts w:asciiTheme="minorHAnsi" w:hAnsiTheme="minorHAnsi" w:cstheme="minorHAnsi"/>
            <w:noProof/>
            <w:webHidden/>
            <w:sz w:val="20"/>
            <w:szCs w:val="20"/>
          </w:rPr>
          <w:fldChar w:fldCharType="end"/>
        </w:r>
      </w:hyperlink>
    </w:p>
    <w:p w14:paraId="38B7CD05" w14:textId="52E1255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1" w:history="1">
        <w:r w:rsidR="00F94F2F" w:rsidRPr="00F94F2F">
          <w:rPr>
            <w:rStyle w:val="Hipercze"/>
            <w:rFonts w:asciiTheme="minorHAnsi" w:eastAsia="Century Gothic" w:hAnsiTheme="minorHAnsi" w:cstheme="minorHAnsi"/>
            <w:bCs/>
            <w:noProof/>
            <w:color w:val="auto"/>
            <w:sz w:val="20"/>
            <w:szCs w:val="20"/>
          </w:rPr>
          <w:t xml:space="preserve">Wykres 17. Liczba rodziców oraz nauczycieli uczestniczących w zajęciach i warsztatach dotyczących profilaktyki problemowej w </w:t>
        </w:r>
        <w:r w:rsidR="00F94F2F" w:rsidRPr="00F94F2F">
          <w:rPr>
            <w:rStyle w:val="Hipercze"/>
            <w:rFonts w:asciiTheme="minorHAnsi" w:eastAsia="Times New Roman" w:hAnsiTheme="minorHAnsi" w:cstheme="minorHAnsi"/>
            <w:bCs/>
            <w:noProof/>
            <w:color w:val="auto"/>
            <w:sz w:val="20"/>
            <w:szCs w:val="20"/>
          </w:rPr>
          <w:t>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_Toc117680251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53</w:t>
        </w:r>
        <w:r w:rsidR="00F94F2F" w:rsidRPr="00F94F2F">
          <w:rPr>
            <w:rFonts w:asciiTheme="minorHAnsi" w:hAnsiTheme="minorHAnsi" w:cstheme="minorHAnsi"/>
            <w:noProof/>
            <w:webHidden/>
            <w:sz w:val="20"/>
            <w:szCs w:val="20"/>
          </w:rPr>
          <w:fldChar w:fldCharType="end"/>
        </w:r>
      </w:hyperlink>
    </w:p>
    <w:p w14:paraId="7E40FFB2" w14:textId="0D09CCD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2" w:history="1">
        <w:r w:rsidR="00F94F2F" w:rsidRPr="00F94F2F">
          <w:rPr>
            <w:rStyle w:val="Hipercze"/>
            <w:rFonts w:asciiTheme="minorHAnsi" w:eastAsia="Times New Roman" w:hAnsiTheme="minorHAnsi" w:cstheme="minorHAnsi"/>
            <w:bCs/>
            <w:noProof/>
            <w:color w:val="auto"/>
            <w:sz w:val="20"/>
            <w:szCs w:val="20"/>
          </w:rPr>
          <w:t>Wykres 18. Wartość sprzedanego na terenie Miasta alkoholu na 1 pełnoletniego mieszkańca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_Toc117680252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54</w:t>
        </w:r>
        <w:r w:rsidR="00F94F2F" w:rsidRPr="00F94F2F">
          <w:rPr>
            <w:rFonts w:asciiTheme="minorHAnsi" w:hAnsiTheme="minorHAnsi" w:cstheme="minorHAnsi"/>
            <w:noProof/>
            <w:webHidden/>
            <w:sz w:val="20"/>
            <w:szCs w:val="20"/>
          </w:rPr>
          <w:fldChar w:fldCharType="end"/>
        </w:r>
      </w:hyperlink>
    </w:p>
    <w:p w14:paraId="1E9E496D" w14:textId="292C02E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3" w:history="1">
        <w:r w:rsidR="00F94F2F" w:rsidRPr="00F94F2F">
          <w:rPr>
            <w:rStyle w:val="Hipercze"/>
            <w:rFonts w:asciiTheme="minorHAnsi" w:eastAsia="Times New Roman" w:hAnsiTheme="minorHAnsi" w:cstheme="minorHAnsi"/>
            <w:bCs/>
            <w:noProof/>
            <w:color w:val="auto"/>
            <w:sz w:val="20"/>
            <w:szCs w:val="20"/>
          </w:rPr>
          <w:t>Wykres 19. Liczba punktów sprzedaży napojów alkoholowych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_Toc117680253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54</w:t>
        </w:r>
        <w:r w:rsidR="00F94F2F" w:rsidRPr="00F94F2F">
          <w:rPr>
            <w:rFonts w:asciiTheme="minorHAnsi" w:hAnsiTheme="minorHAnsi" w:cstheme="minorHAnsi"/>
            <w:noProof/>
            <w:webHidden/>
            <w:sz w:val="20"/>
            <w:szCs w:val="20"/>
          </w:rPr>
          <w:fldChar w:fldCharType="end"/>
        </w:r>
      </w:hyperlink>
    </w:p>
    <w:p w14:paraId="39739485" w14:textId="45A3AEBD"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4" w:history="1">
        <w:r w:rsidR="00F94F2F" w:rsidRPr="00F94F2F">
          <w:rPr>
            <w:rStyle w:val="Hipercze"/>
            <w:rFonts w:asciiTheme="minorHAnsi" w:eastAsia="Times New Roman" w:hAnsiTheme="minorHAnsi" w:cstheme="minorHAnsi"/>
            <w:bCs/>
            <w:noProof/>
            <w:color w:val="auto"/>
            <w:sz w:val="20"/>
            <w:szCs w:val="20"/>
          </w:rPr>
          <w:t>Wykres 20. Liczba mieszkańców przypadających na 1 punkt sprzedaży napojów alkoholowych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_Toc117680254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55</w:t>
        </w:r>
        <w:r w:rsidR="00F94F2F" w:rsidRPr="00F94F2F">
          <w:rPr>
            <w:rFonts w:asciiTheme="minorHAnsi" w:hAnsiTheme="minorHAnsi" w:cstheme="minorHAnsi"/>
            <w:noProof/>
            <w:webHidden/>
            <w:sz w:val="20"/>
            <w:szCs w:val="20"/>
          </w:rPr>
          <w:fldChar w:fldCharType="end"/>
        </w:r>
      </w:hyperlink>
    </w:p>
    <w:p w14:paraId="22157574" w14:textId="6F487B2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5" w:history="1">
        <w:r w:rsidR="00F94F2F" w:rsidRPr="00F94F2F">
          <w:rPr>
            <w:rStyle w:val="Hipercze"/>
            <w:rFonts w:asciiTheme="minorHAnsi" w:hAnsiTheme="minorHAnsi" w:cstheme="minorHAnsi"/>
            <w:noProof/>
            <w:color w:val="auto"/>
            <w:sz w:val="20"/>
            <w:szCs w:val="20"/>
          </w:rPr>
          <w:t>Wykres</w:t>
        </w:r>
        <w:r w:rsidR="00DC0994">
          <w:rPr>
            <w:rStyle w:val="Hipercze"/>
            <w:rFonts w:asciiTheme="minorHAnsi" w:hAnsiTheme="minorHAnsi" w:cstheme="minorHAnsi"/>
            <w:noProof/>
            <w:color w:val="auto"/>
            <w:sz w:val="20"/>
            <w:szCs w:val="20"/>
          </w:rPr>
          <w:t xml:space="preserve"> </w:t>
        </w:r>
        <w:r w:rsidR="00F94F2F" w:rsidRPr="00F94F2F">
          <w:rPr>
            <w:rStyle w:val="Hipercze"/>
            <w:rFonts w:asciiTheme="minorHAnsi" w:hAnsiTheme="minorHAnsi" w:cstheme="minorHAnsi"/>
            <w:noProof/>
            <w:color w:val="auto"/>
            <w:sz w:val="20"/>
            <w:szCs w:val="20"/>
          </w:rPr>
          <w:t>21. Liczba rodzin korzystających w formie zasiłków z pomocy społecznej z powodu przemocy w rodzinie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_Toc117680255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57</w:t>
        </w:r>
        <w:r w:rsidR="00F94F2F" w:rsidRPr="00F94F2F">
          <w:rPr>
            <w:rFonts w:asciiTheme="minorHAnsi" w:hAnsiTheme="minorHAnsi" w:cstheme="minorHAnsi"/>
            <w:noProof/>
            <w:webHidden/>
            <w:sz w:val="20"/>
            <w:szCs w:val="20"/>
          </w:rPr>
          <w:fldChar w:fldCharType="end"/>
        </w:r>
      </w:hyperlink>
    </w:p>
    <w:p w14:paraId="2C47B364" w14:textId="436D58D7"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6" w:history="1">
        <w:r w:rsidR="00F94F2F" w:rsidRPr="00F94F2F">
          <w:rPr>
            <w:rStyle w:val="Hipercze"/>
            <w:rFonts w:asciiTheme="minorHAnsi" w:hAnsiTheme="minorHAnsi" w:cstheme="minorHAnsi"/>
            <w:noProof/>
            <w:color w:val="auto"/>
            <w:sz w:val="20"/>
            <w:szCs w:val="20"/>
          </w:rPr>
          <w:t xml:space="preserve">Wykres 22. </w:t>
        </w:r>
        <w:r w:rsidR="00F94F2F" w:rsidRPr="00F94F2F">
          <w:rPr>
            <w:rStyle w:val="Hipercze"/>
            <w:rFonts w:asciiTheme="minorHAnsi" w:eastAsia="Times New Roman" w:hAnsiTheme="minorHAnsi" w:cstheme="minorHAnsi"/>
            <w:bCs/>
            <w:noProof/>
            <w:color w:val="auto"/>
            <w:sz w:val="20"/>
            <w:szCs w:val="20"/>
          </w:rPr>
          <w:t xml:space="preserve">Liczba rodzin objętych procedurą </w:t>
        </w:r>
        <w:r w:rsidR="00F94F2F" w:rsidRPr="00F94F2F">
          <w:rPr>
            <w:rStyle w:val="Hipercze"/>
            <w:rFonts w:asciiTheme="minorHAnsi" w:eastAsia="Times New Roman" w:hAnsiTheme="minorHAnsi" w:cstheme="minorHAnsi"/>
            <w:bCs/>
            <w:i/>
            <w:noProof/>
            <w:color w:val="auto"/>
            <w:sz w:val="20"/>
            <w:szCs w:val="20"/>
          </w:rPr>
          <w:t>Niebieskie</w:t>
        </w:r>
        <w:r w:rsidR="00DC0994">
          <w:rPr>
            <w:rStyle w:val="Hipercze"/>
            <w:rFonts w:asciiTheme="minorHAnsi" w:eastAsia="Times New Roman" w:hAnsiTheme="minorHAnsi" w:cstheme="minorHAnsi"/>
            <w:bCs/>
            <w:i/>
            <w:noProof/>
            <w:color w:val="auto"/>
            <w:sz w:val="20"/>
            <w:szCs w:val="20"/>
          </w:rPr>
          <w:t>j</w:t>
        </w:r>
        <w:r w:rsidR="00F94F2F" w:rsidRPr="00F94F2F">
          <w:rPr>
            <w:rStyle w:val="Hipercze"/>
            <w:rFonts w:asciiTheme="minorHAnsi" w:eastAsia="Times New Roman" w:hAnsiTheme="minorHAnsi" w:cstheme="minorHAnsi"/>
            <w:bCs/>
            <w:i/>
            <w:noProof/>
            <w:color w:val="auto"/>
            <w:sz w:val="20"/>
            <w:szCs w:val="20"/>
          </w:rPr>
          <w:t xml:space="preserve"> Karty</w:t>
        </w:r>
        <w:r w:rsidR="00F94F2F" w:rsidRPr="00F94F2F">
          <w:rPr>
            <w:rStyle w:val="Hipercze"/>
            <w:rFonts w:asciiTheme="minorHAnsi" w:eastAsia="Times New Roman" w:hAnsiTheme="minorHAnsi" w:cstheme="minorHAnsi"/>
            <w:bCs/>
            <w:noProof/>
            <w:color w:val="auto"/>
            <w:sz w:val="20"/>
            <w:szCs w:val="20"/>
          </w:rPr>
          <w:t xml:space="preserv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_Toc117680256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59</w:t>
        </w:r>
        <w:r w:rsidR="00F94F2F" w:rsidRPr="00F94F2F">
          <w:rPr>
            <w:rFonts w:asciiTheme="minorHAnsi" w:hAnsiTheme="minorHAnsi" w:cstheme="minorHAnsi"/>
            <w:noProof/>
            <w:webHidden/>
            <w:sz w:val="20"/>
            <w:szCs w:val="20"/>
          </w:rPr>
          <w:fldChar w:fldCharType="end"/>
        </w:r>
      </w:hyperlink>
    </w:p>
    <w:p w14:paraId="55B9CB68" w14:textId="7CA948F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7" w:history="1">
        <w:r w:rsidR="00F94F2F" w:rsidRPr="00F94F2F">
          <w:rPr>
            <w:rStyle w:val="Hipercze"/>
            <w:rFonts w:asciiTheme="minorHAnsi" w:hAnsiTheme="minorHAnsi" w:cstheme="minorHAnsi"/>
            <w:noProof/>
            <w:color w:val="auto"/>
            <w:sz w:val="20"/>
            <w:szCs w:val="20"/>
          </w:rPr>
          <w:t xml:space="preserve">Wykres 23. </w:t>
        </w:r>
        <w:r w:rsidR="00F94F2F" w:rsidRPr="00F94F2F">
          <w:rPr>
            <w:rStyle w:val="Hipercze"/>
            <w:rFonts w:asciiTheme="minorHAnsi" w:eastAsia="Times New Roman" w:hAnsiTheme="minorHAnsi" w:cstheme="minorHAnsi"/>
            <w:bCs/>
            <w:noProof/>
            <w:color w:val="auto"/>
            <w:sz w:val="20"/>
            <w:szCs w:val="20"/>
          </w:rPr>
          <w:t xml:space="preserve">Liczba zakończonych procedur </w:t>
        </w:r>
        <w:r w:rsidR="00F94F2F" w:rsidRPr="00F94F2F">
          <w:rPr>
            <w:rStyle w:val="Hipercze"/>
            <w:rFonts w:asciiTheme="minorHAnsi" w:eastAsia="Times New Roman" w:hAnsiTheme="minorHAnsi" w:cstheme="minorHAnsi"/>
            <w:bCs/>
            <w:i/>
            <w:noProof/>
            <w:color w:val="auto"/>
            <w:sz w:val="20"/>
            <w:szCs w:val="20"/>
          </w:rPr>
          <w:t>Niebieskie</w:t>
        </w:r>
        <w:r w:rsidR="00DC0994">
          <w:rPr>
            <w:rStyle w:val="Hipercze"/>
            <w:rFonts w:asciiTheme="minorHAnsi" w:eastAsia="Times New Roman" w:hAnsiTheme="minorHAnsi" w:cstheme="minorHAnsi"/>
            <w:bCs/>
            <w:i/>
            <w:noProof/>
            <w:color w:val="auto"/>
            <w:sz w:val="20"/>
            <w:szCs w:val="20"/>
          </w:rPr>
          <w:t>j</w:t>
        </w:r>
        <w:r w:rsidR="00F94F2F" w:rsidRPr="00F94F2F">
          <w:rPr>
            <w:rStyle w:val="Hipercze"/>
            <w:rFonts w:asciiTheme="minorHAnsi" w:eastAsia="Times New Roman" w:hAnsiTheme="minorHAnsi" w:cstheme="minorHAnsi"/>
            <w:bCs/>
            <w:i/>
            <w:noProof/>
            <w:color w:val="auto"/>
            <w:sz w:val="20"/>
            <w:szCs w:val="20"/>
          </w:rPr>
          <w:t xml:space="preserve"> Karty</w:t>
        </w:r>
        <w:r w:rsidR="00F94F2F" w:rsidRPr="00F94F2F">
          <w:rPr>
            <w:rStyle w:val="Hipercze"/>
            <w:rFonts w:asciiTheme="minorHAnsi" w:eastAsia="Times New Roman" w:hAnsiTheme="minorHAnsi" w:cstheme="minorHAnsi"/>
            <w:bCs/>
            <w:noProof/>
            <w:color w:val="auto"/>
            <w:sz w:val="20"/>
            <w:szCs w:val="20"/>
          </w:rPr>
          <w:t xml:space="preserv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_Toc117680257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60</w:t>
        </w:r>
        <w:r w:rsidR="00F94F2F" w:rsidRPr="00F94F2F">
          <w:rPr>
            <w:rFonts w:asciiTheme="minorHAnsi" w:hAnsiTheme="minorHAnsi" w:cstheme="minorHAnsi"/>
            <w:noProof/>
            <w:webHidden/>
            <w:sz w:val="20"/>
            <w:szCs w:val="20"/>
          </w:rPr>
          <w:fldChar w:fldCharType="end"/>
        </w:r>
      </w:hyperlink>
    </w:p>
    <w:p w14:paraId="53BD4AF1" w14:textId="531FB6F8"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8" w:history="1">
        <w:r w:rsidR="00F94F2F" w:rsidRPr="00F94F2F">
          <w:rPr>
            <w:rStyle w:val="Hipercze"/>
            <w:rFonts w:asciiTheme="minorHAnsi" w:hAnsiTheme="minorHAnsi" w:cstheme="minorHAnsi"/>
            <w:noProof/>
            <w:color w:val="auto"/>
            <w:sz w:val="20"/>
            <w:szCs w:val="20"/>
          </w:rPr>
          <w:t xml:space="preserve">Wykres 24. </w:t>
        </w:r>
        <w:r w:rsidR="00F94F2F" w:rsidRPr="00F94F2F">
          <w:rPr>
            <w:rStyle w:val="Hipercze"/>
            <w:rFonts w:asciiTheme="minorHAnsi" w:eastAsia="Times New Roman" w:hAnsiTheme="minorHAnsi" w:cstheme="minorHAnsi"/>
            <w:bCs/>
            <w:noProof/>
            <w:color w:val="auto"/>
            <w:sz w:val="20"/>
            <w:szCs w:val="20"/>
          </w:rPr>
          <w:t>Liczba interwencji domowych Policji w Mieście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_Toc117680258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63</w:t>
        </w:r>
        <w:r w:rsidR="00F94F2F" w:rsidRPr="00F94F2F">
          <w:rPr>
            <w:rFonts w:asciiTheme="minorHAnsi" w:hAnsiTheme="minorHAnsi" w:cstheme="minorHAnsi"/>
            <w:noProof/>
            <w:webHidden/>
            <w:sz w:val="20"/>
            <w:szCs w:val="20"/>
          </w:rPr>
          <w:fldChar w:fldCharType="end"/>
        </w:r>
      </w:hyperlink>
    </w:p>
    <w:p w14:paraId="1FF0EA8D" w14:textId="6122B335"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59" w:history="1">
        <w:r w:rsidR="00F94F2F" w:rsidRPr="00F94F2F">
          <w:rPr>
            <w:rStyle w:val="Hipercze"/>
            <w:rFonts w:asciiTheme="minorHAnsi" w:hAnsiTheme="minorHAnsi" w:cstheme="minorHAnsi"/>
            <w:noProof/>
            <w:color w:val="auto"/>
            <w:sz w:val="20"/>
            <w:szCs w:val="20"/>
          </w:rPr>
          <w:t>Wykres 25. Udział ludności w wieku poprodukcyjnym w ogólnej liczbie ludności w Brodnicy, województwie kujawsko-pomorskim i Polsce na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_Toc117680259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65</w:t>
        </w:r>
        <w:r w:rsidR="00F94F2F" w:rsidRPr="00F94F2F">
          <w:rPr>
            <w:rFonts w:asciiTheme="minorHAnsi" w:hAnsiTheme="minorHAnsi" w:cstheme="minorHAnsi"/>
            <w:noProof/>
            <w:webHidden/>
            <w:sz w:val="20"/>
            <w:szCs w:val="20"/>
          </w:rPr>
          <w:fldChar w:fldCharType="end"/>
        </w:r>
      </w:hyperlink>
    </w:p>
    <w:p w14:paraId="7862E562" w14:textId="7BA67788"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0" w:history="1">
        <w:r w:rsidR="00F94F2F" w:rsidRPr="00F94F2F">
          <w:rPr>
            <w:rStyle w:val="Hipercze"/>
            <w:rFonts w:asciiTheme="minorHAnsi" w:hAnsiTheme="minorHAnsi" w:cstheme="minorHAnsi"/>
            <w:noProof/>
            <w:color w:val="auto"/>
            <w:sz w:val="20"/>
            <w:szCs w:val="20"/>
          </w:rPr>
          <w:t>Wykres 26. Liczba osób w wieku poprodukcyjnym korzystających z pomocy społecznej w podziale na płeć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_Toc117680260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66</w:t>
        </w:r>
        <w:r w:rsidR="00F94F2F" w:rsidRPr="00F94F2F">
          <w:rPr>
            <w:rFonts w:asciiTheme="minorHAnsi" w:hAnsiTheme="minorHAnsi" w:cstheme="minorHAnsi"/>
            <w:noProof/>
            <w:webHidden/>
            <w:sz w:val="20"/>
            <w:szCs w:val="20"/>
          </w:rPr>
          <w:fldChar w:fldCharType="end"/>
        </w:r>
      </w:hyperlink>
    </w:p>
    <w:p w14:paraId="0506C95B" w14:textId="2D5BB3E3"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1" w:history="1">
        <w:r w:rsidR="00F94F2F" w:rsidRPr="00F94F2F">
          <w:rPr>
            <w:rStyle w:val="Hipercze"/>
            <w:rFonts w:asciiTheme="minorHAnsi" w:hAnsiTheme="minorHAnsi" w:cstheme="minorHAnsi"/>
            <w:noProof/>
            <w:color w:val="auto"/>
            <w:sz w:val="20"/>
            <w:szCs w:val="20"/>
          </w:rPr>
          <w:t>Wykres 27. Liczba osób korzystających z usług opiekuńczych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_Toc117680261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67</w:t>
        </w:r>
        <w:r w:rsidR="00F94F2F" w:rsidRPr="00F94F2F">
          <w:rPr>
            <w:rFonts w:asciiTheme="minorHAnsi" w:hAnsiTheme="minorHAnsi" w:cstheme="minorHAnsi"/>
            <w:noProof/>
            <w:webHidden/>
            <w:sz w:val="20"/>
            <w:szCs w:val="20"/>
          </w:rPr>
          <w:fldChar w:fldCharType="end"/>
        </w:r>
      </w:hyperlink>
    </w:p>
    <w:p w14:paraId="70675922" w14:textId="4D3C92E1"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2" w:history="1">
        <w:r w:rsidR="00F94F2F" w:rsidRPr="00F94F2F">
          <w:rPr>
            <w:rStyle w:val="Hipercze"/>
            <w:rFonts w:asciiTheme="minorHAnsi" w:hAnsiTheme="minorHAnsi" w:cstheme="minorHAnsi"/>
            <w:noProof/>
            <w:color w:val="auto"/>
            <w:sz w:val="20"/>
            <w:szCs w:val="20"/>
          </w:rPr>
          <w:t>Wykres 28. Liczba rodzin, którym zostało udzielone pomoc i wsparcie z powodu bezrobocia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_Toc117680262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70</w:t>
        </w:r>
        <w:r w:rsidR="00F94F2F" w:rsidRPr="00F94F2F">
          <w:rPr>
            <w:rFonts w:asciiTheme="minorHAnsi" w:hAnsiTheme="minorHAnsi" w:cstheme="minorHAnsi"/>
            <w:noProof/>
            <w:webHidden/>
            <w:sz w:val="20"/>
            <w:szCs w:val="20"/>
          </w:rPr>
          <w:fldChar w:fldCharType="end"/>
        </w:r>
      </w:hyperlink>
    </w:p>
    <w:p w14:paraId="47D36C94" w14:textId="2E3CF654"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3" w:history="1">
        <w:r w:rsidR="00F94F2F" w:rsidRPr="00F94F2F">
          <w:rPr>
            <w:rStyle w:val="Hipercze"/>
            <w:rFonts w:asciiTheme="minorHAnsi" w:hAnsiTheme="minorHAnsi" w:cstheme="minorHAnsi"/>
            <w:noProof/>
            <w:color w:val="auto"/>
            <w:sz w:val="20"/>
            <w:szCs w:val="20"/>
          </w:rPr>
          <w:t>Wykres 29. Wskaźnik bezrobocia wśród beneficjentów pomocy społecznej na przestrzeni lat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_Toc117680263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71</w:t>
        </w:r>
        <w:r w:rsidR="00F94F2F" w:rsidRPr="00F94F2F">
          <w:rPr>
            <w:rFonts w:asciiTheme="minorHAnsi" w:hAnsiTheme="minorHAnsi" w:cstheme="minorHAnsi"/>
            <w:noProof/>
            <w:webHidden/>
            <w:sz w:val="20"/>
            <w:szCs w:val="20"/>
          </w:rPr>
          <w:fldChar w:fldCharType="end"/>
        </w:r>
      </w:hyperlink>
    </w:p>
    <w:p w14:paraId="14F95418" w14:textId="10CFC920"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4" w:history="1">
        <w:r w:rsidR="00F94F2F" w:rsidRPr="00F94F2F">
          <w:rPr>
            <w:rStyle w:val="Hipercze"/>
            <w:rFonts w:asciiTheme="minorHAnsi" w:hAnsiTheme="minorHAnsi" w:cstheme="minorHAnsi"/>
            <w:noProof/>
            <w:color w:val="auto"/>
            <w:sz w:val="20"/>
            <w:szCs w:val="20"/>
          </w:rPr>
          <w:t>Wykres 30. Mieszkańcy Brodnicy zarejestrowani w Powiatowym Urzędzie Pracy z podziałem na płeć na przestrzeni lat 2019-2021 (stan na koniec roku)</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_Toc117680264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72</w:t>
        </w:r>
        <w:r w:rsidR="00F94F2F" w:rsidRPr="00F94F2F">
          <w:rPr>
            <w:rFonts w:asciiTheme="minorHAnsi" w:hAnsiTheme="minorHAnsi" w:cstheme="minorHAnsi"/>
            <w:noProof/>
            <w:webHidden/>
            <w:sz w:val="20"/>
            <w:szCs w:val="20"/>
          </w:rPr>
          <w:fldChar w:fldCharType="end"/>
        </w:r>
      </w:hyperlink>
    </w:p>
    <w:p w14:paraId="3C1BC688" w14:textId="1C289B9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5" w:history="1">
        <w:r w:rsidR="00F94F2F" w:rsidRPr="00F94F2F">
          <w:rPr>
            <w:rStyle w:val="Hipercze"/>
            <w:rFonts w:asciiTheme="minorHAnsi" w:hAnsiTheme="minorHAnsi" w:cstheme="minorHAnsi"/>
            <w:noProof/>
            <w:color w:val="auto"/>
            <w:sz w:val="20"/>
            <w:szCs w:val="20"/>
          </w:rPr>
          <w:t>Wykres 31. Osoby długotrwale bezrobotne w Brodnicy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_Toc117680265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73</w:t>
        </w:r>
        <w:r w:rsidR="00F94F2F" w:rsidRPr="00F94F2F">
          <w:rPr>
            <w:rFonts w:asciiTheme="minorHAnsi" w:hAnsiTheme="minorHAnsi" w:cstheme="minorHAnsi"/>
            <w:noProof/>
            <w:webHidden/>
            <w:sz w:val="20"/>
            <w:szCs w:val="20"/>
          </w:rPr>
          <w:fldChar w:fldCharType="end"/>
        </w:r>
      </w:hyperlink>
    </w:p>
    <w:p w14:paraId="109C1086" w14:textId="0286B872"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6" w:history="1">
        <w:r w:rsidR="00F94F2F" w:rsidRPr="00F94F2F">
          <w:rPr>
            <w:rStyle w:val="Hipercze"/>
            <w:rFonts w:asciiTheme="minorHAnsi" w:hAnsiTheme="minorHAnsi" w:cstheme="minorHAnsi"/>
            <w:noProof/>
            <w:color w:val="auto"/>
            <w:sz w:val="20"/>
            <w:szCs w:val="20"/>
          </w:rPr>
          <w:t>Wykres 32. Liczba rodzin korzystających z pomocy z powodu ubóstwa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_Toc117680266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74</w:t>
        </w:r>
        <w:r w:rsidR="00F94F2F" w:rsidRPr="00F94F2F">
          <w:rPr>
            <w:rFonts w:asciiTheme="minorHAnsi" w:hAnsiTheme="minorHAnsi" w:cstheme="minorHAnsi"/>
            <w:noProof/>
            <w:webHidden/>
            <w:sz w:val="20"/>
            <w:szCs w:val="20"/>
          </w:rPr>
          <w:fldChar w:fldCharType="end"/>
        </w:r>
      </w:hyperlink>
    </w:p>
    <w:p w14:paraId="4E32923C" w14:textId="181BB5DA"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7" w:history="1">
        <w:r w:rsidR="00F94F2F" w:rsidRPr="00F94F2F">
          <w:rPr>
            <w:rStyle w:val="Hipercze"/>
            <w:rFonts w:asciiTheme="minorHAnsi" w:hAnsiTheme="minorHAnsi" w:cstheme="minorHAnsi"/>
            <w:noProof/>
            <w:color w:val="auto"/>
            <w:sz w:val="20"/>
            <w:szCs w:val="20"/>
          </w:rPr>
          <w:t xml:space="preserve">Wykres 33. Świadczenia pieniężne i niepieniężne przyznane w ramach programu wieloletniego </w:t>
        </w:r>
        <w:r w:rsidR="00F94F2F" w:rsidRPr="00F94F2F">
          <w:rPr>
            <w:rStyle w:val="Hipercze"/>
            <w:rFonts w:asciiTheme="minorHAnsi" w:hAnsiTheme="minorHAnsi" w:cstheme="minorHAnsi"/>
            <w:i/>
            <w:noProof/>
            <w:color w:val="auto"/>
            <w:sz w:val="20"/>
            <w:szCs w:val="20"/>
          </w:rPr>
          <w:t>Posiłek w szkole i w domu</w:t>
        </w:r>
        <w:r w:rsidR="00F94F2F" w:rsidRPr="00F94F2F">
          <w:rPr>
            <w:rStyle w:val="Hipercze"/>
            <w:rFonts w:asciiTheme="minorHAnsi" w:hAnsiTheme="minorHAnsi" w:cstheme="minorHAnsi"/>
            <w:noProof/>
            <w:color w:val="auto"/>
            <w:sz w:val="20"/>
            <w:szCs w:val="20"/>
          </w:rPr>
          <w:t xml:space="preserve"> w latach 2019-2021 (liczba osób)</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_Toc117680267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75</w:t>
        </w:r>
        <w:r w:rsidR="00F94F2F" w:rsidRPr="00F94F2F">
          <w:rPr>
            <w:rFonts w:asciiTheme="minorHAnsi" w:hAnsiTheme="minorHAnsi" w:cstheme="minorHAnsi"/>
            <w:noProof/>
            <w:webHidden/>
            <w:sz w:val="20"/>
            <w:szCs w:val="20"/>
          </w:rPr>
          <w:fldChar w:fldCharType="end"/>
        </w:r>
      </w:hyperlink>
    </w:p>
    <w:p w14:paraId="0520F26C" w14:textId="27A934A3"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8" w:history="1">
        <w:r w:rsidR="00F94F2F" w:rsidRPr="00F94F2F">
          <w:rPr>
            <w:rStyle w:val="Hipercze"/>
            <w:rFonts w:asciiTheme="minorHAnsi" w:hAnsiTheme="minorHAnsi" w:cstheme="minorHAnsi"/>
            <w:noProof/>
            <w:color w:val="auto"/>
            <w:sz w:val="20"/>
            <w:szCs w:val="20"/>
          </w:rPr>
          <w:t>Wykres 34. Liczba dzieci objętych wsparciem w formie posiłku w Mieście w latach 2019-2021 (liczba osób)</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_Toc117680268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76</w:t>
        </w:r>
        <w:r w:rsidR="00F94F2F" w:rsidRPr="00F94F2F">
          <w:rPr>
            <w:rFonts w:asciiTheme="minorHAnsi" w:hAnsiTheme="minorHAnsi" w:cstheme="minorHAnsi"/>
            <w:noProof/>
            <w:webHidden/>
            <w:sz w:val="20"/>
            <w:szCs w:val="20"/>
          </w:rPr>
          <w:fldChar w:fldCharType="end"/>
        </w:r>
      </w:hyperlink>
    </w:p>
    <w:p w14:paraId="5C00DEEB" w14:textId="56AFFFD1"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69" w:history="1">
        <w:r w:rsidR="00F94F2F" w:rsidRPr="00F94F2F">
          <w:rPr>
            <w:rStyle w:val="Hipercze"/>
            <w:rFonts w:asciiTheme="minorHAnsi" w:hAnsiTheme="minorHAnsi" w:cstheme="minorHAnsi"/>
            <w:noProof/>
            <w:color w:val="auto"/>
            <w:sz w:val="20"/>
            <w:szCs w:val="20"/>
          </w:rPr>
          <w:t>Wykres 35. Liczba przyznanych dodatków mieszkaniowych i energetycznych w Mieście w latach 2019-2021 (liczba rodzin)</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_Toc117680269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77</w:t>
        </w:r>
        <w:r w:rsidR="00F94F2F" w:rsidRPr="00F94F2F">
          <w:rPr>
            <w:rFonts w:asciiTheme="minorHAnsi" w:hAnsiTheme="minorHAnsi" w:cstheme="minorHAnsi"/>
            <w:noProof/>
            <w:webHidden/>
            <w:sz w:val="20"/>
            <w:szCs w:val="20"/>
          </w:rPr>
          <w:fldChar w:fldCharType="end"/>
        </w:r>
      </w:hyperlink>
    </w:p>
    <w:p w14:paraId="2874B45D" w14:textId="48690E1E" w:rsidR="00F94F2F" w:rsidRPr="00F94F2F" w:rsidRDefault="00000000" w:rsidP="00F94F2F">
      <w:pPr>
        <w:pStyle w:val="Spisilustracji"/>
        <w:tabs>
          <w:tab w:val="right" w:leader="dot" w:pos="9061"/>
        </w:tabs>
        <w:jc w:val="both"/>
        <w:rPr>
          <w:rFonts w:asciiTheme="minorHAnsi" w:eastAsiaTheme="minorEastAsia" w:hAnsiTheme="minorHAnsi" w:cstheme="minorHAnsi"/>
          <w:noProof/>
          <w:spacing w:val="0"/>
          <w:sz w:val="20"/>
          <w:szCs w:val="20"/>
          <w:lang w:eastAsia="pl-PL"/>
        </w:rPr>
      </w:pPr>
      <w:hyperlink w:anchor="_Toc117680270" w:history="1">
        <w:r w:rsidR="00F94F2F" w:rsidRPr="00F94F2F">
          <w:rPr>
            <w:rStyle w:val="Hipercze"/>
            <w:rFonts w:asciiTheme="minorHAnsi" w:hAnsiTheme="minorHAnsi" w:cstheme="minorHAnsi"/>
            <w:noProof/>
            <w:color w:val="auto"/>
            <w:sz w:val="20"/>
            <w:szCs w:val="20"/>
          </w:rPr>
          <w:t>Wykres 36. Liczba osób korzystających z pomocy MOPS w Brodnicy z powodu bezdomności  w latach 2019-2021</w:t>
        </w:r>
        <w:r w:rsidR="00F94F2F" w:rsidRPr="00F94F2F">
          <w:rPr>
            <w:rFonts w:asciiTheme="minorHAnsi" w:hAnsiTheme="minorHAnsi" w:cstheme="minorHAnsi"/>
            <w:noProof/>
            <w:webHidden/>
            <w:sz w:val="20"/>
            <w:szCs w:val="20"/>
          </w:rPr>
          <w:tab/>
        </w:r>
        <w:r w:rsidR="00F94F2F" w:rsidRPr="00F94F2F">
          <w:rPr>
            <w:rFonts w:asciiTheme="minorHAnsi" w:hAnsiTheme="minorHAnsi" w:cstheme="minorHAnsi"/>
            <w:noProof/>
            <w:webHidden/>
            <w:sz w:val="20"/>
            <w:szCs w:val="20"/>
          </w:rPr>
          <w:fldChar w:fldCharType="begin"/>
        </w:r>
        <w:r w:rsidR="00F94F2F" w:rsidRPr="00F94F2F">
          <w:rPr>
            <w:rFonts w:asciiTheme="minorHAnsi" w:hAnsiTheme="minorHAnsi" w:cstheme="minorHAnsi"/>
            <w:noProof/>
            <w:webHidden/>
            <w:sz w:val="20"/>
            <w:szCs w:val="20"/>
          </w:rPr>
          <w:instrText xml:space="preserve"> PAGEREF _Toc117680270 \h </w:instrText>
        </w:r>
        <w:r w:rsidR="00F94F2F" w:rsidRPr="00F94F2F">
          <w:rPr>
            <w:rFonts w:asciiTheme="minorHAnsi" w:hAnsiTheme="minorHAnsi" w:cstheme="minorHAnsi"/>
            <w:noProof/>
            <w:webHidden/>
            <w:sz w:val="20"/>
            <w:szCs w:val="20"/>
          </w:rPr>
        </w:r>
        <w:r w:rsidR="00F94F2F" w:rsidRPr="00F94F2F">
          <w:rPr>
            <w:rFonts w:asciiTheme="minorHAnsi" w:hAnsiTheme="minorHAnsi" w:cstheme="minorHAnsi"/>
            <w:noProof/>
            <w:webHidden/>
            <w:sz w:val="20"/>
            <w:szCs w:val="20"/>
          </w:rPr>
          <w:fldChar w:fldCharType="separate"/>
        </w:r>
        <w:r w:rsidR="00F63286">
          <w:rPr>
            <w:rFonts w:asciiTheme="minorHAnsi" w:hAnsiTheme="minorHAnsi" w:cstheme="minorHAnsi"/>
            <w:noProof/>
            <w:webHidden/>
            <w:sz w:val="20"/>
            <w:szCs w:val="20"/>
          </w:rPr>
          <w:t>77</w:t>
        </w:r>
        <w:r w:rsidR="00F94F2F" w:rsidRPr="00F94F2F">
          <w:rPr>
            <w:rFonts w:asciiTheme="minorHAnsi" w:hAnsiTheme="minorHAnsi" w:cstheme="minorHAnsi"/>
            <w:noProof/>
            <w:webHidden/>
            <w:sz w:val="20"/>
            <w:szCs w:val="20"/>
          </w:rPr>
          <w:fldChar w:fldCharType="end"/>
        </w:r>
      </w:hyperlink>
    </w:p>
    <w:p w14:paraId="20382935" w14:textId="77777777" w:rsidR="001D6B43" w:rsidRPr="00C13D8C" w:rsidRDefault="003F441A" w:rsidP="00F94F2F">
      <w:pPr>
        <w:spacing w:after="0" w:line="240" w:lineRule="auto"/>
        <w:jc w:val="both"/>
        <w:rPr>
          <w:rFonts w:asciiTheme="majorHAnsi" w:hAnsiTheme="majorHAnsi"/>
          <w:spacing w:val="0"/>
          <w:sz w:val="20"/>
          <w:szCs w:val="20"/>
        </w:rPr>
      </w:pPr>
      <w:r w:rsidRPr="00F94F2F">
        <w:rPr>
          <w:rFonts w:asciiTheme="minorHAnsi" w:hAnsiTheme="minorHAnsi" w:cstheme="minorHAnsi"/>
          <w:spacing w:val="0"/>
          <w:sz w:val="20"/>
          <w:szCs w:val="20"/>
        </w:rPr>
        <w:fldChar w:fldCharType="end"/>
      </w:r>
    </w:p>
    <w:sectPr w:rsidR="001D6B43" w:rsidRPr="00C13D8C" w:rsidSect="00A0209D">
      <w:footerReference w:type="default" r:id="rId72"/>
      <w:type w:val="continuous"/>
      <w:pgSz w:w="11906" w:h="16838"/>
      <w:pgMar w:top="1418" w:right="1417" w:bottom="1417" w:left="1418" w:header="851"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12CD" w14:textId="77777777" w:rsidR="00F46EE2" w:rsidRDefault="00F46EE2" w:rsidP="00197E69">
      <w:pPr>
        <w:spacing w:after="0" w:line="240" w:lineRule="auto"/>
      </w:pPr>
      <w:r>
        <w:separator/>
      </w:r>
    </w:p>
  </w:endnote>
  <w:endnote w:type="continuationSeparator" w:id="0">
    <w:p w14:paraId="4353EA5E" w14:textId="77777777" w:rsidR="00F46EE2" w:rsidRDefault="00F46EE2" w:rsidP="0019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Light">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ndale Sans UI">
    <w:altName w:val="Cambria"/>
    <w:charset w:val="00"/>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DejaVu Sans Light">
    <w:charset w:val="EE"/>
    <w:family w:val="swiss"/>
    <w:pitch w:val="variable"/>
    <w:sig w:usb0="E50026FF" w:usb1="5000007B" w:usb2="08004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669" w:type="pct"/>
      <w:tblLook w:val="04A0" w:firstRow="1" w:lastRow="0" w:firstColumn="1" w:lastColumn="0" w:noHBand="0" w:noVBand="1"/>
    </w:tblPr>
    <w:tblGrid>
      <w:gridCol w:w="519"/>
      <w:gridCol w:w="695"/>
    </w:tblGrid>
    <w:tr w:rsidR="0072655D" w:rsidRPr="00CB4614" w14:paraId="47B91D02" w14:textId="77777777" w:rsidTr="001C75B5">
      <w:trPr>
        <w:trHeight w:val="10166"/>
      </w:trPr>
      <w:tc>
        <w:tcPr>
          <w:tcW w:w="1243" w:type="dxa"/>
          <w:gridSpan w:val="2"/>
          <w:tcBorders>
            <w:bottom w:val="single" w:sz="4" w:space="0" w:color="auto"/>
          </w:tcBorders>
          <w:textDirection w:val="btLr"/>
          <w:vAlign w:val="center"/>
        </w:tcPr>
        <w:p w14:paraId="60FF930C" w14:textId="2F9448CC" w:rsidR="0072655D" w:rsidRPr="00CB4614" w:rsidRDefault="0072655D" w:rsidP="001C75B5">
          <w:pPr>
            <w:pStyle w:val="Nagwek"/>
            <w:ind w:left="113" w:right="113"/>
            <w:rPr>
              <w:rFonts w:ascii="Segoe UI Light" w:hAnsi="Segoe UI Light" w:cs="Segoe UI Light"/>
            </w:rPr>
          </w:pPr>
          <w:r w:rsidRPr="006D29B1">
            <w:rPr>
              <w:rFonts w:ascii="Segoe UI Light" w:hAnsi="Segoe UI Light" w:cs="Segoe UI Light"/>
              <w:b/>
              <w:color w:val="DA251D" w:themeColor="accent1"/>
            </w:rPr>
            <w:t>ROZDZIAŁ</w:t>
          </w:r>
          <w:r w:rsidRPr="00CB4614">
            <w:rPr>
              <w:rFonts w:ascii="Segoe UI Light" w:hAnsi="Segoe UI Light" w:cs="Segoe UI Light"/>
              <w:color w:val="DA251D" w:themeColor="accent1"/>
            </w:rPr>
            <w:t xml:space="preserve">: </w:t>
          </w:r>
          <w:r w:rsidRPr="00CB4614">
            <w:rPr>
              <w:rFonts w:ascii="Segoe UI Light" w:hAnsi="Segoe UI Light" w:cs="Segoe UI Light"/>
            </w:rPr>
            <w:fldChar w:fldCharType="begin"/>
          </w:r>
          <w:r w:rsidRPr="00CB4614">
            <w:rPr>
              <w:rFonts w:ascii="Segoe UI Light" w:hAnsi="Segoe UI Light" w:cs="Segoe UI Light"/>
            </w:rPr>
            <w:instrText xml:space="preserve"> STYLEREF  "1"  </w:instrText>
          </w:r>
          <w:r w:rsidR="00E04DE6">
            <w:rPr>
              <w:rFonts w:ascii="Segoe UI Light" w:hAnsi="Segoe UI Light" w:cs="Segoe UI Light"/>
            </w:rPr>
            <w:fldChar w:fldCharType="separate"/>
          </w:r>
          <w:r w:rsidR="00E04DE6">
            <w:rPr>
              <w:rFonts w:ascii="Segoe UI Light" w:hAnsi="Segoe UI Light" w:cs="Segoe UI Light"/>
              <w:noProof/>
            </w:rPr>
            <w:t>CZĘŚĆ PROGRAMOWA</w:t>
          </w:r>
          <w:r w:rsidRPr="00CB4614">
            <w:rPr>
              <w:rFonts w:ascii="Segoe UI Light" w:hAnsi="Segoe UI Light" w:cs="Segoe UI Light"/>
              <w:noProof/>
            </w:rPr>
            <w:fldChar w:fldCharType="end"/>
          </w:r>
        </w:p>
      </w:tc>
    </w:tr>
    <w:tr w:rsidR="0072655D" w:rsidRPr="00CB4614" w14:paraId="00F4D7DA" w14:textId="77777777" w:rsidTr="001C75B5">
      <w:tc>
        <w:tcPr>
          <w:tcW w:w="1243" w:type="dxa"/>
          <w:gridSpan w:val="2"/>
          <w:tcBorders>
            <w:top w:val="single" w:sz="4" w:space="0" w:color="auto"/>
          </w:tcBorders>
          <w:vAlign w:val="bottom"/>
        </w:tcPr>
        <w:p w14:paraId="239AB3EA" w14:textId="77777777" w:rsidR="0072655D" w:rsidRPr="00CB4614" w:rsidRDefault="0072655D" w:rsidP="001C75B5">
          <w:pPr>
            <w:pStyle w:val="Stopka"/>
            <w:ind w:right="34"/>
            <w:jc w:val="center"/>
            <w:rPr>
              <w:rFonts w:ascii="Segoe UI Light" w:hAnsi="Segoe UI Light" w:cs="Segoe UI Light"/>
              <w:sz w:val="40"/>
              <w14:numForm w14:val="lining"/>
            </w:rPr>
          </w:pPr>
          <w:r w:rsidRPr="00CB4614">
            <w:rPr>
              <w:rFonts w:ascii="Segoe UI Light" w:hAnsi="Segoe UI Light" w:cs="Segoe UI Light"/>
              <w:sz w:val="40"/>
              <w:szCs w:val="21"/>
              <w14:glow w14:rad="38100">
                <w14:schemeClr w14:val="accent1">
                  <w14:alpha w14:val="60000"/>
                </w14:schemeClr>
              </w14:glow>
              <w14:numForm w14:val="lining"/>
            </w:rPr>
            <w:fldChar w:fldCharType="begin"/>
          </w:r>
          <w:r w:rsidRPr="00CB4614">
            <w:rPr>
              <w:rFonts w:ascii="Segoe UI Light" w:hAnsi="Segoe UI Light" w:cs="Segoe UI Light"/>
              <w:sz w:val="40"/>
              <w14:glow w14:rad="38100">
                <w14:schemeClr w14:val="accent1">
                  <w14:alpha w14:val="60000"/>
                </w14:schemeClr>
              </w14:glow>
              <w14:numForm w14:val="lining"/>
            </w:rPr>
            <w:instrText>PAGE   \* MERGEFORMAT</w:instrText>
          </w:r>
          <w:r w:rsidRPr="00CB4614">
            <w:rPr>
              <w:rFonts w:ascii="Segoe UI Light" w:hAnsi="Segoe UI Light" w:cs="Segoe UI Light"/>
              <w:sz w:val="40"/>
              <w:szCs w:val="21"/>
              <w14:glow w14:rad="38100">
                <w14:schemeClr w14:val="accent1">
                  <w14:alpha w14:val="60000"/>
                </w14:schemeClr>
              </w14:glow>
              <w14:numForm w14:val="lining"/>
            </w:rPr>
            <w:fldChar w:fldCharType="separate"/>
          </w:r>
          <w:r w:rsidR="0003617C" w:rsidRPr="0003617C">
            <w:rPr>
              <w:rFonts w:ascii="Segoe UI Light" w:hAnsi="Segoe UI Light" w:cs="Segoe UI Light"/>
              <w:noProof/>
              <w:color w:val="DA251D" w:themeColor="accent1"/>
              <w:sz w:val="40"/>
              <w:szCs w:val="40"/>
              <w14:glow w14:rad="38100">
                <w14:schemeClr w14:val="accent1">
                  <w14:alpha w14:val="60000"/>
                </w14:schemeClr>
              </w14:glow>
              <w14:numForm w14:val="lining"/>
            </w:rPr>
            <w:t>113</w:t>
          </w:r>
          <w:r w:rsidRPr="00CB4614">
            <w:rPr>
              <w:rFonts w:ascii="Segoe UI Light" w:hAnsi="Segoe UI Light" w:cs="Segoe UI Light"/>
              <w:color w:val="DA251D" w:themeColor="accent1"/>
              <w:sz w:val="40"/>
              <w:szCs w:val="40"/>
              <w14:glow w14:rad="38100">
                <w14:schemeClr w14:val="accent1">
                  <w14:alpha w14:val="60000"/>
                </w14:schemeClr>
              </w14:glow>
              <w14:numForm w14:val="lining"/>
            </w:rPr>
            <w:fldChar w:fldCharType="end"/>
          </w:r>
        </w:p>
      </w:tc>
    </w:tr>
    <w:tr w:rsidR="0072655D" w:rsidRPr="00CB4614" w14:paraId="21291D32" w14:textId="77777777" w:rsidTr="001C75B5">
      <w:trPr>
        <w:gridAfter w:val="1"/>
        <w:wAfter w:w="720" w:type="dxa"/>
        <w:trHeight w:val="768"/>
      </w:trPr>
      <w:tc>
        <w:tcPr>
          <w:tcW w:w="523" w:type="dxa"/>
        </w:tcPr>
        <w:p w14:paraId="4C097061" w14:textId="77777777" w:rsidR="0072655D" w:rsidRPr="00CB4614" w:rsidRDefault="0072655D">
          <w:pPr>
            <w:pStyle w:val="Nagwek"/>
            <w:rPr>
              <w:rFonts w:ascii="Segoe UI Light" w:hAnsi="Segoe UI Light" w:cs="Segoe UI Light"/>
            </w:rPr>
          </w:pPr>
        </w:p>
      </w:tc>
    </w:tr>
  </w:tbl>
  <w:p w14:paraId="4151D1F1" w14:textId="77777777" w:rsidR="0072655D" w:rsidRDefault="0072655D" w:rsidP="0001551F">
    <w:pPr>
      <w:pStyle w:val="Stopka"/>
      <w:jc w:val="center"/>
      <w:rPr>
        <w:rFonts w:ascii="Segoe UI Light" w:hAnsi="Segoe UI Light" w:cs="Segoe UI Light"/>
      </w:rPr>
    </w:pPr>
    <w:r w:rsidRPr="009A7347">
      <w:rPr>
        <w:rFonts w:ascii="Segoe UI Light" w:hAnsi="Segoe UI Light" w:cs="Segoe UI Light"/>
        <w:noProof/>
        <w:lang w:eastAsia="pl-PL"/>
      </w:rPr>
      <w:drawing>
        <wp:anchor distT="0" distB="0" distL="114300" distR="114300" simplePos="0" relativeHeight="251657215" behindDoc="1" locked="0" layoutInCell="1" allowOverlap="1" wp14:anchorId="6A0B4E58" wp14:editId="4EC976E3">
          <wp:simplePos x="0" y="0"/>
          <wp:positionH relativeFrom="column">
            <wp:posOffset>-817880</wp:posOffset>
          </wp:positionH>
          <wp:positionV relativeFrom="paragraph">
            <wp:posOffset>66675</wp:posOffset>
          </wp:positionV>
          <wp:extent cx="7044690" cy="482600"/>
          <wp:effectExtent l="0" t="0" r="381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044690" cy="482600"/>
                  </a:xfrm>
                  <a:prstGeom prst="rect">
                    <a:avLst/>
                  </a:prstGeom>
                </pic:spPr>
              </pic:pic>
            </a:graphicData>
          </a:graphic>
          <wp14:sizeRelH relativeFrom="page">
            <wp14:pctWidth>0</wp14:pctWidth>
          </wp14:sizeRelH>
          <wp14:sizeRelV relativeFrom="page">
            <wp14:pctHeight>0</wp14:pctHeight>
          </wp14:sizeRelV>
        </wp:anchor>
      </w:drawing>
    </w:r>
  </w:p>
  <w:p w14:paraId="7AEFEF07" w14:textId="77777777" w:rsidR="0072655D" w:rsidRPr="00CB4614" w:rsidRDefault="0072655D" w:rsidP="0001551F">
    <w:pPr>
      <w:pStyle w:val="Stopka"/>
      <w:jc w:val="center"/>
      <w:rPr>
        <w:rFonts w:ascii="Segoe UI Light" w:hAnsi="Segoe UI Light" w:cs="Segoe UI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27D73" w14:textId="77777777" w:rsidR="00F46EE2" w:rsidRDefault="00F46EE2" w:rsidP="00197E69">
      <w:pPr>
        <w:spacing w:after="0" w:line="240" w:lineRule="auto"/>
      </w:pPr>
      <w:r>
        <w:separator/>
      </w:r>
    </w:p>
  </w:footnote>
  <w:footnote w:type="continuationSeparator" w:id="0">
    <w:p w14:paraId="32FA24E3" w14:textId="77777777" w:rsidR="00F46EE2" w:rsidRDefault="00F46EE2" w:rsidP="00197E69">
      <w:pPr>
        <w:spacing w:after="0" w:line="240" w:lineRule="auto"/>
      </w:pPr>
      <w:r>
        <w:continuationSeparator/>
      </w:r>
    </w:p>
  </w:footnote>
  <w:footnote w:id="1">
    <w:p w14:paraId="21E2B20A" w14:textId="77777777" w:rsidR="0072655D" w:rsidRPr="005F083B" w:rsidRDefault="0072655D" w:rsidP="00BE2C1C">
      <w:pPr>
        <w:pStyle w:val="Tekstprzypisudolnego"/>
        <w:jc w:val="both"/>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Kwaśniewski J., Rola diagnozy w rozwiązywaniu problemów społecznych.</w:t>
      </w:r>
    </w:p>
  </w:footnote>
  <w:footnote w:id="2">
    <w:p w14:paraId="10D4FFBB" w14:textId="77777777" w:rsidR="0072655D" w:rsidRPr="005F083B" w:rsidRDefault="0072655D" w:rsidP="00BE2C1C">
      <w:pPr>
        <w:pStyle w:val="Tekstprzypisudolnego"/>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R. W. Gryffin (2004), Podstawy zarządzania organizacjami, Warszawa: PWN., s. 224-225.</w:t>
      </w:r>
    </w:p>
  </w:footnote>
  <w:footnote w:id="3">
    <w:p w14:paraId="56635118" w14:textId="77777777" w:rsidR="0072655D" w:rsidRPr="005F083B" w:rsidRDefault="0072655D" w:rsidP="002C144F">
      <w:pPr>
        <w:pStyle w:val="Tekstprzypisudolnego"/>
        <w:ind w:right="-143"/>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w:t>
      </w:r>
      <w:r w:rsidRPr="005F083B">
        <w:rPr>
          <w:rFonts w:asciiTheme="majorHAnsi" w:hAnsiTheme="majorHAnsi"/>
          <w:spacing w:val="0"/>
          <w:lang w:eastAsia="pl-PL"/>
        </w:rPr>
        <w:t>Ustawa z dnia 12 marca 2004 r. o pomocy społecznej (Dz.U. z 2021 r. poz. 2268 z późn. zm.).</w:t>
      </w:r>
    </w:p>
  </w:footnote>
  <w:footnote w:id="4">
    <w:p w14:paraId="3B2AED58" w14:textId="77777777" w:rsidR="0072655D" w:rsidRPr="005F083B" w:rsidRDefault="0072655D" w:rsidP="00BE2C1C">
      <w:pPr>
        <w:pStyle w:val="Tekstprzypisudolnego"/>
        <w:jc w:val="both"/>
        <w:rPr>
          <w:rFonts w:asciiTheme="majorHAnsi" w:hAnsiTheme="majorHAnsi"/>
          <w: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Europa 2020 – Strategia na rzecz inteligentnego i zrównoważonego rozwoju sprzyjającego włączeniu społecznemu.</w:t>
      </w:r>
    </w:p>
  </w:footnote>
  <w:footnote w:id="5">
    <w:p w14:paraId="78E02AD2" w14:textId="77777777" w:rsidR="0072655D" w:rsidRPr="005F083B" w:rsidRDefault="0072655D" w:rsidP="00BE2C1C">
      <w:pPr>
        <w:pStyle w:val="Tekstprzypisudolnego"/>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Strategia Rozwoju Kapitału Ludzkiego 2030.</w:t>
      </w:r>
    </w:p>
  </w:footnote>
  <w:footnote w:id="6">
    <w:p w14:paraId="4AD7C308" w14:textId="77777777" w:rsidR="0072655D" w:rsidRPr="005F083B" w:rsidRDefault="0072655D" w:rsidP="00C6390F">
      <w:pPr>
        <w:pStyle w:val="Tekstprzypisudolnego"/>
        <w:jc w:val="both"/>
        <w:rPr>
          <w:rFonts w:asciiTheme="majorHAnsi" w:hAnsiTheme="majorHAnsi"/>
          <w:spacing w:val="0"/>
          <w:sz w:val="18"/>
        </w:rPr>
      </w:pPr>
      <w:r w:rsidRPr="005F083B">
        <w:rPr>
          <w:rStyle w:val="Odwoanieprzypisudolnego"/>
          <w:rFonts w:asciiTheme="majorHAnsi" w:hAnsiTheme="majorHAnsi"/>
          <w:spacing w:val="0"/>
          <w:sz w:val="18"/>
        </w:rPr>
        <w:footnoteRef/>
      </w:r>
      <w:r w:rsidRPr="005F083B">
        <w:rPr>
          <w:rFonts w:asciiTheme="majorHAnsi" w:hAnsiTheme="majorHAnsi"/>
          <w:spacing w:val="0"/>
          <w:sz w:val="18"/>
        </w:rPr>
        <w:t xml:space="preserve"> Bez pracujących w jednostkach budżetowych działających w zakresie obrony narodowej i bezpieczeństwa publicznego, osób pracujących w gospodarstwach indywidualnych w rolnictwie, duchownych oraz pracujących w organizacjach, fundacjach i związkach; bez podmiotów gospodarczych o liczbie pracujących do 9 osób, wg faktycznego miejsca pracy i rodzaju działalności.</w:t>
      </w:r>
    </w:p>
  </w:footnote>
  <w:footnote w:id="7">
    <w:p w14:paraId="5261F6C7" w14:textId="77777777" w:rsidR="0072655D" w:rsidRPr="005F083B" w:rsidRDefault="0072655D" w:rsidP="0070777E">
      <w:pPr>
        <w:pStyle w:val="Tekstprzypisudolnego"/>
        <w:rPr>
          <w:rFonts w:ascii="Yu Gothic Light" w:eastAsia="Yu Gothic Light" w:hAnsi="Yu Gothic Light" w:cstheme="minorHAnsi"/>
          <w:spacing w:val="0"/>
          <w:sz w:val="16"/>
        </w:rPr>
      </w:pPr>
      <w:r w:rsidRPr="005F083B">
        <w:rPr>
          <w:rStyle w:val="Odwoanieprzypisudolnego"/>
          <w:rFonts w:ascii="Yu Gothic Light" w:eastAsia="Yu Gothic Light" w:hAnsi="Yu Gothic Light"/>
          <w:spacing w:val="0"/>
          <w:sz w:val="16"/>
        </w:rPr>
        <w:footnoteRef/>
      </w:r>
      <w:r w:rsidRPr="005F083B">
        <w:rPr>
          <w:rFonts w:ascii="Yu Gothic Light" w:eastAsia="Yu Gothic Light" w:hAnsi="Yu Gothic Light"/>
          <w:spacing w:val="0"/>
          <w:sz w:val="16"/>
        </w:rPr>
        <w:t xml:space="preserve"> </w:t>
      </w:r>
      <w:r w:rsidRPr="005F083B">
        <w:rPr>
          <w:rFonts w:ascii="Yu Gothic Light" w:eastAsia="Yu Gothic Light" w:hAnsi="Yu Gothic Light" w:cstheme="minorHAnsi"/>
          <w:spacing w:val="0"/>
          <w:sz w:val="16"/>
        </w:rPr>
        <w:t>https://poradnik.ngo.pl/</w:t>
      </w:r>
    </w:p>
  </w:footnote>
  <w:footnote w:id="8">
    <w:p w14:paraId="13450736" w14:textId="77777777" w:rsidR="0072655D" w:rsidRPr="005F083B" w:rsidRDefault="0072655D" w:rsidP="0070777E">
      <w:pPr>
        <w:pStyle w:val="Tekstprzypisudolnego"/>
        <w:jc w:val="both"/>
        <w:rPr>
          <w:rFonts w:ascii="Yu Gothic Light" w:eastAsia="Yu Gothic Light" w:hAnsi="Yu Gothic Light" w:cstheme="minorHAnsi"/>
          <w:spacing w:val="0"/>
          <w:sz w:val="16"/>
        </w:rPr>
      </w:pPr>
      <w:r w:rsidRPr="005F083B">
        <w:rPr>
          <w:rStyle w:val="Odwoanieprzypisudolnego"/>
          <w:rFonts w:ascii="Yu Gothic Light" w:eastAsia="Yu Gothic Light" w:hAnsi="Yu Gothic Light" w:cstheme="minorHAnsi"/>
          <w:spacing w:val="0"/>
          <w:sz w:val="16"/>
        </w:rPr>
        <w:footnoteRef/>
      </w:r>
      <w:r w:rsidRPr="005F083B">
        <w:rPr>
          <w:rFonts w:ascii="Yu Gothic Light" w:eastAsia="Yu Gothic Light" w:hAnsi="Yu Gothic Light" w:cstheme="minorHAnsi"/>
          <w:spacing w:val="0"/>
          <w:sz w:val="16"/>
        </w:rPr>
        <w:t xml:space="preserve"> J. Oniszczuk, Współczesne państwo w teorii i praktyce. Wybrane elementy, s. 269.</w:t>
      </w:r>
    </w:p>
  </w:footnote>
  <w:footnote w:id="9">
    <w:p w14:paraId="5A327111" w14:textId="77777777" w:rsidR="0072655D" w:rsidRPr="005F083B" w:rsidRDefault="0072655D" w:rsidP="0070777E">
      <w:pPr>
        <w:pStyle w:val="Tekstprzypisudolnego"/>
        <w:jc w:val="both"/>
        <w:rPr>
          <w:rFonts w:ascii="Yu Gothic Light" w:eastAsia="Yu Gothic Light" w:hAnsi="Yu Gothic Light"/>
          <w:spacing w:val="0"/>
          <w:sz w:val="16"/>
        </w:rPr>
      </w:pPr>
      <w:r w:rsidRPr="005F083B">
        <w:rPr>
          <w:rStyle w:val="Odwoanieprzypisudolnego"/>
          <w:rFonts w:ascii="Yu Gothic Light" w:eastAsia="Yu Gothic Light" w:hAnsi="Yu Gothic Light" w:cstheme="minorHAnsi"/>
          <w:spacing w:val="0"/>
          <w:sz w:val="16"/>
        </w:rPr>
        <w:footnoteRef/>
      </w:r>
      <w:r w:rsidRPr="005F083B">
        <w:rPr>
          <w:rFonts w:ascii="Yu Gothic Light" w:eastAsia="Yu Gothic Light" w:hAnsi="Yu Gothic Light" w:cstheme="minorHAnsi"/>
          <w:spacing w:val="0"/>
          <w:sz w:val="16"/>
        </w:rPr>
        <w:t xml:space="preserve"> M. Yaziji, J. Doh, Organizacje pozarządowe a korporacje, s. 15.</w:t>
      </w:r>
    </w:p>
  </w:footnote>
  <w:footnote w:id="10">
    <w:p w14:paraId="5C2879D5" w14:textId="77777777" w:rsidR="0072655D" w:rsidRPr="005F083B" w:rsidRDefault="0072655D" w:rsidP="006B5FEC">
      <w:pPr>
        <w:pStyle w:val="Tekstprzypisudolnego"/>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www.psychiatriapolska.pl</w:t>
      </w:r>
    </w:p>
  </w:footnote>
  <w:footnote w:id="11">
    <w:p w14:paraId="17D6C65C" w14:textId="77777777" w:rsidR="0072655D" w:rsidRPr="005F083B" w:rsidRDefault="0072655D" w:rsidP="006B5FEC">
      <w:pPr>
        <w:pStyle w:val="Tekstprzypisudolnego"/>
        <w:jc w:val="both"/>
        <w:rPr>
          <w:rFonts w:asciiTheme="majorHAnsi" w:hAnsiTheme="majorHAnsi"/>
          <w:spacing w:val="0"/>
        </w:rPr>
      </w:pPr>
      <w:r w:rsidRPr="005F083B">
        <w:rPr>
          <w:rStyle w:val="Odwoanieprzypisudolnego"/>
          <w:rFonts w:asciiTheme="majorHAnsi" w:hAnsiTheme="majorHAnsi"/>
          <w:spacing w:val="0"/>
        </w:rPr>
        <w:footnoteRef/>
      </w:r>
      <w:r w:rsidRPr="005F083B">
        <w:rPr>
          <w:rFonts w:asciiTheme="majorHAnsi" w:hAnsiTheme="majorHAnsi"/>
          <w:spacing w:val="0"/>
        </w:rPr>
        <w:t xml:space="preserve"> Kinney J., Leaton G., </w:t>
      </w:r>
      <w:r w:rsidRPr="005F083B">
        <w:rPr>
          <w:rFonts w:asciiTheme="majorHAnsi" w:hAnsiTheme="majorHAnsi"/>
          <w:i/>
          <w:spacing w:val="0"/>
        </w:rPr>
        <w:t>Zrozumieć alkohol</w:t>
      </w:r>
      <w:r w:rsidRPr="005F083B">
        <w:rPr>
          <w:rFonts w:asciiTheme="majorHAnsi" w:hAnsiTheme="majorHAnsi"/>
          <w:spacing w:val="0"/>
        </w:rPr>
        <w:t>, Warszawa 1996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58FC6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C8199B"/>
    <w:multiLevelType w:val="hybridMultilevel"/>
    <w:tmpl w:val="F16AEF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B41533"/>
    <w:multiLevelType w:val="multilevel"/>
    <w:tmpl w:val="9F4EF63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b w:val="0"/>
        <w:sz w:val="22"/>
        <w:szCs w:val="40"/>
      </w:rPr>
    </w:lvl>
    <w:lvl w:ilvl="2">
      <w:start w:val="1"/>
      <w:numFmt w:val="bullet"/>
      <w:lvlText w:val=""/>
      <w:lvlJc w:val="left"/>
      <w:pPr>
        <w:tabs>
          <w:tab w:val="num" w:pos="2160"/>
        </w:tabs>
        <w:ind w:left="2160" w:hanging="360"/>
      </w:pPr>
      <w:rPr>
        <w:rFonts w:ascii="Wingdings" w:hAnsi="Wingdings" w:hint="default"/>
        <w:b/>
        <w:color w:val="DA251D" w:themeColor="accent1"/>
        <w:sz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271621C"/>
    <w:multiLevelType w:val="hybridMultilevel"/>
    <w:tmpl w:val="393E5B2A"/>
    <w:lvl w:ilvl="0" w:tplc="8E06E1F2">
      <w:start w:val="1"/>
      <w:numFmt w:val="bullet"/>
      <w:lvlText w:val=""/>
      <w:lvlJc w:val="left"/>
      <w:pPr>
        <w:ind w:left="1353" w:hanging="360"/>
      </w:pPr>
      <w:rPr>
        <w:rFonts w:ascii="Wingdings" w:hAnsi="Wingdings" w:hint="default"/>
        <w:b/>
        <w:color w:val="DA251D" w:themeColor="accent1"/>
        <w:sz w:val="24"/>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 w15:restartNumberingAfterBreak="0">
    <w:nsid w:val="04641C7E"/>
    <w:multiLevelType w:val="hybridMultilevel"/>
    <w:tmpl w:val="DBF49E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86037A"/>
    <w:multiLevelType w:val="hybridMultilevel"/>
    <w:tmpl w:val="07523CEC"/>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DF3DBB"/>
    <w:multiLevelType w:val="hybridMultilevel"/>
    <w:tmpl w:val="E2F8D8B4"/>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FCC2774"/>
    <w:multiLevelType w:val="hybridMultilevel"/>
    <w:tmpl w:val="38380E8C"/>
    <w:lvl w:ilvl="0" w:tplc="8E06E1F2">
      <w:start w:val="1"/>
      <w:numFmt w:val="bullet"/>
      <w:lvlText w:val=""/>
      <w:lvlJc w:val="left"/>
      <w:pPr>
        <w:ind w:left="720" w:hanging="360"/>
      </w:pPr>
      <w:rPr>
        <w:rFonts w:ascii="Wingdings" w:hAnsi="Wingdings" w:hint="default"/>
        <w:b/>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1D68E9"/>
    <w:multiLevelType w:val="hybridMultilevel"/>
    <w:tmpl w:val="3CC0F386"/>
    <w:lvl w:ilvl="0" w:tplc="E38028D0">
      <w:start w:val="1"/>
      <w:numFmt w:val="bullet"/>
      <w:lvlText w:val=""/>
      <w:lvlJc w:val="left"/>
      <w:pPr>
        <w:ind w:left="720" w:hanging="360"/>
      </w:pPr>
      <w:rPr>
        <w:rFonts w:ascii="Wingdings" w:hAnsi="Wingdings" w:hint="default"/>
        <w:b/>
        <w:color w:val="DA251D" w:themeColor="accent1"/>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2F1AF9"/>
    <w:multiLevelType w:val="multilevel"/>
    <w:tmpl w:val="CD8AE74E"/>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tabs>
          <w:tab w:val="num" w:pos="1440"/>
        </w:tabs>
        <w:ind w:left="1440" w:hanging="360"/>
      </w:pPr>
      <w:rPr>
        <w:rFonts w:hint="default"/>
        <w:b w:val="0"/>
        <w:sz w:val="22"/>
        <w:szCs w:val="40"/>
      </w:rPr>
    </w:lvl>
    <w:lvl w:ilvl="2">
      <w:start w:val="1"/>
      <w:numFmt w:val="bullet"/>
      <w:lvlText w:val=""/>
      <w:lvlJc w:val="left"/>
      <w:pPr>
        <w:tabs>
          <w:tab w:val="num" w:pos="2160"/>
        </w:tabs>
        <w:ind w:left="2160" w:hanging="360"/>
      </w:pPr>
      <w:rPr>
        <w:rFonts w:ascii="Wingdings" w:hAnsi="Wingdings" w:hint="default"/>
        <w:b/>
        <w:color w:val="DA251D" w:themeColor="accent1"/>
        <w:sz w:val="24"/>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1A645CA"/>
    <w:multiLevelType w:val="hybridMultilevel"/>
    <w:tmpl w:val="F6A0ED02"/>
    <w:lvl w:ilvl="0" w:tplc="4BCC3746">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AF71ACC"/>
    <w:multiLevelType w:val="hybridMultilevel"/>
    <w:tmpl w:val="FD960696"/>
    <w:lvl w:ilvl="0" w:tplc="E38028D0">
      <w:start w:val="1"/>
      <w:numFmt w:val="bullet"/>
      <w:lvlText w:val=""/>
      <w:lvlJc w:val="left"/>
      <w:pPr>
        <w:ind w:left="720" w:hanging="360"/>
      </w:pPr>
      <w:rPr>
        <w:rFonts w:ascii="Wingdings" w:hAnsi="Wingdings" w:hint="default"/>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C44192"/>
    <w:multiLevelType w:val="hybridMultilevel"/>
    <w:tmpl w:val="1DF8FAEA"/>
    <w:lvl w:ilvl="0" w:tplc="E38028D0">
      <w:start w:val="1"/>
      <w:numFmt w:val="bullet"/>
      <w:lvlText w:val=""/>
      <w:lvlJc w:val="left"/>
      <w:pPr>
        <w:ind w:left="720" w:hanging="360"/>
      </w:pPr>
      <w:rPr>
        <w:rFonts w:ascii="Wingdings" w:hAnsi="Wingdings" w:hint="default"/>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F255B6"/>
    <w:multiLevelType w:val="multilevel"/>
    <w:tmpl w:val="EF1A557A"/>
    <w:lvl w:ilvl="0">
      <w:start w:val="1"/>
      <w:numFmt w:val="decimal"/>
      <w:lvlText w:val="%1."/>
      <w:lvlJc w:val="left"/>
      <w:pPr>
        <w:ind w:left="1440" w:hanging="360"/>
      </w:pPr>
      <w:rPr>
        <w:b w:val="0"/>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4" w15:restartNumberingAfterBreak="0">
    <w:nsid w:val="33C24836"/>
    <w:multiLevelType w:val="hybridMultilevel"/>
    <w:tmpl w:val="C28E35B2"/>
    <w:lvl w:ilvl="0" w:tplc="694A9E4E">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8E06E1F2">
      <w:start w:val="1"/>
      <w:numFmt w:val="bullet"/>
      <w:lvlText w:val=""/>
      <w:lvlJc w:val="left"/>
      <w:pPr>
        <w:ind w:left="2160" w:hanging="360"/>
      </w:pPr>
      <w:rPr>
        <w:rFonts w:ascii="Wingdings" w:hAnsi="Wingdings" w:hint="default"/>
        <w:b/>
        <w:color w:val="DA251D" w:themeColor="accent1"/>
        <w:sz w:val="24"/>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D31DF2"/>
    <w:multiLevelType w:val="hybridMultilevel"/>
    <w:tmpl w:val="C260597C"/>
    <w:lvl w:ilvl="0" w:tplc="8E06E1F2">
      <w:start w:val="1"/>
      <w:numFmt w:val="bullet"/>
      <w:lvlText w:val=""/>
      <w:lvlJc w:val="left"/>
      <w:pPr>
        <w:ind w:left="1509" w:hanging="360"/>
      </w:pPr>
      <w:rPr>
        <w:rFonts w:ascii="Wingdings" w:hAnsi="Wingdings" w:hint="default"/>
        <w:b/>
        <w:color w:val="DA251D" w:themeColor="accent1"/>
        <w:sz w:val="24"/>
      </w:rPr>
    </w:lvl>
    <w:lvl w:ilvl="1" w:tplc="04150003" w:tentative="1">
      <w:start w:val="1"/>
      <w:numFmt w:val="bullet"/>
      <w:lvlText w:val="o"/>
      <w:lvlJc w:val="left"/>
      <w:pPr>
        <w:ind w:left="2229" w:hanging="360"/>
      </w:pPr>
      <w:rPr>
        <w:rFonts w:ascii="Courier New" w:hAnsi="Courier New" w:cs="Courier New" w:hint="default"/>
      </w:rPr>
    </w:lvl>
    <w:lvl w:ilvl="2" w:tplc="04150005" w:tentative="1">
      <w:start w:val="1"/>
      <w:numFmt w:val="bullet"/>
      <w:lvlText w:val=""/>
      <w:lvlJc w:val="left"/>
      <w:pPr>
        <w:ind w:left="2949" w:hanging="360"/>
      </w:pPr>
      <w:rPr>
        <w:rFonts w:ascii="Wingdings" w:hAnsi="Wingdings" w:hint="default"/>
      </w:rPr>
    </w:lvl>
    <w:lvl w:ilvl="3" w:tplc="04150001" w:tentative="1">
      <w:start w:val="1"/>
      <w:numFmt w:val="bullet"/>
      <w:lvlText w:val=""/>
      <w:lvlJc w:val="left"/>
      <w:pPr>
        <w:ind w:left="3669" w:hanging="360"/>
      </w:pPr>
      <w:rPr>
        <w:rFonts w:ascii="Symbol" w:hAnsi="Symbol" w:hint="default"/>
      </w:rPr>
    </w:lvl>
    <w:lvl w:ilvl="4" w:tplc="04150003" w:tentative="1">
      <w:start w:val="1"/>
      <w:numFmt w:val="bullet"/>
      <w:lvlText w:val="o"/>
      <w:lvlJc w:val="left"/>
      <w:pPr>
        <w:ind w:left="4389" w:hanging="360"/>
      </w:pPr>
      <w:rPr>
        <w:rFonts w:ascii="Courier New" w:hAnsi="Courier New" w:cs="Courier New" w:hint="default"/>
      </w:rPr>
    </w:lvl>
    <w:lvl w:ilvl="5" w:tplc="04150005" w:tentative="1">
      <w:start w:val="1"/>
      <w:numFmt w:val="bullet"/>
      <w:lvlText w:val=""/>
      <w:lvlJc w:val="left"/>
      <w:pPr>
        <w:ind w:left="5109" w:hanging="360"/>
      </w:pPr>
      <w:rPr>
        <w:rFonts w:ascii="Wingdings" w:hAnsi="Wingdings" w:hint="default"/>
      </w:rPr>
    </w:lvl>
    <w:lvl w:ilvl="6" w:tplc="04150001" w:tentative="1">
      <w:start w:val="1"/>
      <w:numFmt w:val="bullet"/>
      <w:lvlText w:val=""/>
      <w:lvlJc w:val="left"/>
      <w:pPr>
        <w:ind w:left="5829" w:hanging="360"/>
      </w:pPr>
      <w:rPr>
        <w:rFonts w:ascii="Symbol" w:hAnsi="Symbol" w:hint="default"/>
      </w:rPr>
    </w:lvl>
    <w:lvl w:ilvl="7" w:tplc="04150003" w:tentative="1">
      <w:start w:val="1"/>
      <w:numFmt w:val="bullet"/>
      <w:lvlText w:val="o"/>
      <w:lvlJc w:val="left"/>
      <w:pPr>
        <w:ind w:left="6549" w:hanging="360"/>
      </w:pPr>
      <w:rPr>
        <w:rFonts w:ascii="Courier New" w:hAnsi="Courier New" w:cs="Courier New" w:hint="default"/>
      </w:rPr>
    </w:lvl>
    <w:lvl w:ilvl="8" w:tplc="04150005" w:tentative="1">
      <w:start w:val="1"/>
      <w:numFmt w:val="bullet"/>
      <w:lvlText w:val=""/>
      <w:lvlJc w:val="left"/>
      <w:pPr>
        <w:ind w:left="7269" w:hanging="360"/>
      </w:pPr>
      <w:rPr>
        <w:rFonts w:ascii="Wingdings" w:hAnsi="Wingdings" w:hint="default"/>
      </w:rPr>
    </w:lvl>
  </w:abstractNum>
  <w:abstractNum w:abstractNumId="16" w15:restartNumberingAfterBreak="0">
    <w:nsid w:val="36F926A6"/>
    <w:multiLevelType w:val="hybridMultilevel"/>
    <w:tmpl w:val="17EC1868"/>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7B7894"/>
    <w:multiLevelType w:val="hybridMultilevel"/>
    <w:tmpl w:val="5666EC98"/>
    <w:lvl w:ilvl="0" w:tplc="4C14101C">
      <w:start w:val="1"/>
      <w:numFmt w:val="decimal"/>
      <w:lvlText w:val="%1."/>
      <w:lvlJc w:val="left"/>
      <w:pPr>
        <w:ind w:left="792" w:hanging="360"/>
      </w:pPr>
      <w:rPr>
        <w:rFonts w:hint="default"/>
        <w:b w:val="0"/>
        <w:color w:val="auto"/>
        <w:sz w:val="22"/>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8" w15:restartNumberingAfterBreak="0">
    <w:nsid w:val="3FD646CA"/>
    <w:multiLevelType w:val="hybridMultilevel"/>
    <w:tmpl w:val="50DC66E6"/>
    <w:lvl w:ilvl="0" w:tplc="E38028D0">
      <w:start w:val="1"/>
      <w:numFmt w:val="bullet"/>
      <w:lvlText w:val=""/>
      <w:lvlJc w:val="left"/>
      <w:pPr>
        <w:ind w:left="1800" w:hanging="360"/>
      </w:pPr>
      <w:rPr>
        <w:rFonts w:ascii="Wingdings" w:hAnsi="Wingdings" w:hint="default"/>
        <w:b/>
        <w:color w:val="DA251D" w:themeColor="accent1"/>
        <w:sz w:val="24"/>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48C444E4"/>
    <w:multiLevelType w:val="hybridMultilevel"/>
    <w:tmpl w:val="88CEBCA0"/>
    <w:lvl w:ilvl="0" w:tplc="8E06E1F2">
      <w:start w:val="1"/>
      <w:numFmt w:val="bullet"/>
      <w:lvlText w:val=""/>
      <w:lvlJc w:val="left"/>
      <w:pPr>
        <w:ind w:left="720" w:hanging="360"/>
      </w:pPr>
      <w:rPr>
        <w:rFonts w:ascii="Wingdings" w:hAnsi="Wingdings" w:hint="default"/>
        <w:b/>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A44377"/>
    <w:multiLevelType w:val="hybridMultilevel"/>
    <w:tmpl w:val="17EC1868"/>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C654D3"/>
    <w:multiLevelType w:val="multilevel"/>
    <w:tmpl w:val="F952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533508"/>
    <w:multiLevelType w:val="multilevel"/>
    <w:tmpl w:val="85E07464"/>
    <w:lvl w:ilvl="0">
      <w:start w:val="1"/>
      <w:numFmt w:val="decimal"/>
      <w:pStyle w:val="Styl4"/>
      <w:lvlText w:val="%1."/>
      <w:lvlJc w:val="left"/>
      <w:pPr>
        <w:ind w:left="720" w:hanging="360"/>
      </w:pPr>
      <w:rPr>
        <w:rFonts w:hint="default"/>
      </w:rPr>
    </w:lvl>
    <w:lvl w:ilvl="1">
      <w:start w:val="1"/>
      <w:numFmt w:val="decimal"/>
      <w:isLgl/>
      <w:lvlText w:val="%1.%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1C94237"/>
    <w:multiLevelType w:val="hybridMultilevel"/>
    <w:tmpl w:val="AACCF8A2"/>
    <w:lvl w:ilvl="0" w:tplc="8E06E1F2">
      <w:start w:val="1"/>
      <w:numFmt w:val="bullet"/>
      <w:lvlText w:val=""/>
      <w:lvlJc w:val="left"/>
      <w:pPr>
        <w:ind w:left="1429" w:hanging="360"/>
      </w:pPr>
      <w:rPr>
        <w:rFonts w:ascii="Wingdings" w:hAnsi="Wingdings" w:hint="default"/>
        <w:b/>
        <w:color w:val="DA251D" w:themeColor="accent1"/>
        <w:sz w:val="24"/>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53F774AA"/>
    <w:multiLevelType w:val="hybridMultilevel"/>
    <w:tmpl w:val="DB108CA0"/>
    <w:lvl w:ilvl="0" w:tplc="E38028D0">
      <w:start w:val="1"/>
      <w:numFmt w:val="bullet"/>
      <w:lvlText w:val=""/>
      <w:lvlJc w:val="left"/>
      <w:pPr>
        <w:ind w:left="720" w:hanging="360"/>
      </w:pPr>
      <w:rPr>
        <w:rFonts w:ascii="Wingdings" w:hAnsi="Wingdings" w:hint="default"/>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525440A"/>
    <w:multiLevelType w:val="hybridMultilevel"/>
    <w:tmpl w:val="EA22AE9E"/>
    <w:lvl w:ilvl="0" w:tplc="68669716">
      <w:start w:val="1"/>
      <w:numFmt w:val="bullet"/>
      <w:lvlText w:val=""/>
      <w:lvlJc w:val="left"/>
      <w:pPr>
        <w:ind w:left="928" w:hanging="360"/>
      </w:pPr>
      <w:rPr>
        <w:rFonts w:ascii="Wingdings" w:hAnsi="Wingdings" w:hint="default"/>
        <w:b w:val="0"/>
        <w:color w:val="DA251D" w:themeColor="accent1"/>
        <w:sz w:val="24"/>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26" w15:restartNumberingAfterBreak="0">
    <w:nsid w:val="55B83598"/>
    <w:multiLevelType w:val="hybridMultilevel"/>
    <w:tmpl w:val="D0A869D0"/>
    <w:lvl w:ilvl="0" w:tplc="8E06E1F2">
      <w:start w:val="1"/>
      <w:numFmt w:val="bullet"/>
      <w:lvlText w:val=""/>
      <w:lvlJc w:val="left"/>
      <w:pPr>
        <w:ind w:left="1428" w:hanging="360"/>
      </w:pPr>
      <w:rPr>
        <w:rFonts w:ascii="Wingdings" w:hAnsi="Wingdings" w:hint="default"/>
        <w:b/>
        <w:color w:val="DA251D" w:themeColor="accent1"/>
        <w:sz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56F12026"/>
    <w:multiLevelType w:val="hybridMultilevel"/>
    <w:tmpl w:val="AE0A36BA"/>
    <w:lvl w:ilvl="0" w:tplc="E38028D0">
      <w:start w:val="1"/>
      <w:numFmt w:val="bullet"/>
      <w:lvlText w:val=""/>
      <w:lvlJc w:val="left"/>
      <w:pPr>
        <w:ind w:left="720" w:hanging="360"/>
      </w:pPr>
      <w:rPr>
        <w:rFonts w:ascii="Wingdings" w:hAnsi="Wingdings" w:hint="default"/>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8A7F0A"/>
    <w:multiLevelType w:val="hybridMultilevel"/>
    <w:tmpl w:val="AB9CF3F8"/>
    <w:lvl w:ilvl="0" w:tplc="8E06E1F2">
      <w:start w:val="1"/>
      <w:numFmt w:val="bullet"/>
      <w:lvlText w:val=""/>
      <w:lvlJc w:val="left"/>
      <w:pPr>
        <w:ind w:left="720" w:hanging="360"/>
      </w:pPr>
      <w:rPr>
        <w:rFonts w:ascii="Wingdings" w:hAnsi="Wingdings" w:hint="default"/>
        <w:b/>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A9257B3"/>
    <w:multiLevelType w:val="hybridMultilevel"/>
    <w:tmpl w:val="1BD88D18"/>
    <w:lvl w:ilvl="0" w:tplc="E38028D0">
      <w:start w:val="1"/>
      <w:numFmt w:val="bullet"/>
      <w:lvlText w:val=""/>
      <w:lvlJc w:val="left"/>
      <w:pPr>
        <w:ind w:left="720" w:hanging="360"/>
      </w:pPr>
      <w:rPr>
        <w:rFonts w:ascii="Wingdings" w:hAnsi="Wingdings" w:hint="default"/>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B8E0ECE"/>
    <w:multiLevelType w:val="multilevel"/>
    <w:tmpl w:val="455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63154D"/>
    <w:multiLevelType w:val="hybridMultilevel"/>
    <w:tmpl w:val="A74EE4C2"/>
    <w:lvl w:ilvl="0" w:tplc="A57E3C1C">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C8364E8"/>
    <w:multiLevelType w:val="hybridMultilevel"/>
    <w:tmpl w:val="63E26D6C"/>
    <w:lvl w:ilvl="0" w:tplc="8E06E1F2">
      <w:start w:val="1"/>
      <w:numFmt w:val="bullet"/>
      <w:lvlText w:val=""/>
      <w:lvlJc w:val="left"/>
      <w:pPr>
        <w:ind w:left="720" w:hanging="360"/>
      </w:pPr>
      <w:rPr>
        <w:rFonts w:ascii="Wingdings" w:hAnsi="Wingdings" w:hint="default"/>
        <w:b/>
        <w:color w:val="DA251D" w:themeColor="accent1"/>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FA87359"/>
    <w:multiLevelType w:val="hybridMultilevel"/>
    <w:tmpl w:val="06C2AA1C"/>
    <w:lvl w:ilvl="0" w:tplc="E38028D0">
      <w:start w:val="1"/>
      <w:numFmt w:val="bullet"/>
      <w:lvlText w:val=""/>
      <w:lvlJc w:val="left"/>
      <w:pPr>
        <w:ind w:left="720" w:hanging="360"/>
      </w:pPr>
      <w:rPr>
        <w:rFonts w:ascii="Wingdings" w:hAnsi="Wingdings" w:hint="default"/>
        <w:b/>
        <w:i w:val="0"/>
        <w:color w:val="DA251D" w:themeColor="accent1"/>
        <w:sz w:val="16"/>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416571"/>
    <w:multiLevelType w:val="hybridMultilevel"/>
    <w:tmpl w:val="FC5ACC6A"/>
    <w:lvl w:ilvl="0" w:tplc="8E06E1F2">
      <w:start w:val="1"/>
      <w:numFmt w:val="bullet"/>
      <w:lvlText w:val=""/>
      <w:lvlJc w:val="left"/>
      <w:pPr>
        <w:ind w:left="1080" w:hanging="360"/>
      </w:pPr>
      <w:rPr>
        <w:rFonts w:ascii="Wingdings" w:hAnsi="Wingdings" w:hint="default"/>
        <w:b/>
        <w:color w:val="DA251D" w:themeColor="accent1"/>
        <w:sz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67946F7C"/>
    <w:multiLevelType w:val="hybridMultilevel"/>
    <w:tmpl w:val="F6A0ED02"/>
    <w:lvl w:ilvl="0" w:tplc="4BCC3746">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BC0318"/>
    <w:multiLevelType w:val="hybridMultilevel"/>
    <w:tmpl w:val="AA8C300C"/>
    <w:lvl w:ilvl="0" w:tplc="0415000F">
      <w:start w:val="1"/>
      <w:numFmt w:val="decimal"/>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748A23D2"/>
    <w:multiLevelType w:val="multilevel"/>
    <w:tmpl w:val="AFE0B996"/>
    <w:lvl w:ilvl="0">
      <w:start w:val="1"/>
      <w:numFmt w:val="decimal"/>
      <w:lvlText w:val="%1."/>
      <w:lvlJc w:val="left"/>
      <w:pPr>
        <w:ind w:left="720" w:hanging="360"/>
      </w:pPr>
      <w:rPr>
        <w:rFonts w:hint="default"/>
      </w:rPr>
    </w:lvl>
    <w:lvl w:ilvl="1">
      <w:start w:val="1"/>
      <w:numFmt w:val="decimal"/>
      <w:isLgl/>
      <w:lvlText w:val="%1.%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066026"/>
    <w:multiLevelType w:val="hybridMultilevel"/>
    <w:tmpl w:val="D60E79AE"/>
    <w:lvl w:ilvl="0" w:tplc="8E06E1F2">
      <w:start w:val="1"/>
      <w:numFmt w:val="bullet"/>
      <w:lvlText w:val=""/>
      <w:lvlJc w:val="left"/>
      <w:pPr>
        <w:ind w:left="1287" w:hanging="360"/>
      </w:pPr>
      <w:rPr>
        <w:rFonts w:ascii="Wingdings" w:hAnsi="Wingdings" w:hint="default"/>
        <w:b/>
        <w:color w:val="DA251D" w:themeColor="accent1"/>
        <w:sz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779615D2"/>
    <w:multiLevelType w:val="hybridMultilevel"/>
    <w:tmpl w:val="605C3E7A"/>
    <w:lvl w:ilvl="0" w:tplc="0415000F">
      <w:start w:val="1"/>
      <w:numFmt w:val="decimal"/>
      <w:lvlText w:val="%1."/>
      <w:lvlJc w:val="left"/>
      <w:pPr>
        <w:ind w:left="720" w:hanging="360"/>
      </w:pPr>
    </w:lvl>
    <w:lvl w:ilvl="1" w:tplc="8E06E1F2">
      <w:start w:val="1"/>
      <w:numFmt w:val="bullet"/>
      <w:lvlText w:val=""/>
      <w:lvlJc w:val="left"/>
      <w:pPr>
        <w:ind w:left="1440" w:hanging="360"/>
      </w:pPr>
      <w:rPr>
        <w:rFonts w:ascii="Wingdings" w:hAnsi="Wingdings" w:hint="default"/>
        <w:b/>
        <w:color w:val="DA251D" w:themeColor="accent1"/>
        <w:sz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BD6210A"/>
    <w:multiLevelType w:val="hybridMultilevel"/>
    <w:tmpl w:val="74C2BFA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E09021A"/>
    <w:multiLevelType w:val="hybridMultilevel"/>
    <w:tmpl w:val="960AA27C"/>
    <w:lvl w:ilvl="0" w:tplc="8E06E1F2">
      <w:start w:val="1"/>
      <w:numFmt w:val="bullet"/>
      <w:lvlText w:val=""/>
      <w:lvlJc w:val="left"/>
      <w:pPr>
        <w:ind w:left="1287" w:hanging="360"/>
      </w:pPr>
      <w:rPr>
        <w:rFonts w:ascii="Wingdings" w:hAnsi="Wingdings" w:hint="default"/>
        <w:b/>
        <w:color w:val="DA251D" w:themeColor="accent1"/>
        <w:sz w:val="2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207177502">
    <w:abstractNumId w:val="37"/>
  </w:num>
  <w:num w:numId="2" w16cid:durableId="857813808">
    <w:abstractNumId w:val="41"/>
  </w:num>
  <w:num w:numId="3" w16cid:durableId="1548493103">
    <w:abstractNumId w:val="1"/>
  </w:num>
  <w:num w:numId="4" w16cid:durableId="281500861">
    <w:abstractNumId w:val="22"/>
  </w:num>
  <w:num w:numId="5" w16cid:durableId="762261124">
    <w:abstractNumId w:val="17"/>
  </w:num>
  <w:num w:numId="6" w16cid:durableId="1106849126">
    <w:abstractNumId w:val="26"/>
  </w:num>
  <w:num w:numId="7" w16cid:durableId="1863779401">
    <w:abstractNumId w:val="35"/>
  </w:num>
  <w:num w:numId="8" w16cid:durableId="998584060">
    <w:abstractNumId w:val="10"/>
  </w:num>
  <w:num w:numId="9" w16cid:durableId="2050260541">
    <w:abstractNumId w:val="6"/>
  </w:num>
  <w:num w:numId="10" w16cid:durableId="204491662">
    <w:abstractNumId w:val="40"/>
  </w:num>
  <w:num w:numId="11" w16cid:durableId="554466166">
    <w:abstractNumId w:val="5"/>
  </w:num>
  <w:num w:numId="12" w16cid:durableId="67386764">
    <w:abstractNumId w:val="16"/>
  </w:num>
  <w:num w:numId="13" w16cid:durableId="270018518">
    <w:abstractNumId w:val="19"/>
  </w:num>
  <w:num w:numId="14" w16cid:durableId="430395915">
    <w:abstractNumId w:val="7"/>
  </w:num>
  <w:num w:numId="15" w16cid:durableId="240064839">
    <w:abstractNumId w:val="31"/>
  </w:num>
  <w:num w:numId="16" w16cid:durableId="224075530">
    <w:abstractNumId w:val="13"/>
  </w:num>
  <w:num w:numId="17" w16cid:durableId="564339900">
    <w:abstractNumId w:val="34"/>
  </w:num>
  <w:num w:numId="18" w16cid:durableId="1293172301">
    <w:abstractNumId w:val="39"/>
  </w:num>
  <w:num w:numId="19" w16cid:durableId="84156631">
    <w:abstractNumId w:val="28"/>
  </w:num>
  <w:num w:numId="20" w16cid:durableId="209344280">
    <w:abstractNumId w:val="0"/>
  </w:num>
  <w:num w:numId="21" w16cid:durableId="2077624144">
    <w:abstractNumId w:val="12"/>
  </w:num>
  <w:num w:numId="22" w16cid:durableId="1104421628">
    <w:abstractNumId w:val="18"/>
  </w:num>
  <w:num w:numId="23" w16cid:durableId="1927837836">
    <w:abstractNumId w:val="29"/>
  </w:num>
  <w:num w:numId="24" w16cid:durableId="750278057">
    <w:abstractNumId w:val="11"/>
  </w:num>
  <w:num w:numId="25" w16cid:durableId="149250883">
    <w:abstractNumId w:val="8"/>
  </w:num>
  <w:num w:numId="26" w16cid:durableId="149949665">
    <w:abstractNumId w:val="27"/>
  </w:num>
  <w:num w:numId="27" w16cid:durableId="1883323261">
    <w:abstractNumId w:val="24"/>
  </w:num>
  <w:num w:numId="28" w16cid:durableId="189340627">
    <w:abstractNumId w:val="33"/>
  </w:num>
  <w:num w:numId="29" w16cid:durableId="278531510">
    <w:abstractNumId w:val="32"/>
  </w:num>
  <w:num w:numId="30" w16cid:durableId="1599753956">
    <w:abstractNumId w:val="15"/>
  </w:num>
  <w:num w:numId="31" w16cid:durableId="955789848">
    <w:abstractNumId w:val="2"/>
  </w:num>
  <w:num w:numId="32" w16cid:durableId="797719255">
    <w:abstractNumId w:val="23"/>
  </w:num>
  <w:num w:numId="33" w16cid:durableId="155730607">
    <w:abstractNumId w:val="20"/>
  </w:num>
  <w:num w:numId="34" w16cid:durableId="734622726">
    <w:abstractNumId w:val="25"/>
  </w:num>
  <w:num w:numId="35" w16cid:durableId="333268391">
    <w:abstractNumId w:val="14"/>
  </w:num>
  <w:num w:numId="36" w16cid:durableId="1738433715">
    <w:abstractNumId w:val="36"/>
  </w:num>
  <w:num w:numId="37" w16cid:durableId="1917006521">
    <w:abstractNumId w:val="3"/>
  </w:num>
  <w:num w:numId="38" w16cid:durableId="316500240">
    <w:abstractNumId w:val="38"/>
  </w:num>
  <w:num w:numId="39" w16cid:durableId="2107532991">
    <w:abstractNumId w:val="9"/>
  </w:num>
  <w:num w:numId="40" w16cid:durableId="1737582674">
    <w:abstractNumId w:val="21"/>
  </w:num>
  <w:num w:numId="41" w16cid:durableId="800853210">
    <w:abstractNumId w:val="4"/>
  </w:num>
  <w:num w:numId="42" w16cid:durableId="217673888">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99"/>
    <w:rsid w:val="0000002B"/>
    <w:rsid w:val="0000048C"/>
    <w:rsid w:val="0000052E"/>
    <w:rsid w:val="000005B8"/>
    <w:rsid w:val="000005FD"/>
    <w:rsid w:val="0000075B"/>
    <w:rsid w:val="00000D85"/>
    <w:rsid w:val="00001605"/>
    <w:rsid w:val="0000195C"/>
    <w:rsid w:val="00001A1A"/>
    <w:rsid w:val="0000218F"/>
    <w:rsid w:val="00002537"/>
    <w:rsid w:val="000027CF"/>
    <w:rsid w:val="00002A1D"/>
    <w:rsid w:val="00002A30"/>
    <w:rsid w:val="00002A7F"/>
    <w:rsid w:val="00002AB1"/>
    <w:rsid w:val="000031D5"/>
    <w:rsid w:val="0000321B"/>
    <w:rsid w:val="00003AAB"/>
    <w:rsid w:val="00003FBB"/>
    <w:rsid w:val="0000419C"/>
    <w:rsid w:val="00004B2B"/>
    <w:rsid w:val="0000509F"/>
    <w:rsid w:val="00005496"/>
    <w:rsid w:val="000057D1"/>
    <w:rsid w:val="00005A04"/>
    <w:rsid w:val="00005C6C"/>
    <w:rsid w:val="00005F49"/>
    <w:rsid w:val="00006CCC"/>
    <w:rsid w:val="00007105"/>
    <w:rsid w:val="00007914"/>
    <w:rsid w:val="00007F24"/>
    <w:rsid w:val="00010031"/>
    <w:rsid w:val="000102D3"/>
    <w:rsid w:val="0001081B"/>
    <w:rsid w:val="00010C47"/>
    <w:rsid w:val="00010E03"/>
    <w:rsid w:val="00011502"/>
    <w:rsid w:val="00011CEC"/>
    <w:rsid w:val="0001253A"/>
    <w:rsid w:val="00012662"/>
    <w:rsid w:val="00012A54"/>
    <w:rsid w:val="0001323D"/>
    <w:rsid w:val="0001330A"/>
    <w:rsid w:val="00013C54"/>
    <w:rsid w:val="00013F9E"/>
    <w:rsid w:val="000141FB"/>
    <w:rsid w:val="0001447A"/>
    <w:rsid w:val="0001464C"/>
    <w:rsid w:val="000146E0"/>
    <w:rsid w:val="000148CB"/>
    <w:rsid w:val="0001551F"/>
    <w:rsid w:val="000155DD"/>
    <w:rsid w:val="00015836"/>
    <w:rsid w:val="0001597F"/>
    <w:rsid w:val="00015BC9"/>
    <w:rsid w:val="00015CA8"/>
    <w:rsid w:val="000164DB"/>
    <w:rsid w:val="00016765"/>
    <w:rsid w:val="00016CDB"/>
    <w:rsid w:val="00016D54"/>
    <w:rsid w:val="0001752C"/>
    <w:rsid w:val="00017558"/>
    <w:rsid w:val="00017828"/>
    <w:rsid w:val="00017867"/>
    <w:rsid w:val="00017934"/>
    <w:rsid w:val="00017BC1"/>
    <w:rsid w:val="00017E12"/>
    <w:rsid w:val="00020071"/>
    <w:rsid w:val="000202C9"/>
    <w:rsid w:val="0002071F"/>
    <w:rsid w:val="00020795"/>
    <w:rsid w:val="000207A7"/>
    <w:rsid w:val="00020AA1"/>
    <w:rsid w:val="00020CFF"/>
    <w:rsid w:val="00021B30"/>
    <w:rsid w:val="00021EAC"/>
    <w:rsid w:val="00022196"/>
    <w:rsid w:val="0002272F"/>
    <w:rsid w:val="00022FA1"/>
    <w:rsid w:val="00022FAB"/>
    <w:rsid w:val="000236CF"/>
    <w:rsid w:val="0002374E"/>
    <w:rsid w:val="000242E0"/>
    <w:rsid w:val="00024738"/>
    <w:rsid w:val="00024C33"/>
    <w:rsid w:val="00024CFD"/>
    <w:rsid w:val="00024ECB"/>
    <w:rsid w:val="00025117"/>
    <w:rsid w:val="00025122"/>
    <w:rsid w:val="000254AD"/>
    <w:rsid w:val="00025653"/>
    <w:rsid w:val="00025908"/>
    <w:rsid w:val="0002622D"/>
    <w:rsid w:val="00026756"/>
    <w:rsid w:val="000267A5"/>
    <w:rsid w:val="0002689B"/>
    <w:rsid w:val="00027103"/>
    <w:rsid w:val="00027156"/>
    <w:rsid w:val="0003025A"/>
    <w:rsid w:val="00030773"/>
    <w:rsid w:val="00030EAF"/>
    <w:rsid w:val="0003106C"/>
    <w:rsid w:val="0003112E"/>
    <w:rsid w:val="00031180"/>
    <w:rsid w:val="00031A2E"/>
    <w:rsid w:val="00031AB4"/>
    <w:rsid w:val="00031D49"/>
    <w:rsid w:val="00031DD2"/>
    <w:rsid w:val="00031E58"/>
    <w:rsid w:val="000323A0"/>
    <w:rsid w:val="00032A57"/>
    <w:rsid w:val="00032F70"/>
    <w:rsid w:val="00033CE7"/>
    <w:rsid w:val="0003419E"/>
    <w:rsid w:val="0003438C"/>
    <w:rsid w:val="00034B2D"/>
    <w:rsid w:val="00034C72"/>
    <w:rsid w:val="00034D04"/>
    <w:rsid w:val="0003534C"/>
    <w:rsid w:val="00035751"/>
    <w:rsid w:val="00035814"/>
    <w:rsid w:val="00035C60"/>
    <w:rsid w:val="00036114"/>
    <w:rsid w:val="0003617C"/>
    <w:rsid w:val="0003645B"/>
    <w:rsid w:val="000364AB"/>
    <w:rsid w:val="0003665B"/>
    <w:rsid w:val="00036CC4"/>
    <w:rsid w:val="00036FA5"/>
    <w:rsid w:val="00037282"/>
    <w:rsid w:val="0003742C"/>
    <w:rsid w:val="0003791F"/>
    <w:rsid w:val="00037A52"/>
    <w:rsid w:val="00037A67"/>
    <w:rsid w:val="00037C4A"/>
    <w:rsid w:val="00037FEB"/>
    <w:rsid w:val="00040067"/>
    <w:rsid w:val="0004008F"/>
    <w:rsid w:val="0004017D"/>
    <w:rsid w:val="00040237"/>
    <w:rsid w:val="0004065C"/>
    <w:rsid w:val="0004072D"/>
    <w:rsid w:val="00040AEA"/>
    <w:rsid w:val="00040C81"/>
    <w:rsid w:val="00040D9D"/>
    <w:rsid w:val="00040EB6"/>
    <w:rsid w:val="0004121C"/>
    <w:rsid w:val="0004142C"/>
    <w:rsid w:val="000421E5"/>
    <w:rsid w:val="00042484"/>
    <w:rsid w:val="0004256E"/>
    <w:rsid w:val="00042571"/>
    <w:rsid w:val="000427EA"/>
    <w:rsid w:val="000428BB"/>
    <w:rsid w:val="00042C2A"/>
    <w:rsid w:val="00042DB5"/>
    <w:rsid w:val="00043124"/>
    <w:rsid w:val="0004326C"/>
    <w:rsid w:val="000437B1"/>
    <w:rsid w:val="00043C40"/>
    <w:rsid w:val="00043F37"/>
    <w:rsid w:val="00043F81"/>
    <w:rsid w:val="00044A3C"/>
    <w:rsid w:val="00045AFD"/>
    <w:rsid w:val="00045DE1"/>
    <w:rsid w:val="00045E54"/>
    <w:rsid w:val="0004619F"/>
    <w:rsid w:val="00046738"/>
    <w:rsid w:val="00046A24"/>
    <w:rsid w:val="00046EBE"/>
    <w:rsid w:val="000477D0"/>
    <w:rsid w:val="0004781A"/>
    <w:rsid w:val="00047E5B"/>
    <w:rsid w:val="00047F53"/>
    <w:rsid w:val="0005030B"/>
    <w:rsid w:val="00050438"/>
    <w:rsid w:val="00050448"/>
    <w:rsid w:val="00050535"/>
    <w:rsid w:val="00050A2E"/>
    <w:rsid w:val="00050B4F"/>
    <w:rsid w:val="00051610"/>
    <w:rsid w:val="000517EB"/>
    <w:rsid w:val="00051BB6"/>
    <w:rsid w:val="00051BF1"/>
    <w:rsid w:val="00052B22"/>
    <w:rsid w:val="000536C8"/>
    <w:rsid w:val="000539FA"/>
    <w:rsid w:val="00053C31"/>
    <w:rsid w:val="00053DFB"/>
    <w:rsid w:val="000540D0"/>
    <w:rsid w:val="00054874"/>
    <w:rsid w:val="0005518B"/>
    <w:rsid w:val="00055E83"/>
    <w:rsid w:val="00056399"/>
    <w:rsid w:val="000563DF"/>
    <w:rsid w:val="000564F0"/>
    <w:rsid w:val="000567AC"/>
    <w:rsid w:val="00056B24"/>
    <w:rsid w:val="00056D0A"/>
    <w:rsid w:val="00056DC2"/>
    <w:rsid w:val="00056F09"/>
    <w:rsid w:val="0006018B"/>
    <w:rsid w:val="0006027D"/>
    <w:rsid w:val="000604AB"/>
    <w:rsid w:val="00060586"/>
    <w:rsid w:val="0006102A"/>
    <w:rsid w:val="00061122"/>
    <w:rsid w:val="000615C9"/>
    <w:rsid w:val="000617E9"/>
    <w:rsid w:val="00061A92"/>
    <w:rsid w:val="00061C1B"/>
    <w:rsid w:val="00061CFD"/>
    <w:rsid w:val="00061CFE"/>
    <w:rsid w:val="00061F5E"/>
    <w:rsid w:val="00061FE1"/>
    <w:rsid w:val="000624F5"/>
    <w:rsid w:val="0006279D"/>
    <w:rsid w:val="000629B1"/>
    <w:rsid w:val="00062BE1"/>
    <w:rsid w:val="00062F21"/>
    <w:rsid w:val="0006340A"/>
    <w:rsid w:val="000636A3"/>
    <w:rsid w:val="00063A21"/>
    <w:rsid w:val="00063E8C"/>
    <w:rsid w:val="00063ED2"/>
    <w:rsid w:val="00064088"/>
    <w:rsid w:val="000643C6"/>
    <w:rsid w:val="0006482A"/>
    <w:rsid w:val="00064D30"/>
    <w:rsid w:val="00064E2D"/>
    <w:rsid w:val="0006557E"/>
    <w:rsid w:val="000662D2"/>
    <w:rsid w:val="00066366"/>
    <w:rsid w:val="00066D9F"/>
    <w:rsid w:val="00066FA0"/>
    <w:rsid w:val="0006751D"/>
    <w:rsid w:val="0007048D"/>
    <w:rsid w:val="000709F1"/>
    <w:rsid w:val="00070CBF"/>
    <w:rsid w:val="000716A0"/>
    <w:rsid w:val="000718C8"/>
    <w:rsid w:val="00071CF5"/>
    <w:rsid w:val="00071D58"/>
    <w:rsid w:val="00071E02"/>
    <w:rsid w:val="00072B7F"/>
    <w:rsid w:val="0007351D"/>
    <w:rsid w:val="00073937"/>
    <w:rsid w:val="00073C7E"/>
    <w:rsid w:val="00073E3F"/>
    <w:rsid w:val="0007471D"/>
    <w:rsid w:val="00074A9A"/>
    <w:rsid w:val="00074C6F"/>
    <w:rsid w:val="00074FEF"/>
    <w:rsid w:val="000750F7"/>
    <w:rsid w:val="00075299"/>
    <w:rsid w:val="0007536F"/>
    <w:rsid w:val="00075490"/>
    <w:rsid w:val="00076833"/>
    <w:rsid w:val="00076A2E"/>
    <w:rsid w:val="00076CCF"/>
    <w:rsid w:val="00076D6F"/>
    <w:rsid w:val="00076F33"/>
    <w:rsid w:val="00076FF4"/>
    <w:rsid w:val="0007761F"/>
    <w:rsid w:val="00077DD7"/>
    <w:rsid w:val="00080291"/>
    <w:rsid w:val="00080F47"/>
    <w:rsid w:val="00081173"/>
    <w:rsid w:val="00081230"/>
    <w:rsid w:val="000817FD"/>
    <w:rsid w:val="00082566"/>
    <w:rsid w:val="00083126"/>
    <w:rsid w:val="00083617"/>
    <w:rsid w:val="000837AD"/>
    <w:rsid w:val="00083E00"/>
    <w:rsid w:val="00084156"/>
    <w:rsid w:val="0008436C"/>
    <w:rsid w:val="000844B3"/>
    <w:rsid w:val="0008498E"/>
    <w:rsid w:val="000851DF"/>
    <w:rsid w:val="00085922"/>
    <w:rsid w:val="00085EFC"/>
    <w:rsid w:val="00085FE4"/>
    <w:rsid w:val="000861AF"/>
    <w:rsid w:val="00086377"/>
    <w:rsid w:val="000863C4"/>
    <w:rsid w:val="000863C6"/>
    <w:rsid w:val="00086660"/>
    <w:rsid w:val="000866D9"/>
    <w:rsid w:val="00086B16"/>
    <w:rsid w:val="00086EC6"/>
    <w:rsid w:val="00087908"/>
    <w:rsid w:val="00087CA8"/>
    <w:rsid w:val="00087FA1"/>
    <w:rsid w:val="00090798"/>
    <w:rsid w:val="000908E1"/>
    <w:rsid w:val="00091271"/>
    <w:rsid w:val="00091356"/>
    <w:rsid w:val="000918C8"/>
    <w:rsid w:val="000918F4"/>
    <w:rsid w:val="00091BB8"/>
    <w:rsid w:val="00091C14"/>
    <w:rsid w:val="0009279F"/>
    <w:rsid w:val="000927E5"/>
    <w:rsid w:val="00092977"/>
    <w:rsid w:val="00092A6F"/>
    <w:rsid w:val="00092FE7"/>
    <w:rsid w:val="00093839"/>
    <w:rsid w:val="000939A5"/>
    <w:rsid w:val="00094571"/>
    <w:rsid w:val="00094A46"/>
    <w:rsid w:val="00094BAD"/>
    <w:rsid w:val="00094F2D"/>
    <w:rsid w:val="00094FC8"/>
    <w:rsid w:val="00095057"/>
    <w:rsid w:val="00095385"/>
    <w:rsid w:val="000958D3"/>
    <w:rsid w:val="00095AB2"/>
    <w:rsid w:val="00095BA3"/>
    <w:rsid w:val="00095C7B"/>
    <w:rsid w:val="000963E2"/>
    <w:rsid w:val="00096687"/>
    <w:rsid w:val="000966AC"/>
    <w:rsid w:val="000968B0"/>
    <w:rsid w:val="00096B02"/>
    <w:rsid w:val="00096D58"/>
    <w:rsid w:val="00097758"/>
    <w:rsid w:val="0009789E"/>
    <w:rsid w:val="00097F84"/>
    <w:rsid w:val="000A0682"/>
    <w:rsid w:val="000A07E9"/>
    <w:rsid w:val="000A086D"/>
    <w:rsid w:val="000A0DB0"/>
    <w:rsid w:val="000A136D"/>
    <w:rsid w:val="000A1433"/>
    <w:rsid w:val="000A1B12"/>
    <w:rsid w:val="000A1B46"/>
    <w:rsid w:val="000A1C30"/>
    <w:rsid w:val="000A1C4E"/>
    <w:rsid w:val="000A2749"/>
    <w:rsid w:val="000A2FBA"/>
    <w:rsid w:val="000A32A5"/>
    <w:rsid w:val="000A33C2"/>
    <w:rsid w:val="000A3910"/>
    <w:rsid w:val="000A3BE0"/>
    <w:rsid w:val="000A3F2D"/>
    <w:rsid w:val="000A46D8"/>
    <w:rsid w:val="000A476D"/>
    <w:rsid w:val="000A498A"/>
    <w:rsid w:val="000A4B80"/>
    <w:rsid w:val="000A4C72"/>
    <w:rsid w:val="000A51C3"/>
    <w:rsid w:val="000A5451"/>
    <w:rsid w:val="000A5845"/>
    <w:rsid w:val="000A620C"/>
    <w:rsid w:val="000A68DB"/>
    <w:rsid w:val="000A693F"/>
    <w:rsid w:val="000A6E8A"/>
    <w:rsid w:val="000A7216"/>
    <w:rsid w:val="000A756D"/>
    <w:rsid w:val="000A7572"/>
    <w:rsid w:val="000A780B"/>
    <w:rsid w:val="000A78D2"/>
    <w:rsid w:val="000A7926"/>
    <w:rsid w:val="000A7D3B"/>
    <w:rsid w:val="000B024F"/>
    <w:rsid w:val="000B08EE"/>
    <w:rsid w:val="000B0D91"/>
    <w:rsid w:val="000B10F4"/>
    <w:rsid w:val="000B1A98"/>
    <w:rsid w:val="000B1FBA"/>
    <w:rsid w:val="000B20A7"/>
    <w:rsid w:val="000B231E"/>
    <w:rsid w:val="000B2323"/>
    <w:rsid w:val="000B23EB"/>
    <w:rsid w:val="000B258C"/>
    <w:rsid w:val="000B2702"/>
    <w:rsid w:val="000B2BE7"/>
    <w:rsid w:val="000B301B"/>
    <w:rsid w:val="000B3437"/>
    <w:rsid w:val="000B3B0B"/>
    <w:rsid w:val="000B3D57"/>
    <w:rsid w:val="000B417C"/>
    <w:rsid w:val="000B4729"/>
    <w:rsid w:val="000B4CF8"/>
    <w:rsid w:val="000B4E65"/>
    <w:rsid w:val="000B511E"/>
    <w:rsid w:val="000B581A"/>
    <w:rsid w:val="000B5B3C"/>
    <w:rsid w:val="000B62BB"/>
    <w:rsid w:val="000B6460"/>
    <w:rsid w:val="000B65A5"/>
    <w:rsid w:val="000B65B2"/>
    <w:rsid w:val="000B698F"/>
    <w:rsid w:val="000B6BC5"/>
    <w:rsid w:val="000B7959"/>
    <w:rsid w:val="000B7A06"/>
    <w:rsid w:val="000B7A48"/>
    <w:rsid w:val="000C0051"/>
    <w:rsid w:val="000C00B6"/>
    <w:rsid w:val="000C089A"/>
    <w:rsid w:val="000C0D43"/>
    <w:rsid w:val="000C0E54"/>
    <w:rsid w:val="000C0E55"/>
    <w:rsid w:val="000C0EE3"/>
    <w:rsid w:val="000C1090"/>
    <w:rsid w:val="000C119A"/>
    <w:rsid w:val="000C11F5"/>
    <w:rsid w:val="000C13F3"/>
    <w:rsid w:val="000C1452"/>
    <w:rsid w:val="000C1FF1"/>
    <w:rsid w:val="000C23C3"/>
    <w:rsid w:val="000C2458"/>
    <w:rsid w:val="000C2872"/>
    <w:rsid w:val="000C29F0"/>
    <w:rsid w:val="000C2B3E"/>
    <w:rsid w:val="000C2D7E"/>
    <w:rsid w:val="000C319F"/>
    <w:rsid w:val="000C3556"/>
    <w:rsid w:val="000C396A"/>
    <w:rsid w:val="000C4E0A"/>
    <w:rsid w:val="000C512B"/>
    <w:rsid w:val="000C578B"/>
    <w:rsid w:val="000C5A0F"/>
    <w:rsid w:val="000C5F62"/>
    <w:rsid w:val="000C622F"/>
    <w:rsid w:val="000C66A2"/>
    <w:rsid w:val="000C6A51"/>
    <w:rsid w:val="000C7255"/>
    <w:rsid w:val="000C7307"/>
    <w:rsid w:val="000C752C"/>
    <w:rsid w:val="000C75AA"/>
    <w:rsid w:val="000C783F"/>
    <w:rsid w:val="000C7914"/>
    <w:rsid w:val="000D0F43"/>
    <w:rsid w:val="000D106D"/>
    <w:rsid w:val="000D1098"/>
    <w:rsid w:val="000D1C68"/>
    <w:rsid w:val="000D1C72"/>
    <w:rsid w:val="000D24AC"/>
    <w:rsid w:val="000D358C"/>
    <w:rsid w:val="000D3D11"/>
    <w:rsid w:val="000D42C1"/>
    <w:rsid w:val="000D4997"/>
    <w:rsid w:val="000D4C90"/>
    <w:rsid w:val="000D4D10"/>
    <w:rsid w:val="000D53AC"/>
    <w:rsid w:val="000D5675"/>
    <w:rsid w:val="000D58AB"/>
    <w:rsid w:val="000D5C60"/>
    <w:rsid w:val="000D6C0E"/>
    <w:rsid w:val="000D70E8"/>
    <w:rsid w:val="000D71AB"/>
    <w:rsid w:val="000D78E7"/>
    <w:rsid w:val="000E02BF"/>
    <w:rsid w:val="000E07F5"/>
    <w:rsid w:val="000E0962"/>
    <w:rsid w:val="000E1503"/>
    <w:rsid w:val="000E15A9"/>
    <w:rsid w:val="000E15C8"/>
    <w:rsid w:val="000E1A60"/>
    <w:rsid w:val="000E1CCC"/>
    <w:rsid w:val="000E1D96"/>
    <w:rsid w:val="000E206C"/>
    <w:rsid w:val="000E20BB"/>
    <w:rsid w:val="000E2302"/>
    <w:rsid w:val="000E23DF"/>
    <w:rsid w:val="000E25EE"/>
    <w:rsid w:val="000E29EA"/>
    <w:rsid w:val="000E2C14"/>
    <w:rsid w:val="000E2CB4"/>
    <w:rsid w:val="000E335C"/>
    <w:rsid w:val="000E38BA"/>
    <w:rsid w:val="000E3A4E"/>
    <w:rsid w:val="000E3F58"/>
    <w:rsid w:val="000E40BD"/>
    <w:rsid w:val="000E41F2"/>
    <w:rsid w:val="000E4746"/>
    <w:rsid w:val="000E4EF3"/>
    <w:rsid w:val="000E5047"/>
    <w:rsid w:val="000E50D9"/>
    <w:rsid w:val="000E5903"/>
    <w:rsid w:val="000E6674"/>
    <w:rsid w:val="000E68A5"/>
    <w:rsid w:val="000E70E3"/>
    <w:rsid w:val="000E76E8"/>
    <w:rsid w:val="000E776B"/>
    <w:rsid w:val="000E7B14"/>
    <w:rsid w:val="000E7C3E"/>
    <w:rsid w:val="000E7D65"/>
    <w:rsid w:val="000E7DAF"/>
    <w:rsid w:val="000F04D6"/>
    <w:rsid w:val="000F0DE8"/>
    <w:rsid w:val="000F0E8C"/>
    <w:rsid w:val="000F13BD"/>
    <w:rsid w:val="000F16BF"/>
    <w:rsid w:val="000F1999"/>
    <w:rsid w:val="000F1DD4"/>
    <w:rsid w:val="000F2399"/>
    <w:rsid w:val="000F31C9"/>
    <w:rsid w:val="000F33A6"/>
    <w:rsid w:val="000F3AC1"/>
    <w:rsid w:val="000F3CD5"/>
    <w:rsid w:val="000F3E1D"/>
    <w:rsid w:val="000F3EF2"/>
    <w:rsid w:val="000F42E5"/>
    <w:rsid w:val="000F4591"/>
    <w:rsid w:val="000F45A5"/>
    <w:rsid w:val="000F462F"/>
    <w:rsid w:val="000F474A"/>
    <w:rsid w:val="000F478B"/>
    <w:rsid w:val="000F4877"/>
    <w:rsid w:val="000F492C"/>
    <w:rsid w:val="000F4B2F"/>
    <w:rsid w:val="000F4C4A"/>
    <w:rsid w:val="000F4D04"/>
    <w:rsid w:val="000F5030"/>
    <w:rsid w:val="000F51DC"/>
    <w:rsid w:val="000F54B9"/>
    <w:rsid w:val="000F566F"/>
    <w:rsid w:val="000F5D09"/>
    <w:rsid w:val="000F5F14"/>
    <w:rsid w:val="000F656C"/>
    <w:rsid w:val="000F68C8"/>
    <w:rsid w:val="000F6E3B"/>
    <w:rsid w:val="000F6EF5"/>
    <w:rsid w:val="000F754B"/>
    <w:rsid w:val="000F7649"/>
    <w:rsid w:val="000F766D"/>
    <w:rsid w:val="000F77B6"/>
    <w:rsid w:val="000F7E48"/>
    <w:rsid w:val="000F7E79"/>
    <w:rsid w:val="00100020"/>
    <w:rsid w:val="00100138"/>
    <w:rsid w:val="00100447"/>
    <w:rsid w:val="00100A6A"/>
    <w:rsid w:val="00100B22"/>
    <w:rsid w:val="00101225"/>
    <w:rsid w:val="00101589"/>
    <w:rsid w:val="001018C9"/>
    <w:rsid w:val="001019BD"/>
    <w:rsid w:val="00101B0B"/>
    <w:rsid w:val="001023C3"/>
    <w:rsid w:val="0010240C"/>
    <w:rsid w:val="0010276D"/>
    <w:rsid w:val="00102E6D"/>
    <w:rsid w:val="00102FD9"/>
    <w:rsid w:val="001033B5"/>
    <w:rsid w:val="0010371A"/>
    <w:rsid w:val="0010375E"/>
    <w:rsid w:val="00103BA9"/>
    <w:rsid w:val="00104863"/>
    <w:rsid w:val="00104B22"/>
    <w:rsid w:val="00104F4E"/>
    <w:rsid w:val="0010512C"/>
    <w:rsid w:val="001054C6"/>
    <w:rsid w:val="00105A2D"/>
    <w:rsid w:val="00105A91"/>
    <w:rsid w:val="00105C7B"/>
    <w:rsid w:val="00105D20"/>
    <w:rsid w:val="00106712"/>
    <w:rsid w:val="001067C7"/>
    <w:rsid w:val="00106E69"/>
    <w:rsid w:val="00106FED"/>
    <w:rsid w:val="00107017"/>
    <w:rsid w:val="00107026"/>
    <w:rsid w:val="0010740D"/>
    <w:rsid w:val="00107721"/>
    <w:rsid w:val="00107B06"/>
    <w:rsid w:val="00107B0D"/>
    <w:rsid w:val="00107B79"/>
    <w:rsid w:val="00107E54"/>
    <w:rsid w:val="00110187"/>
    <w:rsid w:val="001104A3"/>
    <w:rsid w:val="00110D71"/>
    <w:rsid w:val="00110EDA"/>
    <w:rsid w:val="0011183F"/>
    <w:rsid w:val="00111F41"/>
    <w:rsid w:val="001124D1"/>
    <w:rsid w:val="0011256B"/>
    <w:rsid w:val="00112A55"/>
    <w:rsid w:val="00112FAA"/>
    <w:rsid w:val="00113220"/>
    <w:rsid w:val="00113333"/>
    <w:rsid w:val="00113594"/>
    <w:rsid w:val="00113C03"/>
    <w:rsid w:val="00113EBB"/>
    <w:rsid w:val="0011418B"/>
    <w:rsid w:val="0011469D"/>
    <w:rsid w:val="00114773"/>
    <w:rsid w:val="00114F5D"/>
    <w:rsid w:val="0011522C"/>
    <w:rsid w:val="0011533D"/>
    <w:rsid w:val="00115428"/>
    <w:rsid w:val="0011546B"/>
    <w:rsid w:val="00115DF5"/>
    <w:rsid w:val="0011614E"/>
    <w:rsid w:val="001167D1"/>
    <w:rsid w:val="001167D5"/>
    <w:rsid w:val="0011688B"/>
    <w:rsid w:val="001168FE"/>
    <w:rsid w:val="00116B2E"/>
    <w:rsid w:val="00116C5C"/>
    <w:rsid w:val="00116CBA"/>
    <w:rsid w:val="00116D56"/>
    <w:rsid w:val="00116DD0"/>
    <w:rsid w:val="00116F12"/>
    <w:rsid w:val="0011703A"/>
    <w:rsid w:val="0011780A"/>
    <w:rsid w:val="00117901"/>
    <w:rsid w:val="00117AE9"/>
    <w:rsid w:val="001200B2"/>
    <w:rsid w:val="00120284"/>
    <w:rsid w:val="00120FBB"/>
    <w:rsid w:val="00121016"/>
    <w:rsid w:val="00121218"/>
    <w:rsid w:val="00121608"/>
    <w:rsid w:val="001217FE"/>
    <w:rsid w:val="001218FA"/>
    <w:rsid w:val="00121988"/>
    <w:rsid w:val="001219F8"/>
    <w:rsid w:val="00121AF9"/>
    <w:rsid w:val="00121D5C"/>
    <w:rsid w:val="00121DE7"/>
    <w:rsid w:val="001222B2"/>
    <w:rsid w:val="0012297F"/>
    <w:rsid w:val="00122AEE"/>
    <w:rsid w:val="00123218"/>
    <w:rsid w:val="001236EA"/>
    <w:rsid w:val="00123714"/>
    <w:rsid w:val="00123FBC"/>
    <w:rsid w:val="00124AA8"/>
    <w:rsid w:val="00124B79"/>
    <w:rsid w:val="001259FC"/>
    <w:rsid w:val="00125B8B"/>
    <w:rsid w:val="00125CC1"/>
    <w:rsid w:val="00125DA1"/>
    <w:rsid w:val="00125DFF"/>
    <w:rsid w:val="001260D0"/>
    <w:rsid w:val="00126314"/>
    <w:rsid w:val="00126547"/>
    <w:rsid w:val="00126CF1"/>
    <w:rsid w:val="0012701B"/>
    <w:rsid w:val="00127542"/>
    <w:rsid w:val="0012782E"/>
    <w:rsid w:val="00127B46"/>
    <w:rsid w:val="00127ED9"/>
    <w:rsid w:val="0013038E"/>
    <w:rsid w:val="001305F2"/>
    <w:rsid w:val="001306F8"/>
    <w:rsid w:val="001311A6"/>
    <w:rsid w:val="001313B9"/>
    <w:rsid w:val="00131477"/>
    <w:rsid w:val="0013252B"/>
    <w:rsid w:val="00132687"/>
    <w:rsid w:val="0013272D"/>
    <w:rsid w:val="0013291A"/>
    <w:rsid w:val="00132A52"/>
    <w:rsid w:val="001333CE"/>
    <w:rsid w:val="0013357F"/>
    <w:rsid w:val="00133C29"/>
    <w:rsid w:val="00133D25"/>
    <w:rsid w:val="00133D7B"/>
    <w:rsid w:val="00134001"/>
    <w:rsid w:val="0013424F"/>
    <w:rsid w:val="00134842"/>
    <w:rsid w:val="00134E24"/>
    <w:rsid w:val="001356A2"/>
    <w:rsid w:val="001357A0"/>
    <w:rsid w:val="00135816"/>
    <w:rsid w:val="00135C3A"/>
    <w:rsid w:val="00135CAB"/>
    <w:rsid w:val="00135F20"/>
    <w:rsid w:val="00135F62"/>
    <w:rsid w:val="0013612C"/>
    <w:rsid w:val="00136798"/>
    <w:rsid w:val="00136BA3"/>
    <w:rsid w:val="0013776E"/>
    <w:rsid w:val="00137820"/>
    <w:rsid w:val="00137CD2"/>
    <w:rsid w:val="00140282"/>
    <w:rsid w:val="001406E8"/>
    <w:rsid w:val="00140935"/>
    <w:rsid w:val="00140BA4"/>
    <w:rsid w:val="00140C73"/>
    <w:rsid w:val="00140CAF"/>
    <w:rsid w:val="00140E04"/>
    <w:rsid w:val="001418AC"/>
    <w:rsid w:val="0014194C"/>
    <w:rsid w:val="00142077"/>
    <w:rsid w:val="001422D8"/>
    <w:rsid w:val="001426C8"/>
    <w:rsid w:val="00142781"/>
    <w:rsid w:val="001427E7"/>
    <w:rsid w:val="00142884"/>
    <w:rsid w:val="00142953"/>
    <w:rsid w:val="00142AD9"/>
    <w:rsid w:val="00143014"/>
    <w:rsid w:val="00143433"/>
    <w:rsid w:val="00143B1C"/>
    <w:rsid w:val="00143B32"/>
    <w:rsid w:val="00143CDC"/>
    <w:rsid w:val="00144641"/>
    <w:rsid w:val="00144C18"/>
    <w:rsid w:val="00144E1F"/>
    <w:rsid w:val="00145C72"/>
    <w:rsid w:val="0014602C"/>
    <w:rsid w:val="00147DD8"/>
    <w:rsid w:val="00147F27"/>
    <w:rsid w:val="00147FA3"/>
    <w:rsid w:val="001500DE"/>
    <w:rsid w:val="00150A42"/>
    <w:rsid w:val="00150A53"/>
    <w:rsid w:val="00150F38"/>
    <w:rsid w:val="00151253"/>
    <w:rsid w:val="00151419"/>
    <w:rsid w:val="00151CC4"/>
    <w:rsid w:val="00151CDF"/>
    <w:rsid w:val="00151D9F"/>
    <w:rsid w:val="00151E29"/>
    <w:rsid w:val="001521EE"/>
    <w:rsid w:val="001522E6"/>
    <w:rsid w:val="00152D4E"/>
    <w:rsid w:val="0015317B"/>
    <w:rsid w:val="001532CF"/>
    <w:rsid w:val="00153842"/>
    <w:rsid w:val="00153ACB"/>
    <w:rsid w:val="00153BC6"/>
    <w:rsid w:val="00153D3F"/>
    <w:rsid w:val="0015416B"/>
    <w:rsid w:val="001542D5"/>
    <w:rsid w:val="0015446F"/>
    <w:rsid w:val="00154D19"/>
    <w:rsid w:val="00154DA9"/>
    <w:rsid w:val="00154DB7"/>
    <w:rsid w:val="00155357"/>
    <w:rsid w:val="0015545D"/>
    <w:rsid w:val="00155B7C"/>
    <w:rsid w:val="00155FE6"/>
    <w:rsid w:val="0015616F"/>
    <w:rsid w:val="0015649E"/>
    <w:rsid w:val="00156984"/>
    <w:rsid w:val="00157348"/>
    <w:rsid w:val="0015779C"/>
    <w:rsid w:val="0016041E"/>
    <w:rsid w:val="001605A3"/>
    <w:rsid w:val="001605F7"/>
    <w:rsid w:val="00160A9C"/>
    <w:rsid w:val="00160A9E"/>
    <w:rsid w:val="00160E67"/>
    <w:rsid w:val="00161536"/>
    <w:rsid w:val="00161793"/>
    <w:rsid w:val="00161883"/>
    <w:rsid w:val="00161905"/>
    <w:rsid w:val="00161962"/>
    <w:rsid w:val="00161C25"/>
    <w:rsid w:val="00162231"/>
    <w:rsid w:val="00162790"/>
    <w:rsid w:val="00162AFC"/>
    <w:rsid w:val="0016378D"/>
    <w:rsid w:val="00163E22"/>
    <w:rsid w:val="0016482E"/>
    <w:rsid w:val="00165306"/>
    <w:rsid w:val="0016597E"/>
    <w:rsid w:val="00165BD2"/>
    <w:rsid w:val="00165DC6"/>
    <w:rsid w:val="0016603E"/>
    <w:rsid w:val="0016626B"/>
    <w:rsid w:val="001665DB"/>
    <w:rsid w:val="00166CD3"/>
    <w:rsid w:val="00166D69"/>
    <w:rsid w:val="00166F9F"/>
    <w:rsid w:val="00167356"/>
    <w:rsid w:val="00167EB0"/>
    <w:rsid w:val="00167F7D"/>
    <w:rsid w:val="00167FE8"/>
    <w:rsid w:val="001700D6"/>
    <w:rsid w:val="0017035B"/>
    <w:rsid w:val="00170956"/>
    <w:rsid w:val="00171038"/>
    <w:rsid w:val="001710B0"/>
    <w:rsid w:val="00171663"/>
    <w:rsid w:val="0017195A"/>
    <w:rsid w:val="00171E3F"/>
    <w:rsid w:val="00172072"/>
    <w:rsid w:val="00172347"/>
    <w:rsid w:val="00172710"/>
    <w:rsid w:val="00172F3E"/>
    <w:rsid w:val="00173339"/>
    <w:rsid w:val="00173F20"/>
    <w:rsid w:val="0017470B"/>
    <w:rsid w:val="001749BC"/>
    <w:rsid w:val="00174E84"/>
    <w:rsid w:val="001752EA"/>
    <w:rsid w:val="001757DE"/>
    <w:rsid w:val="00175DBE"/>
    <w:rsid w:val="00175E81"/>
    <w:rsid w:val="00176393"/>
    <w:rsid w:val="00176C51"/>
    <w:rsid w:val="00176D0E"/>
    <w:rsid w:val="0017715E"/>
    <w:rsid w:val="001776FF"/>
    <w:rsid w:val="0018031D"/>
    <w:rsid w:val="001808DA"/>
    <w:rsid w:val="00180A73"/>
    <w:rsid w:val="00180ABB"/>
    <w:rsid w:val="00180C08"/>
    <w:rsid w:val="00180EDF"/>
    <w:rsid w:val="00180EEF"/>
    <w:rsid w:val="00181AA8"/>
    <w:rsid w:val="00181C12"/>
    <w:rsid w:val="00181CB0"/>
    <w:rsid w:val="00182168"/>
    <w:rsid w:val="0018221D"/>
    <w:rsid w:val="001823E0"/>
    <w:rsid w:val="00182E46"/>
    <w:rsid w:val="00183551"/>
    <w:rsid w:val="001837DF"/>
    <w:rsid w:val="00183820"/>
    <w:rsid w:val="00183A94"/>
    <w:rsid w:val="00183BA4"/>
    <w:rsid w:val="00183C27"/>
    <w:rsid w:val="0018474E"/>
    <w:rsid w:val="0018543B"/>
    <w:rsid w:val="001858A3"/>
    <w:rsid w:val="00185939"/>
    <w:rsid w:val="001859EA"/>
    <w:rsid w:val="00185F47"/>
    <w:rsid w:val="00185FEF"/>
    <w:rsid w:val="00186254"/>
    <w:rsid w:val="001864D5"/>
    <w:rsid w:val="00186A0F"/>
    <w:rsid w:val="00186A4C"/>
    <w:rsid w:val="00186B31"/>
    <w:rsid w:val="00186FC1"/>
    <w:rsid w:val="001902A3"/>
    <w:rsid w:val="0019034C"/>
    <w:rsid w:val="0019110D"/>
    <w:rsid w:val="00191145"/>
    <w:rsid w:val="00191A00"/>
    <w:rsid w:val="00192A4C"/>
    <w:rsid w:val="00192B84"/>
    <w:rsid w:val="00192D53"/>
    <w:rsid w:val="00192E83"/>
    <w:rsid w:val="00193456"/>
    <w:rsid w:val="001934C4"/>
    <w:rsid w:val="001937E2"/>
    <w:rsid w:val="001938BB"/>
    <w:rsid w:val="0019403B"/>
    <w:rsid w:val="001942B2"/>
    <w:rsid w:val="001942D1"/>
    <w:rsid w:val="00194440"/>
    <w:rsid w:val="001945A7"/>
    <w:rsid w:val="00195416"/>
    <w:rsid w:val="00195608"/>
    <w:rsid w:val="0019576A"/>
    <w:rsid w:val="00195B06"/>
    <w:rsid w:val="00195B9E"/>
    <w:rsid w:val="00195F18"/>
    <w:rsid w:val="00195F26"/>
    <w:rsid w:val="001960DA"/>
    <w:rsid w:val="001961B4"/>
    <w:rsid w:val="00196560"/>
    <w:rsid w:val="00196D9F"/>
    <w:rsid w:val="0019727F"/>
    <w:rsid w:val="001978FD"/>
    <w:rsid w:val="001979A3"/>
    <w:rsid w:val="00197E69"/>
    <w:rsid w:val="001A004C"/>
    <w:rsid w:val="001A05EF"/>
    <w:rsid w:val="001A08E6"/>
    <w:rsid w:val="001A1431"/>
    <w:rsid w:val="001A1FBD"/>
    <w:rsid w:val="001A202F"/>
    <w:rsid w:val="001A2050"/>
    <w:rsid w:val="001A2252"/>
    <w:rsid w:val="001A2407"/>
    <w:rsid w:val="001A25E7"/>
    <w:rsid w:val="001A29AA"/>
    <w:rsid w:val="001A2CFD"/>
    <w:rsid w:val="001A2EB5"/>
    <w:rsid w:val="001A2F81"/>
    <w:rsid w:val="001A2FF0"/>
    <w:rsid w:val="001A3020"/>
    <w:rsid w:val="001A32FB"/>
    <w:rsid w:val="001A4078"/>
    <w:rsid w:val="001A4965"/>
    <w:rsid w:val="001A4C2B"/>
    <w:rsid w:val="001A5411"/>
    <w:rsid w:val="001A54B0"/>
    <w:rsid w:val="001A572A"/>
    <w:rsid w:val="001A5A4F"/>
    <w:rsid w:val="001A5B86"/>
    <w:rsid w:val="001A5D2E"/>
    <w:rsid w:val="001A5DB9"/>
    <w:rsid w:val="001A5F35"/>
    <w:rsid w:val="001A6007"/>
    <w:rsid w:val="001A633F"/>
    <w:rsid w:val="001A67BE"/>
    <w:rsid w:val="001A68BE"/>
    <w:rsid w:val="001A6978"/>
    <w:rsid w:val="001A6E51"/>
    <w:rsid w:val="001A6F59"/>
    <w:rsid w:val="001A7165"/>
    <w:rsid w:val="001A78CD"/>
    <w:rsid w:val="001A7A9F"/>
    <w:rsid w:val="001A7ACF"/>
    <w:rsid w:val="001B00F3"/>
    <w:rsid w:val="001B0701"/>
    <w:rsid w:val="001B0D59"/>
    <w:rsid w:val="001B0E6C"/>
    <w:rsid w:val="001B120D"/>
    <w:rsid w:val="001B13B8"/>
    <w:rsid w:val="001B1770"/>
    <w:rsid w:val="001B1D54"/>
    <w:rsid w:val="001B2647"/>
    <w:rsid w:val="001B2EB0"/>
    <w:rsid w:val="001B2FD7"/>
    <w:rsid w:val="001B3CD8"/>
    <w:rsid w:val="001B3CDD"/>
    <w:rsid w:val="001B3F92"/>
    <w:rsid w:val="001B49C3"/>
    <w:rsid w:val="001B4BB4"/>
    <w:rsid w:val="001B4C4C"/>
    <w:rsid w:val="001B51D8"/>
    <w:rsid w:val="001B5C6E"/>
    <w:rsid w:val="001B5D3C"/>
    <w:rsid w:val="001B5F59"/>
    <w:rsid w:val="001B65A2"/>
    <w:rsid w:val="001B6757"/>
    <w:rsid w:val="001B676C"/>
    <w:rsid w:val="001B69F4"/>
    <w:rsid w:val="001B7369"/>
    <w:rsid w:val="001B7579"/>
    <w:rsid w:val="001B77A1"/>
    <w:rsid w:val="001B7833"/>
    <w:rsid w:val="001B7980"/>
    <w:rsid w:val="001B7FC6"/>
    <w:rsid w:val="001C016A"/>
    <w:rsid w:val="001C038E"/>
    <w:rsid w:val="001C04CB"/>
    <w:rsid w:val="001C08E7"/>
    <w:rsid w:val="001C0AFB"/>
    <w:rsid w:val="001C0EEC"/>
    <w:rsid w:val="001C109C"/>
    <w:rsid w:val="001C1248"/>
    <w:rsid w:val="001C154E"/>
    <w:rsid w:val="001C1B27"/>
    <w:rsid w:val="001C1C92"/>
    <w:rsid w:val="001C1DB9"/>
    <w:rsid w:val="001C1E63"/>
    <w:rsid w:val="001C2278"/>
    <w:rsid w:val="001C2318"/>
    <w:rsid w:val="001C252F"/>
    <w:rsid w:val="001C287E"/>
    <w:rsid w:val="001C2DB9"/>
    <w:rsid w:val="001C3530"/>
    <w:rsid w:val="001C41F4"/>
    <w:rsid w:val="001C45F3"/>
    <w:rsid w:val="001C5372"/>
    <w:rsid w:val="001C5411"/>
    <w:rsid w:val="001C5770"/>
    <w:rsid w:val="001C57BB"/>
    <w:rsid w:val="001C5967"/>
    <w:rsid w:val="001C5B0D"/>
    <w:rsid w:val="001C5BFF"/>
    <w:rsid w:val="001C6444"/>
    <w:rsid w:val="001C65D1"/>
    <w:rsid w:val="001C6BE4"/>
    <w:rsid w:val="001C6F6C"/>
    <w:rsid w:val="001C6F96"/>
    <w:rsid w:val="001C70B5"/>
    <w:rsid w:val="001C7205"/>
    <w:rsid w:val="001C75B5"/>
    <w:rsid w:val="001C7610"/>
    <w:rsid w:val="001C7676"/>
    <w:rsid w:val="001C7987"/>
    <w:rsid w:val="001C7A4D"/>
    <w:rsid w:val="001C7E93"/>
    <w:rsid w:val="001D0601"/>
    <w:rsid w:val="001D0ABA"/>
    <w:rsid w:val="001D0C14"/>
    <w:rsid w:val="001D0C6C"/>
    <w:rsid w:val="001D0D8D"/>
    <w:rsid w:val="001D1159"/>
    <w:rsid w:val="001D18BB"/>
    <w:rsid w:val="001D1A57"/>
    <w:rsid w:val="001D1FEB"/>
    <w:rsid w:val="001D210B"/>
    <w:rsid w:val="001D23FE"/>
    <w:rsid w:val="001D269C"/>
    <w:rsid w:val="001D39AB"/>
    <w:rsid w:val="001D4968"/>
    <w:rsid w:val="001D4B31"/>
    <w:rsid w:val="001D501A"/>
    <w:rsid w:val="001D5EB2"/>
    <w:rsid w:val="001D5FF7"/>
    <w:rsid w:val="001D63FD"/>
    <w:rsid w:val="001D6A9F"/>
    <w:rsid w:val="001D6B43"/>
    <w:rsid w:val="001D6B6B"/>
    <w:rsid w:val="001D6CF6"/>
    <w:rsid w:val="001D6CFF"/>
    <w:rsid w:val="001D79D8"/>
    <w:rsid w:val="001E01E4"/>
    <w:rsid w:val="001E0653"/>
    <w:rsid w:val="001E16D5"/>
    <w:rsid w:val="001E176C"/>
    <w:rsid w:val="001E1811"/>
    <w:rsid w:val="001E1C14"/>
    <w:rsid w:val="001E1F50"/>
    <w:rsid w:val="001E2459"/>
    <w:rsid w:val="001E2734"/>
    <w:rsid w:val="001E2914"/>
    <w:rsid w:val="001E2AD2"/>
    <w:rsid w:val="001E2AE0"/>
    <w:rsid w:val="001E2AF7"/>
    <w:rsid w:val="001E2B4C"/>
    <w:rsid w:val="001E2B51"/>
    <w:rsid w:val="001E323A"/>
    <w:rsid w:val="001E3373"/>
    <w:rsid w:val="001E377A"/>
    <w:rsid w:val="001E393A"/>
    <w:rsid w:val="001E393D"/>
    <w:rsid w:val="001E3C11"/>
    <w:rsid w:val="001E3C33"/>
    <w:rsid w:val="001E3C37"/>
    <w:rsid w:val="001E3C68"/>
    <w:rsid w:val="001E40BE"/>
    <w:rsid w:val="001E419A"/>
    <w:rsid w:val="001E43C7"/>
    <w:rsid w:val="001E4CC4"/>
    <w:rsid w:val="001E528C"/>
    <w:rsid w:val="001E54AF"/>
    <w:rsid w:val="001E54E9"/>
    <w:rsid w:val="001E5A5B"/>
    <w:rsid w:val="001E5C55"/>
    <w:rsid w:val="001E5C86"/>
    <w:rsid w:val="001E649D"/>
    <w:rsid w:val="001E673B"/>
    <w:rsid w:val="001E6D54"/>
    <w:rsid w:val="001E7D6C"/>
    <w:rsid w:val="001F07E7"/>
    <w:rsid w:val="001F1179"/>
    <w:rsid w:val="001F12CF"/>
    <w:rsid w:val="001F15DA"/>
    <w:rsid w:val="001F192F"/>
    <w:rsid w:val="001F25E8"/>
    <w:rsid w:val="001F2DCC"/>
    <w:rsid w:val="001F2F92"/>
    <w:rsid w:val="001F3757"/>
    <w:rsid w:val="001F38EE"/>
    <w:rsid w:val="001F3BB5"/>
    <w:rsid w:val="001F3FDA"/>
    <w:rsid w:val="001F403D"/>
    <w:rsid w:val="001F439D"/>
    <w:rsid w:val="001F48B2"/>
    <w:rsid w:val="001F4F65"/>
    <w:rsid w:val="001F517C"/>
    <w:rsid w:val="001F52CC"/>
    <w:rsid w:val="001F55F0"/>
    <w:rsid w:val="001F5B8D"/>
    <w:rsid w:val="001F5BE5"/>
    <w:rsid w:val="001F627F"/>
    <w:rsid w:val="001F62DB"/>
    <w:rsid w:val="001F63DC"/>
    <w:rsid w:val="001F66A3"/>
    <w:rsid w:val="001F6CDA"/>
    <w:rsid w:val="001F6D88"/>
    <w:rsid w:val="001F7817"/>
    <w:rsid w:val="00200134"/>
    <w:rsid w:val="00200481"/>
    <w:rsid w:val="0020065F"/>
    <w:rsid w:val="00200730"/>
    <w:rsid w:val="00200A3E"/>
    <w:rsid w:val="00200C36"/>
    <w:rsid w:val="00200C8C"/>
    <w:rsid w:val="00201411"/>
    <w:rsid w:val="002016A1"/>
    <w:rsid w:val="002016B5"/>
    <w:rsid w:val="00202091"/>
    <w:rsid w:val="002021E4"/>
    <w:rsid w:val="002023A1"/>
    <w:rsid w:val="002023D6"/>
    <w:rsid w:val="002025A3"/>
    <w:rsid w:val="002028C4"/>
    <w:rsid w:val="00203C21"/>
    <w:rsid w:val="00203EDA"/>
    <w:rsid w:val="0020432F"/>
    <w:rsid w:val="002043D5"/>
    <w:rsid w:val="002045C9"/>
    <w:rsid w:val="002046D2"/>
    <w:rsid w:val="00204877"/>
    <w:rsid w:val="00205156"/>
    <w:rsid w:val="00205396"/>
    <w:rsid w:val="00205773"/>
    <w:rsid w:val="002060F1"/>
    <w:rsid w:val="00206128"/>
    <w:rsid w:val="002061A8"/>
    <w:rsid w:val="0020632E"/>
    <w:rsid w:val="0020654D"/>
    <w:rsid w:val="0020688E"/>
    <w:rsid w:val="00206949"/>
    <w:rsid w:val="00206BF0"/>
    <w:rsid w:val="00206FEB"/>
    <w:rsid w:val="002076A1"/>
    <w:rsid w:val="00207CF6"/>
    <w:rsid w:val="0021085C"/>
    <w:rsid w:val="00210A7E"/>
    <w:rsid w:val="00210E09"/>
    <w:rsid w:val="0021116D"/>
    <w:rsid w:val="00211309"/>
    <w:rsid w:val="00211323"/>
    <w:rsid w:val="0021133F"/>
    <w:rsid w:val="002117BF"/>
    <w:rsid w:val="00212573"/>
    <w:rsid w:val="00212853"/>
    <w:rsid w:val="0021320E"/>
    <w:rsid w:val="00213235"/>
    <w:rsid w:val="0021353B"/>
    <w:rsid w:val="00213CEB"/>
    <w:rsid w:val="00214533"/>
    <w:rsid w:val="00214649"/>
    <w:rsid w:val="00214A26"/>
    <w:rsid w:val="00214AB8"/>
    <w:rsid w:val="00214E33"/>
    <w:rsid w:val="0021527D"/>
    <w:rsid w:val="0021539B"/>
    <w:rsid w:val="00215C7F"/>
    <w:rsid w:val="00216190"/>
    <w:rsid w:val="00216913"/>
    <w:rsid w:val="00216C44"/>
    <w:rsid w:val="00216D24"/>
    <w:rsid w:val="00216F05"/>
    <w:rsid w:val="0022037C"/>
    <w:rsid w:val="00220738"/>
    <w:rsid w:val="0022146F"/>
    <w:rsid w:val="00221650"/>
    <w:rsid w:val="00221755"/>
    <w:rsid w:val="00221A70"/>
    <w:rsid w:val="00221A73"/>
    <w:rsid w:val="00221CD3"/>
    <w:rsid w:val="00221F51"/>
    <w:rsid w:val="0022202C"/>
    <w:rsid w:val="00222272"/>
    <w:rsid w:val="00222302"/>
    <w:rsid w:val="00222324"/>
    <w:rsid w:val="002227F8"/>
    <w:rsid w:val="00222858"/>
    <w:rsid w:val="00223016"/>
    <w:rsid w:val="00223204"/>
    <w:rsid w:val="00223D2B"/>
    <w:rsid w:val="0022463F"/>
    <w:rsid w:val="0022494B"/>
    <w:rsid w:val="00225B0E"/>
    <w:rsid w:val="00225B9B"/>
    <w:rsid w:val="00225C39"/>
    <w:rsid w:val="00226506"/>
    <w:rsid w:val="002265B3"/>
    <w:rsid w:val="0022663B"/>
    <w:rsid w:val="002266AA"/>
    <w:rsid w:val="00226CB1"/>
    <w:rsid w:val="00226DCA"/>
    <w:rsid w:val="00226E6B"/>
    <w:rsid w:val="002271B1"/>
    <w:rsid w:val="002273D8"/>
    <w:rsid w:val="002276B4"/>
    <w:rsid w:val="002276C3"/>
    <w:rsid w:val="00227CF1"/>
    <w:rsid w:val="0023011A"/>
    <w:rsid w:val="0023021E"/>
    <w:rsid w:val="002308D8"/>
    <w:rsid w:val="00230A98"/>
    <w:rsid w:val="00230F33"/>
    <w:rsid w:val="00230F77"/>
    <w:rsid w:val="002310D1"/>
    <w:rsid w:val="002317F6"/>
    <w:rsid w:val="00231B12"/>
    <w:rsid w:val="00231BC6"/>
    <w:rsid w:val="00231C81"/>
    <w:rsid w:val="00232720"/>
    <w:rsid w:val="0023273A"/>
    <w:rsid w:val="00232A87"/>
    <w:rsid w:val="00232C9E"/>
    <w:rsid w:val="00232E34"/>
    <w:rsid w:val="00232F2A"/>
    <w:rsid w:val="00233182"/>
    <w:rsid w:val="00233307"/>
    <w:rsid w:val="00233416"/>
    <w:rsid w:val="00233447"/>
    <w:rsid w:val="002336FD"/>
    <w:rsid w:val="0023389C"/>
    <w:rsid w:val="00233F5A"/>
    <w:rsid w:val="00234E05"/>
    <w:rsid w:val="00235746"/>
    <w:rsid w:val="00235AEF"/>
    <w:rsid w:val="00235BD8"/>
    <w:rsid w:val="002362C1"/>
    <w:rsid w:val="002363E6"/>
    <w:rsid w:val="00236475"/>
    <w:rsid w:val="00236B3C"/>
    <w:rsid w:val="00236B7A"/>
    <w:rsid w:val="00236E73"/>
    <w:rsid w:val="0023709B"/>
    <w:rsid w:val="0023719C"/>
    <w:rsid w:val="00237E18"/>
    <w:rsid w:val="00237E8A"/>
    <w:rsid w:val="002400D5"/>
    <w:rsid w:val="002402CC"/>
    <w:rsid w:val="00240388"/>
    <w:rsid w:val="002410A3"/>
    <w:rsid w:val="00241278"/>
    <w:rsid w:val="002416AB"/>
    <w:rsid w:val="002416B8"/>
    <w:rsid w:val="00241A2B"/>
    <w:rsid w:val="0024297F"/>
    <w:rsid w:val="00243101"/>
    <w:rsid w:val="002437D0"/>
    <w:rsid w:val="00244336"/>
    <w:rsid w:val="00244376"/>
    <w:rsid w:val="0024446B"/>
    <w:rsid w:val="00244841"/>
    <w:rsid w:val="0024487C"/>
    <w:rsid w:val="002448E1"/>
    <w:rsid w:val="00244B8A"/>
    <w:rsid w:val="00244FF5"/>
    <w:rsid w:val="00245230"/>
    <w:rsid w:val="00245360"/>
    <w:rsid w:val="002458A9"/>
    <w:rsid w:val="00246B74"/>
    <w:rsid w:val="00246DE3"/>
    <w:rsid w:val="00246DED"/>
    <w:rsid w:val="00246E1F"/>
    <w:rsid w:val="002470A0"/>
    <w:rsid w:val="00247593"/>
    <w:rsid w:val="00247670"/>
    <w:rsid w:val="00247FAA"/>
    <w:rsid w:val="002501E4"/>
    <w:rsid w:val="0025079A"/>
    <w:rsid w:val="00250CED"/>
    <w:rsid w:val="00250F36"/>
    <w:rsid w:val="00250F54"/>
    <w:rsid w:val="0025138A"/>
    <w:rsid w:val="00251509"/>
    <w:rsid w:val="0025158E"/>
    <w:rsid w:val="00251828"/>
    <w:rsid w:val="00251D59"/>
    <w:rsid w:val="00251ECB"/>
    <w:rsid w:val="00252051"/>
    <w:rsid w:val="0025267F"/>
    <w:rsid w:val="00253462"/>
    <w:rsid w:val="0025384C"/>
    <w:rsid w:val="0025384E"/>
    <w:rsid w:val="00253AC2"/>
    <w:rsid w:val="00253B6D"/>
    <w:rsid w:val="00253E8F"/>
    <w:rsid w:val="00254750"/>
    <w:rsid w:val="0025486B"/>
    <w:rsid w:val="00254B2B"/>
    <w:rsid w:val="00254E04"/>
    <w:rsid w:val="00254F84"/>
    <w:rsid w:val="00255339"/>
    <w:rsid w:val="002558C8"/>
    <w:rsid w:val="002558FC"/>
    <w:rsid w:val="0025645F"/>
    <w:rsid w:val="0025651D"/>
    <w:rsid w:val="00256B70"/>
    <w:rsid w:val="00256DE8"/>
    <w:rsid w:val="00257438"/>
    <w:rsid w:val="0026022D"/>
    <w:rsid w:val="0026097B"/>
    <w:rsid w:val="00260C7E"/>
    <w:rsid w:val="00261576"/>
    <w:rsid w:val="002615D4"/>
    <w:rsid w:val="0026160F"/>
    <w:rsid w:val="0026172D"/>
    <w:rsid w:val="002619A8"/>
    <w:rsid w:val="00261DD2"/>
    <w:rsid w:val="00261E5D"/>
    <w:rsid w:val="00261EE4"/>
    <w:rsid w:val="002628EA"/>
    <w:rsid w:val="00262BCE"/>
    <w:rsid w:val="00262C96"/>
    <w:rsid w:val="00262D82"/>
    <w:rsid w:val="00263199"/>
    <w:rsid w:val="002631BA"/>
    <w:rsid w:val="00263E80"/>
    <w:rsid w:val="00263F34"/>
    <w:rsid w:val="0026462C"/>
    <w:rsid w:val="00264A53"/>
    <w:rsid w:val="002650CC"/>
    <w:rsid w:val="002650D7"/>
    <w:rsid w:val="00265438"/>
    <w:rsid w:val="00265911"/>
    <w:rsid w:val="00265BC2"/>
    <w:rsid w:val="00265F44"/>
    <w:rsid w:val="00266422"/>
    <w:rsid w:val="00266513"/>
    <w:rsid w:val="00266B87"/>
    <w:rsid w:val="0026719F"/>
    <w:rsid w:val="002674BE"/>
    <w:rsid w:val="00267735"/>
    <w:rsid w:val="002679DE"/>
    <w:rsid w:val="00267A63"/>
    <w:rsid w:val="00267B81"/>
    <w:rsid w:val="00267C26"/>
    <w:rsid w:val="002705D4"/>
    <w:rsid w:val="00270642"/>
    <w:rsid w:val="002707E1"/>
    <w:rsid w:val="00271203"/>
    <w:rsid w:val="00271A31"/>
    <w:rsid w:val="00271AF6"/>
    <w:rsid w:val="00271DB6"/>
    <w:rsid w:val="00271ED7"/>
    <w:rsid w:val="00272034"/>
    <w:rsid w:val="002727C9"/>
    <w:rsid w:val="00272C21"/>
    <w:rsid w:val="00272E1D"/>
    <w:rsid w:val="00272E3E"/>
    <w:rsid w:val="00273575"/>
    <w:rsid w:val="002735E3"/>
    <w:rsid w:val="002735F0"/>
    <w:rsid w:val="00273694"/>
    <w:rsid w:val="0027397D"/>
    <w:rsid w:val="00273985"/>
    <w:rsid w:val="0027398F"/>
    <w:rsid w:val="00273BD5"/>
    <w:rsid w:val="0027419D"/>
    <w:rsid w:val="002745AE"/>
    <w:rsid w:val="00274A11"/>
    <w:rsid w:val="00274B95"/>
    <w:rsid w:val="00274B9A"/>
    <w:rsid w:val="0027508D"/>
    <w:rsid w:val="00275720"/>
    <w:rsid w:val="00275ED5"/>
    <w:rsid w:val="00276132"/>
    <w:rsid w:val="0027634D"/>
    <w:rsid w:val="002767D0"/>
    <w:rsid w:val="00276B02"/>
    <w:rsid w:val="00277334"/>
    <w:rsid w:val="0027737B"/>
    <w:rsid w:val="0027783A"/>
    <w:rsid w:val="00277FA9"/>
    <w:rsid w:val="002803D4"/>
    <w:rsid w:val="0028052D"/>
    <w:rsid w:val="00280657"/>
    <w:rsid w:val="00280BAC"/>
    <w:rsid w:val="002812E4"/>
    <w:rsid w:val="0028144F"/>
    <w:rsid w:val="0028149D"/>
    <w:rsid w:val="0028181F"/>
    <w:rsid w:val="002819A3"/>
    <w:rsid w:val="00281B3D"/>
    <w:rsid w:val="00281B7F"/>
    <w:rsid w:val="00281BAC"/>
    <w:rsid w:val="00281C31"/>
    <w:rsid w:val="00281CCF"/>
    <w:rsid w:val="00282041"/>
    <w:rsid w:val="00282242"/>
    <w:rsid w:val="00282312"/>
    <w:rsid w:val="00282ECF"/>
    <w:rsid w:val="00283043"/>
    <w:rsid w:val="00283351"/>
    <w:rsid w:val="00283422"/>
    <w:rsid w:val="00283522"/>
    <w:rsid w:val="002840A9"/>
    <w:rsid w:val="00284A9A"/>
    <w:rsid w:val="00284BFF"/>
    <w:rsid w:val="00285895"/>
    <w:rsid w:val="002859EF"/>
    <w:rsid w:val="00286392"/>
    <w:rsid w:val="0028674D"/>
    <w:rsid w:val="00286852"/>
    <w:rsid w:val="002869DC"/>
    <w:rsid w:val="00286CC3"/>
    <w:rsid w:val="00286E35"/>
    <w:rsid w:val="00287C36"/>
    <w:rsid w:val="00287FD1"/>
    <w:rsid w:val="00290026"/>
    <w:rsid w:val="002905AE"/>
    <w:rsid w:val="002906E4"/>
    <w:rsid w:val="00291651"/>
    <w:rsid w:val="00291B55"/>
    <w:rsid w:val="002922C1"/>
    <w:rsid w:val="002925AA"/>
    <w:rsid w:val="00292A6C"/>
    <w:rsid w:val="00292CCA"/>
    <w:rsid w:val="00292E38"/>
    <w:rsid w:val="0029323D"/>
    <w:rsid w:val="002934E7"/>
    <w:rsid w:val="002939CD"/>
    <w:rsid w:val="00293D9C"/>
    <w:rsid w:val="00293FCF"/>
    <w:rsid w:val="00294058"/>
    <w:rsid w:val="0029452F"/>
    <w:rsid w:val="00294ABF"/>
    <w:rsid w:val="00294B75"/>
    <w:rsid w:val="002952C1"/>
    <w:rsid w:val="00295576"/>
    <w:rsid w:val="00295708"/>
    <w:rsid w:val="0029570D"/>
    <w:rsid w:val="00295A6A"/>
    <w:rsid w:val="0029604F"/>
    <w:rsid w:val="0029611E"/>
    <w:rsid w:val="0029617D"/>
    <w:rsid w:val="00296353"/>
    <w:rsid w:val="0029666A"/>
    <w:rsid w:val="00296C28"/>
    <w:rsid w:val="00297656"/>
    <w:rsid w:val="00297A0D"/>
    <w:rsid w:val="002A1281"/>
    <w:rsid w:val="002A159A"/>
    <w:rsid w:val="002A1CA0"/>
    <w:rsid w:val="002A1E2D"/>
    <w:rsid w:val="002A2027"/>
    <w:rsid w:val="002A21D2"/>
    <w:rsid w:val="002A2261"/>
    <w:rsid w:val="002A2579"/>
    <w:rsid w:val="002A2AC6"/>
    <w:rsid w:val="002A2ACF"/>
    <w:rsid w:val="002A2C85"/>
    <w:rsid w:val="002A3428"/>
    <w:rsid w:val="002A34D5"/>
    <w:rsid w:val="002A3A9A"/>
    <w:rsid w:val="002A3EB6"/>
    <w:rsid w:val="002A40D9"/>
    <w:rsid w:val="002A44D2"/>
    <w:rsid w:val="002A44EC"/>
    <w:rsid w:val="002A4516"/>
    <w:rsid w:val="002A45A9"/>
    <w:rsid w:val="002A473C"/>
    <w:rsid w:val="002A533A"/>
    <w:rsid w:val="002A58E3"/>
    <w:rsid w:val="002A595E"/>
    <w:rsid w:val="002A5D42"/>
    <w:rsid w:val="002A5DEC"/>
    <w:rsid w:val="002A6047"/>
    <w:rsid w:val="002A60B6"/>
    <w:rsid w:val="002A653A"/>
    <w:rsid w:val="002A6844"/>
    <w:rsid w:val="002A69FC"/>
    <w:rsid w:val="002A6D04"/>
    <w:rsid w:val="002A6FC1"/>
    <w:rsid w:val="002A7601"/>
    <w:rsid w:val="002A775F"/>
    <w:rsid w:val="002A7B6C"/>
    <w:rsid w:val="002A7CEB"/>
    <w:rsid w:val="002A7CFD"/>
    <w:rsid w:val="002B00B9"/>
    <w:rsid w:val="002B03B6"/>
    <w:rsid w:val="002B05B4"/>
    <w:rsid w:val="002B0945"/>
    <w:rsid w:val="002B0E92"/>
    <w:rsid w:val="002B1317"/>
    <w:rsid w:val="002B1654"/>
    <w:rsid w:val="002B1B8F"/>
    <w:rsid w:val="002B1C40"/>
    <w:rsid w:val="002B215E"/>
    <w:rsid w:val="002B217D"/>
    <w:rsid w:val="002B2FAA"/>
    <w:rsid w:val="002B3D46"/>
    <w:rsid w:val="002B3EFD"/>
    <w:rsid w:val="002B4003"/>
    <w:rsid w:val="002B44A6"/>
    <w:rsid w:val="002B456F"/>
    <w:rsid w:val="002B4972"/>
    <w:rsid w:val="002B4B9E"/>
    <w:rsid w:val="002B5383"/>
    <w:rsid w:val="002B5A59"/>
    <w:rsid w:val="002B62AA"/>
    <w:rsid w:val="002B65C3"/>
    <w:rsid w:val="002B66E1"/>
    <w:rsid w:val="002B6809"/>
    <w:rsid w:val="002B6ADB"/>
    <w:rsid w:val="002B6CED"/>
    <w:rsid w:val="002B700A"/>
    <w:rsid w:val="002B7D9D"/>
    <w:rsid w:val="002C018E"/>
    <w:rsid w:val="002C044F"/>
    <w:rsid w:val="002C0504"/>
    <w:rsid w:val="002C05A4"/>
    <w:rsid w:val="002C06ED"/>
    <w:rsid w:val="002C0DB8"/>
    <w:rsid w:val="002C0E51"/>
    <w:rsid w:val="002C1028"/>
    <w:rsid w:val="002C1217"/>
    <w:rsid w:val="002C1322"/>
    <w:rsid w:val="002C144F"/>
    <w:rsid w:val="002C1A2C"/>
    <w:rsid w:val="002C29CB"/>
    <w:rsid w:val="002C2D08"/>
    <w:rsid w:val="002C315D"/>
    <w:rsid w:val="002C37F0"/>
    <w:rsid w:val="002C3C53"/>
    <w:rsid w:val="002C417E"/>
    <w:rsid w:val="002C475A"/>
    <w:rsid w:val="002C4DC7"/>
    <w:rsid w:val="002C4FE1"/>
    <w:rsid w:val="002C51DB"/>
    <w:rsid w:val="002C5642"/>
    <w:rsid w:val="002C597C"/>
    <w:rsid w:val="002C5C2C"/>
    <w:rsid w:val="002C5DF8"/>
    <w:rsid w:val="002C66AA"/>
    <w:rsid w:val="002C74CC"/>
    <w:rsid w:val="002C7C2A"/>
    <w:rsid w:val="002C7C9E"/>
    <w:rsid w:val="002D0053"/>
    <w:rsid w:val="002D0195"/>
    <w:rsid w:val="002D0921"/>
    <w:rsid w:val="002D0B52"/>
    <w:rsid w:val="002D0F22"/>
    <w:rsid w:val="002D141B"/>
    <w:rsid w:val="002D1529"/>
    <w:rsid w:val="002D1674"/>
    <w:rsid w:val="002D1FF5"/>
    <w:rsid w:val="002D2CB9"/>
    <w:rsid w:val="002D2D63"/>
    <w:rsid w:val="002D2E97"/>
    <w:rsid w:val="002D2EFC"/>
    <w:rsid w:val="002D3123"/>
    <w:rsid w:val="002D3233"/>
    <w:rsid w:val="002D324E"/>
    <w:rsid w:val="002D33DB"/>
    <w:rsid w:val="002D3453"/>
    <w:rsid w:val="002D3530"/>
    <w:rsid w:val="002D39AF"/>
    <w:rsid w:val="002D496E"/>
    <w:rsid w:val="002D4C94"/>
    <w:rsid w:val="002D58CB"/>
    <w:rsid w:val="002D593C"/>
    <w:rsid w:val="002D597A"/>
    <w:rsid w:val="002D5F2F"/>
    <w:rsid w:val="002D5F95"/>
    <w:rsid w:val="002D69CC"/>
    <w:rsid w:val="002D6E84"/>
    <w:rsid w:val="002D6ECF"/>
    <w:rsid w:val="002D76E5"/>
    <w:rsid w:val="002D78EC"/>
    <w:rsid w:val="002E022B"/>
    <w:rsid w:val="002E02D9"/>
    <w:rsid w:val="002E05DC"/>
    <w:rsid w:val="002E05ED"/>
    <w:rsid w:val="002E0911"/>
    <w:rsid w:val="002E0B3A"/>
    <w:rsid w:val="002E0CA8"/>
    <w:rsid w:val="002E1572"/>
    <w:rsid w:val="002E1AF2"/>
    <w:rsid w:val="002E1CF4"/>
    <w:rsid w:val="002E1FFD"/>
    <w:rsid w:val="002E2A15"/>
    <w:rsid w:val="002E2B0F"/>
    <w:rsid w:val="002E2D86"/>
    <w:rsid w:val="002E2E20"/>
    <w:rsid w:val="002E3453"/>
    <w:rsid w:val="002E34E8"/>
    <w:rsid w:val="002E3CA8"/>
    <w:rsid w:val="002E4420"/>
    <w:rsid w:val="002E476B"/>
    <w:rsid w:val="002E4B86"/>
    <w:rsid w:val="002E4FCC"/>
    <w:rsid w:val="002E59A5"/>
    <w:rsid w:val="002E6016"/>
    <w:rsid w:val="002E6152"/>
    <w:rsid w:val="002E6561"/>
    <w:rsid w:val="002E6BD3"/>
    <w:rsid w:val="002E6E9F"/>
    <w:rsid w:val="002E721C"/>
    <w:rsid w:val="002E7B11"/>
    <w:rsid w:val="002E7C3B"/>
    <w:rsid w:val="002E7F97"/>
    <w:rsid w:val="002F07BB"/>
    <w:rsid w:val="002F09B5"/>
    <w:rsid w:val="002F0B67"/>
    <w:rsid w:val="002F0B84"/>
    <w:rsid w:val="002F12DE"/>
    <w:rsid w:val="002F16A6"/>
    <w:rsid w:val="002F16DD"/>
    <w:rsid w:val="002F1DE5"/>
    <w:rsid w:val="002F1EB1"/>
    <w:rsid w:val="002F2522"/>
    <w:rsid w:val="002F27C9"/>
    <w:rsid w:val="002F2DB5"/>
    <w:rsid w:val="002F2EAB"/>
    <w:rsid w:val="002F378E"/>
    <w:rsid w:val="002F38C4"/>
    <w:rsid w:val="002F3B77"/>
    <w:rsid w:val="002F3F5A"/>
    <w:rsid w:val="002F4054"/>
    <w:rsid w:val="002F4076"/>
    <w:rsid w:val="002F4255"/>
    <w:rsid w:val="002F45B9"/>
    <w:rsid w:val="002F4A0F"/>
    <w:rsid w:val="002F4A95"/>
    <w:rsid w:val="002F4B03"/>
    <w:rsid w:val="002F4CF7"/>
    <w:rsid w:val="002F53B2"/>
    <w:rsid w:val="002F55CC"/>
    <w:rsid w:val="002F5651"/>
    <w:rsid w:val="002F598C"/>
    <w:rsid w:val="002F5CF0"/>
    <w:rsid w:val="002F5F0D"/>
    <w:rsid w:val="002F5F8C"/>
    <w:rsid w:val="002F6108"/>
    <w:rsid w:val="002F66C4"/>
    <w:rsid w:val="002F6E3F"/>
    <w:rsid w:val="002F7223"/>
    <w:rsid w:val="002F7277"/>
    <w:rsid w:val="002F77B1"/>
    <w:rsid w:val="002F78B2"/>
    <w:rsid w:val="002F7B70"/>
    <w:rsid w:val="002F7B78"/>
    <w:rsid w:val="002F7F91"/>
    <w:rsid w:val="00300091"/>
    <w:rsid w:val="0030068A"/>
    <w:rsid w:val="003007B3"/>
    <w:rsid w:val="0030097D"/>
    <w:rsid w:val="00300F86"/>
    <w:rsid w:val="003013AD"/>
    <w:rsid w:val="003013B4"/>
    <w:rsid w:val="003019E1"/>
    <w:rsid w:val="00301CEB"/>
    <w:rsid w:val="00301CF0"/>
    <w:rsid w:val="00301DC1"/>
    <w:rsid w:val="00301E28"/>
    <w:rsid w:val="00302C75"/>
    <w:rsid w:val="003034EF"/>
    <w:rsid w:val="00303984"/>
    <w:rsid w:val="00303A3C"/>
    <w:rsid w:val="00303D67"/>
    <w:rsid w:val="00303EAC"/>
    <w:rsid w:val="00303F74"/>
    <w:rsid w:val="00304219"/>
    <w:rsid w:val="00304C3C"/>
    <w:rsid w:val="00304DE7"/>
    <w:rsid w:val="00304FF8"/>
    <w:rsid w:val="0030508A"/>
    <w:rsid w:val="00305431"/>
    <w:rsid w:val="0030547D"/>
    <w:rsid w:val="00305BCB"/>
    <w:rsid w:val="00305D08"/>
    <w:rsid w:val="00305E5F"/>
    <w:rsid w:val="00306AA6"/>
    <w:rsid w:val="00306BC5"/>
    <w:rsid w:val="00306F9E"/>
    <w:rsid w:val="003070E8"/>
    <w:rsid w:val="003070E9"/>
    <w:rsid w:val="00307284"/>
    <w:rsid w:val="00307620"/>
    <w:rsid w:val="0030762D"/>
    <w:rsid w:val="003076B5"/>
    <w:rsid w:val="00307D7E"/>
    <w:rsid w:val="00307E7B"/>
    <w:rsid w:val="00310146"/>
    <w:rsid w:val="0031021E"/>
    <w:rsid w:val="0031026C"/>
    <w:rsid w:val="003110A2"/>
    <w:rsid w:val="003115D3"/>
    <w:rsid w:val="00311A03"/>
    <w:rsid w:val="00311F2E"/>
    <w:rsid w:val="00312A3A"/>
    <w:rsid w:val="00312CD5"/>
    <w:rsid w:val="00312CF7"/>
    <w:rsid w:val="00313048"/>
    <w:rsid w:val="003130C9"/>
    <w:rsid w:val="003143A4"/>
    <w:rsid w:val="003145B2"/>
    <w:rsid w:val="003146CD"/>
    <w:rsid w:val="00314892"/>
    <w:rsid w:val="00314990"/>
    <w:rsid w:val="00314A26"/>
    <w:rsid w:val="00314F32"/>
    <w:rsid w:val="0031521F"/>
    <w:rsid w:val="00315282"/>
    <w:rsid w:val="00315445"/>
    <w:rsid w:val="00315473"/>
    <w:rsid w:val="00315639"/>
    <w:rsid w:val="003156BF"/>
    <w:rsid w:val="0031582B"/>
    <w:rsid w:val="00315AC8"/>
    <w:rsid w:val="00315FB4"/>
    <w:rsid w:val="00316036"/>
    <w:rsid w:val="00316063"/>
    <w:rsid w:val="003161B4"/>
    <w:rsid w:val="0031672B"/>
    <w:rsid w:val="00316AF5"/>
    <w:rsid w:val="00316E21"/>
    <w:rsid w:val="0031712C"/>
    <w:rsid w:val="00317904"/>
    <w:rsid w:val="00317F24"/>
    <w:rsid w:val="00317F76"/>
    <w:rsid w:val="003207F5"/>
    <w:rsid w:val="003208A9"/>
    <w:rsid w:val="003208ED"/>
    <w:rsid w:val="00320D8D"/>
    <w:rsid w:val="00321300"/>
    <w:rsid w:val="0032156C"/>
    <w:rsid w:val="003215DC"/>
    <w:rsid w:val="003217FF"/>
    <w:rsid w:val="00321AF7"/>
    <w:rsid w:val="00321B19"/>
    <w:rsid w:val="00322034"/>
    <w:rsid w:val="00322037"/>
    <w:rsid w:val="00322BB8"/>
    <w:rsid w:val="00322BDC"/>
    <w:rsid w:val="0032345B"/>
    <w:rsid w:val="00323770"/>
    <w:rsid w:val="0032431A"/>
    <w:rsid w:val="003248AD"/>
    <w:rsid w:val="00324B28"/>
    <w:rsid w:val="00324EB6"/>
    <w:rsid w:val="003250AA"/>
    <w:rsid w:val="003251D1"/>
    <w:rsid w:val="00325551"/>
    <w:rsid w:val="003257D4"/>
    <w:rsid w:val="00325839"/>
    <w:rsid w:val="0032586F"/>
    <w:rsid w:val="00325881"/>
    <w:rsid w:val="00325BB5"/>
    <w:rsid w:val="003263DE"/>
    <w:rsid w:val="003269C6"/>
    <w:rsid w:val="00326B48"/>
    <w:rsid w:val="00326CCF"/>
    <w:rsid w:val="003270AE"/>
    <w:rsid w:val="003272D4"/>
    <w:rsid w:val="00327620"/>
    <w:rsid w:val="003276E7"/>
    <w:rsid w:val="00327B15"/>
    <w:rsid w:val="00327D17"/>
    <w:rsid w:val="00327EE5"/>
    <w:rsid w:val="003306EC"/>
    <w:rsid w:val="003310B7"/>
    <w:rsid w:val="00331670"/>
    <w:rsid w:val="00331909"/>
    <w:rsid w:val="003319EC"/>
    <w:rsid w:val="00331C94"/>
    <w:rsid w:val="00332553"/>
    <w:rsid w:val="00332E3E"/>
    <w:rsid w:val="003330B5"/>
    <w:rsid w:val="0033337E"/>
    <w:rsid w:val="00333581"/>
    <w:rsid w:val="0033365B"/>
    <w:rsid w:val="0033376A"/>
    <w:rsid w:val="00333829"/>
    <w:rsid w:val="00333832"/>
    <w:rsid w:val="0033396E"/>
    <w:rsid w:val="00333B0F"/>
    <w:rsid w:val="00333DA8"/>
    <w:rsid w:val="003348DA"/>
    <w:rsid w:val="00334D97"/>
    <w:rsid w:val="00335D17"/>
    <w:rsid w:val="00335E9D"/>
    <w:rsid w:val="00335F52"/>
    <w:rsid w:val="00336031"/>
    <w:rsid w:val="00336AB7"/>
    <w:rsid w:val="00336CA6"/>
    <w:rsid w:val="00336CEB"/>
    <w:rsid w:val="00336ED9"/>
    <w:rsid w:val="003372A5"/>
    <w:rsid w:val="0033775C"/>
    <w:rsid w:val="0033789E"/>
    <w:rsid w:val="0033799D"/>
    <w:rsid w:val="003379C0"/>
    <w:rsid w:val="00337DCA"/>
    <w:rsid w:val="00337ECD"/>
    <w:rsid w:val="003403A7"/>
    <w:rsid w:val="0034074E"/>
    <w:rsid w:val="00340847"/>
    <w:rsid w:val="00340B63"/>
    <w:rsid w:val="0034135F"/>
    <w:rsid w:val="00341B3F"/>
    <w:rsid w:val="00341F90"/>
    <w:rsid w:val="00342441"/>
    <w:rsid w:val="00342490"/>
    <w:rsid w:val="0034249A"/>
    <w:rsid w:val="00342A8A"/>
    <w:rsid w:val="00342E65"/>
    <w:rsid w:val="00342EB4"/>
    <w:rsid w:val="003434D0"/>
    <w:rsid w:val="003435A4"/>
    <w:rsid w:val="00343B3E"/>
    <w:rsid w:val="00343F7B"/>
    <w:rsid w:val="003440FC"/>
    <w:rsid w:val="0034454B"/>
    <w:rsid w:val="00344753"/>
    <w:rsid w:val="00344AF9"/>
    <w:rsid w:val="003452CC"/>
    <w:rsid w:val="003459A9"/>
    <w:rsid w:val="003459D3"/>
    <w:rsid w:val="00345A46"/>
    <w:rsid w:val="00345B4F"/>
    <w:rsid w:val="00345CE2"/>
    <w:rsid w:val="00345CF3"/>
    <w:rsid w:val="00345D76"/>
    <w:rsid w:val="0034630C"/>
    <w:rsid w:val="00346828"/>
    <w:rsid w:val="00346EF3"/>
    <w:rsid w:val="0034706B"/>
    <w:rsid w:val="00347429"/>
    <w:rsid w:val="003478F1"/>
    <w:rsid w:val="00347D4D"/>
    <w:rsid w:val="00347F5E"/>
    <w:rsid w:val="00347F64"/>
    <w:rsid w:val="00347FBC"/>
    <w:rsid w:val="003508A7"/>
    <w:rsid w:val="00350B2B"/>
    <w:rsid w:val="00351350"/>
    <w:rsid w:val="003517E3"/>
    <w:rsid w:val="00351AA0"/>
    <w:rsid w:val="00351AD7"/>
    <w:rsid w:val="00351BD2"/>
    <w:rsid w:val="00351CB1"/>
    <w:rsid w:val="00351E5D"/>
    <w:rsid w:val="00352904"/>
    <w:rsid w:val="0035297E"/>
    <w:rsid w:val="00352A96"/>
    <w:rsid w:val="00352B0F"/>
    <w:rsid w:val="0035566B"/>
    <w:rsid w:val="00355767"/>
    <w:rsid w:val="0035588A"/>
    <w:rsid w:val="00355D86"/>
    <w:rsid w:val="00356266"/>
    <w:rsid w:val="003566A2"/>
    <w:rsid w:val="0035671F"/>
    <w:rsid w:val="0035689E"/>
    <w:rsid w:val="00356D34"/>
    <w:rsid w:val="00356F42"/>
    <w:rsid w:val="0035727A"/>
    <w:rsid w:val="003577E4"/>
    <w:rsid w:val="00357972"/>
    <w:rsid w:val="003579EE"/>
    <w:rsid w:val="00357D09"/>
    <w:rsid w:val="00357FD5"/>
    <w:rsid w:val="00360218"/>
    <w:rsid w:val="003608B1"/>
    <w:rsid w:val="00360A56"/>
    <w:rsid w:val="00360B38"/>
    <w:rsid w:val="00360BF0"/>
    <w:rsid w:val="00360FE7"/>
    <w:rsid w:val="0036124D"/>
    <w:rsid w:val="00361398"/>
    <w:rsid w:val="0036169B"/>
    <w:rsid w:val="00361BED"/>
    <w:rsid w:val="00362822"/>
    <w:rsid w:val="00362D16"/>
    <w:rsid w:val="003631D7"/>
    <w:rsid w:val="00363655"/>
    <w:rsid w:val="003638B1"/>
    <w:rsid w:val="00364438"/>
    <w:rsid w:val="003645D7"/>
    <w:rsid w:val="00364848"/>
    <w:rsid w:val="00365569"/>
    <w:rsid w:val="0036571F"/>
    <w:rsid w:val="00365AAF"/>
    <w:rsid w:val="00365AEA"/>
    <w:rsid w:val="00365B80"/>
    <w:rsid w:val="00366315"/>
    <w:rsid w:val="00366324"/>
    <w:rsid w:val="00366350"/>
    <w:rsid w:val="0036641C"/>
    <w:rsid w:val="0036662E"/>
    <w:rsid w:val="00366C5F"/>
    <w:rsid w:val="00366D4E"/>
    <w:rsid w:val="00366E18"/>
    <w:rsid w:val="00366F31"/>
    <w:rsid w:val="003670FF"/>
    <w:rsid w:val="0036764E"/>
    <w:rsid w:val="00367B26"/>
    <w:rsid w:val="00367BF8"/>
    <w:rsid w:val="00367D34"/>
    <w:rsid w:val="0037078E"/>
    <w:rsid w:val="00370D1D"/>
    <w:rsid w:val="00370E62"/>
    <w:rsid w:val="00371585"/>
    <w:rsid w:val="00371755"/>
    <w:rsid w:val="00371DE8"/>
    <w:rsid w:val="00371EFC"/>
    <w:rsid w:val="00372211"/>
    <w:rsid w:val="003730A4"/>
    <w:rsid w:val="003741C1"/>
    <w:rsid w:val="00374A06"/>
    <w:rsid w:val="00374CDE"/>
    <w:rsid w:val="00374E88"/>
    <w:rsid w:val="00375447"/>
    <w:rsid w:val="00375C10"/>
    <w:rsid w:val="00375F54"/>
    <w:rsid w:val="0037629D"/>
    <w:rsid w:val="00376345"/>
    <w:rsid w:val="0037682B"/>
    <w:rsid w:val="00376AA5"/>
    <w:rsid w:val="00376B02"/>
    <w:rsid w:val="003771BE"/>
    <w:rsid w:val="00377DA2"/>
    <w:rsid w:val="003805CE"/>
    <w:rsid w:val="00380932"/>
    <w:rsid w:val="00380EDF"/>
    <w:rsid w:val="0038115A"/>
    <w:rsid w:val="00381467"/>
    <w:rsid w:val="00381503"/>
    <w:rsid w:val="003815AC"/>
    <w:rsid w:val="00381CE0"/>
    <w:rsid w:val="003823E7"/>
    <w:rsid w:val="0038273C"/>
    <w:rsid w:val="0038293A"/>
    <w:rsid w:val="00382AD5"/>
    <w:rsid w:val="00382C6D"/>
    <w:rsid w:val="00382DBE"/>
    <w:rsid w:val="003833AF"/>
    <w:rsid w:val="00383AC7"/>
    <w:rsid w:val="00383F5B"/>
    <w:rsid w:val="0038441B"/>
    <w:rsid w:val="003854B8"/>
    <w:rsid w:val="003854DD"/>
    <w:rsid w:val="00385508"/>
    <w:rsid w:val="0038568B"/>
    <w:rsid w:val="003856F5"/>
    <w:rsid w:val="0038578F"/>
    <w:rsid w:val="003859C4"/>
    <w:rsid w:val="003859ED"/>
    <w:rsid w:val="00386F61"/>
    <w:rsid w:val="003870A6"/>
    <w:rsid w:val="00387722"/>
    <w:rsid w:val="00387F34"/>
    <w:rsid w:val="00390426"/>
    <w:rsid w:val="0039074D"/>
    <w:rsid w:val="003908C4"/>
    <w:rsid w:val="00390D22"/>
    <w:rsid w:val="00390FAD"/>
    <w:rsid w:val="00391D4D"/>
    <w:rsid w:val="00391E5B"/>
    <w:rsid w:val="00391E82"/>
    <w:rsid w:val="00392224"/>
    <w:rsid w:val="00392FBA"/>
    <w:rsid w:val="00393481"/>
    <w:rsid w:val="00393A11"/>
    <w:rsid w:val="00393CE5"/>
    <w:rsid w:val="00393F03"/>
    <w:rsid w:val="00393FC7"/>
    <w:rsid w:val="0039418A"/>
    <w:rsid w:val="00394ACA"/>
    <w:rsid w:val="00395015"/>
    <w:rsid w:val="00395BB0"/>
    <w:rsid w:val="00395E0C"/>
    <w:rsid w:val="00395F95"/>
    <w:rsid w:val="00396666"/>
    <w:rsid w:val="003968DE"/>
    <w:rsid w:val="00396A31"/>
    <w:rsid w:val="00396B7A"/>
    <w:rsid w:val="0039711F"/>
    <w:rsid w:val="003979AE"/>
    <w:rsid w:val="00397C44"/>
    <w:rsid w:val="003A0427"/>
    <w:rsid w:val="003A0B1D"/>
    <w:rsid w:val="003A0B5A"/>
    <w:rsid w:val="003A0D02"/>
    <w:rsid w:val="003A1276"/>
    <w:rsid w:val="003A15B5"/>
    <w:rsid w:val="003A15CA"/>
    <w:rsid w:val="003A16C9"/>
    <w:rsid w:val="003A194E"/>
    <w:rsid w:val="003A1A8D"/>
    <w:rsid w:val="003A20F5"/>
    <w:rsid w:val="003A2B2F"/>
    <w:rsid w:val="003A2CDC"/>
    <w:rsid w:val="003A2DEB"/>
    <w:rsid w:val="003A3082"/>
    <w:rsid w:val="003A320E"/>
    <w:rsid w:val="003A3937"/>
    <w:rsid w:val="003A3D34"/>
    <w:rsid w:val="003A43E9"/>
    <w:rsid w:val="003A45B6"/>
    <w:rsid w:val="003A4D65"/>
    <w:rsid w:val="003A4DA8"/>
    <w:rsid w:val="003A4F12"/>
    <w:rsid w:val="003A5677"/>
    <w:rsid w:val="003A56AB"/>
    <w:rsid w:val="003A5E10"/>
    <w:rsid w:val="003A6046"/>
    <w:rsid w:val="003A6212"/>
    <w:rsid w:val="003A6A53"/>
    <w:rsid w:val="003A6B3E"/>
    <w:rsid w:val="003A6E88"/>
    <w:rsid w:val="003A769A"/>
    <w:rsid w:val="003B00C2"/>
    <w:rsid w:val="003B0305"/>
    <w:rsid w:val="003B0657"/>
    <w:rsid w:val="003B0E24"/>
    <w:rsid w:val="003B1241"/>
    <w:rsid w:val="003B15FE"/>
    <w:rsid w:val="003B16AC"/>
    <w:rsid w:val="003B1B16"/>
    <w:rsid w:val="003B1B1C"/>
    <w:rsid w:val="003B1B57"/>
    <w:rsid w:val="003B26D9"/>
    <w:rsid w:val="003B29D8"/>
    <w:rsid w:val="003B29EC"/>
    <w:rsid w:val="003B2B5E"/>
    <w:rsid w:val="003B37F2"/>
    <w:rsid w:val="003B3CBA"/>
    <w:rsid w:val="003B3E7D"/>
    <w:rsid w:val="003B4022"/>
    <w:rsid w:val="003B40CA"/>
    <w:rsid w:val="003B415F"/>
    <w:rsid w:val="003B4165"/>
    <w:rsid w:val="003B4581"/>
    <w:rsid w:val="003B45E6"/>
    <w:rsid w:val="003B51A0"/>
    <w:rsid w:val="003B598C"/>
    <w:rsid w:val="003B6331"/>
    <w:rsid w:val="003B6948"/>
    <w:rsid w:val="003B6BB2"/>
    <w:rsid w:val="003B7592"/>
    <w:rsid w:val="003B7C27"/>
    <w:rsid w:val="003B7C3B"/>
    <w:rsid w:val="003B7FF6"/>
    <w:rsid w:val="003C029E"/>
    <w:rsid w:val="003C0DED"/>
    <w:rsid w:val="003C24AA"/>
    <w:rsid w:val="003C25C4"/>
    <w:rsid w:val="003C2634"/>
    <w:rsid w:val="003C2747"/>
    <w:rsid w:val="003C32B9"/>
    <w:rsid w:val="003C39F1"/>
    <w:rsid w:val="003C3B83"/>
    <w:rsid w:val="003C3D72"/>
    <w:rsid w:val="003C3FCF"/>
    <w:rsid w:val="003C40E8"/>
    <w:rsid w:val="003C4972"/>
    <w:rsid w:val="003C4C83"/>
    <w:rsid w:val="003C4C86"/>
    <w:rsid w:val="003C4F0A"/>
    <w:rsid w:val="003C4F21"/>
    <w:rsid w:val="003C53C8"/>
    <w:rsid w:val="003C574F"/>
    <w:rsid w:val="003C57F1"/>
    <w:rsid w:val="003C5E02"/>
    <w:rsid w:val="003C5EE6"/>
    <w:rsid w:val="003C6260"/>
    <w:rsid w:val="003C63A0"/>
    <w:rsid w:val="003C63F9"/>
    <w:rsid w:val="003C666C"/>
    <w:rsid w:val="003C7862"/>
    <w:rsid w:val="003C7A93"/>
    <w:rsid w:val="003C7C16"/>
    <w:rsid w:val="003D0176"/>
    <w:rsid w:val="003D04AF"/>
    <w:rsid w:val="003D078D"/>
    <w:rsid w:val="003D0880"/>
    <w:rsid w:val="003D0BB0"/>
    <w:rsid w:val="003D0C3D"/>
    <w:rsid w:val="003D0C8C"/>
    <w:rsid w:val="003D0E79"/>
    <w:rsid w:val="003D11AE"/>
    <w:rsid w:val="003D1227"/>
    <w:rsid w:val="003D150A"/>
    <w:rsid w:val="003D1C42"/>
    <w:rsid w:val="003D2253"/>
    <w:rsid w:val="003D26D5"/>
    <w:rsid w:val="003D2BD9"/>
    <w:rsid w:val="003D2D9D"/>
    <w:rsid w:val="003D31EA"/>
    <w:rsid w:val="003D32C6"/>
    <w:rsid w:val="003D4B80"/>
    <w:rsid w:val="003D5067"/>
    <w:rsid w:val="003D59C8"/>
    <w:rsid w:val="003D5B84"/>
    <w:rsid w:val="003D5DDD"/>
    <w:rsid w:val="003D5F10"/>
    <w:rsid w:val="003D6195"/>
    <w:rsid w:val="003D6303"/>
    <w:rsid w:val="003D6326"/>
    <w:rsid w:val="003D6345"/>
    <w:rsid w:val="003D64E6"/>
    <w:rsid w:val="003D6B1D"/>
    <w:rsid w:val="003D6B83"/>
    <w:rsid w:val="003D6E05"/>
    <w:rsid w:val="003D6E2C"/>
    <w:rsid w:val="003D7059"/>
    <w:rsid w:val="003D73F9"/>
    <w:rsid w:val="003D7475"/>
    <w:rsid w:val="003D7D00"/>
    <w:rsid w:val="003D7EFF"/>
    <w:rsid w:val="003E0154"/>
    <w:rsid w:val="003E0853"/>
    <w:rsid w:val="003E08D2"/>
    <w:rsid w:val="003E0A4D"/>
    <w:rsid w:val="003E0C1C"/>
    <w:rsid w:val="003E0DA3"/>
    <w:rsid w:val="003E0DC3"/>
    <w:rsid w:val="003E0EE3"/>
    <w:rsid w:val="003E15BA"/>
    <w:rsid w:val="003E1AD6"/>
    <w:rsid w:val="003E1CD2"/>
    <w:rsid w:val="003E26FD"/>
    <w:rsid w:val="003E2ACB"/>
    <w:rsid w:val="003E2DCB"/>
    <w:rsid w:val="003E2F91"/>
    <w:rsid w:val="003E304C"/>
    <w:rsid w:val="003E365E"/>
    <w:rsid w:val="003E3686"/>
    <w:rsid w:val="003E3AC7"/>
    <w:rsid w:val="003E3E62"/>
    <w:rsid w:val="003E3F4C"/>
    <w:rsid w:val="003E4B19"/>
    <w:rsid w:val="003E504E"/>
    <w:rsid w:val="003E5D63"/>
    <w:rsid w:val="003E6010"/>
    <w:rsid w:val="003E619B"/>
    <w:rsid w:val="003E65CD"/>
    <w:rsid w:val="003E696B"/>
    <w:rsid w:val="003E6FC4"/>
    <w:rsid w:val="003E79F0"/>
    <w:rsid w:val="003E7AEF"/>
    <w:rsid w:val="003E7E13"/>
    <w:rsid w:val="003F03F3"/>
    <w:rsid w:val="003F0602"/>
    <w:rsid w:val="003F0858"/>
    <w:rsid w:val="003F0AE2"/>
    <w:rsid w:val="003F0F9E"/>
    <w:rsid w:val="003F1127"/>
    <w:rsid w:val="003F1D8B"/>
    <w:rsid w:val="003F1F66"/>
    <w:rsid w:val="003F21DD"/>
    <w:rsid w:val="003F2866"/>
    <w:rsid w:val="003F294A"/>
    <w:rsid w:val="003F385D"/>
    <w:rsid w:val="003F3A58"/>
    <w:rsid w:val="003F407E"/>
    <w:rsid w:val="003F4292"/>
    <w:rsid w:val="003F441A"/>
    <w:rsid w:val="003F457C"/>
    <w:rsid w:val="003F479E"/>
    <w:rsid w:val="003F4A27"/>
    <w:rsid w:val="003F4D23"/>
    <w:rsid w:val="003F5A89"/>
    <w:rsid w:val="003F5CF3"/>
    <w:rsid w:val="003F5DE6"/>
    <w:rsid w:val="003F5F09"/>
    <w:rsid w:val="003F700A"/>
    <w:rsid w:val="003F7160"/>
    <w:rsid w:val="003F719E"/>
    <w:rsid w:val="003F7455"/>
    <w:rsid w:val="003F74C5"/>
    <w:rsid w:val="003F76E9"/>
    <w:rsid w:val="003F7B23"/>
    <w:rsid w:val="003F7FDA"/>
    <w:rsid w:val="00400484"/>
    <w:rsid w:val="004004A3"/>
    <w:rsid w:val="00400AB4"/>
    <w:rsid w:val="0040151E"/>
    <w:rsid w:val="004015C5"/>
    <w:rsid w:val="00401616"/>
    <w:rsid w:val="00401C81"/>
    <w:rsid w:val="00401F1E"/>
    <w:rsid w:val="00402D0A"/>
    <w:rsid w:val="00402E0F"/>
    <w:rsid w:val="0040333D"/>
    <w:rsid w:val="004033C5"/>
    <w:rsid w:val="00403B45"/>
    <w:rsid w:val="00403BFE"/>
    <w:rsid w:val="00403C41"/>
    <w:rsid w:val="00403C67"/>
    <w:rsid w:val="00403DE9"/>
    <w:rsid w:val="00403EA4"/>
    <w:rsid w:val="00404156"/>
    <w:rsid w:val="00404E23"/>
    <w:rsid w:val="00404E7D"/>
    <w:rsid w:val="00404FAB"/>
    <w:rsid w:val="004051A1"/>
    <w:rsid w:val="00405491"/>
    <w:rsid w:val="0040586F"/>
    <w:rsid w:val="00405B54"/>
    <w:rsid w:val="00405FD1"/>
    <w:rsid w:val="00406480"/>
    <w:rsid w:val="004064D6"/>
    <w:rsid w:val="00406879"/>
    <w:rsid w:val="00406BF1"/>
    <w:rsid w:val="00406FF6"/>
    <w:rsid w:val="004070E8"/>
    <w:rsid w:val="004072D7"/>
    <w:rsid w:val="00407798"/>
    <w:rsid w:val="00407C53"/>
    <w:rsid w:val="004101D8"/>
    <w:rsid w:val="00410CF5"/>
    <w:rsid w:val="004110AD"/>
    <w:rsid w:val="004118AA"/>
    <w:rsid w:val="0041190C"/>
    <w:rsid w:val="00411999"/>
    <w:rsid w:val="00411AA2"/>
    <w:rsid w:val="00411B3A"/>
    <w:rsid w:val="00411C70"/>
    <w:rsid w:val="00412274"/>
    <w:rsid w:val="00412CE3"/>
    <w:rsid w:val="00412E3A"/>
    <w:rsid w:val="00412FE8"/>
    <w:rsid w:val="004130FE"/>
    <w:rsid w:val="00413380"/>
    <w:rsid w:val="004138BF"/>
    <w:rsid w:val="004139A1"/>
    <w:rsid w:val="00413AA8"/>
    <w:rsid w:val="00413BD1"/>
    <w:rsid w:val="004146DB"/>
    <w:rsid w:val="00414AE1"/>
    <w:rsid w:val="00414D3B"/>
    <w:rsid w:val="00414F52"/>
    <w:rsid w:val="00415164"/>
    <w:rsid w:val="004156BB"/>
    <w:rsid w:val="004158C4"/>
    <w:rsid w:val="004158D4"/>
    <w:rsid w:val="00415AD5"/>
    <w:rsid w:val="00415B31"/>
    <w:rsid w:val="00415D4F"/>
    <w:rsid w:val="00416660"/>
    <w:rsid w:val="004166BC"/>
    <w:rsid w:val="004166E1"/>
    <w:rsid w:val="004167DE"/>
    <w:rsid w:val="00416952"/>
    <w:rsid w:val="00416DEC"/>
    <w:rsid w:val="00416E9D"/>
    <w:rsid w:val="004178DA"/>
    <w:rsid w:val="00417B36"/>
    <w:rsid w:val="00420019"/>
    <w:rsid w:val="00420266"/>
    <w:rsid w:val="004204A4"/>
    <w:rsid w:val="00420795"/>
    <w:rsid w:val="00420B1B"/>
    <w:rsid w:val="004224DB"/>
    <w:rsid w:val="00422975"/>
    <w:rsid w:val="00422FD1"/>
    <w:rsid w:val="0042308B"/>
    <w:rsid w:val="00423132"/>
    <w:rsid w:val="00423C00"/>
    <w:rsid w:val="00423C0F"/>
    <w:rsid w:val="00423E42"/>
    <w:rsid w:val="00423F1F"/>
    <w:rsid w:val="004246AF"/>
    <w:rsid w:val="00424FEE"/>
    <w:rsid w:val="0042533D"/>
    <w:rsid w:val="004256AE"/>
    <w:rsid w:val="00425EBD"/>
    <w:rsid w:val="00426095"/>
    <w:rsid w:val="00427838"/>
    <w:rsid w:val="00427A4D"/>
    <w:rsid w:val="00427F66"/>
    <w:rsid w:val="004300CB"/>
    <w:rsid w:val="0043041F"/>
    <w:rsid w:val="0043094B"/>
    <w:rsid w:val="00430A2C"/>
    <w:rsid w:val="00430A9A"/>
    <w:rsid w:val="00430B86"/>
    <w:rsid w:val="00431190"/>
    <w:rsid w:val="004311FC"/>
    <w:rsid w:val="00431B5C"/>
    <w:rsid w:val="00431E1F"/>
    <w:rsid w:val="00432025"/>
    <w:rsid w:val="0043284D"/>
    <w:rsid w:val="0043296A"/>
    <w:rsid w:val="004329ED"/>
    <w:rsid w:val="004334CE"/>
    <w:rsid w:val="004338E9"/>
    <w:rsid w:val="004339AA"/>
    <w:rsid w:val="00433A9C"/>
    <w:rsid w:val="00433B5C"/>
    <w:rsid w:val="00433E97"/>
    <w:rsid w:val="00434119"/>
    <w:rsid w:val="00434DB6"/>
    <w:rsid w:val="00434E91"/>
    <w:rsid w:val="004350DB"/>
    <w:rsid w:val="0043523B"/>
    <w:rsid w:val="004353D4"/>
    <w:rsid w:val="0043617A"/>
    <w:rsid w:val="0043655E"/>
    <w:rsid w:val="004369CB"/>
    <w:rsid w:val="00436CAE"/>
    <w:rsid w:val="00437569"/>
    <w:rsid w:val="00437629"/>
    <w:rsid w:val="00437951"/>
    <w:rsid w:val="00437C97"/>
    <w:rsid w:val="00437E4B"/>
    <w:rsid w:val="00440354"/>
    <w:rsid w:val="0044061B"/>
    <w:rsid w:val="00440A6E"/>
    <w:rsid w:val="00440E81"/>
    <w:rsid w:val="0044108C"/>
    <w:rsid w:val="004416AE"/>
    <w:rsid w:val="00441805"/>
    <w:rsid w:val="00441F5D"/>
    <w:rsid w:val="004421A1"/>
    <w:rsid w:val="00442872"/>
    <w:rsid w:val="00442EEA"/>
    <w:rsid w:val="00442F2A"/>
    <w:rsid w:val="00443831"/>
    <w:rsid w:val="00444220"/>
    <w:rsid w:val="004444F7"/>
    <w:rsid w:val="00444557"/>
    <w:rsid w:val="00445384"/>
    <w:rsid w:val="004455AB"/>
    <w:rsid w:val="004455BF"/>
    <w:rsid w:val="00445D87"/>
    <w:rsid w:val="0044637A"/>
    <w:rsid w:val="004463AA"/>
    <w:rsid w:val="00446608"/>
    <w:rsid w:val="0044674C"/>
    <w:rsid w:val="00446850"/>
    <w:rsid w:val="00446A21"/>
    <w:rsid w:val="00446EB5"/>
    <w:rsid w:val="00446EE6"/>
    <w:rsid w:val="004470E6"/>
    <w:rsid w:val="0044762D"/>
    <w:rsid w:val="00447670"/>
    <w:rsid w:val="00447674"/>
    <w:rsid w:val="004476D8"/>
    <w:rsid w:val="0044771D"/>
    <w:rsid w:val="004478D7"/>
    <w:rsid w:val="00450156"/>
    <w:rsid w:val="004502CD"/>
    <w:rsid w:val="00450664"/>
    <w:rsid w:val="00451838"/>
    <w:rsid w:val="00451A33"/>
    <w:rsid w:val="0045285B"/>
    <w:rsid w:val="00453F98"/>
    <w:rsid w:val="00454176"/>
    <w:rsid w:val="004542E9"/>
    <w:rsid w:val="00454808"/>
    <w:rsid w:val="0045493C"/>
    <w:rsid w:val="00455449"/>
    <w:rsid w:val="00455AE7"/>
    <w:rsid w:val="00455AEE"/>
    <w:rsid w:val="00455C01"/>
    <w:rsid w:val="0045639C"/>
    <w:rsid w:val="004566C3"/>
    <w:rsid w:val="00456C2D"/>
    <w:rsid w:val="00456D0E"/>
    <w:rsid w:val="00457053"/>
    <w:rsid w:val="00457190"/>
    <w:rsid w:val="0045742E"/>
    <w:rsid w:val="00457D12"/>
    <w:rsid w:val="004603F7"/>
    <w:rsid w:val="00460543"/>
    <w:rsid w:val="004609F1"/>
    <w:rsid w:val="00460FFE"/>
    <w:rsid w:val="004620AE"/>
    <w:rsid w:val="0046213B"/>
    <w:rsid w:val="0046244A"/>
    <w:rsid w:val="00462552"/>
    <w:rsid w:val="00463413"/>
    <w:rsid w:val="004636D4"/>
    <w:rsid w:val="00463750"/>
    <w:rsid w:val="00463C59"/>
    <w:rsid w:val="00464ACF"/>
    <w:rsid w:val="00464E99"/>
    <w:rsid w:val="0046519B"/>
    <w:rsid w:val="004653CD"/>
    <w:rsid w:val="00465EDD"/>
    <w:rsid w:val="00465EE2"/>
    <w:rsid w:val="004665BD"/>
    <w:rsid w:val="004668E4"/>
    <w:rsid w:val="00466ED4"/>
    <w:rsid w:val="00467632"/>
    <w:rsid w:val="00467B0D"/>
    <w:rsid w:val="004712C3"/>
    <w:rsid w:val="004713AB"/>
    <w:rsid w:val="00471441"/>
    <w:rsid w:val="004719F6"/>
    <w:rsid w:val="004721AC"/>
    <w:rsid w:val="004726B8"/>
    <w:rsid w:val="004726F3"/>
    <w:rsid w:val="00472871"/>
    <w:rsid w:val="0047297F"/>
    <w:rsid w:val="004729B5"/>
    <w:rsid w:val="00472C47"/>
    <w:rsid w:val="00472D13"/>
    <w:rsid w:val="00472D63"/>
    <w:rsid w:val="00473D9E"/>
    <w:rsid w:val="00473E29"/>
    <w:rsid w:val="00474046"/>
    <w:rsid w:val="00474106"/>
    <w:rsid w:val="00474361"/>
    <w:rsid w:val="00474D58"/>
    <w:rsid w:val="00474E26"/>
    <w:rsid w:val="00474F07"/>
    <w:rsid w:val="004752F7"/>
    <w:rsid w:val="004754E5"/>
    <w:rsid w:val="00475DBB"/>
    <w:rsid w:val="004761F7"/>
    <w:rsid w:val="00476564"/>
    <w:rsid w:val="00476C4D"/>
    <w:rsid w:val="00477DB7"/>
    <w:rsid w:val="00477F3D"/>
    <w:rsid w:val="0048007E"/>
    <w:rsid w:val="004805BA"/>
    <w:rsid w:val="0048085C"/>
    <w:rsid w:val="00480EDB"/>
    <w:rsid w:val="004815B6"/>
    <w:rsid w:val="004822BD"/>
    <w:rsid w:val="004824DD"/>
    <w:rsid w:val="004826F4"/>
    <w:rsid w:val="004828AA"/>
    <w:rsid w:val="004828AD"/>
    <w:rsid w:val="004828B1"/>
    <w:rsid w:val="00482D2F"/>
    <w:rsid w:val="00483060"/>
    <w:rsid w:val="00483072"/>
    <w:rsid w:val="004830C6"/>
    <w:rsid w:val="004832CD"/>
    <w:rsid w:val="00484869"/>
    <w:rsid w:val="00484A10"/>
    <w:rsid w:val="0048509A"/>
    <w:rsid w:val="004853FD"/>
    <w:rsid w:val="004859CA"/>
    <w:rsid w:val="00485A87"/>
    <w:rsid w:val="00485BA2"/>
    <w:rsid w:val="00485CAF"/>
    <w:rsid w:val="00485E02"/>
    <w:rsid w:val="00486720"/>
    <w:rsid w:val="00486A67"/>
    <w:rsid w:val="00486DE8"/>
    <w:rsid w:val="00487001"/>
    <w:rsid w:val="00487094"/>
    <w:rsid w:val="00487402"/>
    <w:rsid w:val="00487840"/>
    <w:rsid w:val="00487BDB"/>
    <w:rsid w:val="004901E2"/>
    <w:rsid w:val="00490718"/>
    <w:rsid w:val="0049088A"/>
    <w:rsid w:val="004908D5"/>
    <w:rsid w:val="00490CAB"/>
    <w:rsid w:val="00490CC5"/>
    <w:rsid w:val="0049179B"/>
    <w:rsid w:val="00491D35"/>
    <w:rsid w:val="00492995"/>
    <w:rsid w:val="00492B67"/>
    <w:rsid w:val="0049304D"/>
    <w:rsid w:val="00493134"/>
    <w:rsid w:val="0049365F"/>
    <w:rsid w:val="0049421A"/>
    <w:rsid w:val="0049479A"/>
    <w:rsid w:val="004952B1"/>
    <w:rsid w:val="00495348"/>
    <w:rsid w:val="00495E13"/>
    <w:rsid w:val="00495E64"/>
    <w:rsid w:val="00496292"/>
    <w:rsid w:val="00496CDA"/>
    <w:rsid w:val="0049726E"/>
    <w:rsid w:val="0049746A"/>
    <w:rsid w:val="00497AB6"/>
    <w:rsid w:val="00497D26"/>
    <w:rsid w:val="00497FBA"/>
    <w:rsid w:val="004A06F2"/>
    <w:rsid w:val="004A07F4"/>
    <w:rsid w:val="004A0A1A"/>
    <w:rsid w:val="004A0AEE"/>
    <w:rsid w:val="004A1094"/>
    <w:rsid w:val="004A201E"/>
    <w:rsid w:val="004A2204"/>
    <w:rsid w:val="004A237B"/>
    <w:rsid w:val="004A2519"/>
    <w:rsid w:val="004A2596"/>
    <w:rsid w:val="004A2E93"/>
    <w:rsid w:val="004A31D8"/>
    <w:rsid w:val="004A37AD"/>
    <w:rsid w:val="004A40F7"/>
    <w:rsid w:val="004A446F"/>
    <w:rsid w:val="004A44BF"/>
    <w:rsid w:val="004A462A"/>
    <w:rsid w:val="004A4BE3"/>
    <w:rsid w:val="004A4C44"/>
    <w:rsid w:val="004A5CDA"/>
    <w:rsid w:val="004A5D10"/>
    <w:rsid w:val="004A5D78"/>
    <w:rsid w:val="004A5FD0"/>
    <w:rsid w:val="004A6138"/>
    <w:rsid w:val="004A6388"/>
    <w:rsid w:val="004A68C5"/>
    <w:rsid w:val="004A7079"/>
    <w:rsid w:val="004A70A2"/>
    <w:rsid w:val="004A716C"/>
    <w:rsid w:val="004A751D"/>
    <w:rsid w:val="004A7B60"/>
    <w:rsid w:val="004B02C6"/>
    <w:rsid w:val="004B0358"/>
    <w:rsid w:val="004B0A09"/>
    <w:rsid w:val="004B1966"/>
    <w:rsid w:val="004B1C17"/>
    <w:rsid w:val="004B1F3C"/>
    <w:rsid w:val="004B20E3"/>
    <w:rsid w:val="004B2163"/>
    <w:rsid w:val="004B280F"/>
    <w:rsid w:val="004B3857"/>
    <w:rsid w:val="004B3870"/>
    <w:rsid w:val="004B41D6"/>
    <w:rsid w:val="004B4B7F"/>
    <w:rsid w:val="004B4C95"/>
    <w:rsid w:val="004B4D88"/>
    <w:rsid w:val="004B503D"/>
    <w:rsid w:val="004B5127"/>
    <w:rsid w:val="004B5499"/>
    <w:rsid w:val="004B587A"/>
    <w:rsid w:val="004B590B"/>
    <w:rsid w:val="004B5964"/>
    <w:rsid w:val="004B5D17"/>
    <w:rsid w:val="004B6226"/>
    <w:rsid w:val="004B7A1C"/>
    <w:rsid w:val="004B7A20"/>
    <w:rsid w:val="004B7CCB"/>
    <w:rsid w:val="004B7D6B"/>
    <w:rsid w:val="004B7D84"/>
    <w:rsid w:val="004C08EB"/>
    <w:rsid w:val="004C0A8D"/>
    <w:rsid w:val="004C0EDE"/>
    <w:rsid w:val="004C101E"/>
    <w:rsid w:val="004C11DD"/>
    <w:rsid w:val="004C18A4"/>
    <w:rsid w:val="004C1BF1"/>
    <w:rsid w:val="004C1C32"/>
    <w:rsid w:val="004C1D06"/>
    <w:rsid w:val="004C1E5A"/>
    <w:rsid w:val="004C2259"/>
    <w:rsid w:val="004C2457"/>
    <w:rsid w:val="004C28F1"/>
    <w:rsid w:val="004C2BB7"/>
    <w:rsid w:val="004C3071"/>
    <w:rsid w:val="004C3501"/>
    <w:rsid w:val="004C3DF0"/>
    <w:rsid w:val="004C404A"/>
    <w:rsid w:val="004C429D"/>
    <w:rsid w:val="004C4481"/>
    <w:rsid w:val="004C451A"/>
    <w:rsid w:val="004C46F8"/>
    <w:rsid w:val="004C4C82"/>
    <w:rsid w:val="004C4ED2"/>
    <w:rsid w:val="004C4F6E"/>
    <w:rsid w:val="004C562A"/>
    <w:rsid w:val="004C604F"/>
    <w:rsid w:val="004C63AA"/>
    <w:rsid w:val="004C64AC"/>
    <w:rsid w:val="004C6F3A"/>
    <w:rsid w:val="004C7291"/>
    <w:rsid w:val="004C730F"/>
    <w:rsid w:val="004C73FB"/>
    <w:rsid w:val="004C773D"/>
    <w:rsid w:val="004C79FF"/>
    <w:rsid w:val="004C7C1A"/>
    <w:rsid w:val="004C7ECC"/>
    <w:rsid w:val="004D08BA"/>
    <w:rsid w:val="004D0BCE"/>
    <w:rsid w:val="004D0D7D"/>
    <w:rsid w:val="004D1311"/>
    <w:rsid w:val="004D1571"/>
    <w:rsid w:val="004D1A63"/>
    <w:rsid w:val="004D1CC7"/>
    <w:rsid w:val="004D1DE8"/>
    <w:rsid w:val="004D1E98"/>
    <w:rsid w:val="004D20EC"/>
    <w:rsid w:val="004D21D1"/>
    <w:rsid w:val="004D2361"/>
    <w:rsid w:val="004D27FB"/>
    <w:rsid w:val="004D2C1C"/>
    <w:rsid w:val="004D2C6C"/>
    <w:rsid w:val="004D300E"/>
    <w:rsid w:val="004D30CC"/>
    <w:rsid w:val="004D3393"/>
    <w:rsid w:val="004D3CE7"/>
    <w:rsid w:val="004D3D69"/>
    <w:rsid w:val="004D3EC2"/>
    <w:rsid w:val="004D3F7E"/>
    <w:rsid w:val="004D4513"/>
    <w:rsid w:val="004D4666"/>
    <w:rsid w:val="004D4A9D"/>
    <w:rsid w:val="004D4C32"/>
    <w:rsid w:val="004D4F56"/>
    <w:rsid w:val="004D5436"/>
    <w:rsid w:val="004D5755"/>
    <w:rsid w:val="004D5807"/>
    <w:rsid w:val="004D5DD9"/>
    <w:rsid w:val="004D66BF"/>
    <w:rsid w:val="004D6773"/>
    <w:rsid w:val="004D7224"/>
    <w:rsid w:val="004D74A7"/>
    <w:rsid w:val="004D7849"/>
    <w:rsid w:val="004D7A7E"/>
    <w:rsid w:val="004D7CD9"/>
    <w:rsid w:val="004D7F05"/>
    <w:rsid w:val="004D7F49"/>
    <w:rsid w:val="004E05F5"/>
    <w:rsid w:val="004E0BBE"/>
    <w:rsid w:val="004E1991"/>
    <w:rsid w:val="004E20FF"/>
    <w:rsid w:val="004E2C4F"/>
    <w:rsid w:val="004E2F86"/>
    <w:rsid w:val="004E326C"/>
    <w:rsid w:val="004E3408"/>
    <w:rsid w:val="004E3794"/>
    <w:rsid w:val="004E3F91"/>
    <w:rsid w:val="004E40DB"/>
    <w:rsid w:val="004E424C"/>
    <w:rsid w:val="004E461E"/>
    <w:rsid w:val="004E4659"/>
    <w:rsid w:val="004E4B96"/>
    <w:rsid w:val="004E4F4C"/>
    <w:rsid w:val="004E52FF"/>
    <w:rsid w:val="004E5750"/>
    <w:rsid w:val="004E5A56"/>
    <w:rsid w:val="004E6976"/>
    <w:rsid w:val="004E6A91"/>
    <w:rsid w:val="004E6AF3"/>
    <w:rsid w:val="004E6C88"/>
    <w:rsid w:val="004E6F35"/>
    <w:rsid w:val="004E7058"/>
    <w:rsid w:val="004E72AB"/>
    <w:rsid w:val="004E75DB"/>
    <w:rsid w:val="004E7603"/>
    <w:rsid w:val="004E7B56"/>
    <w:rsid w:val="004E7F0E"/>
    <w:rsid w:val="004E7F21"/>
    <w:rsid w:val="004F037F"/>
    <w:rsid w:val="004F05A1"/>
    <w:rsid w:val="004F0B21"/>
    <w:rsid w:val="004F0BF4"/>
    <w:rsid w:val="004F0DC3"/>
    <w:rsid w:val="004F0E0E"/>
    <w:rsid w:val="004F0EB6"/>
    <w:rsid w:val="004F115D"/>
    <w:rsid w:val="004F1222"/>
    <w:rsid w:val="004F14C9"/>
    <w:rsid w:val="004F1ADE"/>
    <w:rsid w:val="004F1BD4"/>
    <w:rsid w:val="004F2059"/>
    <w:rsid w:val="004F2644"/>
    <w:rsid w:val="004F271A"/>
    <w:rsid w:val="004F2946"/>
    <w:rsid w:val="004F2BB5"/>
    <w:rsid w:val="004F2BEF"/>
    <w:rsid w:val="004F2C80"/>
    <w:rsid w:val="004F2E54"/>
    <w:rsid w:val="004F3244"/>
    <w:rsid w:val="004F333F"/>
    <w:rsid w:val="004F3412"/>
    <w:rsid w:val="004F35D0"/>
    <w:rsid w:val="004F371F"/>
    <w:rsid w:val="004F37D0"/>
    <w:rsid w:val="004F3DD3"/>
    <w:rsid w:val="004F40A2"/>
    <w:rsid w:val="004F43CF"/>
    <w:rsid w:val="004F4481"/>
    <w:rsid w:val="004F4833"/>
    <w:rsid w:val="004F48CC"/>
    <w:rsid w:val="004F52A5"/>
    <w:rsid w:val="004F538E"/>
    <w:rsid w:val="004F54B7"/>
    <w:rsid w:val="004F582F"/>
    <w:rsid w:val="004F640F"/>
    <w:rsid w:val="004F7095"/>
    <w:rsid w:val="004F72DB"/>
    <w:rsid w:val="004F7411"/>
    <w:rsid w:val="004F7759"/>
    <w:rsid w:val="004F7794"/>
    <w:rsid w:val="004F7ABB"/>
    <w:rsid w:val="004F7B3C"/>
    <w:rsid w:val="0050003D"/>
    <w:rsid w:val="005006D9"/>
    <w:rsid w:val="00501545"/>
    <w:rsid w:val="005016C8"/>
    <w:rsid w:val="00501CE9"/>
    <w:rsid w:val="005021DB"/>
    <w:rsid w:val="00502431"/>
    <w:rsid w:val="00502E2E"/>
    <w:rsid w:val="00502F5A"/>
    <w:rsid w:val="005032EE"/>
    <w:rsid w:val="00503332"/>
    <w:rsid w:val="00503528"/>
    <w:rsid w:val="0050353C"/>
    <w:rsid w:val="005035BF"/>
    <w:rsid w:val="00503663"/>
    <w:rsid w:val="0050388E"/>
    <w:rsid w:val="005039CE"/>
    <w:rsid w:val="00503BD4"/>
    <w:rsid w:val="00504105"/>
    <w:rsid w:val="00504285"/>
    <w:rsid w:val="0050430A"/>
    <w:rsid w:val="00504474"/>
    <w:rsid w:val="0050497C"/>
    <w:rsid w:val="0050499D"/>
    <w:rsid w:val="00504D2B"/>
    <w:rsid w:val="00504FD7"/>
    <w:rsid w:val="00505228"/>
    <w:rsid w:val="00505251"/>
    <w:rsid w:val="005053CD"/>
    <w:rsid w:val="0050553F"/>
    <w:rsid w:val="00505566"/>
    <w:rsid w:val="00505B12"/>
    <w:rsid w:val="00505B49"/>
    <w:rsid w:val="00505E0D"/>
    <w:rsid w:val="005060D8"/>
    <w:rsid w:val="00506485"/>
    <w:rsid w:val="00506504"/>
    <w:rsid w:val="0050714B"/>
    <w:rsid w:val="00507343"/>
    <w:rsid w:val="00507422"/>
    <w:rsid w:val="00507BA5"/>
    <w:rsid w:val="00507CBB"/>
    <w:rsid w:val="00507F7F"/>
    <w:rsid w:val="005101CC"/>
    <w:rsid w:val="00510504"/>
    <w:rsid w:val="005107A5"/>
    <w:rsid w:val="00510988"/>
    <w:rsid w:val="00510B51"/>
    <w:rsid w:val="00510E6D"/>
    <w:rsid w:val="0051101A"/>
    <w:rsid w:val="00511098"/>
    <w:rsid w:val="00511233"/>
    <w:rsid w:val="005112E4"/>
    <w:rsid w:val="0051165C"/>
    <w:rsid w:val="0051190E"/>
    <w:rsid w:val="00511ADD"/>
    <w:rsid w:val="00511DD3"/>
    <w:rsid w:val="00511FA8"/>
    <w:rsid w:val="005122D3"/>
    <w:rsid w:val="00512354"/>
    <w:rsid w:val="00512CD6"/>
    <w:rsid w:val="00513116"/>
    <w:rsid w:val="00514B43"/>
    <w:rsid w:val="005159D8"/>
    <w:rsid w:val="00515B0D"/>
    <w:rsid w:val="00515BE8"/>
    <w:rsid w:val="00515E2A"/>
    <w:rsid w:val="005164C1"/>
    <w:rsid w:val="00516646"/>
    <w:rsid w:val="00516669"/>
    <w:rsid w:val="00517143"/>
    <w:rsid w:val="005171DB"/>
    <w:rsid w:val="00517DA0"/>
    <w:rsid w:val="005201C1"/>
    <w:rsid w:val="005202A6"/>
    <w:rsid w:val="005206EF"/>
    <w:rsid w:val="00520728"/>
    <w:rsid w:val="005207A5"/>
    <w:rsid w:val="00520B49"/>
    <w:rsid w:val="00520E51"/>
    <w:rsid w:val="00521AD9"/>
    <w:rsid w:val="00521E1B"/>
    <w:rsid w:val="00522430"/>
    <w:rsid w:val="00522606"/>
    <w:rsid w:val="00522620"/>
    <w:rsid w:val="00522928"/>
    <w:rsid w:val="00522935"/>
    <w:rsid w:val="0052353F"/>
    <w:rsid w:val="00523AB5"/>
    <w:rsid w:val="005240D8"/>
    <w:rsid w:val="005241F1"/>
    <w:rsid w:val="00524217"/>
    <w:rsid w:val="00524270"/>
    <w:rsid w:val="00524526"/>
    <w:rsid w:val="00524995"/>
    <w:rsid w:val="00524DAA"/>
    <w:rsid w:val="0052509E"/>
    <w:rsid w:val="0052557C"/>
    <w:rsid w:val="00526320"/>
    <w:rsid w:val="0052638D"/>
    <w:rsid w:val="00526650"/>
    <w:rsid w:val="00526768"/>
    <w:rsid w:val="00527032"/>
    <w:rsid w:val="00527043"/>
    <w:rsid w:val="0052705C"/>
    <w:rsid w:val="0052741C"/>
    <w:rsid w:val="00527B68"/>
    <w:rsid w:val="00527EDD"/>
    <w:rsid w:val="00530338"/>
    <w:rsid w:val="005307B6"/>
    <w:rsid w:val="00530CFA"/>
    <w:rsid w:val="00530D32"/>
    <w:rsid w:val="00530FD2"/>
    <w:rsid w:val="005312B8"/>
    <w:rsid w:val="00531A83"/>
    <w:rsid w:val="00532070"/>
    <w:rsid w:val="00532175"/>
    <w:rsid w:val="005322EC"/>
    <w:rsid w:val="00532683"/>
    <w:rsid w:val="00532C02"/>
    <w:rsid w:val="00532E1B"/>
    <w:rsid w:val="00533018"/>
    <w:rsid w:val="00533302"/>
    <w:rsid w:val="005335AA"/>
    <w:rsid w:val="00533959"/>
    <w:rsid w:val="00533B8A"/>
    <w:rsid w:val="00533D3D"/>
    <w:rsid w:val="00533E12"/>
    <w:rsid w:val="00533F23"/>
    <w:rsid w:val="00534404"/>
    <w:rsid w:val="00534563"/>
    <w:rsid w:val="005347CE"/>
    <w:rsid w:val="0053486B"/>
    <w:rsid w:val="00534999"/>
    <w:rsid w:val="00534B38"/>
    <w:rsid w:val="005352C3"/>
    <w:rsid w:val="00535386"/>
    <w:rsid w:val="0053541F"/>
    <w:rsid w:val="00535420"/>
    <w:rsid w:val="0053545B"/>
    <w:rsid w:val="00535986"/>
    <w:rsid w:val="00535DBD"/>
    <w:rsid w:val="00535F27"/>
    <w:rsid w:val="00536DBE"/>
    <w:rsid w:val="00537275"/>
    <w:rsid w:val="005372EF"/>
    <w:rsid w:val="005372FC"/>
    <w:rsid w:val="00537F21"/>
    <w:rsid w:val="00540538"/>
    <w:rsid w:val="00540A31"/>
    <w:rsid w:val="00540E93"/>
    <w:rsid w:val="005412F5"/>
    <w:rsid w:val="00541695"/>
    <w:rsid w:val="0054193E"/>
    <w:rsid w:val="00541E20"/>
    <w:rsid w:val="00541E64"/>
    <w:rsid w:val="00541EDC"/>
    <w:rsid w:val="0054286B"/>
    <w:rsid w:val="00542AE5"/>
    <w:rsid w:val="0054319F"/>
    <w:rsid w:val="00543603"/>
    <w:rsid w:val="00543E74"/>
    <w:rsid w:val="00543FC3"/>
    <w:rsid w:val="0054409A"/>
    <w:rsid w:val="0054412A"/>
    <w:rsid w:val="00544284"/>
    <w:rsid w:val="005442AA"/>
    <w:rsid w:val="00544AB9"/>
    <w:rsid w:val="0054529C"/>
    <w:rsid w:val="0054572A"/>
    <w:rsid w:val="00545798"/>
    <w:rsid w:val="00545907"/>
    <w:rsid w:val="00545F98"/>
    <w:rsid w:val="00546299"/>
    <w:rsid w:val="005463B5"/>
    <w:rsid w:val="0054645E"/>
    <w:rsid w:val="005466D2"/>
    <w:rsid w:val="0054691C"/>
    <w:rsid w:val="00546926"/>
    <w:rsid w:val="00546975"/>
    <w:rsid w:val="00546BB3"/>
    <w:rsid w:val="00547150"/>
    <w:rsid w:val="005476FA"/>
    <w:rsid w:val="0054771E"/>
    <w:rsid w:val="005478D5"/>
    <w:rsid w:val="005478D9"/>
    <w:rsid w:val="00547C3F"/>
    <w:rsid w:val="00550B3F"/>
    <w:rsid w:val="00550B5B"/>
    <w:rsid w:val="00550C43"/>
    <w:rsid w:val="00551265"/>
    <w:rsid w:val="0055133F"/>
    <w:rsid w:val="00551589"/>
    <w:rsid w:val="005516D7"/>
    <w:rsid w:val="00551B8D"/>
    <w:rsid w:val="00551BEF"/>
    <w:rsid w:val="00551C13"/>
    <w:rsid w:val="00551CA0"/>
    <w:rsid w:val="00551F73"/>
    <w:rsid w:val="005526EA"/>
    <w:rsid w:val="005527C6"/>
    <w:rsid w:val="005528A5"/>
    <w:rsid w:val="00552A90"/>
    <w:rsid w:val="00552C06"/>
    <w:rsid w:val="00552E35"/>
    <w:rsid w:val="00552E56"/>
    <w:rsid w:val="005531EB"/>
    <w:rsid w:val="005533EB"/>
    <w:rsid w:val="005535E9"/>
    <w:rsid w:val="00553F4B"/>
    <w:rsid w:val="00554160"/>
    <w:rsid w:val="00554186"/>
    <w:rsid w:val="00554469"/>
    <w:rsid w:val="005545B6"/>
    <w:rsid w:val="00554777"/>
    <w:rsid w:val="00554B71"/>
    <w:rsid w:val="00554CB0"/>
    <w:rsid w:val="00555356"/>
    <w:rsid w:val="0055535B"/>
    <w:rsid w:val="005559B1"/>
    <w:rsid w:val="00556107"/>
    <w:rsid w:val="00556627"/>
    <w:rsid w:val="005567F4"/>
    <w:rsid w:val="005569BE"/>
    <w:rsid w:val="00556B6F"/>
    <w:rsid w:val="00556C64"/>
    <w:rsid w:val="00556CE3"/>
    <w:rsid w:val="00557518"/>
    <w:rsid w:val="00557601"/>
    <w:rsid w:val="00557AF4"/>
    <w:rsid w:val="00557C5E"/>
    <w:rsid w:val="00557E34"/>
    <w:rsid w:val="005601F8"/>
    <w:rsid w:val="00560437"/>
    <w:rsid w:val="00560770"/>
    <w:rsid w:val="0056143B"/>
    <w:rsid w:val="005614A8"/>
    <w:rsid w:val="0056180D"/>
    <w:rsid w:val="00561DBB"/>
    <w:rsid w:val="00562026"/>
    <w:rsid w:val="00562154"/>
    <w:rsid w:val="005622A6"/>
    <w:rsid w:val="005623F5"/>
    <w:rsid w:val="005624EE"/>
    <w:rsid w:val="00562717"/>
    <w:rsid w:val="005629B5"/>
    <w:rsid w:val="00562A1D"/>
    <w:rsid w:val="00562C38"/>
    <w:rsid w:val="00563A1A"/>
    <w:rsid w:val="00563A48"/>
    <w:rsid w:val="00563A7C"/>
    <w:rsid w:val="00563BD4"/>
    <w:rsid w:val="00563F6F"/>
    <w:rsid w:val="0056413F"/>
    <w:rsid w:val="005647B0"/>
    <w:rsid w:val="005652F2"/>
    <w:rsid w:val="0056553E"/>
    <w:rsid w:val="005663C7"/>
    <w:rsid w:val="005668AF"/>
    <w:rsid w:val="00566B29"/>
    <w:rsid w:val="00566CCD"/>
    <w:rsid w:val="00566E8D"/>
    <w:rsid w:val="00567087"/>
    <w:rsid w:val="00567358"/>
    <w:rsid w:val="00567433"/>
    <w:rsid w:val="00567F83"/>
    <w:rsid w:val="00570163"/>
    <w:rsid w:val="00570436"/>
    <w:rsid w:val="005704F0"/>
    <w:rsid w:val="0057080F"/>
    <w:rsid w:val="00570B03"/>
    <w:rsid w:val="00570B3D"/>
    <w:rsid w:val="00570E02"/>
    <w:rsid w:val="005711C1"/>
    <w:rsid w:val="005713B1"/>
    <w:rsid w:val="005719E7"/>
    <w:rsid w:val="00571F21"/>
    <w:rsid w:val="00572137"/>
    <w:rsid w:val="00572228"/>
    <w:rsid w:val="005724D2"/>
    <w:rsid w:val="00572528"/>
    <w:rsid w:val="0057263A"/>
    <w:rsid w:val="005727FC"/>
    <w:rsid w:val="00572AD0"/>
    <w:rsid w:val="0057325C"/>
    <w:rsid w:val="005732F5"/>
    <w:rsid w:val="0057354D"/>
    <w:rsid w:val="0057357E"/>
    <w:rsid w:val="005736BF"/>
    <w:rsid w:val="005741CF"/>
    <w:rsid w:val="0057475A"/>
    <w:rsid w:val="005749F5"/>
    <w:rsid w:val="00574E3A"/>
    <w:rsid w:val="00575020"/>
    <w:rsid w:val="00575425"/>
    <w:rsid w:val="00575496"/>
    <w:rsid w:val="00575613"/>
    <w:rsid w:val="005756AC"/>
    <w:rsid w:val="00575B1A"/>
    <w:rsid w:val="00575C06"/>
    <w:rsid w:val="00576767"/>
    <w:rsid w:val="005767E8"/>
    <w:rsid w:val="00576CB6"/>
    <w:rsid w:val="00576F96"/>
    <w:rsid w:val="00576FB9"/>
    <w:rsid w:val="00577066"/>
    <w:rsid w:val="005779F1"/>
    <w:rsid w:val="00577CF0"/>
    <w:rsid w:val="005800D8"/>
    <w:rsid w:val="00580609"/>
    <w:rsid w:val="0058092B"/>
    <w:rsid w:val="00580B83"/>
    <w:rsid w:val="00581049"/>
    <w:rsid w:val="005814A0"/>
    <w:rsid w:val="00581804"/>
    <w:rsid w:val="00581D69"/>
    <w:rsid w:val="00582AB8"/>
    <w:rsid w:val="00582B65"/>
    <w:rsid w:val="00582DFE"/>
    <w:rsid w:val="005831ED"/>
    <w:rsid w:val="005833FB"/>
    <w:rsid w:val="00583789"/>
    <w:rsid w:val="00583DCD"/>
    <w:rsid w:val="00583E05"/>
    <w:rsid w:val="005847CE"/>
    <w:rsid w:val="005848FE"/>
    <w:rsid w:val="00584C57"/>
    <w:rsid w:val="00584CEC"/>
    <w:rsid w:val="00584E00"/>
    <w:rsid w:val="005850C7"/>
    <w:rsid w:val="0058553C"/>
    <w:rsid w:val="00585560"/>
    <w:rsid w:val="00585B72"/>
    <w:rsid w:val="00585BA7"/>
    <w:rsid w:val="00585BD6"/>
    <w:rsid w:val="00585D52"/>
    <w:rsid w:val="00585E4A"/>
    <w:rsid w:val="005861DA"/>
    <w:rsid w:val="0058655E"/>
    <w:rsid w:val="00586790"/>
    <w:rsid w:val="005867E2"/>
    <w:rsid w:val="00586B43"/>
    <w:rsid w:val="00587189"/>
    <w:rsid w:val="005872C2"/>
    <w:rsid w:val="005876BD"/>
    <w:rsid w:val="00587771"/>
    <w:rsid w:val="00587983"/>
    <w:rsid w:val="00587E3B"/>
    <w:rsid w:val="005901A2"/>
    <w:rsid w:val="00590599"/>
    <w:rsid w:val="0059131C"/>
    <w:rsid w:val="00591530"/>
    <w:rsid w:val="0059164D"/>
    <w:rsid w:val="005919BF"/>
    <w:rsid w:val="00591AE7"/>
    <w:rsid w:val="00591C7E"/>
    <w:rsid w:val="00591D1A"/>
    <w:rsid w:val="00592376"/>
    <w:rsid w:val="005923AA"/>
    <w:rsid w:val="00592DEA"/>
    <w:rsid w:val="00592DFA"/>
    <w:rsid w:val="005933F0"/>
    <w:rsid w:val="00593859"/>
    <w:rsid w:val="00593A60"/>
    <w:rsid w:val="00593AAD"/>
    <w:rsid w:val="00593BF9"/>
    <w:rsid w:val="00594081"/>
    <w:rsid w:val="00594788"/>
    <w:rsid w:val="005947AA"/>
    <w:rsid w:val="0059570F"/>
    <w:rsid w:val="00595D0B"/>
    <w:rsid w:val="00595DAE"/>
    <w:rsid w:val="00595EE0"/>
    <w:rsid w:val="00595F63"/>
    <w:rsid w:val="005962A6"/>
    <w:rsid w:val="005962B9"/>
    <w:rsid w:val="005965D8"/>
    <w:rsid w:val="0059690A"/>
    <w:rsid w:val="00597632"/>
    <w:rsid w:val="005A012B"/>
    <w:rsid w:val="005A0669"/>
    <w:rsid w:val="005A0AD9"/>
    <w:rsid w:val="005A0B4C"/>
    <w:rsid w:val="005A0DAC"/>
    <w:rsid w:val="005A0DB4"/>
    <w:rsid w:val="005A12AC"/>
    <w:rsid w:val="005A19E5"/>
    <w:rsid w:val="005A20A6"/>
    <w:rsid w:val="005A20AF"/>
    <w:rsid w:val="005A234C"/>
    <w:rsid w:val="005A26B9"/>
    <w:rsid w:val="005A3353"/>
    <w:rsid w:val="005A3824"/>
    <w:rsid w:val="005A4171"/>
    <w:rsid w:val="005A47CB"/>
    <w:rsid w:val="005A4AF3"/>
    <w:rsid w:val="005A4FB4"/>
    <w:rsid w:val="005A58CD"/>
    <w:rsid w:val="005A5DAA"/>
    <w:rsid w:val="005A5F25"/>
    <w:rsid w:val="005A603C"/>
    <w:rsid w:val="005A60D7"/>
    <w:rsid w:val="005A6946"/>
    <w:rsid w:val="005A6992"/>
    <w:rsid w:val="005A6B0E"/>
    <w:rsid w:val="005A6B63"/>
    <w:rsid w:val="005A6D68"/>
    <w:rsid w:val="005A6E11"/>
    <w:rsid w:val="005A76C7"/>
    <w:rsid w:val="005A7CF3"/>
    <w:rsid w:val="005A7D18"/>
    <w:rsid w:val="005B0132"/>
    <w:rsid w:val="005B0376"/>
    <w:rsid w:val="005B0E0C"/>
    <w:rsid w:val="005B122C"/>
    <w:rsid w:val="005B12E0"/>
    <w:rsid w:val="005B13A4"/>
    <w:rsid w:val="005B17A7"/>
    <w:rsid w:val="005B19F4"/>
    <w:rsid w:val="005B2C58"/>
    <w:rsid w:val="005B2DD3"/>
    <w:rsid w:val="005B2F79"/>
    <w:rsid w:val="005B3667"/>
    <w:rsid w:val="005B37F4"/>
    <w:rsid w:val="005B3AA1"/>
    <w:rsid w:val="005B3C9F"/>
    <w:rsid w:val="005B416D"/>
    <w:rsid w:val="005B4A5A"/>
    <w:rsid w:val="005B4D17"/>
    <w:rsid w:val="005B4ED7"/>
    <w:rsid w:val="005B5242"/>
    <w:rsid w:val="005B5683"/>
    <w:rsid w:val="005B5BE1"/>
    <w:rsid w:val="005B5F19"/>
    <w:rsid w:val="005B7731"/>
    <w:rsid w:val="005B7B8D"/>
    <w:rsid w:val="005B7E3E"/>
    <w:rsid w:val="005C0340"/>
    <w:rsid w:val="005C0B4A"/>
    <w:rsid w:val="005C1023"/>
    <w:rsid w:val="005C11EC"/>
    <w:rsid w:val="005C128E"/>
    <w:rsid w:val="005C1870"/>
    <w:rsid w:val="005C18CC"/>
    <w:rsid w:val="005C1C49"/>
    <w:rsid w:val="005C1F88"/>
    <w:rsid w:val="005C21E6"/>
    <w:rsid w:val="005C255F"/>
    <w:rsid w:val="005C275B"/>
    <w:rsid w:val="005C2994"/>
    <w:rsid w:val="005C2BA9"/>
    <w:rsid w:val="005C2CEB"/>
    <w:rsid w:val="005C31E2"/>
    <w:rsid w:val="005C3358"/>
    <w:rsid w:val="005C3482"/>
    <w:rsid w:val="005C3BAC"/>
    <w:rsid w:val="005C4F33"/>
    <w:rsid w:val="005C4FD1"/>
    <w:rsid w:val="005C5131"/>
    <w:rsid w:val="005C5515"/>
    <w:rsid w:val="005C56E6"/>
    <w:rsid w:val="005C593F"/>
    <w:rsid w:val="005C5B49"/>
    <w:rsid w:val="005C5D05"/>
    <w:rsid w:val="005C5F6C"/>
    <w:rsid w:val="005C6291"/>
    <w:rsid w:val="005C6427"/>
    <w:rsid w:val="005C6697"/>
    <w:rsid w:val="005C6D98"/>
    <w:rsid w:val="005C6DC1"/>
    <w:rsid w:val="005C70C9"/>
    <w:rsid w:val="005C710E"/>
    <w:rsid w:val="005C71A7"/>
    <w:rsid w:val="005C78A5"/>
    <w:rsid w:val="005C7D6E"/>
    <w:rsid w:val="005C7EDC"/>
    <w:rsid w:val="005D0356"/>
    <w:rsid w:val="005D04FC"/>
    <w:rsid w:val="005D0644"/>
    <w:rsid w:val="005D0AE5"/>
    <w:rsid w:val="005D0FBA"/>
    <w:rsid w:val="005D1206"/>
    <w:rsid w:val="005D12DF"/>
    <w:rsid w:val="005D1424"/>
    <w:rsid w:val="005D1498"/>
    <w:rsid w:val="005D1B92"/>
    <w:rsid w:val="005D1E71"/>
    <w:rsid w:val="005D21A2"/>
    <w:rsid w:val="005D249B"/>
    <w:rsid w:val="005D269A"/>
    <w:rsid w:val="005D2787"/>
    <w:rsid w:val="005D27AD"/>
    <w:rsid w:val="005D2D4F"/>
    <w:rsid w:val="005D2FD2"/>
    <w:rsid w:val="005D3027"/>
    <w:rsid w:val="005D3041"/>
    <w:rsid w:val="005D3202"/>
    <w:rsid w:val="005D34B2"/>
    <w:rsid w:val="005D38EF"/>
    <w:rsid w:val="005D4394"/>
    <w:rsid w:val="005D4527"/>
    <w:rsid w:val="005D4546"/>
    <w:rsid w:val="005D4AFB"/>
    <w:rsid w:val="005D4D98"/>
    <w:rsid w:val="005D4DA5"/>
    <w:rsid w:val="005D530E"/>
    <w:rsid w:val="005D545B"/>
    <w:rsid w:val="005D5574"/>
    <w:rsid w:val="005D5C3D"/>
    <w:rsid w:val="005D5E5C"/>
    <w:rsid w:val="005D5FC5"/>
    <w:rsid w:val="005D64DB"/>
    <w:rsid w:val="005D673F"/>
    <w:rsid w:val="005D6762"/>
    <w:rsid w:val="005D67EC"/>
    <w:rsid w:val="005D6BFA"/>
    <w:rsid w:val="005D6EBB"/>
    <w:rsid w:val="005D7245"/>
    <w:rsid w:val="005D78CD"/>
    <w:rsid w:val="005D79F9"/>
    <w:rsid w:val="005D7B9F"/>
    <w:rsid w:val="005E02D7"/>
    <w:rsid w:val="005E0DE8"/>
    <w:rsid w:val="005E115C"/>
    <w:rsid w:val="005E1831"/>
    <w:rsid w:val="005E1F25"/>
    <w:rsid w:val="005E21BD"/>
    <w:rsid w:val="005E239B"/>
    <w:rsid w:val="005E2604"/>
    <w:rsid w:val="005E2905"/>
    <w:rsid w:val="005E2E5E"/>
    <w:rsid w:val="005E3074"/>
    <w:rsid w:val="005E3AAD"/>
    <w:rsid w:val="005E43A2"/>
    <w:rsid w:val="005E448B"/>
    <w:rsid w:val="005E4804"/>
    <w:rsid w:val="005E4FDE"/>
    <w:rsid w:val="005E525D"/>
    <w:rsid w:val="005E59C8"/>
    <w:rsid w:val="005E5ACD"/>
    <w:rsid w:val="005E5CA3"/>
    <w:rsid w:val="005E6192"/>
    <w:rsid w:val="005E61F5"/>
    <w:rsid w:val="005E6282"/>
    <w:rsid w:val="005E62E3"/>
    <w:rsid w:val="005E6746"/>
    <w:rsid w:val="005F008E"/>
    <w:rsid w:val="005F016B"/>
    <w:rsid w:val="005F0249"/>
    <w:rsid w:val="005F04ED"/>
    <w:rsid w:val="005F07D0"/>
    <w:rsid w:val="005F083B"/>
    <w:rsid w:val="005F08F0"/>
    <w:rsid w:val="005F11E7"/>
    <w:rsid w:val="005F1C7C"/>
    <w:rsid w:val="005F2137"/>
    <w:rsid w:val="005F2E38"/>
    <w:rsid w:val="005F30F5"/>
    <w:rsid w:val="005F3639"/>
    <w:rsid w:val="005F3957"/>
    <w:rsid w:val="005F3EB1"/>
    <w:rsid w:val="005F43E9"/>
    <w:rsid w:val="005F44A3"/>
    <w:rsid w:val="005F466F"/>
    <w:rsid w:val="005F47D5"/>
    <w:rsid w:val="005F4A6B"/>
    <w:rsid w:val="005F4E4D"/>
    <w:rsid w:val="005F51E0"/>
    <w:rsid w:val="005F57B8"/>
    <w:rsid w:val="005F5A5E"/>
    <w:rsid w:val="005F5C20"/>
    <w:rsid w:val="005F5C66"/>
    <w:rsid w:val="005F60EC"/>
    <w:rsid w:val="005F6343"/>
    <w:rsid w:val="005F6745"/>
    <w:rsid w:val="005F6931"/>
    <w:rsid w:val="005F6B2F"/>
    <w:rsid w:val="005F6DF0"/>
    <w:rsid w:val="005F711E"/>
    <w:rsid w:val="005F7E2F"/>
    <w:rsid w:val="00600166"/>
    <w:rsid w:val="0060044B"/>
    <w:rsid w:val="00600466"/>
    <w:rsid w:val="00600838"/>
    <w:rsid w:val="00600F08"/>
    <w:rsid w:val="00601328"/>
    <w:rsid w:val="00601387"/>
    <w:rsid w:val="0060150B"/>
    <w:rsid w:val="006015A7"/>
    <w:rsid w:val="006016CF"/>
    <w:rsid w:val="00601D3D"/>
    <w:rsid w:val="006020AB"/>
    <w:rsid w:val="0060255B"/>
    <w:rsid w:val="006025CA"/>
    <w:rsid w:val="00602A75"/>
    <w:rsid w:val="00602E7E"/>
    <w:rsid w:val="0060317D"/>
    <w:rsid w:val="00603208"/>
    <w:rsid w:val="006032B3"/>
    <w:rsid w:val="00603893"/>
    <w:rsid w:val="00603E59"/>
    <w:rsid w:val="00604142"/>
    <w:rsid w:val="0060444F"/>
    <w:rsid w:val="00604929"/>
    <w:rsid w:val="00605025"/>
    <w:rsid w:val="0060562E"/>
    <w:rsid w:val="00605AD2"/>
    <w:rsid w:val="00605BCD"/>
    <w:rsid w:val="00606414"/>
    <w:rsid w:val="00606585"/>
    <w:rsid w:val="00606BCE"/>
    <w:rsid w:val="00606E56"/>
    <w:rsid w:val="00606EAD"/>
    <w:rsid w:val="00607106"/>
    <w:rsid w:val="006078C6"/>
    <w:rsid w:val="00607A36"/>
    <w:rsid w:val="00607BB6"/>
    <w:rsid w:val="00607D08"/>
    <w:rsid w:val="00607EDF"/>
    <w:rsid w:val="0061017D"/>
    <w:rsid w:val="0061029C"/>
    <w:rsid w:val="006107A4"/>
    <w:rsid w:val="00610DF9"/>
    <w:rsid w:val="006113EA"/>
    <w:rsid w:val="0061177F"/>
    <w:rsid w:val="00611D56"/>
    <w:rsid w:val="0061226B"/>
    <w:rsid w:val="0061228C"/>
    <w:rsid w:val="0061249B"/>
    <w:rsid w:val="00612B24"/>
    <w:rsid w:val="00612E28"/>
    <w:rsid w:val="006136E5"/>
    <w:rsid w:val="00613778"/>
    <w:rsid w:val="00613F26"/>
    <w:rsid w:val="00614F97"/>
    <w:rsid w:val="006152AD"/>
    <w:rsid w:val="006156B7"/>
    <w:rsid w:val="006165A7"/>
    <w:rsid w:val="00616D36"/>
    <w:rsid w:val="0061733D"/>
    <w:rsid w:val="00617560"/>
    <w:rsid w:val="00617D78"/>
    <w:rsid w:val="00617E1E"/>
    <w:rsid w:val="0062072E"/>
    <w:rsid w:val="00620A38"/>
    <w:rsid w:val="00620CEC"/>
    <w:rsid w:val="00620DD2"/>
    <w:rsid w:val="00620F0D"/>
    <w:rsid w:val="006211B8"/>
    <w:rsid w:val="00621784"/>
    <w:rsid w:val="0062199F"/>
    <w:rsid w:val="00621DBC"/>
    <w:rsid w:val="00622816"/>
    <w:rsid w:val="00622DD9"/>
    <w:rsid w:val="00622F0D"/>
    <w:rsid w:val="00622F8A"/>
    <w:rsid w:val="00623096"/>
    <w:rsid w:val="0062370E"/>
    <w:rsid w:val="00623AE5"/>
    <w:rsid w:val="00624283"/>
    <w:rsid w:val="0062456D"/>
    <w:rsid w:val="00624F6D"/>
    <w:rsid w:val="0062521C"/>
    <w:rsid w:val="00625430"/>
    <w:rsid w:val="006254A3"/>
    <w:rsid w:val="00625718"/>
    <w:rsid w:val="0062577D"/>
    <w:rsid w:val="0062577E"/>
    <w:rsid w:val="00625CC9"/>
    <w:rsid w:val="00625D3E"/>
    <w:rsid w:val="00626058"/>
    <w:rsid w:val="00626267"/>
    <w:rsid w:val="006266A4"/>
    <w:rsid w:val="006266EA"/>
    <w:rsid w:val="00626904"/>
    <w:rsid w:val="00626EE1"/>
    <w:rsid w:val="00627282"/>
    <w:rsid w:val="00627AB7"/>
    <w:rsid w:val="00627FCA"/>
    <w:rsid w:val="0063044C"/>
    <w:rsid w:val="00630584"/>
    <w:rsid w:val="006309DD"/>
    <w:rsid w:val="00630A9D"/>
    <w:rsid w:val="00630E6A"/>
    <w:rsid w:val="00630F5D"/>
    <w:rsid w:val="006319F9"/>
    <w:rsid w:val="00632459"/>
    <w:rsid w:val="006324B0"/>
    <w:rsid w:val="00632524"/>
    <w:rsid w:val="006325B3"/>
    <w:rsid w:val="00632801"/>
    <w:rsid w:val="00632850"/>
    <w:rsid w:val="00633258"/>
    <w:rsid w:val="006332DB"/>
    <w:rsid w:val="0063342E"/>
    <w:rsid w:val="00633B9C"/>
    <w:rsid w:val="00634064"/>
    <w:rsid w:val="00634257"/>
    <w:rsid w:val="006349B4"/>
    <w:rsid w:val="006350A0"/>
    <w:rsid w:val="00635302"/>
    <w:rsid w:val="00635C3A"/>
    <w:rsid w:val="0063627B"/>
    <w:rsid w:val="006363A3"/>
    <w:rsid w:val="00636895"/>
    <w:rsid w:val="00636C42"/>
    <w:rsid w:val="00636DD4"/>
    <w:rsid w:val="00636FFE"/>
    <w:rsid w:val="00637181"/>
    <w:rsid w:val="00637829"/>
    <w:rsid w:val="006378CE"/>
    <w:rsid w:val="00637B00"/>
    <w:rsid w:val="00637EEC"/>
    <w:rsid w:val="00637F70"/>
    <w:rsid w:val="0064047F"/>
    <w:rsid w:val="006404E5"/>
    <w:rsid w:val="00640593"/>
    <w:rsid w:val="00640CCE"/>
    <w:rsid w:val="00640F8B"/>
    <w:rsid w:val="00640FD9"/>
    <w:rsid w:val="006428A9"/>
    <w:rsid w:val="006429DC"/>
    <w:rsid w:val="00642DB0"/>
    <w:rsid w:val="00642E10"/>
    <w:rsid w:val="00642F8D"/>
    <w:rsid w:val="006430B1"/>
    <w:rsid w:val="00643240"/>
    <w:rsid w:val="00643405"/>
    <w:rsid w:val="00643ABB"/>
    <w:rsid w:val="00643D98"/>
    <w:rsid w:val="00644982"/>
    <w:rsid w:val="0064570A"/>
    <w:rsid w:val="0064581D"/>
    <w:rsid w:val="006458EF"/>
    <w:rsid w:val="00645A7D"/>
    <w:rsid w:val="00645D7A"/>
    <w:rsid w:val="00646362"/>
    <w:rsid w:val="006463DD"/>
    <w:rsid w:val="006465DC"/>
    <w:rsid w:val="00646CDF"/>
    <w:rsid w:val="00646D91"/>
    <w:rsid w:val="0064742F"/>
    <w:rsid w:val="00647BA8"/>
    <w:rsid w:val="00650304"/>
    <w:rsid w:val="0065043E"/>
    <w:rsid w:val="00650545"/>
    <w:rsid w:val="00651003"/>
    <w:rsid w:val="00651163"/>
    <w:rsid w:val="00651453"/>
    <w:rsid w:val="00651E40"/>
    <w:rsid w:val="0065249E"/>
    <w:rsid w:val="00652721"/>
    <w:rsid w:val="00652B1A"/>
    <w:rsid w:val="00652F83"/>
    <w:rsid w:val="00653287"/>
    <w:rsid w:val="006532B1"/>
    <w:rsid w:val="00653B88"/>
    <w:rsid w:val="006542DA"/>
    <w:rsid w:val="0065435F"/>
    <w:rsid w:val="006543B3"/>
    <w:rsid w:val="00654546"/>
    <w:rsid w:val="00654A3C"/>
    <w:rsid w:val="00654A91"/>
    <w:rsid w:val="00654AB4"/>
    <w:rsid w:val="00654C79"/>
    <w:rsid w:val="00654DF4"/>
    <w:rsid w:val="00655276"/>
    <w:rsid w:val="006553C8"/>
    <w:rsid w:val="006554D4"/>
    <w:rsid w:val="0065626E"/>
    <w:rsid w:val="006566AA"/>
    <w:rsid w:val="0065679D"/>
    <w:rsid w:val="00656D71"/>
    <w:rsid w:val="00656F3D"/>
    <w:rsid w:val="00657038"/>
    <w:rsid w:val="00657288"/>
    <w:rsid w:val="00657521"/>
    <w:rsid w:val="00657685"/>
    <w:rsid w:val="006578A9"/>
    <w:rsid w:val="006578B4"/>
    <w:rsid w:val="006578B5"/>
    <w:rsid w:val="006600A6"/>
    <w:rsid w:val="006601B0"/>
    <w:rsid w:val="00660235"/>
    <w:rsid w:val="006603E4"/>
    <w:rsid w:val="00660A98"/>
    <w:rsid w:val="00660BC3"/>
    <w:rsid w:val="006610F6"/>
    <w:rsid w:val="00661119"/>
    <w:rsid w:val="006613FA"/>
    <w:rsid w:val="006616DB"/>
    <w:rsid w:val="00661CE3"/>
    <w:rsid w:val="00662311"/>
    <w:rsid w:val="00662BC8"/>
    <w:rsid w:val="00662EAA"/>
    <w:rsid w:val="006636C0"/>
    <w:rsid w:val="0066374E"/>
    <w:rsid w:val="00663852"/>
    <w:rsid w:val="00663D95"/>
    <w:rsid w:val="00663E4F"/>
    <w:rsid w:val="0066416F"/>
    <w:rsid w:val="00664507"/>
    <w:rsid w:val="006649D1"/>
    <w:rsid w:val="00664C07"/>
    <w:rsid w:val="00664C35"/>
    <w:rsid w:val="00664C56"/>
    <w:rsid w:val="006653C0"/>
    <w:rsid w:val="00665F30"/>
    <w:rsid w:val="00666250"/>
    <w:rsid w:val="006663FD"/>
    <w:rsid w:val="0066663A"/>
    <w:rsid w:val="00666642"/>
    <w:rsid w:val="006666E6"/>
    <w:rsid w:val="0066683C"/>
    <w:rsid w:val="00666860"/>
    <w:rsid w:val="0066692D"/>
    <w:rsid w:val="00666C2F"/>
    <w:rsid w:val="00667C70"/>
    <w:rsid w:val="00667EC9"/>
    <w:rsid w:val="00670080"/>
    <w:rsid w:val="006709A8"/>
    <w:rsid w:val="006709AB"/>
    <w:rsid w:val="00670A46"/>
    <w:rsid w:val="00670C40"/>
    <w:rsid w:val="00670D1B"/>
    <w:rsid w:val="00670D50"/>
    <w:rsid w:val="00671793"/>
    <w:rsid w:val="00671947"/>
    <w:rsid w:val="00671BFC"/>
    <w:rsid w:val="006728FB"/>
    <w:rsid w:val="00672E8B"/>
    <w:rsid w:val="00673879"/>
    <w:rsid w:val="0067392F"/>
    <w:rsid w:val="00673C39"/>
    <w:rsid w:val="00673CF9"/>
    <w:rsid w:val="00673D23"/>
    <w:rsid w:val="0067408F"/>
    <w:rsid w:val="006744CD"/>
    <w:rsid w:val="00674AC5"/>
    <w:rsid w:val="00674CD0"/>
    <w:rsid w:val="0067528F"/>
    <w:rsid w:val="0067532D"/>
    <w:rsid w:val="006753B6"/>
    <w:rsid w:val="00675518"/>
    <w:rsid w:val="006758B5"/>
    <w:rsid w:val="00676187"/>
    <w:rsid w:val="0067663E"/>
    <w:rsid w:val="0067683A"/>
    <w:rsid w:val="00676A85"/>
    <w:rsid w:val="00676B46"/>
    <w:rsid w:val="00676D3E"/>
    <w:rsid w:val="00677097"/>
    <w:rsid w:val="00677711"/>
    <w:rsid w:val="006779ED"/>
    <w:rsid w:val="00680161"/>
    <w:rsid w:val="006805FD"/>
    <w:rsid w:val="00680F9C"/>
    <w:rsid w:val="006810FC"/>
    <w:rsid w:val="0068112C"/>
    <w:rsid w:val="00681B58"/>
    <w:rsid w:val="00681D9C"/>
    <w:rsid w:val="006820A5"/>
    <w:rsid w:val="00682341"/>
    <w:rsid w:val="006827F8"/>
    <w:rsid w:val="00683354"/>
    <w:rsid w:val="006837F5"/>
    <w:rsid w:val="0068380A"/>
    <w:rsid w:val="00683ACD"/>
    <w:rsid w:val="00683C03"/>
    <w:rsid w:val="00683E88"/>
    <w:rsid w:val="00684986"/>
    <w:rsid w:val="00684B17"/>
    <w:rsid w:val="00684DC4"/>
    <w:rsid w:val="00684E02"/>
    <w:rsid w:val="00684E3F"/>
    <w:rsid w:val="00685193"/>
    <w:rsid w:val="006853A3"/>
    <w:rsid w:val="006857F3"/>
    <w:rsid w:val="00685F62"/>
    <w:rsid w:val="00686283"/>
    <w:rsid w:val="00686714"/>
    <w:rsid w:val="00686D28"/>
    <w:rsid w:val="0069024F"/>
    <w:rsid w:val="00690CE4"/>
    <w:rsid w:val="00691637"/>
    <w:rsid w:val="00691748"/>
    <w:rsid w:val="006919F6"/>
    <w:rsid w:val="00691C13"/>
    <w:rsid w:val="00692A7D"/>
    <w:rsid w:val="00692DF6"/>
    <w:rsid w:val="00692F19"/>
    <w:rsid w:val="006935A9"/>
    <w:rsid w:val="006937F3"/>
    <w:rsid w:val="00693E13"/>
    <w:rsid w:val="006941C7"/>
    <w:rsid w:val="00694216"/>
    <w:rsid w:val="00694744"/>
    <w:rsid w:val="006948D0"/>
    <w:rsid w:val="0069495B"/>
    <w:rsid w:val="00694C2E"/>
    <w:rsid w:val="00694EEA"/>
    <w:rsid w:val="00694F37"/>
    <w:rsid w:val="006952E0"/>
    <w:rsid w:val="006959F8"/>
    <w:rsid w:val="00696073"/>
    <w:rsid w:val="006961D1"/>
    <w:rsid w:val="00696361"/>
    <w:rsid w:val="00696888"/>
    <w:rsid w:val="00696C9F"/>
    <w:rsid w:val="006974B2"/>
    <w:rsid w:val="00697622"/>
    <w:rsid w:val="006976F1"/>
    <w:rsid w:val="00697BB7"/>
    <w:rsid w:val="006A05C9"/>
    <w:rsid w:val="006A0643"/>
    <w:rsid w:val="006A06E4"/>
    <w:rsid w:val="006A0AAE"/>
    <w:rsid w:val="006A0C41"/>
    <w:rsid w:val="006A10C9"/>
    <w:rsid w:val="006A11E0"/>
    <w:rsid w:val="006A12A2"/>
    <w:rsid w:val="006A2333"/>
    <w:rsid w:val="006A240F"/>
    <w:rsid w:val="006A29E7"/>
    <w:rsid w:val="006A315A"/>
    <w:rsid w:val="006A3548"/>
    <w:rsid w:val="006A3C98"/>
    <w:rsid w:val="006A3FA8"/>
    <w:rsid w:val="006A4BBA"/>
    <w:rsid w:val="006A4C59"/>
    <w:rsid w:val="006A4ECA"/>
    <w:rsid w:val="006A5729"/>
    <w:rsid w:val="006A584D"/>
    <w:rsid w:val="006A6777"/>
    <w:rsid w:val="006A68E7"/>
    <w:rsid w:val="006A6B5C"/>
    <w:rsid w:val="006A6C15"/>
    <w:rsid w:val="006A6C18"/>
    <w:rsid w:val="006A6DA0"/>
    <w:rsid w:val="006A6F7C"/>
    <w:rsid w:val="006A726D"/>
    <w:rsid w:val="006A75E8"/>
    <w:rsid w:val="006A7774"/>
    <w:rsid w:val="006A78C0"/>
    <w:rsid w:val="006A7AB4"/>
    <w:rsid w:val="006B00C2"/>
    <w:rsid w:val="006B00DC"/>
    <w:rsid w:val="006B01F1"/>
    <w:rsid w:val="006B03D2"/>
    <w:rsid w:val="006B05C2"/>
    <w:rsid w:val="006B0760"/>
    <w:rsid w:val="006B0C92"/>
    <w:rsid w:val="006B0D9D"/>
    <w:rsid w:val="006B1655"/>
    <w:rsid w:val="006B1774"/>
    <w:rsid w:val="006B1CE3"/>
    <w:rsid w:val="006B2EC5"/>
    <w:rsid w:val="006B309A"/>
    <w:rsid w:val="006B31F3"/>
    <w:rsid w:val="006B3698"/>
    <w:rsid w:val="006B377B"/>
    <w:rsid w:val="006B3C80"/>
    <w:rsid w:val="006B4126"/>
    <w:rsid w:val="006B41C5"/>
    <w:rsid w:val="006B4582"/>
    <w:rsid w:val="006B467C"/>
    <w:rsid w:val="006B4695"/>
    <w:rsid w:val="006B46AB"/>
    <w:rsid w:val="006B4A96"/>
    <w:rsid w:val="006B4C64"/>
    <w:rsid w:val="006B51B6"/>
    <w:rsid w:val="006B54A4"/>
    <w:rsid w:val="006B54BA"/>
    <w:rsid w:val="006B5BC1"/>
    <w:rsid w:val="006B5CB8"/>
    <w:rsid w:val="006B5FEC"/>
    <w:rsid w:val="006B60A3"/>
    <w:rsid w:val="006B6AEA"/>
    <w:rsid w:val="006B6B21"/>
    <w:rsid w:val="006B7372"/>
    <w:rsid w:val="006B76D1"/>
    <w:rsid w:val="006B7913"/>
    <w:rsid w:val="006B7DCD"/>
    <w:rsid w:val="006C04DB"/>
    <w:rsid w:val="006C07E2"/>
    <w:rsid w:val="006C080E"/>
    <w:rsid w:val="006C08AC"/>
    <w:rsid w:val="006C0A0E"/>
    <w:rsid w:val="006C0D00"/>
    <w:rsid w:val="006C0D5D"/>
    <w:rsid w:val="006C0DA5"/>
    <w:rsid w:val="006C0E52"/>
    <w:rsid w:val="006C1022"/>
    <w:rsid w:val="006C1806"/>
    <w:rsid w:val="006C1EFB"/>
    <w:rsid w:val="006C1F7E"/>
    <w:rsid w:val="006C2006"/>
    <w:rsid w:val="006C24BE"/>
    <w:rsid w:val="006C27CC"/>
    <w:rsid w:val="006C2AE8"/>
    <w:rsid w:val="006C2D53"/>
    <w:rsid w:val="006C2EAF"/>
    <w:rsid w:val="006C347E"/>
    <w:rsid w:val="006C36D7"/>
    <w:rsid w:val="006C3733"/>
    <w:rsid w:val="006C42B9"/>
    <w:rsid w:val="006C4AE2"/>
    <w:rsid w:val="006C4C83"/>
    <w:rsid w:val="006C5CC2"/>
    <w:rsid w:val="006C6086"/>
    <w:rsid w:val="006C67B2"/>
    <w:rsid w:val="006C68C4"/>
    <w:rsid w:val="006C6AB7"/>
    <w:rsid w:val="006C6AB8"/>
    <w:rsid w:val="006C6E79"/>
    <w:rsid w:val="006C7332"/>
    <w:rsid w:val="006C753D"/>
    <w:rsid w:val="006C7949"/>
    <w:rsid w:val="006C794F"/>
    <w:rsid w:val="006C7A30"/>
    <w:rsid w:val="006C7C21"/>
    <w:rsid w:val="006C7F00"/>
    <w:rsid w:val="006D06BE"/>
    <w:rsid w:val="006D0BC4"/>
    <w:rsid w:val="006D0E29"/>
    <w:rsid w:val="006D0ECE"/>
    <w:rsid w:val="006D0F90"/>
    <w:rsid w:val="006D113A"/>
    <w:rsid w:val="006D12F9"/>
    <w:rsid w:val="006D16BE"/>
    <w:rsid w:val="006D176D"/>
    <w:rsid w:val="006D1839"/>
    <w:rsid w:val="006D21B9"/>
    <w:rsid w:val="006D2473"/>
    <w:rsid w:val="006D2572"/>
    <w:rsid w:val="006D29B1"/>
    <w:rsid w:val="006D29BC"/>
    <w:rsid w:val="006D2FBB"/>
    <w:rsid w:val="006D34FF"/>
    <w:rsid w:val="006D35B9"/>
    <w:rsid w:val="006D35C0"/>
    <w:rsid w:val="006D3DE5"/>
    <w:rsid w:val="006D45A7"/>
    <w:rsid w:val="006D5119"/>
    <w:rsid w:val="006D5652"/>
    <w:rsid w:val="006D57C8"/>
    <w:rsid w:val="006D583D"/>
    <w:rsid w:val="006D5907"/>
    <w:rsid w:val="006D5908"/>
    <w:rsid w:val="006D611E"/>
    <w:rsid w:val="006D66D1"/>
    <w:rsid w:val="006D6783"/>
    <w:rsid w:val="006D6884"/>
    <w:rsid w:val="006D6A22"/>
    <w:rsid w:val="006D6D69"/>
    <w:rsid w:val="006D71A1"/>
    <w:rsid w:val="006D72DD"/>
    <w:rsid w:val="006D7958"/>
    <w:rsid w:val="006D7D05"/>
    <w:rsid w:val="006E0001"/>
    <w:rsid w:val="006E0062"/>
    <w:rsid w:val="006E0411"/>
    <w:rsid w:val="006E04A7"/>
    <w:rsid w:val="006E0588"/>
    <w:rsid w:val="006E0995"/>
    <w:rsid w:val="006E0D09"/>
    <w:rsid w:val="006E0D1E"/>
    <w:rsid w:val="006E11C0"/>
    <w:rsid w:val="006E13B4"/>
    <w:rsid w:val="006E1AE9"/>
    <w:rsid w:val="006E1BFE"/>
    <w:rsid w:val="006E1F98"/>
    <w:rsid w:val="006E1F99"/>
    <w:rsid w:val="006E1FC6"/>
    <w:rsid w:val="006E1FCF"/>
    <w:rsid w:val="006E20AD"/>
    <w:rsid w:val="006E2397"/>
    <w:rsid w:val="006E278F"/>
    <w:rsid w:val="006E285A"/>
    <w:rsid w:val="006E2E9D"/>
    <w:rsid w:val="006E2F42"/>
    <w:rsid w:val="006E2F7F"/>
    <w:rsid w:val="006E30D1"/>
    <w:rsid w:val="006E33B3"/>
    <w:rsid w:val="006E34E1"/>
    <w:rsid w:val="006E3672"/>
    <w:rsid w:val="006E3A34"/>
    <w:rsid w:val="006E3E27"/>
    <w:rsid w:val="006E4409"/>
    <w:rsid w:val="006E4595"/>
    <w:rsid w:val="006E47AA"/>
    <w:rsid w:val="006E4CDD"/>
    <w:rsid w:val="006E5619"/>
    <w:rsid w:val="006E5674"/>
    <w:rsid w:val="006E5A6B"/>
    <w:rsid w:val="006E5AFC"/>
    <w:rsid w:val="006E614B"/>
    <w:rsid w:val="006E642B"/>
    <w:rsid w:val="006E6612"/>
    <w:rsid w:val="006E673F"/>
    <w:rsid w:val="006E6B3B"/>
    <w:rsid w:val="006E6B7C"/>
    <w:rsid w:val="006E74CE"/>
    <w:rsid w:val="006E7C32"/>
    <w:rsid w:val="006F0003"/>
    <w:rsid w:val="006F039D"/>
    <w:rsid w:val="006F0531"/>
    <w:rsid w:val="006F0E2C"/>
    <w:rsid w:val="006F1419"/>
    <w:rsid w:val="006F22D5"/>
    <w:rsid w:val="006F23BE"/>
    <w:rsid w:val="006F24F9"/>
    <w:rsid w:val="006F2E04"/>
    <w:rsid w:val="006F3403"/>
    <w:rsid w:val="006F34EB"/>
    <w:rsid w:val="006F3569"/>
    <w:rsid w:val="006F3B57"/>
    <w:rsid w:val="006F3EF7"/>
    <w:rsid w:val="006F41F5"/>
    <w:rsid w:val="006F4341"/>
    <w:rsid w:val="006F45CF"/>
    <w:rsid w:val="006F470E"/>
    <w:rsid w:val="006F4789"/>
    <w:rsid w:val="006F47E0"/>
    <w:rsid w:val="006F483C"/>
    <w:rsid w:val="006F48AF"/>
    <w:rsid w:val="006F4D92"/>
    <w:rsid w:val="006F5159"/>
    <w:rsid w:val="006F56D8"/>
    <w:rsid w:val="006F5AC9"/>
    <w:rsid w:val="006F62B2"/>
    <w:rsid w:val="006F64EE"/>
    <w:rsid w:val="006F69E1"/>
    <w:rsid w:val="006F6A15"/>
    <w:rsid w:val="006F718B"/>
    <w:rsid w:val="006F744C"/>
    <w:rsid w:val="006F7EE9"/>
    <w:rsid w:val="00700255"/>
    <w:rsid w:val="007005DA"/>
    <w:rsid w:val="00700697"/>
    <w:rsid w:val="007012FB"/>
    <w:rsid w:val="007013EE"/>
    <w:rsid w:val="0070182F"/>
    <w:rsid w:val="00701ACF"/>
    <w:rsid w:val="0070287F"/>
    <w:rsid w:val="00702A7D"/>
    <w:rsid w:val="00702CC7"/>
    <w:rsid w:val="0070324E"/>
    <w:rsid w:val="0070412C"/>
    <w:rsid w:val="0070432B"/>
    <w:rsid w:val="007048B3"/>
    <w:rsid w:val="00704E47"/>
    <w:rsid w:val="0070565B"/>
    <w:rsid w:val="00705933"/>
    <w:rsid w:val="00705AAB"/>
    <w:rsid w:val="00705B10"/>
    <w:rsid w:val="00705B90"/>
    <w:rsid w:val="007064F6"/>
    <w:rsid w:val="00706797"/>
    <w:rsid w:val="00706842"/>
    <w:rsid w:val="00706A57"/>
    <w:rsid w:val="00707301"/>
    <w:rsid w:val="00707631"/>
    <w:rsid w:val="00707655"/>
    <w:rsid w:val="0070777E"/>
    <w:rsid w:val="00710C51"/>
    <w:rsid w:val="00710CB2"/>
    <w:rsid w:val="00710D58"/>
    <w:rsid w:val="00711123"/>
    <w:rsid w:val="0071114B"/>
    <w:rsid w:val="00711233"/>
    <w:rsid w:val="007115CA"/>
    <w:rsid w:val="00711E36"/>
    <w:rsid w:val="007121B3"/>
    <w:rsid w:val="007124BD"/>
    <w:rsid w:val="0071258A"/>
    <w:rsid w:val="0071283D"/>
    <w:rsid w:val="00712B9E"/>
    <w:rsid w:val="00713035"/>
    <w:rsid w:val="00713601"/>
    <w:rsid w:val="00713A6E"/>
    <w:rsid w:val="00713ACB"/>
    <w:rsid w:val="00713BB9"/>
    <w:rsid w:val="00713D5A"/>
    <w:rsid w:val="00713FB9"/>
    <w:rsid w:val="0071516F"/>
    <w:rsid w:val="00715546"/>
    <w:rsid w:val="00715789"/>
    <w:rsid w:val="00715BCF"/>
    <w:rsid w:val="00715C14"/>
    <w:rsid w:val="0071601E"/>
    <w:rsid w:val="00716272"/>
    <w:rsid w:val="0071662E"/>
    <w:rsid w:val="00716A6D"/>
    <w:rsid w:val="00716F77"/>
    <w:rsid w:val="00716FD9"/>
    <w:rsid w:val="007172A4"/>
    <w:rsid w:val="007173F4"/>
    <w:rsid w:val="00717563"/>
    <w:rsid w:val="007175F8"/>
    <w:rsid w:val="00717F59"/>
    <w:rsid w:val="007204A5"/>
    <w:rsid w:val="007208A5"/>
    <w:rsid w:val="0072093F"/>
    <w:rsid w:val="00720949"/>
    <w:rsid w:val="00720AEE"/>
    <w:rsid w:val="00720CBA"/>
    <w:rsid w:val="00720E08"/>
    <w:rsid w:val="00721B87"/>
    <w:rsid w:val="00722A25"/>
    <w:rsid w:val="00722CFF"/>
    <w:rsid w:val="00723118"/>
    <w:rsid w:val="007231E3"/>
    <w:rsid w:val="00723234"/>
    <w:rsid w:val="0072376F"/>
    <w:rsid w:val="00723B7E"/>
    <w:rsid w:val="00723BA2"/>
    <w:rsid w:val="007243E5"/>
    <w:rsid w:val="00724729"/>
    <w:rsid w:val="00724A78"/>
    <w:rsid w:val="00724C7C"/>
    <w:rsid w:val="00724D26"/>
    <w:rsid w:val="00725417"/>
    <w:rsid w:val="0072551B"/>
    <w:rsid w:val="00725D9F"/>
    <w:rsid w:val="007261DB"/>
    <w:rsid w:val="0072655D"/>
    <w:rsid w:val="0072700D"/>
    <w:rsid w:val="007273A4"/>
    <w:rsid w:val="00727557"/>
    <w:rsid w:val="00727B30"/>
    <w:rsid w:val="00727C8E"/>
    <w:rsid w:val="00727CE6"/>
    <w:rsid w:val="007301CA"/>
    <w:rsid w:val="007302E6"/>
    <w:rsid w:val="0073062D"/>
    <w:rsid w:val="007306E1"/>
    <w:rsid w:val="00731211"/>
    <w:rsid w:val="00731579"/>
    <w:rsid w:val="0073227E"/>
    <w:rsid w:val="00732A1F"/>
    <w:rsid w:val="0073304E"/>
    <w:rsid w:val="0073326C"/>
    <w:rsid w:val="007332CB"/>
    <w:rsid w:val="0073339C"/>
    <w:rsid w:val="00733CAC"/>
    <w:rsid w:val="00733DE1"/>
    <w:rsid w:val="007343CA"/>
    <w:rsid w:val="007345A9"/>
    <w:rsid w:val="00734D34"/>
    <w:rsid w:val="00734EA2"/>
    <w:rsid w:val="007355DC"/>
    <w:rsid w:val="00735867"/>
    <w:rsid w:val="00735BAB"/>
    <w:rsid w:val="00736A4A"/>
    <w:rsid w:val="00736CC3"/>
    <w:rsid w:val="00736EBD"/>
    <w:rsid w:val="007370AB"/>
    <w:rsid w:val="007371A5"/>
    <w:rsid w:val="0073739B"/>
    <w:rsid w:val="007375EA"/>
    <w:rsid w:val="007378A1"/>
    <w:rsid w:val="007403F7"/>
    <w:rsid w:val="00740751"/>
    <w:rsid w:val="0074077C"/>
    <w:rsid w:val="007408A1"/>
    <w:rsid w:val="00740F28"/>
    <w:rsid w:val="00740F50"/>
    <w:rsid w:val="0074136E"/>
    <w:rsid w:val="00741379"/>
    <w:rsid w:val="00741707"/>
    <w:rsid w:val="00741993"/>
    <w:rsid w:val="00741B06"/>
    <w:rsid w:val="00741D35"/>
    <w:rsid w:val="00741FCF"/>
    <w:rsid w:val="00741FE8"/>
    <w:rsid w:val="007423C5"/>
    <w:rsid w:val="0074264A"/>
    <w:rsid w:val="00742653"/>
    <w:rsid w:val="00742C3F"/>
    <w:rsid w:val="00742D89"/>
    <w:rsid w:val="00742E0C"/>
    <w:rsid w:val="007435CE"/>
    <w:rsid w:val="00744337"/>
    <w:rsid w:val="007448ED"/>
    <w:rsid w:val="00745045"/>
    <w:rsid w:val="00745A1C"/>
    <w:rsid w:val="00745E44"/>
    <w:rsid w:val="00746288"/>
    <w:rsid w:val="007468C2"/>
    <w:rsid w:val="00746991"/>
    <w:rsid w:val="007469EE"/>
    <w:rsid w:val="00746BA9"/>
    <w:rsid w:val="00746E6C"/>
    <w:rsid w:val="0074787C"/>
    <w:rsid w:val="00747977"/>
    <w:rsid w:val="00747AEB"/>
    <w:rsid w:val="00747DD2"/>
    <w:rsid w:val="007503C2"/>
    <w:rsid w:val="00750686"/>
    <w:rsid w:val="007509EF"/>
    <w:rsid w:val="0075122A"/>
    <w:rsid w:val="007512E2"/>
    <w:rsid w:val="00751A40"/>
    <w:rsid w:val="00751C2E"/>
    <w:rsid w:val="00751F52"/>
    <w:rsid w:val="007520A4"/>
    <w:rsid w:val="00752758"/>
    <w:rsid w:val="00752D09"/>
    <w:rsid w:val="00753369"/>
    <w:rsid w:val="00753AE5"/>
    <w:rsid w:val="007548DF"/>
    <w:rsid w:val="0075491C"/>
    <w:rsid w:val="007549E5"/>
    <w:rsid w:val="00754A06"/>
    <w:rsid w:val="00754C40"/>
    <w:rsid w:val="00754C52"/>
    <w:rsid w:val="00755780"/>
    <w:rsid w:val="00755935"/>
    <w:rsid w:val="00755A3C"/>
    <w:rsid w:val="00755EE3"/>
    <w:rsid w:val="00755FD7"/>
    <w:rsid w:val="0075606A"/>
    <w:rsid w:val="00756141"/>
    <w:rsid w:val="0075688E"/>
    <w:rsid w:val="00756C04"/>
    <w:rsid w:val="00756E63"/>
    <w:rsid w:val="007570EF"/>
    <w:rsid w:val="00757130"/>
    <w:rsid w:val="00757959"/>
    <w:rsid w:val="00757A49"/>
    <w:rsid w:val="00757D4D"/>
    <w:rsid w:val="00757EB5"/>
    <w:rsid w:val="00760224"/>
    <w:rsid w:val="007603AD"/>
    <w:rsid w:val="00760662"/>
    <w:rsid w:val="00760C7E"/>
    <w:rsid w:val="00760F4B"/>
    <w:rsid w:val="007610DB"/>
    <w:rsid w:val="00761102"/>
    <w:rsid w:val="00761A44"/>
    <w:rsid w:val="00761A83"/>
    <w:rsid w:val="00761DE6"/>
    <w:rsid w:val="00762085"/>
    <w:rsid w:val="00762545"/>
    <w:rsid w:val="00762B7E"/>
    <w:rsid w:val="0076307C"/>
    <w:rsid w:val="00763510"/>
    <w:rsid w:val="00763827"/>
    <w:rsid w:val="00763AB9"/>
    <w:rsid w:val="007641CD"/>
    <w:rsid w:val="0076455B"/>
    <w:rsid w:val="00764F0D"/>
    <w:rsid w:val="00765770"/>
    <w:rsid w:val="00765DDF"/>
    <w:rsid w:val="00765E91"/>
    <w:rsid w:val="007661FF"/>
    <w:rsid w:val="007662DE"/>
    <w:rsid w:val="00766531"/>
    <w:rsid w:val="00766EFF"/>
    <w:rsid w:val="0076700A"/>
    <w:rsid w:val="007672E3"/>
    <w:rsid w:val="00767532"/>
    <w:rsid w:val="00767C0C"/>
    <w:rsid w:val="00767E5A"/>
    <w:rsid w:val="007701F4"/>
    <w:rsid w:val="00770865"/>
    <w:rsid w:val="00770E6F"/>
    <w:rsid w:val="00771255"/>
    <w:rsid w:val="00771511"/>
    <w:rsid w:val="00771920"/>
    <w:rsid w:val="00771B40"/>
    <w:rsid w:val="00771D53"/>
    <w:rsid w:val="007725D6"/>
    <w:rsid w:val="00772A23"/>
    <w:rsid w:val="00772A9D"/>
    <w:rsid w:val="00772AF8"/>
    <w:rsid w:val="00773485"/>
    <w:rsid w:val="007734C1"/>
    <w:rsid w:val="0077370D"/>
    <w:rsid w:val="00773972"/>
    <w:rsid w:val="00773B1B"/>
    <w:rsid w:val="00773B7D"/>
    <w:rsid w:val="00773E7B"/>
    <w:rsid w:val="007742BD"/>
    <w:rsid w:val="007744F6"/>
    <w:rsid w:val="007747B1"/>
    <w:rsid w:val="00774967"/>
    <w:rsid w:val="007750C2"/>
    <w:rsid w:val="0077522A"/>
    <w:rsid w:val="0077530E"/>
    <w:rsid w:val="00775814"/>
    <w:rsid w:val="00776009"/>
    <w:rsid w:val="00776347"/>
    <w:rsid w:val="0077670D"/>
    <w:rsid w:val="00776873"/>
    <w:rsid w:val="00776B41"/>
    <w:rsid w:val="00776CAD"/>
    <w:rsid w:val="00777402"/>
    <w:rsid w:val="00777594"/>
    <w:rsid w:val="00777735"/>
    <w:rsid w:val="00777C56"/>
    <w:rsid w:val="00780683"/>
    <w:rsid w:val="007817E1"/>
    <w:rsid w:val="00781D2F"/>
    <w:rsid w:val="00781D49"/>
    <w:rsid w:val="0078202D"/>
    <w:rsid w:val="0078221C"/>
    <w:rsid w:val="00782512"/>
    <w:rsid w:val="00782B75"/>
    <w:rsid w:val="00782CAB"/>
    <w:rsid w:val="00782D96"/>
    <w:rsid w:val="00783495"/>
    <w:rsid w:val="007837EB"/>
    <w:rsid w:val="00783AD2"/>
    <w:rsid w:val="00783B44"/>
    <w:rsid w:val="00783FE9"/>
    <w:rsid w:val="00784152"/>
    <w:rsid w:val="0078456F"/>
    <w:rsid w:val="00784AB6"/>
    <w:rsid w:val="00784C0C"/>
    <w:rsid w:val="00784F96"/>
    <w:rsid w:val="00784FF7"/>
    <w:rsid w:val="0078500E"/>
    <w:rsid w:val="00785157"/>
    <w:rsid w:val="007855B5"/>
    <w:rsid w:val="00785889"/>
    <w:rsid w:val="00785985"/>
    <w:rsid w:val="00785A47"/>
    <w:rsid w:val="00785CB6"/>
    <w:rsid w:val="0078612F"/>
    <w:rsid w:val="0078663A"/>
    <w:rsid w:val="00786C04"/>
    <w:rsid w:val="00786E12"/>
    <w:rsid w:val="0078710D"/>
    <w:rsid w:val="007877A9"/>
    <w:rsid w:val="00787903"/>
    <w:rsid w:val="0078793D"/>
    <w:rsid w:val="00787BBC"/>
    <w:rsid w:val="00787CA0"/>
    <w:rsid w:val="0079020F"/>
    <w:rsid w:val="00790225"/>
    <w:rsid w:val="00790411"/>
    <w:rsid w:val="00790581"/>
    <w:rsid w:val="0079078B"/>
    <w:rsid w:val="00790C48"/>
    <w:rsid w:val="00790CCB"/>
    <w:rsid w:val="00791765"/>
    <w:rsid w:val="00791D22"/>
    <w:rsid w:val="0079213F"/>
    <w:rsid w:val="00792540"/>
    <w:rsid w:val="00792A16"/>
    <w:rsid w:val="00792A61"/>
    <w:rsid w:val="00792AE6"/>
    <w:rsid w:val="00793067"/>
    <w:rsid w:val="00793AAB"/>
    <w:rsid w:val="00793EDD"/>
    <w:rsid w:val="00793F50"/>
    <w:rsid w:val="0079430D"/>
    <w:rsid w:val="007945CD"/>
    <w:rsid w:val="0079493C"/>
    <w:rsid w:val="00794A05"/>
    <w:rsid w:val="00794E7D"/>
    <w:rsid w:val="00795C44"/>
    <w:rsid w:val="00795DFB"/>
    <w:rsid w:val="007961B0"/>
    <w:rsid w:val="007961F2"/>
    <w:rsid w:val="00796493"/>
    <w:rsid w:val="007966A8"/>
    <w:rsid w:val="007968AA"/>
    <w:rsid w:val="00796C18"/>
    <w:rsid w:val="00796DA8"/>
    <w:rsid w:val="00796FD5"/>
    <w:rsid w:val="007970AA"/>
    <w:rsid w:val="007973B5"/>
    <w:rsid w:val="00797D11"/>
    <w:rsid w:val="00797DD3"/>
    <w:rsid w:val="00797E8A"/>
    <w:rsid w:val="007A024D"/>
    <w:rsid w:val="007A0412"/>
    <w:rsid w:val="007A04BF"/>
    <w:rsid w:val="007A0961"/>
    <w:rsid w:val="007A0E22"/>
    <w:rsid w:val="007A125D"/>
    <w:rsid w:val="007A146A"/>
    <w:rsid w:val="007A1729"/>
    <w:rsid w:val="007A186D"/>
    <w:rsid w:val="007A1AC2"/>
    <w:rsid w:val="007A1D24"/>
    <w:rsid w:val="007A203B"/>
    <w:rsid w:val="007A20FA"/>
    <w:rsid w:val="007A2292"/>
    <w:rsid w:val="007A26CC"/>
    <w:rsid w:val="007A2A25"/>
    <w:rsid w:val="007A2C12"/>
    <w:rsid w:val="007A2E98"/>
    <w:rsid w:val="007A2F86"/>
    <w:rsid w:val="007A3865"/>
    <w:rsid w:val="007A43BA"/>
    <w:rsid w:val="007A449A"/>
    <w:rsid w:val="007A4589"/>
    <w:rsid w:val="007A472B"/>
    <w:rsid w:val="007A47C9"/>
    <w:rsid w:val="007A4A1E"/>
    <w:rsid w:val="007A5017"/>
    <w:rsid w:val="007A524A"/>
    <w:rsid w:val="007A5361"/>
    <w:rsid w:val="007A5624"/>
    <w:rsid w:val="007A5838"/>
    <w:rsid w:val="007A5CBC"/>
    <w:rsid w:val="007A5E68"/>
    <w:rsid w:val="007A5EE1"/>
    <w:rsid w:val="007A6588"/>
    <w:rsid w:val="007A65C1"/>
    <w:rsid w:val="007A66A3"/>
    <w:rsid w:val="007A6890"/>
    <w:rsid w:val="007A6C05"/>
    <w:rsid w:val="007A6C4B"/>
    <w:rsid w:val="007A6D55"/>
    <w:rsid w:val="007A6F1C"/>
    <w:rsid w:val="007A7580"/>
    <w:rsid w:val="007A7796"/>
    <w:rsid w:val="007A7E89"/>
    <w:rsid w:val="007B0344"/>
    <w:rsid w:val="007B08A1"/>
    <w:rsid w:val="007B0A50"/>
    <w:rsid w:val="007B0A8E"/>
    <w:rsid w:val="007B117E"/>
    <w:rsid w:val="007B1733"/>
    <w:rsid w:val="007B20BC"/>
    <w:rsid w:val="007B218C"/>
    <w:rsid w:val="007B232F"/>
    <w:rsid w:val="007B23E1"/>
    <w:rsid w:val="007B25AA"/>
    <w:rsid w:val="007B2F57"/>
    <w:rsid w:val="007B305C"/>
    <w:rsid w:val="007B3167"/>
    <w:rsid w:val="007B3224"/>
    <w:rsid w:val="007B3557"/>
    <w:rsid w:val="007B389C"/>
    <w:rsid w:val="007B39D0"/>
    <w:rsid w:val="007B3EF2"/>
    <w:rsid w:val="007B3F75"/>
    <w:rsid w:val="007B4172"/>
    <w:rsid w:val="007B41B0"/>
    <w:rsid w:val="007B4C72"/>
    <w:rsid w:val="007B5084"/>
    <w:rsid w:val="007B5E35"/>
    <w:rsid w:val="007B6375"/>
    <w:rsid w:val="007B69AF"/>
    <w:rsid w:val="007B6CCF"/>
    <w:rsid w:val="007B74BB"/>
    <w:rsid w:val="007B7AE8"/>
    <w:rsid w:val="007C00B0"/>
    <w:rsid w:val="007C01E0"/>
    <w:rsid w:val="007C02F4"/>
    <w:rsid w:val="007C05FF"/>
    <w:rsid w:val="007C0F81"/>
    <w:rsid w:val="007C1100"/>
    <w:rsid w:val="007C12D1"/>
    <w:rsid w:val="007C1415"/>
    <w:rsid w:val="007C14E0"/>
    <w:rsid w:val="007C19C8"/>
    <w:rsid w:val="007C1F39"/>
    <w:rsid w:val="007C1FFC"/>
    <w:rsid w:val="007C2557"/>
    <w:rsid w:val="007C2B65"/>
    <w:rsid w:val="007C3833"/>
    <w:rsid w:val="007C39E9"/>
    <w:rsid w:val="007C3C05"/>
    <w:rsid w:val="007C4159"/>
    <w:rsid w:val="007C43C9"/>
    <w:rsid w:val="007C5F79"/>
    <w:rsid w:val="007C5FF8"/>
    <w:rsid w:val="007C6131"/>
    <w:rsid w:val="007C61C5"/>
    <w:rsid w:val="007C62E8"/>
    <w:rsid w:val="007C6500"/>
    <w:rsid w:val="007C66BF"/>
    <w:rsid w:val="007C674E"/>
    <w:rsid w:val="007C68ED"/>
    <w:rsid w:val="007C6A74"/>
    <w:rsid w:val="007C6C4B"/>
    <w:rsid w:val="007C6EBA"/>
    <w:rsid w:val="007C6F0C"/>
    <w:rsid w:val="007C6FFE"/>
    <w:rsid w:val="007C7017"/>
    <w:rsid w:val="007C7350"/>
    <w:rsid w:val="007C73FF"/>
    <w:rsid w:val="007C77DF"/>
    <w:rsid w:val="007D0076"/>
    <w:rsid w:val="007D0EBD"/>
    <w:rsid w:val="007D1215"/>
    <w:rsid w:val="007D1268"/>
    <w:rsid w:val="007D1A52"/>
    <w:rsid w:val="007D2235"/>
    <w:rsid w:val="007D269E"/>
    <w:rsid w:val="007D2EC7"/>
    <w:rsid w:val="007D30A2"/>
    <w:rsid w:val="007D3B95"/>
    <w:rsid w:val="007D3C3E"/>
    <w:rsid w:val="007D4183"/>
    <w:rsid w:val="007D4189"/>
    <w:rsid w:val="007D41CF"/>
    <w:rsid w:val="007D4714"/>
    <w:rsid w:val="007D4A2B"/>
    <w:rsid w:val="007D4F85"/>
    <w:rsid w:val="007D5858"/>
    <w:rsid w:val="007D5C26"/>
    <w:rsid w:val="007D5D66"/>
    <w:rsid w:val="007D6719"/>
    <w:rsid w:val="007D6995"/>
    <w:rsid w:val="007D744E"/>
    <w:rsid w:val="007D7456"/>
    <w:rsid w:val="007D7692"/>
    <w:rsid w:val="007D78C5"/>
    <w:rsid w:val="007E00D8"/>
    <w:rsid w:val="007E0280"/>
    <w:rsid w:val="007E06DA"/>
    <w:rsid w:val="007E0AAA"/>
    <w:rsid w:val="007E0C37"/>
    <w:rsid w:val="007E0E77"/>
    <w:rsid w:val="007E106C"/>
    <w:rsid w:val="007E12EA"/>
    <w:rsid w:val="007E17D1"/>
    <w:rsid w:val="007E1A97"/>
    <w:rsid w:val="007E1C08"/>
    <w:rsid w:val="007E1DE6"/>
    <w:rsid w:val="007E1F54"/>
    <w:rsid w:val="007E2167"/>
    <w:rsid w:val="007E22CB"/>
    <w:rsid w:val="007E27DC"/>
    <w:rsid w:val="007E2A42"/>
    <w:rsid w:val="007E2E50"/>
    <w:rsid w:val="007E3201"/>
    <w:rsid w:val="007E35FF"/>
    <w:rsid w:val="007E3F2C"/>
    <w:rsid w:val="007E4305"/>
    <w:rsid w:val="007E433A"/>
    <w:rsid w:val="007E4A7A"/>
    <w:rsid w:val="007E4B2C"/>
    <w:rsid w:val="007E4F2E"/>
    <w:rsid w:val="007E4FC4"/>
    <w:rsid w:val="007E52D9"/>
    <w:rsid w:val="007E5A0A"/>
    <w:rsid w:val="007E5D08"/>
    <w:rsid w:val="007E5E31"/>
    <w:rsid w:val="007E6184"/>
    <w:rsid w:val="007E658E"/>
    <w:rsid w:val="007E6B26"/>
    <w:rsid w:val="007E6CD0"/>
    <w:rsid w:val="007E6DF3"/>
    <w:rsid w:val="007E70FA"/>
    <w:rsid w:val="007E731C"/>
    <w:rsid w:val="007E7501"/>
    <w:rsid w:val="007E75A3"/>
    <w:rsid w:val="007E764C"/>
    <w:rsid w:val="007E777A"/>
    <w:rsid w:val="007E7A76"/>
    <w:rsid w:val="007E7B60"/>
    <w:rsid w:val="007E7D34"/>
    <w:rsid w:val="007F02E3"/>
    <w:rsid w:val="007F0804"/>
    <w:rsid w:val="007F0B13"/>
    <w:rsid w:val="007F1254"/>
    <w:rsid w:val="007F14A5"/>
    <w:rsid w:val="007F1756"/>
    <w:rsid w:val="007F17A0"/>
    <w:rsid w:val="007F19ED"/>
    <w:rsid w:val="007F1F95"/>
    <w:rsid w:val="007F244F"/>
    <w:rsid w:val="007F29CD"/>
    <w:rsid w:val="007F2A0C"/>
    <w:rsid w:val="007F2FB7"/>
    <w:rsid w:val="007F30B2"/>
    <w:rsid w:val="007F3B70"/>
    <w:rsid w:val="007F3BA9"/>
    <w:rsid w:val="007F3CA4"/>
    <w:rsid w:val="007F3E6C"/>
    <w:rsid w:val="007F417C"/>
    <w:rsid w:val="007F42F7"/>
    <w:rsid w:val="007F46F2"/>
    <w:rsid w:val="007F4A6F"/>
    <w:rsid w:val="007F4B3F"/>
    <w:rsid w:val="007F50B4"/>
    <w:rsid w:val="007F511E"/>
    <w:rsid w:val="007F54D6"/>
    <w:rsid w:val="007F57B9"/>
    <w:rsid w:val="007F585F"/>
    <w:rsid w:val="007F5D4B"/>
    <w:rsid w:val="007F5F51"/>
    <w:rsid w:val="007F5F91"/>
    <w:rsid w:val="007F6002"/>
    <w:rsid w:val="007F60CD"/>
    <w:rsid w:val="007F630A"/>
    <w:rsid w:val="007F683D"/>
    <w:rsid w:val="007F6987"/>
    <w:rsid w:val="007F6A3A"/>
    <w:rsid w:val="007F6CF9"/>
    <w:rsid w:val="007F71A9"/>
    <w:rsid w:val="007F76DA"/>
    <w:rsid w:val="007F77FF"/>
    <w:rsid w:val="007F7AC9"/>
    <w:rsid w:val="007F7BCD"/>
    <w:rsid w:val="007F7CB7"/>
    <w:rsid w:val="00800391"/>
    <w:rsid w:val="008003E2"/>
    <w:rsid w:val="008005EB"/>
    <w:rsid w:val="00800A6E"/>
    <w:rsid w:val="00800DFC"/>
    <w:rsid w:val="00800F88"/>
    <w:rsid w:val="00801520"/>
    <w:rsid w:val="008017DA"/>
    <w:rsid w:val="00801A73"/>
    <w:rsid w:val="00801AB8"/>
    <w:rsid w:val="00801FC0"/>
    <w:rsid w:val="00802479"/>
    <w:rsid w:val="00802A43"/>
    <w:rsid w:val="00802C44"/>
    <w:rsid w:val="00802C54"/>
    <w:rsid w:val="00802D40"/>
    <w:rsid w:val="00802F22"/>
    <w:rsid w:val="008039DD"/>
    <w:rsid w:val="00803BD2"/>
    <w:rsid w:val="00803D7D"/>
    <w:rsid w:val="00804081"/>
    <w:rsid w:val="00804142"/>
    <w:rsid w:val="008042D6"/>
    <w:rsid w:val="00804507"/>
    <w:rsid w:val="008045B4"/>
    <w:rsid w:val="008046D3"/>
    <w:rsid w:val="0080485B"/>
    <w:rsid w:val="00804B3E"/>
    <w:rsid w:val="00804BB1"/>
    <w:rsid w:val="00804D40"/>
    <w:rsid w:val="0080506F"/>
    <w:rsid w:val="00805273"/>
    <w:rsid w:val="00805848"/>
    <w:rsid w:val="00805AE4"/>
    <w:rsid w:val="00805D4A"/>
    <w:rsid w:val="00805E64"/>
    <w:rsid w:val="00805F2A"/>
    <w:rsid w:val="0080608F"/>
    <w:rsid w:val="00806172"/>
    <w:rsid w:val="00806D30"/>
    <w:rsid w:val="0080707F"/>
    <w:rsid w:val="008079C5"/>
    <w:rsid w:val="00807B50"/>
    <w:rsid w:val="00810087"/>
    <w:rsid w:val="00810167"/>
    <w:rsid w:val="0081084C"/>
    <w:rsid w:val="00810A4E"/>
    <w:rsid w:val="00810B07"/>
    <w:rsid w:val="00810B7A"/>
    <w:rsid w:val="00810C93"/>
    <w:rsid w:val="00811644"/>
    <w:rsid w:val="008116EE"/>
    <w:rsid w:val="00811FB3"/>
    <w:rsid w:val="008122C4"/>
    <w:rsid w:val="00812BF4"/>
    <w:rsid w:val="00813544"/>
    <w:rsid w:val="00813A39"/>
    <w:rsid w:val="008140F9"/>
    <w:rsid w:val="00814288"/>
    <w:rsid w:val="00814417"/>
    <w:rsid w:val="00814703"/>
    <w:rsid w:val="0081527F"/>
    <w:rsid w:val="00815720"/>
    <w:rsid w:val="00815C61"/>
    <w:rsid w:val="0081650C"/>
    <w:rsid w:val="00816625"/>
    <w:rsid w:val="0081675A"/>
    <w:rsid w:val="008167F0"/>
    <w:rsid w:val="00816A04"/>
    <w:rsid w:val="00816B0B"/>
    <w:rsid w:val="00816EF2"/>
    <w:rsid w:val="00817056"/>
    <w:rsid w:val="0081728F"/>
    <w:rsid w:val="0081731D"/>
    <w:rsid w:val="008178BB"/>
    <w:rsid w:val="00820464"/>
    <w:rsid w:val="00820642"/>
    <w:rsid w:val="008207A4"/>
    <w:rsid w:val="00820D87"/>
    <w:rsid w:val="00820E46"/>
    <w:rsid w:val="0082122A"/>
    <w:rsid w:val="008214F1"/>
    <w:rsid w:val="0082196B"/>
    <w:rsid w:val="00821E0B"/>
    <w:rsid w:val="00821E69"/>
    <w:rsid w:val="00822050"/>
    <w:rsid w:val="00823541"/>
    <w:rsid w:val="008235D3"/>
    <w:rsid w:val="008239D3"/>
    <w:rsid w:val="00824280"/>
    <w:rsid w:val="00824A77"/>
    <w:rsid w:val="00824AF5"/>
    <w:rsid w:val="00824D9C"/>
    <w:rsid w:val="00824EAA"/>
    <w:rsid w:val="00824FD7"/>
    <w:rsid w:val="00825001"/>
    <w:rsid w:val="00825139"/>
    <w:rsid w:val="00825169"/>
    <w:rsid w:val="00825340"/>
    <w:rsid w:val="008253F2"/>
    <w:rsid w:val="00825518"/>
    <w:rsid w:val="00825688"/>
    <w:rsid w:val="00825835"/>
    <w:rsid w:val="00825972"/>
    <w:rsid w:val="00825C92"/>
    <w:rsid w:val="00825E56"/>
    <w:rsid w:val="00826A42"/>
    <w:rsid w:val="00826AF0"/>
    <w:rsid w:val="00826E6F"/>
    <w:rsid w:val="0082700B"/>
    <w:rsid w:val="00827022"/>
    <w:rsid w:val="0082703E"/>
    <w:rsid w:val="00827432"/>
    <w:rsid w:val="008277FB"/>
    <w:rsid w:val="00827826"/>
    <w:rsid w:val="00827B5B"/>
    <w:rsid w:val="00827D45"/>
    <w:rsid w:val="00827DA4"/>
    <w:rsid w:val="0083060F"/>
    <w:rsid w:val="00830EC8"/>
    <w:rsid w:val="00831152"/>
    <w:rsid w:val="00831E4A"/>
    <w:rsid w:val="008326BD"/>
    <w:rsid w:val="00832B0B"/>
    <w:rsid w:val="00832D6F"/>
    <w:rsid w:val="00832D74"/>
    <w:rsid w:val="0083309D"/>
    <w:rsid w:val="00833358"/>
    <w:rsid w:val="008336AF"/>
    <w:rsid w:val="008336EE"/>
    <w:rsid w:val="00833755"/>
    <w:rsid w:val="00833BCE"/>
    <w:rsid w:val="00834037"/>
    <w:rsid w:val="0083448B"/>
    <w:rsid w:val="008344EC"/>
    <w:rsid w:val="00834582"/>
    <w:rsid w:val="00835058"/>
    <w:rsid w:val="008354E6"/>
    <w:rsid w:val="008363E8"/>
    <w:rsid w:val="0083672B"/>
    <w:rsid w:val="008369B2"/>
    <w:rsid w:val="008373B1"/>
    <w:rsid w:val="008373B2"/>
    <w:rsid w:val="008379B2"/>
    <w:rsid w:val="008379B4"/>
    <w:rsid w:val="008379D5"/>
    <w:rsid w:val="00837C08"/>
    <w:rsid w:val="00837C40"/>
    <w:rsid w:val="00837E2E"/>
    <w:rsid w:val="0084043F"/>
    <w:rsid w:val="00840489"/>
    <w:rsid w:val="00840D91"/>
    <w:rsid w:val="00840E82"/>
    <w:rsid w:val="00840FCE"/>
    <w:rsid w:val="00841098"/>
    <w:rsid w:val="008410CB"/>
    <w:rsid w:val="008412F6"/>
    <w:rsid w:val="00841D24"/>
    <w:rsid w:val="008427C9"/>
    <w:rsid w:val="00842BE9"/>
    <w:rsid w:val="00842F6A"/>
    <w:rsid w:val="008435D6"/>
    <w:rsid w:val="0084369E"/>
    <w:rsid w:val="008439AF"/>
    <w:rsid w:val="00843F5C"/>
    <w:rsid w:val="00844036"/>
    <w:rsid w:val="008442BC"/>
    <w:rsid w:val="008442ED"/>
    <w:rsid w:val="008443C4"/>
    <w:rsid w:val="0084443E"/>
    <w:rsid w:val="00844F3E"/>
    <w:rsid w:val="00845321"/>
    <w:rsid w:val="00845B02"/>
    <w:rsid w:val="00845BB3"/>
    <w:rsid w:val="00845D8A"/>
    <w:rsid w:val="00846029"/>
    <w:rsid w:val="00846979"/>
    <w:rsid w:val="00846A05"/>
    <w:rsid w:val="00846B6D"/>
    <w:rsid w:val="00846BDC"/>
    <w:rsid w:val="00846CA7"/>
    <w:rsid w:val="00846D0F"/>
    <w:rsid w:val="0084736B"/>
    <w:rsid w:val="0084771C"/>
    <w:rsid w:val="00847804"/>
    <w:rsid w:val="0084790B"/>
    <w:rsid w:val="0085041F"/>
    <w:rsid w:val="008507BA"/>
    <w:rsid w:val="00851245"/>
    <w:rsid w:val="0085145D"/>
    <w:rsid w:val="00851CD4"/>
    <w:rsid w:val="00851D46"/>
    <w:rsid w:val="00851EE0"/>
    <w:rsid w:val="008521D3"/>
    <w:rsid w:val="008521E5"/>
    <w:rsid w:val="00852327"/>
    <w:rsid w:val="0085262E"/>
    <w:rsid w:val="00852C24"/>
    <w:rsid w:val="00852DEA"/>
    <w:rsid w:val="00853125"/>
    <w:rsid w:val="00853167"/>
    <w:rsid w:val="0085389A"/>
    <w:rsid w:val="00853A5B"/>
    <w:rsid w:val="00853A95"/>
    <w:rsid w:val="00853E67"/>
    <w:rsid w:val="00853F79"/>
    <w:rsid w:val="008543F3"/>
    <w:rsid w:val="0085457C"/>
    <w:rsid w:val="00854B1D"/>
    <w:rsid w:val="00854DED"/>
    <w:rsid w:val="008552AA"/>
    <w:rsid w:val="008552C8"/>
    <w:rsid w:val="00855517"/>
    <w:rsid w:val="00855B77"/>
    <w:rsid w:val="0085618E"/>
    <w:rsid w:val="008561E6"/>
    <w:rsid w:val="00856A1F"/>
    <w:rsid w:val="00856AAC"/>
    <w:rsid w:val="00856D93"/>
    <w:rsid w:val="0085719E"/>
    <w:rsid w:val="008572EF"/>
    <w:rsid w:val="00857CE8"/>
    <w:rsid w:val="008602B0"/>
    <w:rsid w:val="0086093A"/>
    <w:rsid w:val="00860A4D"/>
    <w:rsid w:val="00860DF5"/>
    <w:rsid w:val="00861AE2"/>
    <w:rsid w:val="00861C91"/>
    <w:rsid w:val="00861EFE"/>
    <w:rsid w:val="00862496"/>
    <w:rsid w:val="008629EA"/>
    <w:rsid w:val="008630F6"/>
    <w:rsid w:val="0086327D"/>
    <w:rsid w:val="008632B9"/>
    <w:rsid w:val="0086346F"/>
    <w:rsid w:val="00863536"/>
    <w:rsid w:val="008635A2"/>
    <w:rsid w:val="00863F13"/>
    <w:rsid w:val="008641D6"/>
    <w:rsid w:val="00864716"/>
    <w:rsid w:val="00864AA2"/>
    <w:rsid w:val="00864BE2"/>
    <w:rsid w:val="00864D12"/>
    <w:rsid w:val="008650FC"/>
    <w:rsid w:val="00865246"/>
    <w:rsid w:val="00865315"/>
    <w:rsid w:val="00865353"/>
    <w:rsid w:val="00865430"/>
    <w:rsid w:val="008656CA"/>
    <w:rsid w:val="00865704"/>
    <w:rsid w:val="00865A21"/>
    <w:rsid w:val="00865DE7"/>
    <w:rsid w:val="00866AB9"/>
    <w:rsid w:val="00866D8C"/>
    <w:rsid w:val="00866E7B"/>
    <w:rsid w:val="0086738D"/>
    <w:rsid w:val="008679FB"/>
    <w:rsid w:val="00867AEA"/>
    <w:rsid w:val="00867F46"/>
    <w:rsid w:val="00867FC7"/>
    <w:rsid w:val="00867FE7"/>
    <w:rsid w:val="00870373"/>
    <w:rsid w:val="00870388"/>
    <w:rsid w:val="0087056A"/>
    <w:rsid w:val="00870DA7"/>
    <w:rsid w:val="00870F39"/>
    <w:rsid w:val="008710AB"/>
    <w:rsid w:val="008718F2"/>
    <w:rsid w:val="00871CAA"/>
    <w:rsid w:val="00872252"/>
    <w:rsid w:val="0087228F"/>
    <w:rsid w:val="0087249E"/>
    <w:rsid w:val="008729D7"/>
    <w:rsid w:val="008729DB"/>
    <w:rsid w:val="00872C2D"/>
    <w:rsid w:val="00872C40"/>
    <w:rsid w:val="00873093"/>
    <w:rsid w:val="00873430"/>
    <w:rsid w:val="00873EED"/>
    <w:rsid w:val="00873F6A"/>
    <w:rsid w:val="00874569"/>
    <w:rsid w:val="00874595"/>
    <w:rsid w:val="008747A6"/>
    <w:rsid w:val="00875098"/>
    <w:rsid w:val="00875540"/>
    <w:rsid w:val="008756BC"/>
    <w:rsid w:val="00875775"/>
    <w:rsid w:val="0087592C"/>
    <w:rsid w:val="008769C3"/>
    <w:rsid w:val="00876A7C"/>
    <w:rsid w:val="00876FEF"/>
    <w:rsid w:val="008770EA"/>
    <w:rsid w:val="008771E8"/>
    <w:rsid w:val="00880083"/>
    <w:rsid w:val="00880469"/>
    <w:rsid w:val="008804F0"/>
    <w:rsid w:val="00880B8E"/>
    <w:rsid w:val="00880B92"/>
    <w:rsid w:val="00880C21"/>
    <w:rsid w:val="00881283"/>
    <w:rsid w:val="0088186C"/>
    <w:rsid w:val="00881A05"/>
    <w:rsid w:val="00881ADD"/>
    <w:rsid w:val="00881B28"/>
    <w:rsid w:val="00881C67"/>
    <w:rsid w:val="00881CF8"/>
    <w:rsid w:val="00881EB0"/>
    <w:rsid w:val="00882749"/>
    <w:rsid w:val="008833C1"/>
    <w:rsid w:val="0088367E"/>
    <w:rsid w:val="00883FFE"/>
    <w:rsid w:val="008843EC"/>
    <w:rsid w:val="0088467D"/>
    <w:rsid w:val="008858AE"/>
    <w:rsid w:val="00885AF0"/>
    <w:rsid w:val="00885CA1"/>
    <w:rsid w:val="00886866"/>
    <w:rsid w:val="00886E11"/>
    <w:rsid w:val="00886F28"/>
    <w:rsid w:val="0088702D"/>
    <w:rsid w:val="008871C5"/>
    <w:rsid w:val="008872AB"/>
    <w:rsid w:val="008873B2"/>
    <w:rsid w:val="008879F3"/>
    <w:rsid w:val="00887D29"/>
    <w:rsid w:val="00887DE6"/>
    <w:rsid w:val="00887F00"/>
    <w:rsid w:val="0089040F"/>
    <w:rsid w:val="008906A5"/>
    <w:rsid w:val="008913BF"/>
    <w:rsid w:val="0089163A"/>
    <w:rsid w:val="00891A50"/>
    <w:rsid w:val="00891AA2"/>
    <w:rsid w:val="00891D16"/>
    <w:rsid w:val="0089205F"/>
    <w:rsid w:val="008932CB"/>
    <w:rsid w:val="008935D4"/>
    <w:rsid w:val="00893CF2"/>
    <w:rsid w:val="00893FBD"/>
    <w:rsid w:val="00894162"/>
    <w:rsid w:val="00894529"/>
    <w:rsid w:val="00894B81"/>
    <w:rsid w:val="00894C11"/>
    <w:rsid w:val="00894D20"/>
    <w:rsid w:val="00894E0D"/>
    <w:rsid w:val="00895458"/>
    <w:rsid w:val="008954BF"/>
    <w:rsid w:val="00895542"/>
    <w:rsid w:val="0089581B"/>
    <w:rsid w:val="008962D1"/>
    <w:rsid w:val="00896972"/>
    <w:rsid w:val="00896CA6"/>
    <w:rsid w:val="00896D80"/>
    <w:rsid w:val="00896E90"/>
    <w:rsid w:val="008971FA"/>
    <w:rsid w:val="00897DE2"/>
    <w:rsid w:val="008A00EC"/>
    <w:rsid w:val="008A0AF9"/>
    <w:rsid w:val="008A0C48"/>
    <w:rsid w:val="008A0CD5"/>
    <w:rsid w:val="008A128C"/>
    <w:rsid w:val="008A15A4"/>
    <w:rsid w:val="008A1936"/>
    <w:rsid w:val="008A1CCC"/>
    <w:rsid w:val="008A1FCA"/>
    <w:rsid w:val="008A30CB"/>
    <w:rsid w:val="008A3225"/>
    <w:rsid w:val="008A33FC"/>
    <w:rsid w:val="008A3B56"/>
    <w:rsid w:val="008A4719"/>
    <w:rsid w:val="008A4873"/>
    <w:rsid w:val="008A4D1E"/>
    <w:rsid w:val="008A4E31"/>
    <w:rsid w:val="008A57D3"/>
    <w:rsid w:val="008A585F"/>
    <w:rsid w:val="008A5E47"/>
    <w:rsid w:val="008A5ED0"/>
    <w:rsid w:val="008A5F6B"/>
    <w:rsid w:val="008A6131"/>
    <w:rsid w:val="008A6152"/>
    <w:rsid w:val="008A64EF"/>
    <w:rsid w:val="008A6647"/>
    <w:rsid w:val="008A67D2"/>
    <w:rsid w:val="008A6828"/>
    <w:rsid w:val="008A6C3A"/>
    <w:rsid w:val="008A7354"/>
    <w:rsid w:val="008A745C"/>
    <w:rsid w:val="008A7747"/>
    <w:rsid w:val="008A77AA"/>
    <w:rsid w:val="008A7A47"/>
    <w:rsid w:val="008A7D5A"/>
    <w:rsid w:val="008B0CCD"/>
    <w:rsid w:val="008B0F48"/>
    <w:rsid w:val="008B0FAB"/>
    <w:rsid w:val="008B1CD0"/>
    <w:rsid w:val="008B201E"/>
    <w:rsid w:val="008B2697"/>
    <w:rsid w:val="008B295A"/>
    <w:rsid w:val="008B2E74"/>
    <w:rsid w:val="008B2F4E"/>
    <w:rsid w:val="008B4184"/>
    <w:rsid w:val="008B429F"/>
    <w:rsid w:val="008B4556"/>
    <w:rsid w:val="008B46B5"/>
    <w:rsid w:val="008B4910"/>
    <w:rsid w:val="008B4AFD"/>
    <w:rsid w:val="008B5403"/>
    <w:rsid w:val="008B544E"/>
    <w:rsid w:val="008B57E8"/>
    <w:rsid w:val="008B5A0C"/>
    <w:rsid w:val="008B5C42"/>
    <w:rsid w:val="008B5CAF"/>
    <w:rsid w:val="008B6100"/>
    <w:rsid w:val="008B61C4"/>
    <w:rsid w:val="008B63A3"/>
    <w:rsid w:val="008B68DC"/>
    <w:rsid w:val="008B6952"/>
    <w:rsid w:val="008B6C97"/>
    <w:rsid w:val="008B7C44"/>
    <w:rsid w:val="008C0037"/>
    <w:rsid w:val="008C00A6"/>
    <w:rsid w:val="008C00A7"/>
    <w:rsid w:val="008C0574"/>
    <w:rsid w:val="008C0F88"/>
    <w:rsid w:val="008C17CA"/>
    <w:rsid w:val="008C19D2"/>
    <w:rsid w:val="008C1C31"/>
    <w:rsid w:val="008C1D80"/>
    <w:rsid w:val="008C24DB"/>
    <w:rsid w:val="008C3387"/>
    <w:rsid w:val="008C3632"/>
    <w:rsid w:val="008C375D"/>
    <w:rsid w:val="008C3A0F"/>
    <w:rsid w:val="008C3FCE"/>
    <w:rsid w:val="008C425C"/>
    <w:rsid w:val="008C43A4"/>
    <w:rsid w:val="008C4428"/>
    <w:rsid w:val="008C4E76"/>
    <w:rsid w:val="008C4F9F"/>
    <w:rsid w:val="008C4FC3"/>
    <w:rsid w:val="008C556F"/>
    <w:rsid w:val="008C61B2"/>
    <w:rsid w:val="008C63B6"/>
    <w:rsid w:val="008C64AD"/>
    <w:rsid w:val="008C7237"/>
    <w:rsid w:val="008C75E3"/>
    <w:rsid w:val="008C7976"/>
    <w:rsid w:val="008C7F8E"/>
    <w:rsid w:val="008D030C"/>
    <w:rsid w:val="008D04CC"/>
    <w:rsid w:val="008D0B4A"/>
    <w:rsid w:val="008D0C37"/>
    <w:rsid w:val="008D0D99"/>
    <w:rsid w:val="008D193B"/>
    <w:rsid w:val="008D1C7B"/>
    <w:rsid w:val="008D22F9"/>
    <w:rsid w:val="008D2561"/>
    <w:rsid w:val="008D287E"/>
    <w:rsid w:val="008D2DAC"/>
    <w:rsid w:val="008D3018"/>
    <w:rsid w:val="008D3354"/>
    <w:rsid w:val="008D398D"/>
    <w:rsid w:val="008D3E24"/>
    <w:rsid w:val="008D3EBE"/>
    <w:rsid w:val="008D3EF6"/>
    <w:rsid w:val="008D4A43"/>
    <w:rsid w:val="008D4EF8"/>
    <w:rsid w:val="008D543A"/>
    <w:rsid w:val="008D5605"/>
    <w:rsid w:val="008D5722"/>
    <w:rsid w:val="008D5852"/>
    <w:rsid w:val="008D597C"/>
    <w:rsid w:val="008D60D2"/>
    <w:rsid w:val="008D645E"/>
    <w:rsid w:val="008D65E7"/>
    <w:rsid w:val="008D68FF"/>
    <w:rsid w:val="008D78FF"/>
    <w:rsid w:val="008E0237"/>
    <w:rsid w:val="008E0388"/>
    <w:rsid w:val="008E0618"/>
    <w:rsid w:val="008E06B8"/>
    <w:rsid w:val="008E0980"/>
    <w:rsid w:val="008E0A1A"/>
    <w:rsid w:val="008E0B28"/>
    <w:rsid w:val="008E0C84"/>
    <w:rsid w:val="008E0E94"/>
    <w:rsid w:val="008E1100"/>
    <w:rsid w:val="008E1E3E"/>
    <w:rsid w:val="008E2013"/>
    <w:rsid w:val="008E2307"/>
    <w:rsid w:val="008E2334"/>
    <w:rsid w:val="008E25F2"/>
    <w:rsid w:val="008E296E"/>
    <w:rsid w:val="008E2E22"/>
    <w:rsid w:val="008E2E83"/>
    <w:rsid w:val="008E2EBB"/>
    <w:rsid w:val="008E30E1"/>
    <w:rsid w:val="008E3132"/>
    <w:rsid w:val="008E339F"/>
    <w:rsid w:val="008E3542"/>
    <w:rsid w:val="008E37CC"/>
    <w:rsid w:val="008E3A89"/>
    <w:rsid w:val="008E3B2B"/>
    <w:rsid w:val="008E3E8F"/>
    <w:rsid w:val="008E3EC8"/>
    <w:rsid w:val="008E4386"/>
    <w:rsid w:val="008E4B64"/>
    <w:rsid w:val="008E4F0F"/>
    <w:rsid w:val="008E5242"/>
    <w:rsid w:val="008E5640"/>
    <w:rsid w:val="008E5ABA"/>
    <w:rsid w:val="008E5DFA"/>
    <w:rsid w:val="008E5E8D"/>
    <w:rsid w:val="008E5EEB"/>
    <w:rsid w:val="008E6161"/>
    <w:rsid w:val="008E6890"/>
    <w:rsid w:val="008E6C15"/>
    <w:rsid w:val="008E70E1"/>
    <w:rsid w:val="008E760C"/>
    <w:rsid w:val="008F05A2"/>
    <w:rsid w:val="008F0899"/>
    <w:rsid w:val="008F08C1"/>
    <w:rsid w:val="008F0A63"/>
    <w:rsid w:val="008F104D"/>
    <w:rsid w:val="008F198E"/>
    <w:rsid w:val="008F273E"/>
    <w:rsid w:val="008F295A"/>
    <w:rsid w:val="008F2AA9"/>
    <w:rsid w:val="008F34E4"/>
    <w:rsid w:val="008F3515"/>
    <w:rsid w:val="008F3822"/>
    <w:rsid w:val="008F39B7"/>
    <w:rsid w:val="008F3DEF"/>
    <w:rsid w:val="008F41E8"/>
    <w:rsid w:val="008F446C"/>
    <w:rsid w:val="008F47F1"/>
    <w:rsid w:val="008F4964"/>
    <w:rsid w:val="008F4B9F"/>
    <w:rsid w:val="008F533F"/>
    <w:rsid w:val="008F63CB"/>
    <w:rsid w:val="008F65A5"/>
    <w:rsid w:val="008F7268"/>
    <w:rsid w:val="008F73C9"/>
    <w:rsid w:val="008F7ABE"/>
    <w:rsid w:val="009000E5"/>
    <w:rsid w:val="009001C7"/>
    <w:rsid w:val="0090040D"/>
    <w:rsid w:val="00900ADD"/>
    <w:rsid w:val="00900C67"/>
    <w:rsid w:val="00900D3D"/>
    <w:rsid w:val="00900EAE"/>
    <w:rsid w:val="009011EA"/>
    <w:rsid w:val="00901471"/>
    <w:rsid w:val="009017D8"/>
    <w:rsid w:val="00901913"/>
    <w:rsid w:val="00901DA5"/>
    <w:rsid w:val="00901E2E"/>
    <w:rsid w:val="0090243B"/>
    <w:rsid w:val="00902582"/>
    <w:rsid w:val="009026FA"/>
    <w:rsid w:val="009030BA"/>
    <w:rsid w:val="009031A1"/>
    <w:rsid w:val="009033D6"/>
    <w:rsid w:val="00903AEB"/>
    <w:rsid w:val="00903C84"/>
    <w:rsid w:val="00903D8F"/>
    <w:rsid w:val="009049AE"/>
    <w:rsid w:val="00904BCD"/>
    <w:rsid w:val="00904D03"/>
    <w:rsid w:val="00904F60"/>
    <w:rsid w:val="0090526F"/>
    <w:rsid w:val="009052C0"/>
    <w:rsid w:val="009056DB"/>
    <w:rsid w:val="00905845"/>
    <w:rsid w:val="0090598A"/>
    <w:rsid w:val="00905A7A"/>
    <w:rsid w:val="00905ACD"/>
    <w:rsid w:val="00905BE9"/>
    <w:rsid w:val="00905D57"/>
    <w:rsid w:val="00905FAC"/>
    <w:rsid w:val="00906159"/>
    <w:rsid w:val="00906810"/>
    <w:rsid w:val="00906B0F"/>
    <w:rsid w:val="00906DB7"/>
    <w:rsid w:val="00906FB8"/>
    <w:rsid w:val="009074BB"/>
    <w:rsid w:val="0090781C"/>
    <w:rsid w:val="00907BB4"/>
    <w:rsid w:val="009100DE"/>
    <w:rsid w:val="00910E7B"/>
    <w:rsid w:val="009111A3"/>
    <w:rsid w:val="009111DF"/>
    <w:rsid w:val="00911270"/>
    <w:rsid w:val="009114FF"/>
    <w:rsid w:val="00911584"/>
    <w:rsid w:val="009118A5"/>
    <w:rsid w:val="009119DC"/>
    <w:rsid w:val="00911CC0"/>
    <w:rsid w:val="00911CFF"/>
    <w:rsid w:val="009122C5"/>
    <w:rsid w:val="00912369"/>
    <w:rsid w:val="0091248E"/>
    <w:rsid w:val="00912BB3"/>
    <w:rsid w:val="00913061"/>
    <w:rsid w:val="0091335A"/>
    <w:rsid w:val="00914106"/>
    <w:rsid w:val="00914616"/>
    <w:rsid w:val="00914D7B"/>
    <w:rsid w:val="00914DD3"/>
    <w:rsid w:val="00915003"/>
    <w:rsid w:val="009150AC"/>
    <w:rsid w:val="009152B6"/>
    <w:rsid w:val="0091541D"/>
    <w:rsid w:val="00915723"/>
    <w:rsid w:val="00915798"/>
    <w:rsid w:val="00915ACA"/>
    <w:rsid w:val="00915AF9"/>
    <w:rsid w:val="00915BE1"/>
    <w:rsid w:val="00916362"/>
    <w:rsid w:val="009166A1"/>
    <w:rsid w:val="00916EE3"/>
    <w:rsid w:val="00916F2D"/>
    <w:rsid w:val="0091702A"/>
    <w:rsid w:val="00917050"/>
    <w:rsid w:val="00920136"/>
    <w:rsid w:val="009204C5"/>
    <w:rsid w:val="00920529"/>
    <w:rsid w:val="00920F5E"/>
    <w:rsid w:val="00920F82"/>
    <w:rsid w:val="009215A1"/>
    <w:rsid w:val="00921F19"/>
    <w:rsid w:val="00922026"/>
    <w:rsid w:val="00922174"/>
    <w:rsid w:val="00922A7D"/>
    <w:rsid w:val="00922BFF"/>
    <w:rsid w:val="00922CC1"/>
    <w:rsid w:val="00922DDB"/>
    <w:rsid w:val="00923233"/>
    <w:rsid w:val="00923492"/>
    <w:rsid w:val="009235CD"/>
    <w:rsid w:val="00923690"/>
    <w:rsid w:val="00923D98"/>
    <w:rsid w:val="009247EC"/>
    <w:rsid w:val="00924BB4"/>
    <w:rsid w:val="009251FF"/>
    <w:rsid w:val="00925289"/>
    <w:rsid w:val="00925D43"/>
    <w:rsid w:val="00925D45"/>
    <w:rsid w:val="00925F1D"/>
    <w:rsid w:val="009262D8"/>
    <w:rsid w:val="00926758"/>
    <w:rsid w:val="009270BC"/>
    <w:rsid w:val="00927A3C"/>
    <w:rsid w:val="009305CB"/>
    <w:rsid w:val="00930724"/>
    <w:rsid w:val="00930DD0"/>
    <w:rsid w:val="009316E2"/>
    <w:rsid w:val="00931A1B"/>
    <w:rsid w:val="00932151"/>
    <w:rsid w:val="0093218C"/>
    <w:rsid w:val="00932280"/>
    <w:rsid w:val="00932318"/>
    <w:rsid w:val="0093242D"/>
    <w:rsid w:val="00932456"/>
    <w:rsid w:val="009325DB"/>
    <w:rsid w:val="0093288D"/>
    <w:rsid w:val="00932913"/>
    <w:rsid w:val="00932ADB"/>
    <w:rsid w:val="00932EA3"/>
    <w:rsid w:val="00933262"/>
    <w:rsid w:val="009335AA"/>
    <w:rsid w:val="0093366B"/>
    <w:rsid w:val="00934270"/>
    <w:rsid w:val="00934520"/>
    <w:rsid w:val="00934B96"/>
    <w:rsid w:val="009355D4"/>
    <w:rsid w:val="009358CD"/>
    <w:rsid w:val="00936161"/>
    <w:rsid w:val="00936918"/>
    <w:rsid w:val="009371EB"/>
    <w:rsid w:val="0093757B"/>
    <w:rsid w:val="00937796"/>
    <w:rsid w:val="00937803"/>
    <w:rsid w:val="0093797C"/>
    <w:rsid w:val="00940349"/>
    <w:rsid w:val="0094038A"/>
    <w:rsid w:val="00940574"/>
    <w:rsid w:val="00940EB5"/>
    <w:rsid w:val="00940F14"/>
    <w:rsid w:val="00940F94"/>
    <w:rsid w:val="00940F9C"/>
    <w:rsid w:val="0094159C"/>
    <w:rsid w:val="00941931"/>
    <w:rsid w:val="00941B52"/>
    <w:rsid w:val="00941D12"/>
    <w:rsid w:val="00941D1F"/>
    <w:rsid w:val="00941D98"/>
    <w:rsid w:val="0094200F"/>
    <w:rsid w:val="00942185"/>
    <w:rsid w:val="00942201"/>
    <w:rsid w:val="0094251A"/>
    <w:rsid w:val="0094254A"/>
    <w:rsid w:val="0094263E"/>
    <w:rsid w:val="00942823"/>
    <w:rsid w:val="009432A3"/>
    <w:rsid w:val="009432AA"/>
    <w:rsid w:val="0094373B"/>
    <w:rsid w:val="00943A64"/>
    <w:rsid w:val="00943FF3"/>
    <w:rsid w:val="00944141"/>
    <w:rsid w:val="00944264"/>
    <w:rsid w:val="00944A23"/>
    <w:rsid w:val="00944A90"/>
    <w:rsid w:val="00944AF1"/>
    <w:rsid w:val="009457C6"/>
    <w:rsid w:val="0094602A"/>
    <w:rsid w:val="0094630A"/>
    <w:rsid w:val="0094651E"/>
    <w:rsid w:val="0094673F"/>
    <w:rsid w:val="00946C83"/>
    <w:rsid w:val="00946E3A"/>
    <w:rsid w:val="00947065"/>
    <w:rsid w:val="0094715F"/>
    <w:rsid w:val="0094744F"/>
    <w:rsid w:val="00947938"/>
    <w:rsid w:val="00947CCD"/>
    <w:rsid w:val="00947DA1"/>
    <w:rsid w:val="00947ED2"/>
    <w:rsid w:val="00950918"/>
    <w:rsid w:val="00950F2D"/>
    <w:rsid w:val="009513FC"/>
    <w:rsid w:val="00951E66"/>
    <w:rsid w:val="00952660"/>
    <w:rsid w:val="00952B5C"/>
    <w:rsid w:val="00952C0E"/>
    <w:rsid w:val="009530A4"/>
    <w:rsid w:val="009530B5"/>
    <w:rsid w:val="00953253"/>
    <w:rsid w:val="0095365F"/>
    <w:rsid w:val="00953919"/>
    <w:rsid w:val="0095441C"/>
    <w:rsid w:val="00954743"/>
    <w:rsid w:val="00954790"/>
    <w:rsid w:val="00955D13"/>
    <w:rsid w:val="0095689F"/>
    <w:rsid w:val="00956906"/>
    <w:rsid w:val="00956BAE"/>
    <w:rsid w:val="00957185"/>
    <w:rsid w:val="0095742F"/>
    <w:rsid w:val="00957940"/>
    <w:rsid w:val="00957C47"/>
    <w:rsid w:val="00957DC9"/>
    <w:rsid w:val="009609CB"/>
    <w:rsid w:val="00960A0F"/>
    <w:rsid w:val="00960FE2"/>
    <w:rsid w:val="0096110B"/>
    <w:rsid w:val="009612FB"/>
    <w:rsid w:val="0096132F"/>
    <w:rsid w:val="00961E1B"/>
    <w:rsid w:val="0096290B"/>
    <w:rsid w:val="00962C0E"/>
    <w:rsid w:val="0096311F"/>
    <w:rsid w:val="009632E2"/>
    <w:rsid w:val="0096331D"/>
    <w:rsid w:val="0096361C"/>
    <w:rsid w:val="00963668"/>
    <w:rsid w:val="009640D7"/>
    <w:rsid w:val="009646FC"/>
    <w:rsid w:val="009655F8"/>
    <w:rsid w:val="00965A23"/>
    <w:rsid w:val="00965C49"/>
    <w:rsid w:val="00965D1F"/>
    <w:rsid w:val="009660CA"/>
    <w:rsid w:val="009661DC"/>
    <w:rsid w:val="009663E7"/>
    <w:rsid w:val="0096673B"/>
    <w:rsid w:val="0096697B"/>
    <w:rsid w:val="00966C8E"/>
    <w:rsid w:val="00967049"/>
    <w:rsid w:val="0096717D"/>
    <w:rsid w:val="009675BA"/>
    <w:rsid w:val="0096791C"/>
    <w:rsid w:val="00967AC8"/>
    <w:rsid w:val="00967AEE"/>
    <w:rsid w:val="00967E2B"/>
    <w:rsid w:val="00970F40"/>
    <w:rsid w:val="009714EE"/>
    <w:rsid w:val="00971CFA"/>
    <w:rsid w:val="00971D17"/>
    <w:rsid w:val="00971DD2"/>
    <w:rsid w:val="00971DF9"/>
    <w:rsid w:val="00971FA6"/>
    <w:rsid w:val="0097244B"/>
    <w:rsid w:val="009726F5"/>
    <w:rsid w:val="00972A95"/>
    <w:rsid w:val="00972B12"/>
    <w:rsid w:val="00972B3C"/>
    <w:rsid w:val="00972C07"/>
    <w:rsid w:val="00972E73"/>
    <w:rsid w:val="009732E4"/>
    <w:rsid w:val="0097395F"/>
    <w:rsid w:val="00974186"/>
    <w:rsid w:val="00974C49"/>
    <w:rsid w:val="0097524A"/>
    <w:rsid w:val="009752F8"/>
    <w:rsid w:val="00975C6D"/>
    <w:rsid w:val="00975DEE"/>
    <w:rsid w:val="00975EA2"/>
    <w:rsid w:val="00976213"/>
    <w:rsid w:val="0097685A"/>
    <w:rsid w:val="009774E1"/>
    <w:rsid w:val="009775B0"/>
    <w:rsid w:val="0098078B"/>
    <w:rsid w:val="00980B86"/>
    <w:rsid w:val="00980D81"/>
    <w:rsid w:val="0098103D"/>
    <w:rsid w:val="0098138F"/>
    <w:rsid w:val="00981F4C"/>
    <w:rsid w:val="009821AD"/>
    <w:rsid w:val="009824D4"/>
    <w:rsid w:val="009825E6"/>
    <w:rsid w:val="00982F8F"/>
    <w:rsid w:val="0098338C"/>
    <w:rsid w:val="009833FE"/>
    <w:rsid w:val="0098387A"/>
    <w:rsid w:val="00983B4B"/>
    <w:rsid w:val="00983C16"/>
    <w:rsid w:val="00983CB1"/>
    <w:rsid w:val="00983E72"/>
    <w:rsid w:val="00983EC8"/>
    <w:rsid w:val="0098421F"/>
    <w:rsid w:val="00984346"/>
    <w:rsid w:val="009843F1"/>
    <w:rsid w:val="00984CEE"/>
    <w:rsid w:val="00985856"/>
    <w:rsid w:val="009860BF"/>
    <w:rsid w:val="00986309"/>
    <w:rsid w:val="00986C2C"/>
    <w:rsid w:val="00987AE9"/>
    <w:rsid w:val="00987D23"/>
    <w:rsid w:val="00990672"/>
    <w:rsid w:val="009907E4"/>
    <w:rsid w:val="00990817"/>
    <w:rsid w:val="00990D41"/>
    <w:rsid w:val="00990FF7"/>
    <w:rsid w:val="00991420"/>
    <w:rsid w:val="009916F4"/>
    <w:rsid w:val="00992080"/>
    <w:rsid w:val="00992260"/>
    <w:rsid w:val="00992785"/>
    <w:rsid w:val="00993AAB"/>
    <w:rsid w:val="00993C41"/>
    <w:rsid w:val="009940DC"/>
    <w:rsid w:val="00994313"/>
    <w:rsid w:val="00994C57"/>
    <w:rsid w:val="0099500A"/>
    <w:rsid w:val="0099508C"/>
    <w:rsid w:val="009957D5"/>
    <w:rsid w:val="00995A45"/>
    <w:rsid w:val="00995F4D"/>
    <w:rsid w:val="00996028"/>
    <w:rsid w:val="00996193"/>
    <w:rsid w:val="0099619F"/>
    <w:rsid w:val="009962E0"/>
    <w:rsid w:val="00996DC1"/>
    <w:rsid w:val="00996F3A"/>
    <w:rsid w:val="009970A2"/>
    <w:rsid w:val="009976BB"/>
    <w:rsid w:val="00997B1D"/>
    <w:rsid w:val="00997B8D"/>
    <w:rsid w:val="00997DB1"/>
    <w:rsid w:val="00997EFF"/>
    <w:rsid w:val="009A0961"/>
    <w:rsid w:val="009A0E13"/>
    <w:rsid w:val="009A16FA"/>
    <w:rsid w:val="009A1F46"/>
    <w:rsid w:val="009A228C"/>
    <w:rsid w:val="009A26ED"/>
    <w:rsid w:val="009A2811"/>
    <w:rsid w:val="009A29E8"/>
    <w:rsid w:val="009A2D87"/>
    <w:rsid w:val="009A2F83"/>
    <w:rsid w:val="009A303C"/>
    <w:rsid w:val="009A341B"/>
    <w:rsid w:val="009A397B"/>
    <w:rsid w:val="009A3D2C"/>
    <w:rsid w:val="009A4265"/>
    <w:rsid w:val="009A453F"/>
    <w:rsid w:val="009A462C"/>
    <w:rsid w:val="009A49D1"/>
    <w:rsid w:val="009A4A6C"/>
    <w:rsid w:val="009A4CA7"/>
    <w:rsid w:val="009A5466"/>
    <w:rsid w:val="009A59EE"/>
    <w:rsid w:val="009A5B61"/>
    <w:rsid w:val="009A5C1C"/>
    <w:rsid w:val="009A5E0E"/>
    <w:rsid w:val="009A610B"/>
    <w:rsid w:val="009A6695"/>
    <w:rsid w:val="009A69CF"/>
    <w:rsid w:val="009A6D06"/>
    <w:rsid w:val="009A7347"/>
    <w:rsid w:val="009A736A"/>
    <w:rsid w:val="009B0BEA"/>
    <w:rsid w:val="009B0EB7"/>
    <w:rsid w:val="009B1B2D"/>
    <w:rsid w:val="009B1C13"/>
    <w:rsid w:val="009B25EA"/>
    <w:rsid w:val="009B3D84"/>
    <w:rsid w:val="009B3E76"/>
    <w:rsid w:val="009B3FAA"/>
    <w:rsid w:val="009B424A"/>
    <w:rsid w:val="009B48DA"/>
    <w:rsid w:val="009B4E63"/>
    <w:rsid w:val="009B5221"/>
    <w:rsid w:val="009B554F"/>
    <w:rsid w:val="009B5905"/>
    <w:rsid w:val="009B6093"/>
    <w:rsid w:val="009B60B6"/>
    <w:rsid w:val="009B6B7D"/>
    <w:rsid w:val="009B6BF2"/>
    <w:rsid w:val="009B6F95"/>
    <w:rsid w:val="009B6FB8"/>
    <w:rsid w:val="009B706A"/>
    <w:rsid w:val="009B76B3"/>
    <w:rsid w:val="009B7EF9"/>
    <w:rsid w:val="009C01EA"/>
    <w:rsid w:val="009C038B"/>
    <w:rsid w:val="009C042D"/>
    <w:rsid w:val="009C0854"/>
    <w:rsid w:val="009C0A69"/>
    <w:rsid w:val="009C1208"/>
    <w:rsid w:val="009C12FC"/>
    <w:rsid w:val="009C140C"/>
    <w:rsid w:val="009C1621"/>
    <w:rsid w:val="009C1989"/>
    <w:rsid w:val="009C199E"/>
    <w:rsid w:val="009C1ABD"/>
    <w:rsid w:val="009C25AD"/>
    <w:rsid w:val="009C2679"/>
    <w:rsid w:val="009C2DE6"/>
    <w:rsid w:val="009C2E1B"/>
    <w:rsid w:val="009C31F2"/>
    <w:rsid w:val="009C36A3"/>
    <w:rsid w:val="009C38DC"/>
    <w:rsid w:val="009C44B7"/>
    <w:rsid w:val="009C45DD"/>
    <w:rsid w:val="009C472B"/>
    <w:rsid w:val="009C4C22"/>
    <w:rsid w:val="009C4CD9"/>
    <w:rsid w:val="009C4EE6"/>
    <w:rsid w:val="009C5035"/>
    <w:rsid w:val="009C558F"/>
    <w:rsid w:val="009C571D"/>
    <w:rsid w:val="009C57FB"/>
    <w:rsid w:val="009C59D4"/>
    <w:rsid w:val="009C5EF7"/>
    <w:rsid w:val="009C6520"/>
    <w:rsid w:val="009C65B5"/>
    <w:rsid w:val="009C6D3E"/>
    <w:rsid w:val="009C70A5"/>
    <w:rsid w:val="009C70D4"/>
    <w:rsid w:val="009C7D0E"/>
    <w:rsid w:val="009D01D2"/>
    <w:rsid w:val="009D01F6"/>
    <w:rsid w:val="009D047C"/>
    <w:rsid w:val="009D048D"/>
    <w:rsid w:val="009D0966"/>
    <w:rsid w:val="009D1011"/>
    <w:rsid w:val="009D152A"/>
    <w:rsid w:val="009D19D5"/>
    <w:rsid w:val="009D1D33"/>
    <w:rsid w:val="009D1FE4"/>
    <w:rsid w:val="009D2021"/>
    <w:rsid w:val="009D216D"/>
    <w:rsid w:val="009D2535"/>
    <w:rsid w:val="009D27AE"/>
    <w:rsid w:val="009D299D"/>
    <w:rsid w:val="009D2AA3"/>
    <w:rsid w:val="009D2BE0"/>
    <w:rsid w:val="009D3471"/>
    <w:rsid w:val="009D3A79"/>
    <w:rsid w:val="009D3ECF"/>
    <w:rsid w:val="009D3FEC"/>
    <w:rsid w:val="009D405C"/>
    <w:rsid w:val="009D45EA"/>
    <w:rsid w:val="009D46D5"/>
    <w:rsid w:val="009D4778"/>
    <w:rsid w:val="009D47E3"/>
    <w:rsid w:val="009D51B0"/>
    <w:rsid w:val="009D521B"/>
    <w:rsid w:val="009D5AD2"/>
    <w:rsid w:val="009D5C72"/>
    <w:rsid w:val="009D5DE5"/>
    <w:rsid w:val="009D5F69"/>
    <w:rsid w:val="009D6769"/>
    <w:rsid w:val="009D6D22"/>
    <w:rsid w:val="009D6E29"/>
    <w:rsid w:val="009D72FC"/>
    <w:rsid w:val="009D7448"/>
    <w:rsid w:val="009D7905"/>
    <w:rsid w:val="009D7B2E"/>
    <w:rsid w:val="009E0401"/>
    <w:rsid w:val="009E0575"/>
    <w:rsid w:val="009E067A"/>
    <w:rsid w:val="009E07DD"/>
    <w:rsid w:val="009E0917"/>
    <w:rsid w:val="009E0F67"/>
    <w:rsid w:val="009E0F7B"/>
    <w:rsid w:val="009E13B2"/>
    <w:rsid w:val="009E17AD"/>
    <w:rsid w:val="009E1933"/>
    <w:rsid w:val="009E1F4B"/>
    <w:rsid w:val="009E2404"/>
    <w:rsid w:val="009E3246"/>
    <w:rsid w:val="009E3544"/>
    <w:rsid w:val="009E3A7F"/>
    <w:rsid w:val="009E3C30"/>
    <w:rsid w:val="009E40CA"/>
    <w:rsid w:val="009E421A"/>
    <w:rsid w:val="009E478D"/>
    <w:rsid w:val="009E51BC"/>
    <w:rsid w:val="009E545C"/>
    <w:rsid w:val="009E6143"/>
    <w:rsid w:val="009E63B6"/>
    <w:rsid w:val="009E6586"/>
    <w:rsid w:val="009E6617"/>
    <w:rsid w:val="009E6DA7"/>
    <w:rsid w:val="009E700C"/>
    <w:rsid w:val="009E715C"/>
    <w:rsid w:val="009E75BD"/>
    <w:rsid w:val="009E7FD8"/>
    <w:rsid w:val="009F0034"/>
    <w:rsid w:val="009F0F0A"/>
    <w:rsid w:val="009F167A"/>
    <w:rsid w:val="009F1689"/>
    <w:rsid w:val="009F16BF"/>
    <w:rsid w:val="009F1D73"/>
    <w:rsid w:val="009F2149"/>
    <w:rsid w:val="009F246F"/>
    <w:rsid w:val="009F272E"/>
    <w:rsid w:val="009F2A51"/>
    <w:rsid w:val="009F2D04"/>
    <w:rsid w:val="009F3339"/>
    <w:rsid w:val="009F355D"/>
    <w:rsid w:val="009F39DE"/>
    <w:rsid w:val="009F3B18"/>
    <w:rsid w:val="009F3B24"/>
    <w:rsid w:val="009F3B3D"/>
    <w:rsid w:val="009F416F"/>
    <w:rsid w:val="009F46ED"/>
    <w:rsid w:val="009F48D5"/>
    <w:rsid w:val="009F4EC4"/>
    <w:rsid w:val="009F544E"/>
    <w:rsid w:val="009F5476"/>
    <w:rsid w:val="009F5A1E"/>
    <w:rsid w:val="009F5D3E"/>
    <w:rsid w:val="009F6034"/>
    <w:rsid w:val="009F60F6"/>
    <w:rsid w:val="009F6D99"/>
    <w:rsid w:val="009F6E4B"/>
    <w:rsid w:val="009F6FD1"/>
    <w:rsid w:val="009F737D"/>
    <w:rsid w:val="009F7630"/>
    <w:rsid w:val="009F7D8F"/>
    <w:rsid w:val="009F7FDC"/>
    <w:rsid w:val="00A00026"/>
    <w:rsid w:val="00A002AE"/>
    <w:rsid w:val="00A00670"/>
    <w:rsid w:val="00A0077C"/>
    <w:rsid w:val="00A00F5A"/>
    <w:rsid w:val="00A01152"/>
    <w:rsid w:val="00A018AB"/>
    <w:rsid w:val="00A018D0"/>
    <w:rsid w:val="00A01B6B"/>
    <w:rsid w:val="00A01CB3"/>
    <w:rsid w:val="00A01DAC"/>
    <w:rsid w:val="00A01F14"/>
    <w:rsid w:val="00A0209D"/>
    <w:rsid w:val="00A02415"/>
    <w:rsid w:val="00A02725"/>
    <w:rsid w:val="00A03056"/>
    <w:rsid w:val="00A03683"/>
    <w:rsid w:val="00A03B88"/>
    <w:rsid w:val="00A04597"/>
    <w:rsid w:val="00A04B4F"/>
    <w:rsid w:val="00A054BD"/>
    <w:rsid w:val="00A05852"/>
    <w:rsid w:val="00A05999"/>
    <w:rsid w:val="00A05BB8"/>
    <w:rsid w:val="00A06085"/>
    <w:rsid w:val="00A066DE"/>
    <w:rsid w:val="00A067FE"/>
    <w:rsid w:val="00A06BC6"/>
    <w:rsid w:val="00A06DB3"/>
    <w:rsid w:val="00A06E82"/>
    <w:rsid w:val="00A07384"/>
    <w:rsid w:val="00A0777C"/>
    <w:rsid w:val="00A07B91"/>
    <w:rsid w:val="00A07D41"/>
    <w:rsid w:val="00A1031C"/>
    <w:rsid w:val="00A10A09"/>
    <w:rsid w:val="00A10BB7"/>
    <w:rsid w:val="00A11294"/>
    <w:rsid w:val="00A1133F"/>
    <w:rsid w:val="00A11881"/>
    <w:rsid w:val="00A11A31"/>
    <w:rsid w:val="00A11C1B"/>
    <w:rsid w:val="00A1241C"/>
    <w:rsid w:val="00A124F3"/>
    <w:rsid w:val="00A1293C"/>
    <w:rsid w:val="00A14ECF"/>
    <w:rsid w:val="00A150A7"/>
    <w:rsid w:val="00A151A2"/>
    <w:rsid w:val="00A158BB"/>
    <w:rsid w:val="00A15E8F"/>
    <w:rsid w:val="00A16974"/>
    <w:rsid w:val="00A17109"/>
    <w:rsid w:val="00A17116"/>
    <w:rsid w:val="00A17992"/>
    <w:rsid w:val="00A17A0F"/>
    <w:rsid w:val="00A17CAE"/>
    <w:rsid w:val="00A17D92"/>
    <w:rsid w:val="00A2021E"/>
    <w:rsid w:val="00A20455"/>
    <w:rsid w:val="00A20624"/>
    <w:rsid w:val="00A2081D"/>
    <w:rsid w:val="00A20997"/>
    <w:rsid w:val="00A20DEC"/>
    <w:rsid w:val="00A217A2"/>
    <w:rsid w:val="00A21A1E"/>
    <w:rsid w:val="00A21BE4"/>
    <w:rsid w:val="00A21CA7"/>
    <w:rsid w:val="00A2253D"/>
    <w:rsid w:val="00A2348E"/>
    <w:rsid w:val="00A238A6"/>
    <w:rsid w:val="00A239A5"/>
    <w:rsid w:val="00A23A61"/>
    <w:rsid w:val="00A23AAE"/>
    <w:rsid w:val="00A23B36"/>
    <w:rsid w:val="00A23CC4"/>
    <w:rsid w:val="00A23EC9"/>
    <w:rsid w:val="00A24178"/>
    <w:rsid w:val="00A24A0A"/>
    <w:rsid w:val="00A24C37"/>
    <w:rsid w:val="00A24F6F"/>
    <w:rsid w:val="00A25085"/>
    <w:rsid w:val="00A25121"/>
    <w:rsid w:val="00A2542C"/>
    <w:rsid w:val="00A257CE"/>
    <w:rsid w:val="00A259DF"/>
    <w:rsid w:val="00A25B29"/>
    <w:rsid w:val="00A25C02"/>
    <w:rsid w:val="00A25C72"/>
    <w:rsid w:val="00A26216"/>
    <w:rsid w:val="00A26DC2"/>
    <w:rsid w:val="00A26FA4"/>
    <w:rsid w:val="00A272BB"/>
    <w:rsid w:val="00A27369"/>
    <w:rsid w:val="00A2756E"/>
    <w:rsid w:val="00A2796C"/>
    <w:rsid w:val="00A305F2"/>
    <w:rsid w:val="00A31032"/>
    <w:rsid w:val="00A31271"/>
    <w:rsid w:val="00A31593"/>
    <w:rsid w:val="00A31632"/>
    <w:rsid w:val="00A31824"/>
    <w:rsid w:val="00A31948"/>
    <w:rsid w:val="00A31AFA"/>
    <w:rsid w:val="00A31C2F"/>
    <w:rsid w:val="00A32511"/>
    <w:rsid w:val="00A327AD"/>
    <w:rsid w:val="00A3281C"/>
    <w:rsid w:val="00A32AA3"/>
    <w:rsid w:val="00A3312E"/>
    <w:rsid w:val="00A337FB"/>
    <w:rsid w:val="00A33A63"/>
    <w:rsid w:val="00A341D0"/>
    <w:rsid w:val="00A3434D"/>
    <w:rsid w:val="00A34A7D"/>
    <w:rsid w:val="00A34CC2"/>
    <w:rsid w:val="00A35420"/>
    <w:rsid w:val="00A3563E"/>
    <w:rsid w:val="00A359BF"/>
    <w:rsid w:val="00A35C03"/>
    <w:rsid w:val="00A35C0B"/>
    <w:rsid w:val="00A35C7A"/>
    <w:rsid w:val="00A36044"/>
    <w:rsid w:val="00A360D0"/>
    <w:rsid w:val="00A36D59"/>
    <w:rsid w:val="00A37309"/>
    <w:rsid w:val="00A37831"/>
    <w:rsid w:val="00A37900"/>
    <w:rsid w:val="00A4002F"/>
    <w:rsid w:val="00A40225"/>
    <w:rsid w:val="00A402C8"/>
    <w:rsid w:val="00A40CF9"/>
    <w:rsid w:val="00A40E74"/>
    <w:rsid w:val="00A41050"/>
    <w:rsid w:val="00A417C2"/>
    <w:rsid w:val="00A4182F"/>
    <w:rsid w:val="00A41861"/>
    <w:rsid w:val="00A4196B"/>
    <w:rsid w:val="00A41B25"/>
    <w:rsid w:val="00A41C1E"/>
    <w:rsid w:val="00A41C20"/>
    <w:rsid w:val="00A41F2E"/>
    <w:rsid w:val="00A41FC9"/>
    <w:rsid w:val="00A4221F"/>
    <w:rsid w:val="00A423A5"/>
    <w:rsid w:val="00A43075"/>
    <w:rsid w:val="00A43781"/>
    <w:rsid w:val="00A4388B"/>
    <w:rsid w:val="00A43C9A"/>
    <w:rsid w:val="00A43EBF"/>
    <w:rsid w:val="00A446AB"/>
    <w:rsid w:val="00A447EA"/>
    <w:rsid w:val="00A4481B"/>
    <w:rsid w:val="00A44A72"/>
    <w:rsid w:val="00A44C4F"/>
    <w:rsid w:val="00A44FE1"/>
    <w:rsid w:val="00A45AB3"/>
    <w:rsid w:val="00A46797"/>
    <w:rsid w:val="00A46AF6"/>
    <w:rsid w:val="00A46B9F"/>
    <w:rsid w:val="00A46EC2"/>
    <w:rsid w:val="00A46FB6"/>
    <w:rsid w:val="00A4704C"/>
    <w:rsid w:val="00A4706E"/>
    <w:rsid w:val="00A4759F"/>
    <w:rsid w:val="00A475DA"/>
    <w:rsid w:val="00A47A4A"/>
    <w:rsid w:val="00A47D1F"/>
    <w:rsid w:val="00A50100"/>
    <w:rsid w:val="00A50563"/>
    <w:rsid w:val="00A506BF"/>
    <w:rsid w:val="00A51097"/>
    <w:rsid w:val="00A519EE"/>
    <w:rsid w:val="00A51A1C"/>
    <w:rsid w:val="00A51B22"/>
    <w:rsid w:val="00A51DFC"/>
    <w:rsid w:val="00A525E7"/>
    <w:rsid w:val="00A52CF6"/>
    <w:rsid w:val="00A52E5C"/>
    <w:rsid w:val="00A5305C"/>
    <w:rsid w:val="00A5310C"/>
    <w:rsid w:val="00A532B8"/>
    <w:rsid w:val="00A53473"/>
    <w:rsid w:val="00A535E1"/>
    <w:rsid w:val="00A535F2"/>
    <w:rsid w:val="00A537CD"/>
    <w:rsid w:val="00A53F53"/>
    <w:rsid w:val="00A54472"/>
    <w:rsid w:val="00A544D0"/>
    <w:rsid w:val="00A544E7"/>
    <w:rsid w:val="00A547A9"/>
    <w:rsid w:val="00A54AB2"/>
    <w:rsid w:val="00A55101"/>
    <w:rsid w:val="00A55123"/>
    <w:rsid w:val="00A551B3"/>
    <w:rsid w:val="00A5529B"/>
    <w:rsid w:val="00A55424"/>
    <w:rsid w:val="00A557CF"/>
    <w:rsid w:val="00A55D78"/>
    <w:rsid w:val="00A560B3"/>
    <w:rsid w:val="00A563D0"/>
    <w:rsid w:val="00A565D2"/>
    <w:rsid w:val="00A56866"/>
    <w:rsid w:val="00A56BAC"/>
    <w:rsid w:val="00A56BBC"/>
    <w:rsid w:val="00A57050"/>
    <w:rsid w:val="00A5712B"/>
    <w:rsid w:val="00A571A8"/>
    <w:rsid w:val="00A575FD"/>
    <w:rsid w:val="00A57732"/>
    <w:rsid w:val="00A57DF4"/>
    <w:rsid w:val="00A57DFB"/>
    <w:rsid w:val="00A60390"/>
    <w:rsid w:val="00A604E8"/>
    <w:rsid w:val="00A60681"/>
    <w:rsid w:val="00A6085A"/>
    <w:rsid w:val="00A6094D"/>
    <w:rsid w:val="00A6095C"/>
    <w:rsid w:val="00A60BA1"/>
    <w:rsid w:val="00A61973"/>
    <w:rsid w:val="00A61A11"/>
    <w:rsid w:val="00A61FF8"/>
    <w:rsid w:val="00A62146"/>
    <w:rsid w:val="00A62365"/>
    <w:rsid w:val="00A62B22"/>
    <w:rsid w:val="00A62BE9"/>
    <w:rsid w:val="00A62DBB"/>
    <w:rsid w:val="00A62E14"/>
    <w:rsid w:val="00A62E9D"/>
    <w:rsid w:val="00A63161"/>
    <w:rsid w:val="00A63288"/>
    <w:rsid w:val="00A635EF"/>
    <w:rsid w:val="00A63623"/>
    <w:rsid w:val="00A63E37"/>
    <w:rsid w:val="00A63F07"/>
    <w:rsid w:val="00A64559"/>
    <w:rsid w:val="00A649E5"/>
    <w:rsid w:val="00A64A15"/>
    <w:rsid w:val="00A64B23"/>
    <w:rsid w:val="00A64CE5"/>
    <w:rsid w:val="00A6524E"/>
    <w:rsid w:val="00A6561A"/>
    <w:rsid w:val="00A657A4"/>
    <w:rsid w:val="00A6590C"/>
    <w:rsid w:val="00A66048"/>
    <w:rsid w:val="00A66054"/>
    <w:rsid w:val="00A662F1"/>
    <w:rsid w:val="00A66396"/>
    <w:rsid w:val="00A663B2"/>
    <w:rsid w:val="00A66483"/>
    <w:rsid w:val="00A66E91"/>
    <w:rsid w:val="00A67039"/>
    <w:rsid w:val="00A67700"/>
    <w:rsid w:val="00A67997"/>
    <w:rsid w:val="00A67C8D"/>
    <w:rsid w:val="00A67D88"/>
    <w:rsid w:val="00A71237"/>
    <w:rsid w:val="00A71325"/>
    <w:rsid w:val="00A71782"/>
    <w:rsid w:val="00A7228B"/>
    <w:rsid w:val="00A723F5"/>
    <w:rsid w:val="00A72537"/>
    <w:rsid w:val="00A730BC"/>
    <w:rsid w:val="00A739F6"/>
    <w:rsid w:val="00A73C23"/>
    <w:rsid w:val="00A73C70"/>
    <w:rsid w:val="00A742F1"/>
    <w:rsid w:val="00A74724"/>
    <w:rsid w:val="00A74735"/>
    <w:rsid w:val="00A74B5D"/>
    <w:rsid w:val="00A74D21"/>
    <w:rsid w:val="00A74E00"/>
    <w:rsid w:val="00A7505A"/>
    <w:rsid w:val="00A755DB"/>
    <w:rsid w:val="00A758F0"/>
    <w:rsid w:val="00A75B90"/>
    <w:rsid w:val="00A75CFA"/>
    <w:rsid w:val="00A75FBD"/>
    <w:rsid w:val="00A75FE4"/>
    <w:rsid w:val="00A76584"/>
    <w:rsid w:val="00A7659A"/>
    <w:rsid w:val="00A76941"/>
    <w:rsid w:val="00A76E21"/>
    <w:rsid w:val="00A774C8"/>
    <w:rsid w:val="00A77509"/>
    <w:rsid w:val="00A77A4C"/>
    <w:rsid w:val="00A8039B"/>
    <w:rsid w:val="00A805F7"/>
    <w:rsid w:val="00A80969"/>
    <w:rsid w:val="00A80C06"/>
    <w:rsid w:val="00A817D0"/>
    <w:rsid w:val="00A81AB8"/>
    <w:rsid w:val="00A81B8E"/>
    <w:rsid w:val="00A81D36"/>
    <w:rsid w:val="00A82002"/>
    <w:rsid w:val="00A82075"/>
    <w:rsid w:val="00A8238F"/>
    <w:rsid w:val="00A82BF7"/>
    <w:rsid w:val="00A82E83"/>
    <w:rsid w:val="00A83419"/>
    <w:rsid w:val="00A835E7"/>
    <w:rsid w:val="00A83942"/>
    <w:rsid w:val="00A83F44"/>
    <w:rsid w:val="00A841F9"/>
    <w:rsid w:val="00A8464D"/>
    <w:rsid w:val="00A848D5"/>
    <w:rsid w:val="00A84E4F"/>
    <w:rsid w:val="00A84F28"/>
    <w:rsid w:val="00A84F7D"/>
    <w:rsid w:val="00A85A44"/>
    <w:rsid w:val="00A85D53"/>
    <w:rsid w:val="00A86281"/>
    <w:rsid w:val="00A86516"/>
    <w:rsid w:val="00A866A3"/>
    <w:rsid w:val="00A867EC"/>
    <w:rsid w:val="00A8693F"/>
    <w:rsid w:val="00A875B3"/>
    <w:rsid w:val="00A87675"/>
    <w:rsid w:val="00A877CD"/>
    <w:rsid w:val="00A87A15"/>
    <w:rsid w:val="00A87B7F"/>
    <w:rsid w:val="00A87ED6"/>
    <w:rsid w:val="00A90096"/>
    <w:rsid w:val="00A905F1"/>
    <w:rsid w:val="00A90933"/>
    <w:rsid w:val="00A9099A"/>
    <w:rsid w:val="00A90A17"/>
    <w:rsid w:val="00A90B23"/>
    <w:rsid w:val="00A90B99"/>
    <w:rsid w:val="00A90C38"/>
    <w:rsid w:val="00A90C61"/>
    <w:rsid w:val="00A90E65"/>
    <w:rsid w:val="00A91376"/>
    <w:rsid w:val="00A91829"/>
    <w:rsid w:val="00A91A73"/>
    <w:rsid w:val="00A91DB2"/>
    <w:rsid w:val="00A91F96"/>
    <w:rsid w:val="00A92397"/>
    <w:rsid w:val="00A931E5"/>
    <w:rsid w:val="00A9357B"/>
    <w:rsid w:val="00A93614"/>
    <w:rsid w:val="00A937FB"/>
    <w:rsid w:val="00A93869"/>
    <w:rsid w:val="00A939D1"/>
    <w:rsid w:val="00A943DC"/>
    <w:rsid w:val="00A947E1"/>
    <w:rsid w:val="00A94A97"/>
    <w:rsid w:val="00A9502E"/>
    <w:rsid w:val="00A95335"/>
    <w:rsid w:val="00A9591B"/>
    <w:rsid w:val="00A95A0D"/>
    <w:rsid w:val="00A95A22"/>
    <w:rsid w:val="00A95F8D"/>
    <w:rsid w:val="00A96390"/>
    <w:rsid w:val="00A96766"/>
    <w:rsid w:val="00A96B47"/>
    <w:rsid w:val="00A96D02"/>
    <w:rsid w:val="00A96EAB"/>
    <w:rsid w:val="00A97144"/>
    <w:rsid w:val="00A97A03"/>
    <w:rsid w:val="00AA0112"/>
    <w:rsid w:val="00AA0431"/>
    <w:rsid w:val="00AA05B1"/>
    <w:rsid w:val="00AA06A6"/>
    <w:rsid w:val="00AA0800"/>
    <w:rsid w:val="00AA0953"/>
    <w:rsid w:val="00AA0EDF"/>
    <w:rsid w:val="00AA11B6"/>
    <w:rsid w:val="00AA1730"/>
    <w:rsid w:val="00AA19E4"/>
    <w:rsid w:val="00AA1C05"/>
    <w:rsid w:val="00AA219E"/>
    <w:rsid w:val="00AA21F9"/>
    <w:rsid w:val="00AA2441"/>
    <w:rsid w:val="00AA2F2C"/>
    <w:rsid w:val="00AA2FC3"/>
    <w:rsid w:val="00AA30C4"/>
    <w:rsid w:val="00AA36FB"/>
    <w:rsid w:val="00AA3FEC"/>
    <w:rsid w:val="00AA45F3"/>
    <w:rsid w:val="00AA4808"/>
    <w:rsid w:val="00AA4844"/>
    <w:rsid w:val="00AA4B0C"/>
    <w:rsid w:val="00AA4FAB"/>
    <w:rsid w:val="00AA517D"/>
    <w:rsid w:val="00AA5A5B"/>
    <w:rsid w:val="00AA5B74"/>
    <w:rsid w:val="00AA5D05"/>
    <w:rsid w:val="00AA5D34"/>
    <w:rsid w:val="00AA60E0"/>
    <w:rsid w:val="00AA65FF"/>
    <w:rsid w:val="00AA6753"/>
    <w:rsid w:val="00AA6BD0"/>
    <w:rsid w:val="00AA7A10"/>
    <w:rsid w:val="00AA7CF6"/>
    <w:rsid w:val="00AB028C"/>
    <w:rsid w:val="00AB039D"/>
    <w:rsid w:val="00AB03E7"/>
    <w:rsid w:val="00AB069A"/>
    <w:rsid w:val="00AB0AB2"/>
    <w:rsid w:val="00AB0BB3"/>
    <w:rsid w:val="00AB0F8E"/>
    <w:rsid w:val="00AB163F"/>
    <w:rsid w:val="00AB1B5E"/>
    <w:rsid w:val="00AB1B6A"/>
    <w:rsid w:val="00AB2318"/>
    <w:rsid w:val="00AB2C3B"/>
    <w:rsid w:val="00AB3351"/>
    <w:rsid w:val="00AB34C1"/>
    <w:rsid w:val="00AB3D41"/>
    <w:rsid w:val="00AB3D74"/>
    <w:rsid w:val="00AB3FAB"/>
    <w:rsid w:val="00AB4522"/>
    <w:rsid w:val="00AB4F00"/>
    <w:rsid w:val="00AB4F9A"/>
    <w:rsid w:val="00AB524A"/>
    <w:rsid w:val="00AB54FE"/>
    <w:rsid w:val="00AB5867"/>
    <w:rsid w:val="00AB6174"/>
    <w:rsid w:val="00AB6494"/>
    <w:rsid w:val="00AB7435"/>
    <w:rsid w:val="00AB7596"/>
    <w:rsid w:val="00AB78E2"/>
    <w:rsid w:val="00AB79E8"/>
    <w:rsid w:val="00AB7C52"/>
    <w:rsid w:val="00AB7D46"/>
    <w:rsid w:val="00AC0132"/>
    <w:rsid w:val="00AC02F4"/>
    <w:rsid w:val="00AC04B8"/>
    <w:rsid w:val="00AC05E1"/>
    <w:rsid w:val="00AC0634"/>
    <w:rsid w:val="00AC0640"/>
    <w:rsid w:val="00AC09AA"/>
    <w:rsid w:val="00AC0AFA"/>
    <w:rsid w:val="00AC0C6B"/>
    <w:rsid w:val="00AC0ED8"/>
    <w:rsid w:val="00AC125B"/>
    <w:rsid w:val="00AC1575"/>
    <w:rsid w:val="00AC15F9"/>
    <w:rsid w:val="00AC183D"/>
    <w:rsid w:val="00AC18ED"/>
    <w:rsid w:val="00AC1CA1"/>
    <w:rsid w:val="00AC1EF1"/>
    <w:rsid w:val="00AC1FAF"/>
    <w:rsid w:val="00AC2258"/>
    <w:rsid w:val="00AC2282"/>
    <w:rsid w:val="00AC3977"/>
    <w:rsid w:val="00AC3A30"/>
    <w:rsid w:val="00AC4B3D"/>
    <w:rsid w:val="00AC51C0"/>
    <w:rsid w:val="00AC522E"/>
    <w:rsid w:val="00AC6031"/>
    <w:rsid w:val="00AC642C"/>
    <w:rsid w:val="00AC6431"/>
    <w:rsid w:val="00AC655E"/>
    <w:rsid w:val="00AC6A35"/>
    <w:rsid w:val="00AC6C9A"/>
    <w:rsid w:val="00AC74C6"/>
    <w:rsid w:val="00AC78F9"/>
    <w:rsid w:val="00AC7A96"/>
    <w:rsid w:val="00AC7D8D"/>
    <w:rsid w:val="00AC7EAD"/>
    <w:rsid w:val="00AD008F"/>
    <w:rsid w:val="00AD0266"/>
    <w:rsid w:val="00AD0420"/>
    <w:rsid w:val="00AD04CA"/>
    <w:rsid w:val="00AD0529"/>
    <w:rsid w:val="00AD0848"/>
    <w:rsid w:val="00AD098A"/>
    <w:rsid w:val="00AD0B96"/>
    <w:rsid w:val="00AD0C65"/>
    <w:rsid w:val="00AD0D7F"/>
    <w:rsid w:val="00AD1A7D"/>
    <w:rsid w:val="00AD2557"/>
    <w:rsid w:val="00AD264A"/>
    <w:rsid w:val="00AD29A2"/>
    <w:rsid w:val="00AD2B08"/>
    <w:rsid w:val="00AD2CF8"/>
    <w:rsid w:val="00AD3194"/>
    <w:rsid w:val="00AD323C"/>
    <w:rsid w:val="00AD36BC"/>
    <w:rsid w:val="00AD3799"/>
    <w:rsid w:val="00AD38DC"/>
    <w:rsid w:val="00AD3B1F"/>
    <w:rsid w:val="00AD3C0E"/>
    <w:rsid w:val="00AD3D7B"/>
    <w:rsid w:val="00AD3FED"/>
    <w:rsid w:val="00AD4AF9"/>
    <w:rsid w:val="00AD4C40"/>
    <w:rsid w:val="00AD4D99"/>
    <w:rsid w:val="00AD53CE"/>
    <w:rsid w:val="00AD5A2A"/>
    <w:rsid w:val="00AD5DC9"/>
    <w:rsid w:val="00AD5E5E"/>
    <w:rsid w:val="00AD61C5"/>
    <w:rsid w:val="00AD6261"/>
    <w:rsid w:val="00AD627A"/>
    <w:rsid w:val="00AD62D8"/>
    <w:rsid w:val="00AD67DA"/>
    <w:rsid w:val="00AD6901"/>
    <w:rsid w:val="00AD6FE4"/>
    <w:rsid w:val="00AD72CD"/>
    <w:rsid w:val="00AD74F1"/>
    <w:rsid w:val="00AD7612"/>
    <w:rsid w:val="00AD7C34"/>
    <w:rsid w:val="00AD7ED0"/>
    <w:rsid w:val="00AE0183"/>
    <w:rsid w:val="00AE06AC"/>
    <w:rsid w:val="00AE06F3"/>
    <w:rsid w:val="00AE0768"/>
    <w:rsid w:val="00AE0B9E"/>
    <w:rsid w:val="00AE0C7D"/>
    <w:rsid w:val="00AE1F0B"/>
    <w:rsid w:val="00AE26DF"/>
    <w:rsid w:val="00AE2D45"/>
    <w:rsid w:val="00AE3661"/>
    <w:rsid w:val="00AE3821"/>
    <w:rsid w:val="00AE3FD6"/>
    <w:rsid w:val="00AE4607"/>
    <w:rsid w:val="00AE4955"/>
    <w:rsid w:val="00AE4D84"/>
    <w:rsid w:val="00AE5183"/>
    <w:rsid w:val="00AE590C"/>
    <w:rsid w:val="00AE5936"/>
    <w:rsid w:val="00AE60DC"/>
    <w:rsid w:val="00AE68CF"/>
    <w:rsid w:val="00AE6CB0"/>
    <w:rsid w:val="00AE6D33"/>
    <w:rsid w:val="00AE6DB5"/>
    <w:rsid w:val="00AE714C"/>
    <w:rsid w:val="00AE7641"/>
    <w:rsid w:val="00AE76F5"/>
    <w:rsid w:val="00AE77A5"/>
    <w:rsid w:val="00AF01CF"/>
    <w:rsid w:val="00AF0420"/>
    <w:rsid w:val="00AF0CE6"/>
    <w:rsid w:val="00AF0E72"/>
    <w:rsid w:val="00AF1EDA"/>
    <w:rsid w:val="00AF1F2E"/>
    <w:rsid w:val="00AF21D3"/>
    <w:rsid w:val="00AF2316"/>
    <w:rsid w:val="00AF2AA1"/>
    <w:rsid w:val="00AF2C2F"/>
    <w:rsid w:val="00AF2C33"/>
    <w:rsid w:val="00AF2EAD"/>
    <w:rsid w:val="00AF366C"/>
    <w:rsid w:val="00AF368B"/>
    <w:rsid w:val="00AF3B24"/>
    <w:rsid w:val="00AF42C9"/>
    <w:rsid w:val="00AF4341"/>
    <w:rsid w:val="00AF4515"/>
    <w:rsid w:val="00AF469B"/>
    <w:rsid w:val="00AF469C"/>
    <w:rsid w:val="00AF4B4F"/>
    <w:rsid w:val="00AF4C88"/>
    <w:rsid w:val="00AF59A3"/>
    <w:rsid w:val="00AF5ED6"/>
    <w:rsid w:val="00AF666E"/>
    <w:rsid w:val="00AF6A8F"/>
    <w:rsid w:val="00AF6DD9"/>
    <w:rsid w:val="00AF7352"/>
    <w:rsid w:val="00AF745D"/>
    <w:rsid w:val="00AF7F25"/>
    <w:rsid w:val="00B005C1"/>
    <w:rsid w:val="00B00617"/>
    <w:rsid w:val="00B0083C"/>
    <w:rsid w:val="00B00E0B"/>
    <w:rsid w:val="00B013F9"/>
    <w:rsid w:val="00B02080"/>
    <w:rsid w:val="00B02082"/>
    <w:rsid w:val="00B026F2"/>
    <w:rsid w:val="00B03284"/>
    <w:rsid w:val="00B0410A"/>
    <w:rsid w:val="00B041FD"/>
    <w:rsid w:val="00B0427C"/>
    <w:rsid w:val="00B048F6"/>
    <w:rsid w:val="00B0514F"/>
    <w:rsid w:val="00B052E4"/>
    <w:rsid w:val="00B05565"/>
    <w:rsid w:val="00B057DE"/>
    <w:rsid w:val="00B05DD0"/>
    <w:rsid w:val="00B05F16"/>
    <w:rsid w:val="00B068C0"/>
    <w:rsid w:val="00B06E20"/>
    <w:rsid w:val="00B07115"/>
    <w:rsid w:val="00B07366"/>
    <w:rsid w:val="00B07611"/>
    <w:rsid w:val="00B079AD"/>
    <w:rsid w:val="00B07A0A"/>
    <w:rsid w:val="00B07CA9"/>
    <w:rsid w:val="00B07E9E"/>
    <w:rsid w:val="00B1011C"/>
    <w:rsid w:val="00B1030B"/>
    <w:rsid w:val="00B108A3"/>
    <w:rsid w:val="00B10DE6"/>
    <w:rsid w:val="00B10F17"/>
    <w:rsid w:val="00B11066"/>
    <w:rsid w:val="00B114FC"/>
    <w:rsid w:val="00B11809"/>
    <w:rsid w:val="00B11AE2"/>
    <w:rsid w:val="00B11D2A"/>
    <w:rsid w:val="00B124AC"/>
    <w:rsid w:val="00B124BD"/>
    <w:rsid w:val="00B12912"/>
    <w:rsid w:val="00B1293E"/>
    <w:rsid w:val="00B12955"/>
    <w:rsid w:val="00B12FCF"/>
    <w:rsid w:val="00B14134"/>
    <w:rsid w:val="00B14940"/>
    <w:rsid w:val="00B1513D"/>
    <w:rsid w:val="00B151FB"/>
    <w:rsid w:val="00B1561D"/>
    <w:rsid w:val="00B156CB"/>
    <w:rsid w:val="00B15D13"/>
    <w:rsid w:val="00B15D47"/>
    <w:rsid w:val="00B15DC8"/>
    <w:rsid w:val="00B15E96"/>
    <w:rsid w:val="00B16774"/>
    <w:rsid w:val="00B16D46"/>
    <w:rsid w:val="00B16E85"/>
    <w:rsid w:val="00B17152"/>
    <w:rsid w:val="00B17487"/>
    <w:rsid w:val="00B17A04"/>
    <w:rsid w:val="00B17A36"/>
    <w:rsid w:val="00B17D65"/>
    <w:rsid w:val="00B200BB"/>
    <w:rsid w:val="00B20B5E"/>
    <w:rsid w:val="00B20B77"/>
    <w:rsid w:val="00B21184"/>
    <w:rsid w:val="00B211CF"/>
    <w:rsid w:val="00B21352"/>
    <w:rsid w:val="00B21AF6"/>
    <w:rsid w:val="00B21C0C"/>
    <w:rsid w:val="00B22012"/>
    <w:rsid w:val="00B2298D"/>
    <w:rsid w:val="00B23090"/>
    <w:rsid w:val="00B23461"/>
    <w:rsid w:val="00B244AC"/>
    <w:rsid w:val="00B24936"/>
    <w:rsid w:val="00B24BD4"/>
    <w:rsid w:val="00B25458"/>
    <w:rsid w:val="00B254EC"/>
    <w:rsid w:val="00B257CE"/>
    <w:rsid w:val="00B259BF"/>
    <w:rsid w:val="00B26283"/>
    <w:rsid w:val="00B265D6"/>
    <w:rsid w:val="00B266BD"/>
    <w:rsid w:val="00B26E7D"/>
    <w:rsid w:val="00B270E0"/>
    <w:rsid w:val="00B27848"/>
    <w:rsid w:val="00B279A6"/>
    <w:rsid w:val="00B27C63"/>
    <w:rsid w:val="00B30B25"/>
    <w:rsid w:val="00B30DB8"/>
    <w:rsid w:val="00B30ED1"/>
    <w:rsid w:val="00B31054"/>
    <w:rsid w:val="00B3187A"/>
    <w:rsid w:val="00B31C32"/>
    <w:rsid w:val="00B32329"/>
    <w:rsid w:val="00B32393"/>
    <w:rsid w:val="00B32AEB"/>
    <w:rsid w:val="00B32C02"/>
    <w:rsid w:val="00B32D86"/>
    <w:rsid w:val="00B32EC2"/>
    <w:rsid w:val="00B33089"/>
    <w:rsid w:val="00B3355E"/>
    <w:rsid w:val="00B33819"/>
    <w:rsid w:val="00B33D05"/>
    <w:rsid w:val="00B34275"/>
    <w:rsid w:val="00B34292"/>
    <w:rsid w:val="00B345B0"/>
    <w:rsid w:val="00B347A0"/>
    <w:rsid w:val="00B34A11"/>
    <w:rsid w:val="00B34CF4"/>
    <w:rsid w:val="00B35B35"/>
    <w:rsid w:val="00B35CF7"/>
    <w:rsid w:val="00B36003"/>
    <w:rsid w:val="00B3656F"/>
    <w:rsid w:val="00B365B6"/>
    <w:rsid w:val="00B37BCD"/>
    <w:rsid w:val="00B400D5"/>
    <w:rsid w:val="00B4060A"/>
    <w:rsid w:val="00B40823"/>
    <w:rsid w:val="00B40843"/>
    <w:rsid w:val="00B41220"/>
    <w:rsid w:val="00B41441"/>
    <w:rsid w:val="00B416AC"/>
    <w:rsid w:val="00B4179B"/>
    <w:rsid w:val="00B41977"/>
    <w:rsid w:val="00B41BA8"/>
    <w:rsid w:val="00B41F48"/>
    <w:rsid w:val="00B41F77"/>
    <w:rsid w:val="00B41F82"/>
    <w:rsid w:val="00B42080"/>
    <w:rsid w:val="00B4225B"/>
    <w:rsid w:val="00B42802"/>
    <w:rsid w:val="00B4284D"/>
    <w:rsid w:val="00B42FF1"/>
    <w:rsid w:val="00B433AB"/>
    <w:rsid w:val="00B4380E"/>
    <w:rsid w:val="00B43C43"/>
    <w:rsid w:val="00B43DD6"/>
    <w:rsid w:val="00B43F41"/>
    <w:rsid w:val="00B44089"/>
    <w:rsid w:val="00B44262"/>
    <w:rsid w:val="00B44482"/>
    <w:rsid w:val="00B454C5"/>
    <w:rsid w:val="00B45790"/>
    <w:rsid w:val="00B4651F"/>
    <w:rsid w:val="00B466AF"/>
    <w:rsid w:val="00B4680F"/>
    <w:rsid w:val="00B46C24"/>
    <w:rsid w:val="00B46C52"/>
    <w:rsid w:val="00B46D97"/>
    <w:rsid w:val="00B470C4"/>
    <w:rsid w:val="00B47BBB"/>
    <w:rsid w:val="00B50565"/>
    <w:rsid w:val="00B507DD"/>
    <w:rsid w:val="00B509D0"/>
    <w:rsid w:val="00B51499"/>
    <w:rsid w:val="00B51FBB"/>
    <w:rsid w:val="00B52F34"/>
    <w:rsid w:val="00B53196"/>
    <w:rsid w:val="00B53289"/>
    <w:rsid w:val="00B5345A"/>
    <w:rsid w:val="00B53B2C"/>
    <w:rsid w:val="00B53C17"/>
    <w:rsid w:val="00B53D3F"/>
    <w:rsid w:val="00B53E9B"/>
    <w:rsid w:val="00B53E9E"/>
    <w:rsid w:val="00B53F85"/>
    <w:rsid w:val="00B5417A"/>
    <w:rsid w:val="00B5434A"/>
    <w:rsid w:val="00B543B5"/>
    <w:rsid w:val="00B543E1"/>
    <w:rsid w:val="00B5465B"/>
    <w:rsid w:val="00B555E6"/>
    <w:rsid w:val="00B558EF"/>
    <w:rsid w:val="00B55B13"/>
    <w:rsid w:val="00B55F69"/>
    <w:rsid w:val="00B56D80"/>
    <w:rsid w:val="00B56E2A"/>
    <w:rsid w:val="00B57051"/>
    <w:rsid w:val="00B600B7"/>
    <w:rsid w:val="00B6051F"/>
    <w:rsid w:val="00B608DC"/>
    <w:rsid w:val="00B60AEA"/>
    <w:rsid w:val="00B615C2"/>
    <w:rsid w:val="00B61753"/>
    <w:rsid w:val="00B617A1"/>
    <w:rsid w:val="00B62672"/>
    <w:rsid w:val="00B6290B"/>
    <w:rsid w:val="00B629AB"/>
    <w:rsid w:val="00B62C15"/>
    <w:rsid w:val="00B6344B"/>
    <w:rsid w:val="00B63931"/>
    <w:rsid w:val="00B64522"/>
    <w:rsid w:val="00B64543"/>
    <w:rsid w:val="00B6469A"/>
    <w:rsid w:val="00B64C20"/>
    <w:rsid w:val="00B65180"/>
    <w:rsid w:val="00B6528A"/>
    <w:rsid w:val="00B6537F"/>
    <w:rsid w:val="00B6560C"/>
    <w:rsid w:val="00B65691"/>
    <w:rsid w:val="00B656EF"/>
    <w:rsid w:val="00B65E85"/>
    <w:rsid w:val="00B66726"/>
    <w:rsid w:val="00B66F7D"/>
    <w:rsid w:val="00B67006"/>
    <w:rsid w:val="00B67096"/>
    <w:rsid w:val="00B678C1"/>
    <w:rsid w:val="00B70132"/>
    <w:rsid w:val="00B701C9"/>
    <w:rsid w:val="00B701F7"/>
    <w:rsid w:val="00B703FD"/>
    <w:rsid w:val="00B704E4"/>
    <w:rsid w:val="00B706DC"/>
    <w:rsid w:val="00B7072D"/>
    <w:rsid w:val="00B70D8A"/>
    <w:rsid w:val="00B70FF2"/>
    <w:rsid w:val="00B7116E"/>
    <w:rsid w:val="00B7145E"/>
    <w:rsid w:val="00B7219A"/>
    <w:rsid w:val="00B72AEB"/>
    <w:rsid w:val="00B736A9"/>
    <w:rsid w:val="00B737BD"/>
    <w:rsid w:val="00B737F8"/>
    <w:rsid w:val="00B73D58"/>
    <w:rsid w:val="00B74235"/>
    <w:rsid w:val="00B744FE"/>
    <w:rsid w:val="00B745BB"/>
    <w:rsid w:val="00B7469D"/>
    <w:rsid w:val="00B751B9"/>
    <w:rsid w:val="00B765B8"/>
    <w:rsid w:val="00B766A5"/>
    <w:rsid w:val="00B76734"/>
    <w:rsid w:val="00B76743"/>
    <w:rsid w:val="00B768E1"/>
    <w:rsid w:val="00B7690E"/>
    <w:rsid w:val="00B76ACA"/>
    <w:rsid w:val="00B76FB5"/>
    <w:rsid w:val="00B770AA"/>
    <w:rsid w:val="00B7761C"/>
    <w:rsid w:val="00B7787C"/>
    <w:rsid w:val="00B77AFC"/>
    <w:rsid w:val="00B77E74"/>
    <w:rsid w:val="00B80092"/>
    <w:rsid w:val="00B806C8"/>
    <w:rsid w:val="00B80881"/>
    <w:rsid w:val="00B80CB9"/>
    <w:rsid w:val="00B80F0C"/>
    <w:rsid w:val="00B811C7"/>
    <w:rsid w:val="00B81253"/>
    <w:rsid w:val="00B81AC2"/>
    <w:rsid w:val="00B820BE"/>
    <w:rsid w:val="00B8263C"/>
    <w:rsid w:val="00B8348A"/>
    <w:rsid w:val="00B8349F"/>
    <w:rsid w:val="00B83809"/>
    <w:rsid w:val="00B84008"/>
    <w:rsid w:val="00B84140"/>
    <w:rsid w:val="00B84C9D"/>
    <w:rsid w:val="00B84E5F"/>
    <w:rsid w:val="00B84E6A"/>
    <w:rsid w:val="00B84F43"/>
    <w:rsid w:val="00B850F3"/>
    <w:rsid w:val="00B85506"/>
    <w:rsid w:val="00B85590"/>
    <w:rsid w:val="00B85BC9"/>
    <w:rsid w:val="00B85CB9"/>
    <w:rsid w:val="00B85E9E"/>
    <w:rsid w:val="00B85F82"/>
    <w:rsid w:val="00B861B7"/>
    <w:rsid w:val="00B8659B"/>
    <w:rsid w:val="00B865ED"/>
    <w:rsid w:val="00B86968"/>
    <w:rsid w:val="00B86AA0"/>
    <w:rsid w:val="00B87427"/>
    <w:rsid w:val="00B87910"/>
    <w:rsid w:val="00B87AB7"/>
    <w:rsid w:val="00B901A4"/>
    <w:rsid w:val="00B90403"/>
    <w:rsid w:val="00B905CA"/>
    <w:rsid w:val="00B91289"/>
    <w:rsid w:val="00B915B1"/>
    <w:rsid w:val="00B91ACF"/>
    <w:rsid w:val="00B91DFD"/>
    <w:rsid w:val="00B92821"/>
    <w:rsid w:val="00B93083"/>
    <w:rsid w:val="00B9339A"/>
    <w:rsid w:val="00B938A6"/>
    <w:rsid w:val="00B93FD5"/>
    <w:rsid w:val="00B94272"/>
    <w:rsid w:val="00B945C5"/>
    <w:rsid w:val="00B94727"/>
    <w:rsid w:val="00B94BEB"/>
    <w:rsid w:val="00B954F9"/>
    <w:rsid w:val="00B95516"/>
    <w:rsid w:val="00B95A1D"/>
    <w:rsid w:val="00B96171"/>
    <w:rsid w:val="00B965B5"/>
    <w:rsid w:val="00B96844"/>
    <w:rsid w:val="00B9717D"/>
    <w:rsid w:val="00B976C3"/>
    <w:rsid w:val="00B97D67"/>
    <w:rsid w:val="00BA02D4"/>
    <w:rsid w:val="00BA0590"/>
    <w:rsid w:val="00BA0872"/>
    <w:rsid w:val="00BA10D4"/>
    <w:rsid w:val="00BA133F"/>
    <w:rsid w:val="00BA1712"/>
    <w:rsid w:val="00BA1B0B"/>
    <w:rsid w:val="00BA1BB2"/>
    <w:rsid w:val="00BA1D08"/>
    <w:rsid w:val="00BA1E90"/>
    <w:rsid w:val="00BA26C3"/>
    <w:rsid w:val="00BA275B"/>
    <w:rsid w:val="00BA28E8"/>
    <w:rsid w:val="00BA2C45"/>
    <w:rsid w:val="00BA37AE"/>
    <w:rsid w:val="00BA37E0"/>
    <w:rsid w:val="00BA39C7"/>
    <w:rsid w:val="00BA5302"/>
    <w:rsid w:val="00BA5A0F"/>
    <w:rsid w:val="00BA5C21"/>
    <w:rsid w:val="00BA614A"/>
    <w:rsid w:val="00BA6215"/>
    <w:rsid w:val="00BA6C20"/>
    <w:rsid w:val="00BA6DCC"/>
    <w:rsid w:val="00BA73DC"/>
    <w:rsid w:val="00BA7B14"/>
    <w:rsid w:val="00BA7B6F"/>
    <w:rsid w:val="00BA7E0A"/>
    <w:rsid w:val="00BA7F30"/>
    <w:rsid w:val="00BB07B4"/>
    <w:rsid w:val="00BB0B18"/>
    <w:rsid w:val="00BB0C61"/>
    <w:rsid w:val="00BB0E1D"/>
    <w:rsid w:val="00BB0E52"/>
    <w:rsid w:val="00BB13CA"/>
    <w:rsid w:val="00BB1486"/>
    <w:rsid w:val="00BB1745"/>
    <w:rsid w:val="00BB2373"/>
    <w:rsid w:val="00BB2585"/>
    <w:rsid w:val="00BB280B"/>
    <w:rsid w:val="00BB297F"/>
    <w:rsid w:val="00BB2B92"/>
    <w:rsid w:val="00BB2BEB"/>
    <w:rsid w:val="00BB2F25"/>
    <w:rsid w:val="00BB3019"/>
    <w:rsid w:val="00BB309C"/>
    <w:rsid w:val="00BB3BD2"/>
    <w:rsid w:val="00BB461D"/>
    <w:rsid w:val="00BB5437"/>
    <w:rsid w:val="00BB5480"/>
    <w:rsid w:val="00BB5499"/>
    <w:rsid w:val="00BB5A8A"/>
    <w:rsid w:val="00BB6283"/>
    <w:rsid w:val="00BB62D6"/>
    <w:rsid w:val="00BB6A81"/>
    <w:rsid w:val="00BB6D1E"/>
    <w:rsid w:val="00BB6E6E"/>
    <w:rsid w:val="00BB78F3"/>
    <w:rsid w:val="00BB7910"/>
    <w:rsid w:val="00BB7EC8"/>
    <w:rsid w:val="00BB7F3D"/>
    <w:rsid w:val="00BB7FB5"/>
    <w:rsid w:val="00BC001B"/>
    <w:rsid w:val="00BC0A52"/>
    <w:rsid w:val="00BC0AEB"/>
    <w:rsid w:val="00BC0B72"/>
    <w:rsid w:val="00BC0CED"/>
    <w:rsid w:val="00BC0FDE"/>
    <w:rsid w:val="00BC1452"/>
    <w:rsid w:val="00BC19C2"/>
    <w:rsid w:val="00BC1E37"/>
    <w:rsid w:val="00BC2117"/>
    <w:rsid w:val="00BC2274"/>
    <w:rsid w:val="00BC229E"/>
    <w:rsid w:val="00BC24FB"/>
    <w:rsid w:val="00BC2C6B"/>
    <w:rsid w:val="00BC2D93"/>
    <w:rsid w:val="00BC391D"/>
    <w:rsid w:val="00BC3A56"/>
    <w:rsid w:val="00BC3AE2"/>
    <w:rsid w:val="00BC3D1D"/>
    <w:rsid w:val="00BC4240"/>
    <w:rsid w:val="00BC46DF"/>
    <w:rsid w:val="00BC4B52"/>
    <w:rsid w:val="00BC53AD"/>
    <w:rsid w:val="00BC55FC"/>
    <w:rsid w:val="00BC5940"/>
    <w:rsid w:val="00BC5964"/>
    <w:rsid w:val="00BC5DA8"/>
    <w:rsid w:val="00BC5F0B"/>
    <w:rsid w:val="00BC613D"/>
    <w:rsid w:val="00BC6324"/>
    <w:rsid w:val="00BC63F7"/>
    <w:rsid w:val="00BC6585"/>
    <w:rsid w:val="00BC6985"/>
    <w:rsid w:val="00BC6C19"/>
    <w:rsid w:val="00BC6D55"/>
    <w:rsid w:val="00BC726D"/>
    <w:rsid w:val="00BC7417"/>
    <w:rsid w:val="00BC7501"/>
    <w:rsid w:val="00BC76DC"/>
    <w:rsid w:val="00BC7966"/>
    <w:rsid w:val="00BC7B03"/>
    <w:rsid w:val="00BD036A"/>
    <w:rsid w:val="00BD053B"/>
    <w:rsid w:val="00BD0AA3"/>
    <w:rsid w:val="00BD0BC4"/>
    <w:rsid w:val="00BD10C7"/>
    <w:rsid w:val="00BD1480"/>
    <w:rsid w:val="00BD1A49"/>
    <w:rsid w:val="00BD1BAE"/>
    <w:rsid w:val="00BD1FE3"/>
    <w:rsid w:val="00BD243B"/>
    <w:rsid w:val="00BD26C0"/>
    <w:rsid w:val="00BD28A2"/>
    <w:rsid w:val="00BD2FFF"/>
    <w:rsid w:val="00BD30D7"/>
    <w:rsid w:val="00BD34A9"/>
    <w:rsid w:val="00BD34F7"/>
    <w:rsid w:val="00BD353A"/>
    <w:rsid w:val="00BD3E16"/>
    <w:rsid w:val="00BD4AF9"/>
    <w:rsid w:val="00BD4BF9"/>
    <w:rsid w:val="00BD4D17"/>
    <w:rsid w:val="00BD4DC8"/>
    <w:rsid w:val="00BD5820"/>
    <w:rsid w:val="00BD599F"/>
    <w:rsid w:val="00BD5C7B"/>
    <w:rsid w:val="00BD5F61"/>
    <w:rsid w:val="00BD6133"/>
    <w:rsid w:val="00BD664E"/>
    <w:rsid w:val="00BD67EE"/>
    <w:rsid w:val="00BD6C9A"/>
    <w:rsid w:val="00BD6F62"/>
    <w:rsid w:val="00BD7681"/>
    <w:rsid w:val="00BD76D8"/>
    <w:rsid w:val="00BD7951"/>
    <w:rsid w:val="00BD7E60"/>
    <w:rsid w:val="00BE0042"/>
    <w:rsid w:val="00BE0137"/>
    <w:rsid w:val="00BE01F2"/>
    <w:rsid w:val="00BE02F5"/>
    <w:rsid w:val="00BE08D5"/>
    <w:rsid w:val="00BE0952"/>
    <w:rsid w:val="00BE0EBD"/>
    <w:rsid w:val="00BE0F11"/>
    <w:rsid w:val="00BE1646"/>
    <w:rsid w:val="00BE1779"/>
    <w:rsid w:val="00BE1D39"/>
    <w:rsid w:val="00BE21D7"/>
    <w:rsid w:val="00BE2C1C"/>
    <w:rsid w:val="00BE2DC0"/>
    <w:rsid w:val="00BE3102"/>
    <w:rsid w:val="00BE3205"/>
    <w:rsid w:val="00BE3211"/>
    <w:rsid w:val="00BE3253"/>
    <w:rsid w:val="00BE33CC"/>
    <w:rsid w:val="00BE3558"/>
    <w:rsid w:val="00BE3A0F"/>
    <w:rsid w:val="00BE3C04"/>
    <w:rsid w:val="00BE4D3B"/>
    <w:rsid w:val="00BE5095"/>
    <w:rsid w:val="00BE5407"/>
    <w:rsid w:val="00BE5620"/>
    <w:rsid w:val="00BE5B93"/>
    <w:rsid w:val="00BE5D3C"/>
    <w:rsid w:val="00BE5F07"/>
    <w:rsid w:val="00BE6170"/>
    <w:rsid w:val="00BE6C4F"/>
    <w:rsid w:val="00BE6DBD"/>
    <w:rsid w:val="00BE6DD4"/>
    <w:rsid w:val="00BE7127"/>
    <w:rsid w:val="00BE715B"/>
    <w:rsid w:val="00BE74EC"/>
    <w:rsid w:val="00BE77D9"/>
    <w:rsid w:val="00BE79EE"/>
    <w:rsid w:val="00BF0131"/>
    <w:rsid w:val="00BF0A05"/>
    <w:rsid w:val="00BF10CB"/>
    <w:rsid w:val="00BF1137"/>
    <w:rsid w:val="00BF11AD"/>
    <w:rsid w:val="00BF194B"/>
    <w:rsid w:val="00BF1B04"/>
    <w:rsid w:val="00BF1B0E"/>
    <w:rsid w:val="00BF1BD2"/>
    <w:rsid w:val="00BF1C10"/>
    <w:rsid w:val="00BF251B"/>
    <w:rsid w:val="00BF27F8"/>
    <w:rsid w:val="00BF2D5B"/>
    <w:rsid w:val="00BF30AC"/>
    <w:rsid w:val="00BF339F"/>
    <w:rsid w:val="00BF3A56"/>
    <w:rsid w:val="00BF4130"/>
    <w:rsid w:val="00BF463A"/>
    <w:rsid w:val="00BF4802"/>
    <w:rsid w:val="00BF4FBD"/>
    <w:rsid w:val="00BF53E0"/>
    <w:rsid w:val="00BF6040"/>
    <w:rsid w:val="00BF66E1"/>
    <w:rsid w:val="00BF71EA"/>
    <w:rsid w:val="00BF742C"/>
    <w:rsid w:val="00BF75B1"/>
    <w:rsid w:val="00BF7A1E"/>
    <w:rsid w:val="00BF7B23"/>
    <w:rsid w:val="00BF7F14"/>
    <w:rsid w:val="00C00060"/>
    <w:rsid w:val="00C00423"/>
    <w:rsid w:val="00C01DDB"/>
    <w:rsid w:val="00C01EF7"/>
    <w:rsid w:val="00C0229E"/>
    <w:rsid w:val="00C02305"/>
    <w:rsid w:val="00C02797"/>
    <w:rsid w:val="00C02A86"/>
    <w:rsid w:val="00C02B3A"/>
    <w:rsid w:val="00C02DE1"/>
    <w:rsid w:val="00C03CF3"/>
    <w:rsid w:val="00C03EB3"/>
    <w:rsid w:val="00C040D8"/>
    <w:rsid w:val="00C04398"/>
    <w:rsid w:val="00C04BF3"/>
    <w:rsid w:val="00C04C12"/>
    <w:rsid w:val="00C04DB0"/>
    <w:rsid w:val="00C051E9"/>
    <w:rsid w:val="00C051FE"/>
    <w:rsid w:val="00C0555F"/>
    <w:rsid w:val="00C05703"/>
    <w:rsid w:val="00C05727"/>
    <w:rsid w:val="00C05B77"/>
    <w:rsid w:val="00C05C72"/>
    <w:rsid w:val="00C05CE0"/>
    <w:rsid w:val="00C05DAE"/>
    <w:rsid w:val="00C061D6"/>
    <w:rsid w:val="00C06319"/>
    <w:rsid w:val="00C06445"/>
    <w:rsid w:val="00C06508"/>
    <w:rsid w:val="00C06731"/>
    <w:rsid w:val="00C06FA5"/>
    <w:rsid w:val="00C0702A"/>
    <w:rsid w:val="00C07433"/>
    <w:rsid w:val="00C079BD"/>
    <w:rsid w:val="00C07F81"/>
    <w:rsid w:val="00C10449"/>
    <w:rsid w:val="00C1096E"/>
    <w:rsid w:val="00C10BA5"/>
    <w:rsid w:val="00C10FBA"/>
    <w:rsid w:val="00C112A3"/>
    <w:rsid w:val="00C119E1"/>
    <w:rsid w:val="00C1201F"/>
    <w:rsid w:val="00C12386"/>
    <w:rsid w:val="00C12A6C"/>
    <w:rsid w:val="00C12BC7"/>
    <w:rsid w:val="00C12FCC"/>
    <w:rsid w:val="00C12FD0"/>
    <w:rsid w:val="00C1307A"/>
    <w:rsid w:val="00C13821"/>
    <w:rsid w:val="00C1382E"/>
    <w:rsid w:val="00C13D8C"/>
    <w:rsid w:val="00C147BE"/>
    <w:rsid w:val="00C147D9"/>
    <w:rsid w:val="00C14EE2"/>
    <w:rsid w:val="00C1600F"/>
    <w:rsid w:val="00C16261"/>
    <w:rsid w:val="00C1664C"/>
    <w:rsid w:val="00C1684E"/>
    <w:rsid w:val="00C16B08"/>
    <w:rsid w:val="00C16BD8"/>
    <w:rsid w:val="00C1775F"/>
    <w:rsid w:val="00C17769"/>
    <w:rsid w:val="00C1786C"/>
    <w:rsid w:val="00C17BE2"/>
    <w:rsid w:val="00C17D28"/>
    <w:rsid w:val="00C17D90"/>
    <w:rsid w:val="00C17EC8"/>
    <w:rsid w:val="00C20102"/>
    <w:rsid w:val="00C207C7"/>
    <w:rsid w:val="00C210C4"/>
    <w:rsid w:val="00C21EB9"/>
    <w:rsid w:val="00C22080"/>
    <w:rsid w:val="00C2222E"/>
    <w:rsid w:val="00C22428"/>
    <w:rsid w:val="00C224CA"/>
    <w:rsid w:val="00C22500"/>
    <w:rsid w:val="00C227B6"/>
    <w:rsid w:val="00C229A8"/>
    <w:rsid w:val="00C22B66"/>
    <w:rsid w:val="00C22C0F"/>
    <w:rsid w:val="00C22E1F"/>
    <w:rsid w:val="00C235E4"/>
    <w:rsid w:val="00C23C06"/>
    <w:rsid w:val="00C2409B"/>
    <w:rsid w:val="00C24770"/>
    <w:rsid w:val="00C248EF"/>
    <w:rsid w:val="00C24DD5"/>
    <w:rsid w:val="00C253F6"/>
    <w:rsid w:val="00C2564C"/>
    <w:rsid w:val="00C256E2"/>
    <w:rsid w:val="00C2719E"/>
    <w:rsid w:val="00C27BAC"/>
    <w:rsid w:val="00C27CEF"/>
    <w:rsid w:val="00C30189"/>
    <w:rsid w:val="00C3030E"/>
    <w:rsid w:val="00C30354"/>
    <w:rsid w:val="00C30358"/>
    <w:rsid w:val="00C30A86"/>
    <w:rsid w:val="00C30BA6"/>
    <w:rsid w:val="00C30CF8"/>
    <w:rsid w:val="00C310A1"/>
    <w:rsid w:val="00C31227"/>
    <w:rsid w:val="00C315F0"/>
    <w:rsid w:val="00C31AF5"/>
    <w:rsid w:val="00C31E6D"/>
    <w:rsid w:val="00C321BF"/>
    <w:rsid w:val="00C323C5"/>
    <w:rsid w:val="00C325FC"/>
    <w:rsid w:val="00C326EE"/>
    <w:rsid w:val="00C326F1"/>
    <w:rsid w:val="00C331B1"/>
    <w:rsid w:val="00C33486"/>
    <w:rsid w:val="00C3361F"/>
    <w:rsid w:val="00C33847"/>
    <w:rsid w:val="00C339AE"/>
    <w:rsid w:val="00C33C8A"/>
    <w:rsid w:val="00C34156"/>
    <w:rsid w:val="00C344C6"/>
    <w:rsid w:val="00C3485E"/>
    <w:rsid w:val="00C34914"/>
    <w:rsid w:val="00C34E03"/>
    <w:rsid w:val="00C3527F"/>
    <w:rsid w:val="00C358C8"/>
    <w:rsid w:val="00C35FEA"/>
    <w:rsid w:val="00C36797"/>
    <w:rsid w:val="00C36837"/>
    <w:rsid w:val="00C36A11"/>
    <w:rsid w:val="00C370FF"/>
    <w:rsid w:val="00C37575"/>
    <w:rsid w:val="00C37C71"/>
    <w:rsid w:val="00C40338"/>
    <w:rsid w:val="00C404B8"/>
    <w:rsid w:val="00C406E8"/>
    <w:rsid w:val="00C40880"/>
    <w:rsid w:val="00C40A58"/>
    <w:rsid w:val="00C40A90"/>
    <w:rsid w:val="00C40C4C"/>
    <w:rsid w:val="00C40E57"/>
    <w:rsid w:val="00C40FF9"/>
    <w:rsid w:val="00C41194"/>
    <w:rsid w:val="00C41C8E"/>
    <w:rsid w:val="00C41F5B"/>
    <w:rsid w:val="00C424FA"/>
    <w:rsid w:val="00C4281A"/>
    <w:rsid w:val="00C431DE"/>
    <w:rsid w:val="00C4351E"/>
    <w:rsid w:val="00C435A8"/>
    <w:rsid w:val="00C4363F"/>
    <w:rsid w:val="00C436BE"/>
    <w:rsid w:val="00C43EDF"/>
    <w:rsid w:val="00C43FEE"/>
    <w:rsid w:val="00C44AAE"/>
    <w:rsid w:val="00C4500C"/>
    <w:rsid w:val="00C455AE"/>
    <w:rsid w:val="00C45C75"/>
    <w:rsid w:val="00C45FB6"/>
    <w:rsid w:val="00C4670D"/>
    <w:rsid w:val="00C469B5"/>
    <w:rsid w:val="00C46B7B"/>
    <w:rsid w:val="00C46DCA"/>
    <w:rsid w:val="00C46E1B"/>
    <w:rsid w:val="00C47CEA"/>
    <w:rsid w:val="00C50C09"/>
    <w:rsid w:val="00C5126C"/>
    <w:rsid w:val="00C5151B"/>
    <w:rsid w:val="00C51723"/>
    <w:rsid w:val="00C5183B"/>
    <w:rsid w:val="00C51F7D"/>
    <w:rsid w:val="00C51FDA"/>
    <w:rsid w:val="00C5207D"/>
    <w:rsid w:val="00C526FD"/>
    <w:rsid w:val="00C529F4"/>
    <w:rsid w:val="00C52FEB"/>
    <w:rsid w:val="00C54837"/>
    <w:rsid w:val="00C54FDF"/>
    <w:rsid w:val="00C55344"/>
    <w:rsid w:val="00C5547E"/>
    <w:rsid w:val="00C5576D"/>
    <w:rsid w:val="00C558CD"/>
    <w:rsid w:val="00C55CEE"/>
    <w:rsid w:val="00C564EC"/>
    <w:rsid w:val="00C5664A"/>
    <w:rsid w:val="00C567D9"/>
    <w:rsid w:val="00C56A9B"/>
    <w:rsid w:val="00C56C6B"/>
    <w:rsid w:val="00C57208"/>
    <w:rsid w:val="00C5747B"/>
    <w:rsid w:val="00C60001"/>
    <w:rsid w:val="00C60382"/>
    <w:rsid w:val="00C604E1"/>
    <w:rsid w:val="00C608A4"/>
    <w:rsid w:val="00C60981"/>
    <w:rsid w:val="00C60F44"/>
    <w:rsid w:val="00C615C1"/>
    <w:rsid w:val="00C622EB"/>
    <w:rsid w:val="00C62637"/>
    <w:rsid w:val="00C62B33"/>
    <w:rsid w:val="00C62B89"/>
    <w:rsid w:val="00C62BC0"/>
    <w:rsid w:val="00C62F51"/>
    <w:rsid w:val="00C63247"/>
    <w:rsid w:val="00C63359"/>
    <w:rsid w:val="00C635AD"/>
    <w:rsid w:val="00C6375A"/>
    <w:rsid w:val="00C6390F"/>
    <w:rsid w:val="00C63C40"/>
    <w:rsid w:val="00C63DB9"/>
    <w:rsid w:val="00C64625"/>
    <w:rsid w:val="00C64A94"/>
    <w:rsid w:val="00C64CF0"/>
    <w:rsid w:val="00C6570B"/>
    <w:rsid w:val="00C65CF6"/>
    <w:rsid w:val="00C6607C"/>
    <w:rsid w:val="00C666ED"/>
    <w:rsid w:val="00C66EDA"/>
    <w:rsid w:val="00C671F1"/>
    <w:rsid w:val="00C67627"/>
    <w:rsid w:val="00C67654"/>
    <w:rsid w:val="00C70051"/>
    <w:rsid w:val="00C707B9"/>
    <w:rsid w:val="00C71324"/>
    <w:rsid w:val="00C71826"/>
    <w:rsid w:val="00C7187E"/>
    <w:rsid w:val="00C71B36"/>
    <w:rsid w:val="00C71DFE"/>
    <w:rsid w:val="00C72982"/>
    <w:rsid w:val="00C72D5C"/>
    <w:rsid w:val="00C73285"/>
    <w:rsid w:val="00C737E1"/>
    <w:rsid w:val="00C73966"/>
    <w:rsid w:val="00C73A19"/>
    <w:rsid w:val="00C73AAA"/>
    <w:rsid w:val="00C73AB1"/>
    <w:rsid w:val="00C73CA2"/>
    <w:rsid w:val="00C74486"/>
    <w:rsid w:val="00C7453B"/>
    <w:rsid w:val="00C74947"/>
    <w:rsid w:val="00C74C55"/>
    <w:rsid w:val="00C75058"/>
    <w:rsid w:val="00C753F1"/>
    <w:rsid w:val="00C756C5"/>
    <w:rsid w:val="00C756F7"/>
    <w:rsid w:val="00C7570B"/>
    <w:rsid w:val="00C75CA0"/>
    <w:rsid w:val="00C75FEB"/>
    <w:rsid w:val="00C764F0"/>
    <w:rsid w:val="00C7650B"/>
    <w:rsid w:val="00C766F1"/>
    <w:rsid w:val="00C76872"/>
    <w:rsid w:val="00C76A21"/>
    <w:rsid w:val="00C76A68"/>
    <w:rsid w:val="00C76E07"/>
    <w:rsid w:val="00C76F79"/>
    <w:rsid w:val="00C7713C"/>
    <w:rsid w:val="00C80130"/>
    <w:rsid w:val="00C8036B"/>
    <w:rsid w:val="00C81071"/>
    <w:rsid w:val="00C81FB1"/>
    <w:rsid w:val="00C8236A"/>
    <w:rsid w:val="00C82469"/>
    <w:rsid w:val="00C8264D"/>
    <w:rsid w:val="00C82C4C"/>
    <w:rsid w:val="00C83030"/>
    <w:rsid w:val="00C83372"/>
    <w:rsid w:val="00C8383D"/>
    <w:rsid w:val="00C83F46"/>
    <w:rsid w:val="00C8464A"/>
    <w:rsid w:val="00C8474E"/>
    <w:rsid w:val="00C84A36"/>
    <w:rsid w:val="00C851D7"/>
    <w:rsid w:val="00C8532A"/>
    <w:rsid w:val="00C85795"/>
    <w:rsid w:val="00C85AF2"/>
    <w:rsid w:val="00C85E05"/>
    <w:rsid w:val="00C86011"/>
    <w:rsid w:val="00C860B0"/>
    <w:rsid w:val="00C86225"/>
    <w:rsid w:val="00C863F8"/>
    <w:rsid w:val="00C8657E"/>
    <w:rsid w:val="00C86677"/>
    <w:rsid w:val="00C86CB2"/>
    <w:rsid w:val="00C8721A"/>
    <w:rsid w:val="00C873B8"/>
    <w:rsid w:val="00C87E65"/>
    <w:rsid w:val="00C87EDF"/>
    <w:rsid w:val="00C90091"/>
    <w:rsid w:val="00C904AD"/>
    <w:rsid w:val="00C90798"/>
    <w:rsid w:val="00C90866"/>
    <w:rsid w:val="00C90A77"/>
    <w:rsid w:val="00C90A97"/>
    <w:rsid w:val="00C9162B"/>
    <w:rsid w:val="00C91FE3"/>
    <w:rsid w:val="00C92096"/>
    <w:rsid w:val="00C924E2"/>
    <w:rsid w:val="00C927DC"/>
    <w:rsid w:val="00C9284E"/>
    <w:rsid w:val="00C9306E"/>
    <w:rsid w:val="00C93445"/>
    <w:rsid w:val="00C93F9C"/>
    <w:rsid w:val="00C9401A"/>
    <w:rsid w:val="00C949CA"/>
    <w:rsid w:val="00C94A4F"/>
    <w:rsid w:val="00C94C7F"/>
    <w:rsid w:val="00C9518E"/>
    <w:rsid w:val="00C95563"/>
    <w:rsid w:val="00C95EED"/>
    <w:rsid w:val="00C960C6"/>
    <w:rsid w:val="00C96162"/>
    <w:rsid w:val="00C963DB"/>
    <w:rsid w:val="00C96541"/>
    <w:rsid w:val="00C97228"/>
    <w:rsid w:val="00C975BD"/>
    <w:rsid w:val="00C978C7"/>
    <w:rsid w:val="00C9790A"/>
    <w:rsid w:val="00C97A22"/>
    <w:rsid w:val="00CA0218"/>
    <w:rsid w:val="00CA035C"/>
    <w:rsid w:val="00CA041E"/>
    <w:rsid w:val="00CA0EED"/>
    <w:rsid w:val="00CA1094"/>
    <w:rsid w:val="00CA10F5"/>
    <w:rsid w:val="00CA1207"/>
    <w:rsid w:val="00CA15C9"/>
    <w:rsid w:val="00CA1AC2"/>
    <w:rsid w:val="00CA1D30"/>
    <w:rsid w:val="00CA20F0"/>
    <w:rsid w:val="00CA2742"/>
    <w:rsid w:val="00CA2A53"/>
    <w:rsid w:val="00CA2C29"/>
    <w:rsid w:val="00CA2D29"/>
    <w:rsid w:val="00CA33CD"/>
    <w:rsid w:val="00CA341F"/>
    <w:rsid w:val="00CA35E9"/>
    <w:rsid w:val="00CA37A2"/>
    <w:rsid w:val="00CA3989"/>
    <w:rsid w:val="00CA3D67"/>
    <w:rsid w:val="00CA4101"/>
    <w:rsid w:val="00CA44C4"/>
    <w:rsid w:val="00CA4597"/>
    <w:rsid w:val="00CA570E"/>
    <w:rsid w:val="00CA577B"/>
    <w:rsid w:val="00CA5B48"/>
    <w:rsid w:val="00CA5C04"/>
    <w:rsid w:val="00CA66DC"/>
    <w:rsid w:val="00CA6894"/>
    <w:rsid w:val="00CA6A9D"/>
    <w:rsid w:val="00CA6AE0"/>
    <w:rsid w:val="00CA6B5B"/>
    <w:rsid w:val="00CA6B70"/>
    <w:rsid w:val="00CA7135"/>
    <w:rsid w:val="00CA7571"/>
    <w:rsid w:val="00CB048C"/>
    <w:rsid w:val="00CB0697"/>
    <w:rsid w:val="00CB06BF"/>
    <w:rsid w:val="00CB0B40"/>
    <w:rsid w:val="00CB0D31"/>
    <w:rsid w:val="00CB0F64"/>
    <w:rsid w:val="00CB11D7"/>
    <w:rsid w:val="00CB1868"/>
    <w:rsid w:val="00CB1BD8"/>
    <w:rsid w:val="00CB23ED"/>
    <w:rsid w:val="00CB2B0E"/>
    <w:rsid w:val="00CB2FC2"/>
    <w:rsid w:val="00CB3065"/>
    <w:rsid w:val="00CB311F"/>
    <w:rsid w:val="00CB314A"/>
    <w:rsid w:val="00CB3227"/>
    <w:rsid w:val="00CB3409"/>
    <w:rsid w:val="00CB38AC"/>
    <w:rsid w:val="00CB40EC"/>
    <w:rsid w:val="00CB42AF"/>
    <w:rsid w:val="00CB4614"/>
    <w:rsid w:val="00CB599C"/>
    <w:rsid w:val="00CB6377"/>
    <w:rsid w:val="00CB6516"/>
    <w:rsid w:val="00CB657F"/>
    <w:rsid w:val="00CB6623"/>
    <w:rsid w:val="00CB67AE"/>
    <w:rsid w:val="00CB6D22"/>
    <w:rsid w:val="00CB6E83"/>
    <w:rsid w:val="00CB7EEB"/>
    <w:rsid w:val="00CC0AF3"/>
    <w:rsid w:val="00CC0D22"/>
    <w:rsid w:val="00CC0D6F"/>
    <w:rsid w:val="00CC117E"/>
    <w:rsid w:val="00CC119A"/>
    <w:rsid w:val="00CC15F1"/>
    <w:rsid w:val="00CC168C"/>
    <w:rsid w:val="00CC1949"/>
    <w:rsid w:val="00CC1A09"/>
    <w:rsid w:val="00CC1B55"/>
    <w:rsid w:val="00CC1DBB"/>
    <w:rsid w:val="00CC1FAC"/>
    <w:rsid w:val="00CC2EDD"/>
    <w:rsid w:val="00CC324E"/>
    <w:rsid w:val="00CC3967"/>
    <w:rsid w:val="00CC3E95"/>
    <w:rsid w:val="00CC3EBB"/>
    <w:rsid w:val="00CC417F"/>
    <w:rsid w:val="00CC4203"/>
    <w:rsid w:val="00CC45FE"/>
    <w:rsid w:val="00CC489D"/>
    <w:rsid w:val="00CC4E12"/>
    <w:rsid w:val="00CC553B"/>
    <w:rsid w:val="00CC5B17"/>
    <w:rsid w:val="00CC5B25"/>
    <w:rsid w:val="00CC61CA"/>
    <w:rsid w:val="00CC6485"/>
    <w:rsid w:val="00CC687E"/>
    <w:rsid w:val="00CC69FA"/>
    <w:rsid w:val="00CC6A2D"/>
    <w:rsid w:val="00CC6AB5"/>
    <w:rsid w:val="00CC6B26"/>
    <w:rsid w:val="00CC6C4B"/>
    <w:rsid w:val="00CC6D5A"/>
    <w:rsid w:val="00CC72A7"/>
    <w:rsid w:val="00CC77DE"/>
    <w:rsid w:val="00CC7A51"/>
    <w:rsid w:val="00CC7D14"/>
    <w:rsid w:val="00CC7D52"/>
    <w:rsid w:val="00CC7E12"/>
    <w:rsid w:val="00CD069F"/>
    <w:rsid w:val="00CD08A3"/>
    <w:rsid w:val="00CD0CAD"/>
    <w:rsid w:val="00CD14FA"/>
    <w:rsid w:val="00CD1644"/>
    <w:rsid w:val="00CD1669"/>
    <w:rsid w:val="00CD1FC1"/>
    <w:rsid w:val="00CD1FEA"/>
    <w:rsid w:val="00CD26DB"/>
    <w:rsid w:val="00CD28A8"/>
    <w:rsid w:val="00CD32C3"/>
    <w:rsid w:val="00CD3AFA"/>
    <w:rsid w:val="00CD3C4E"/>
    <w:rsid w:val="00CD3D6D"/>
    <w:rsid w:val="00CD407B"/>
    <w:rsid w:val="00CD446E"/>
    <w:rsid w:val="00CD4647"/>
    <w:rsid w:val="00CD491F"/>
    <w:rsid w:val="00CD4B26"/>
    <w:rsid w:val="00CD4B7A"/>
    <w:rsid w:val="00CD5208"/>
    <w:rsid w:val="00CD5D3E"/>
    <w:rsid w:val="00CD6834"/>
    <w:rsid w:val="00CD7056"/>
    <w:rsid w:val="00CD7539"/>
    <w:rsid w:val="00CD7966"/>
    <w:rsid w:val="00CD7E7D"/>
    <w:rsid w:val="00CD7EA5"/>
    <w:rsid w:val="00CD7F70"/>
    <w:rsid w:val="00CE0AD2"/>
    <w:rsid w:val="00CE10C9"/>
    <w:rsid w:val="00CE10CF"/>
    <w:rsid w:val="00CE119A"/>
    <w:rsid w:val="00CE1273"/>
    <w:rsid w:val="00CE16E5"/>
    <w:rsid w:val="00CE1C7E"/>
    <w:rsid w:val="00CE2084"/>
    <w:rsid w:val="00CE2160"/>
    <w:rsid w:val="00CE2264"/>
    <w:rsid w:val="00CE22D1"/>
    <w:rsid w:val="00CE3572"/>
    <w:rsid w:val="00CE4082"/>
    <w:rsid w:val="00CE4B45"/>
    <w:rsid w:val="00CE4C48"/>
    <w:rsid w:val="00CE4CCB"/>
    <w:rsid w:val="00CE4D8C"/>
    <w:rsid w:val="00CE4E28"/>
    <w:rsid w:val="00CE500E"/>
    <w:rsid w:val="00CE5291"/>
    <w:rsid w:val="00CE530A"/>
    <w:rsid w:val="00CE5507"/>
    <w:rsid w:val="00CE5C26"/>
    <w:rsid w:val="00CE5D8E"/>
    <w:rsid w:val="00CE5F10"/>
    <w:rsid w:val="00CE5F89"/>
    <w:rsid w:val="00CE61CE"/>
    <w:rsid w:val="00CE61F5"/>
    <w:rsid w:val="00CE649D"/>
    <w:rsid w:val="00CE673F"/>
    <w:rsid w:val="00CE6D7E"/>
    <w:rsid w:val="00CE7342"/>
    <w:rsid w:val="00CE794B"/>
    <w:rsid w:val="00CE7BAC"/>
    <w:rsid w:val="00CF0427"/>
    <w:rsid w:val="00CF0D8A"/>
    <w:rsid w:val="00CF0EEB"/>
    <w:rsid w:val="00CF0FA6"/>
    <w:rsid w:val="00CF13FA"/>
    <w:rsid w:val="00CF17C0"/>
    <w:rsid w:val="00CF1807"/>
    <w:rsid w:val="00CF1918"/>
    <w:rsid w:val="00CF1922"/>
    <w:rsid w:val="00CF282B"/>
    <w:rsid w:val="00CF2891"/>
    <w:rsid w:val="00CF3296"/>
    <w:rsid w:val="00CF37D8"/>
    <w:rsid w:val="00CF3AC7"/>
    <w:rsid w:val="00CF4099"/>
    <w:rsid w:val="00CF40BE"/>
    <w:rsid w:val="00CF4244"/>
    <w:rsid w:val="00CF424B"/>
    <w:rsid w:val="00CF4545"/>
    <w:rsid w:val="00CF45CB"/>
    <w:rsid w:val="00CF4953"/>
    <w:rsid w:val="00CF4B60"/>
    <w:rsid w:val="00CF4EE4"/>
    <w:rsid w:val="00CF4F00"/>
    <w:rsid w:val="00CF55FC"/>
    <w:rsid w:val="00CF5784"/>
    <w:rsid w:val="00CF579B"/>
    <w:rsid w:val="00CF5957"/>
    <w:rsid w:val="00CF5C98"/>
    <w:rsid w:val="00CF68B2"/>
    <w:rsid w:val="00CF72CD"/>
    <w:rsid w:val="00CF7308"/>
    <w:rsid w:val="00CF75D3"/>
    <w:rsid w:val="00CF7EF5"/>
    <w:rsid w:val="00CF7FD3"/>
    <w:rsid w:val="00D0008B"/>
    <w:rsid w:val="00D00197"/>
    <w:rsid w:val="00D003B0"/>
    <w:rsid w:val="00D00A34"/>
    <w:rsid w:val="00D00BCC"/>
    <w:rsid w:val="00D00C9D"/>
    <w:rsid w:val="00D011CA"/>
    <w:rsid w:val="00D011E8"/>
    <w:rsid w:val="00D01363"/>
    <w:rsid w:val="00D014A9"/>
    <w:rsid w:val="00D0158D"/>
    <w:rsid w:val="00D01E69"/>
    <w:rsid w:val="00D02073"/>
    <w:rsid w:val="00D020E4"/>
    <w:rsid w:val="00D02209"/>
    <w:rsid w:val="00D02866"/>
    <w:rsid w:val="00D02869"/>
    <w:rsid w:val="00D029E2"/>
    <w:rsid w:val="00D02DAA"/>
    <w:rsid w:val="00D03686"/>
    <w:rsid w:val="00D036DC"/>
    <w:rsid w:val="00D037C9"/>
    <w:rsid w:val="00D03C0D"/>
    <w:rsid w:val="00D03C72"/>
    <w:rsid w:val="00D040D7"/>
    <w:rsid w:val="00D04269"/>
    <w:rsid w:val="00D0455E"/>
    <w:rsid w:val="00D04A05"/>
    <w:rsid w:val="00D05264"/>
    <w:rsid w:val="00D0554A"/>
    <w:rsid w:val="00D05680"/>
    <w:rsid w:val="00D0577E"/>
    <w:rsid w:val="00D05E15"/>
    <w:rsid w:val="00D0684D"/>
    <w:rsid w:val="00D0698C"/>
    <w:rsid w:val="00D0787D"/>
    <w:rsid w:val="00D1013F"/>
    <w:rsid w:val="00D10241"/>
    <w:rsid w:val="00D102D3"/>
    <w:rsid w:val="00D105C5"/>
    <w:rsid w:val="00D10935"/>
    <w:rsid w:val="00D10A80"/>
    <w:rsid w:val="00D10AF1"/>
    <w:rsid w:val="00D115DB"/>
    <w:rsid w:val="00D11868"/>
    <w:rsid w:val="00D11A14"/>
    <w:rsid w:val="00D11A33"/>
    <w:rsid w:val="00D11F3E"/>
    <w:rsid w:val="00D11FA9"/>
    <w:rsid w:val="00D1201B"/>
    <w:rsid w:val="00D123B0"/>
    <w:rsid w:val="00D1276F"/>
    <w:rsid w:val="00D128A5"/>
    <w:rsid w:val="00D12D2C"/>
    <w:rsid w:val="00D13046"/>
    <w:rsid w:val="00D13CE2"/>
    <w:rsid w:val="00D13FFD"/>
    <w:rsid w:val="00D14095"/>
    <w:rsid w:val="00D14431"/>
    <w:rsid w:val="00D147AD"/>
    <w:rsid w:val="00D149B8"/>
    <w:rsid w:val="00D151C0"/>
    <w:rsid w:val="00D152E6"/>
    <w:rsid w:val="00D15CAA"/>
    <w:rsid w:val="00D15F0D"/>
    <w:rsid w:val="00D16146"/>
    <w:rsid w:val="00D165BF"/>
    <w:rsid w:val="00D1689B"/>
    <w:rsid w:val="00D16954"/>
    <w:rsid w:val="00D1760C"/>
    <w:rsid w:val="00D176FA"/>
    <w:rsid w:val="00D17A6A"/>
    <w:rsid w:val="00D17BE0"/>
    <w:rsid w:val="00D17F0F"/>
    <w:rsid w:val="00D20C99"/>
    <w:rsid w:val="00D21388"/>
    <w:rsid w:val="00D21699"/>
    <w:rsid w:val="00D21DBD"/>
    <w:rsid w:val="00D22150"/>
    <w:rsid w:val="00D22927"/>
    <w:rsid w:val="00D22A53"/>
    <w:rsid w:val="00D22B37"/>
    <w:rsid w:val="00D2304D"/>
    <w:rsid w:val="00D2330C"/>
    <w:rsid w:val="00D235AB"/>
    <w:rsid w:val="00D23A87"/>
    <w:rsid w:val="00D23DEE"/>
    <w:rsid w:val="00D244A3"/>
    <w:rsid w:val="00D244AE"/>
    <w:rsid w:val="00D2461E"/>
    <w:rsid w:val="00D24A75"/>
    <w:rsid w:val="00D24ACD"/>
    <w:rsid w:val="00D24BA5"/>
    <w:rsid w:val="00D24C2E"/>
    <w:rsid w:val="00D24E2F"/>
    <w:rsid w:val="00D24E8D"/>
    <w:rsid w:val="00D25115"/>
    <w:rsid w:val="00D256B1"/>
    <w:rsid w:val="00D25BDC"/>
    <w:rsid w:val="00D25BEF"/>
    <w:rsid w:val="00D25C3F"/>
    <w:rsid w:val="00D2671F"/>
    <w:rsid w:val="00D26873"/>
    <w:rsid w:val="00D2689D"/>
    <w:rsid w:val="00D27B13"/>
    <w:rsid w:val="00D27F23"/>
    <w:rsid w:val="00D30321"/>
    <w:rsid w:val="00D303C8"/>
    <w:rsid w:val="00D304C3"/>
    <w:rsid w:val="00D30543"/>
    <w:rsid w:val="00D30B68"/>
    <w:rsid w:val="00D30D8C"/>
    <w:rsid w:val="00D30DC6"/>
    <w:rsid w:val="00D30EF8"/>
    <w:rsid w:val="00D310A8"/>
    <w:rsid w:val="00D3146C"/>
    <w:rsid w:val="00D31838"/>
    <w:rsid w:val="00D31B55"/>
    <w:rsid w:val="00D31CBF"/>
    <w:rsid w:val="00D321CD"/>
    <w:rsid w:val="00D3277E"/>
    <w:rsid w:val="00D32A50"/>
    <w:rsid w:val="00D32B7C"/>
    <w:rsid w:val="00D32F10"/>
    <w:rsid w:val="00D32F39"/>
    <w:rsid w:val="00D32FF8"/>
    <w:rsid w:val="00D3345F"/>
    <w:rsid w:val="00D33562"/>
    <w:rsid w:val="00D335E7"/>
    <w:rsid w:val="00D33CC7"/>
    <w:rsid w:val="00D348E6"/>
    <w:rsid w:val="00D34AB3"/>
    <w:rsid w:val="00D34D74"/>
    <w:rsid w:val="00D34E91"/>
    <w:rsid w:val="00D35026"/>
    <w:rsid w:val="00D351C2"/>
    <w:rsid w:val="00D36321"/>
    <w:rsid w:val="00D363B6"/>
    <w:rsid w:val="00D36673"/>
    <w:rsid w:val="00D3673C"/>
    <w:rsid w:val="00D36779"/>
    <w:rsid w:val="00D368B3"/>
    <w:rsid w:val="00D36BEE"/>
    <w:rsid w:val="00D36BF1"/>
    <w:rsid w:val="00D36D25"/>
    <w:rsid w:val="00D36F2C"/>
    <w:rsid w:val="00D377E3"/>
    <w:rsid w:val="00D37BF6"/>
    <w:rsid w:val="00D37FF2"/>
    <w:rsid w:val="00D40560"/>
    <w:rsid w:val="00D406DD"/>
    <w:rsid w:val="00D407A0"/>
    <w:rsid w:val="00D408DB"/>
    <w:rsid w:val="00D40A4E"/>
    <w:rsid w:val="00D40A73"/>
    <w:rsid w:val="00D40DAD"/>
    <w:rsid w:val="00D41003"/>
    <w:rsid w:val="00D41033"/>
    <w:rsid w:val="00D416F0"/>
    <w:rsid w:val="00D41C9B"/>
    <w:rsid w:val="00D41DAF"/>
    <w:rsid w:val="00D41F60"/>
    <w:rsid w:val="00D4233B"/>
    <w:rsid w:val="00D423DF"/>
    <w:rsid w:val="00D42DC4"/>
    <w:rsid w:val="00D42DDB"/>
    <w:rsid w:val="00D431C0"/>
    <w:rsid w:val="00D431E5"/>
    <w:rsid w:val="00D4392B"/>
    <w:rsid w:val="00D441DC"/>
    <w:rsid w:val="00D44431"/>
    <w:rsid w:val="00D453EC"/>
    <w:rsid w:val="00D45898"/>
    <w:rsid w:val="00D45E6A"/>
    <w:rsid w:val="00D464FC"/>
    <w:rsid w:val="00D466C0"/>
    <w:rsid w:val="00D46ABB"/>
    <w:rsid w:val="00D46D9D"/>
    <w:rsid w:val="00D46F7A"/>
    <w:rsid w:val="00D46FBC"/>
    <w:rsid w:val="00D471F4"/>
    <w:rsid w:val="00D472FD"/>
    <w:rsid w:val="00D47585"/>
    <w:rsid w:val="00D476D4"/>
    <w:rsid w:val="00D5016B"/>
    <w:rsid w:val="00D50BC2"/>
    <w:rsid w:val="00D50EFA"/>
    <w:rsid w:val="00D51511"/>
    <w:rsid w:val="00D51A9D"/>
    <w:rsid w:val="00D51F5F"/>
    <w:rsid w:val="00D5206D"/>
    <w:rsid w:val="00D52729"/>
    <w:rsid w:val="00D52FB8"/>
    <w:rsid w:val="00D53481"/>
    <w:rsid w:val="00D5352B"/>
    <w:rsid w:val="00D539A0"/>
    <w:rsid w:val="00D53B32"/>
    <w:rsid w:val="00D54535"/>
    <w:rsid w:val="00D54653"/>
    <w:rsid w:val="00D55FCF"/>
    <w:rsid w:val="00D56077"/>
    <w:rsid w:val="00D565A0"/>
    <w:rsid w:val="00D567D4"/>
    <w:rsid w:val="00D5688B"/>
    <w:rsid w:val="00D57222"/>
    <w:rsid w:val="00D5737C"/>
    <w:rsid w:val="00D57815"/>
    <w:rsid w:val="00D6001A"/>
    <w:rsid w:val="00D60203"/>
    <w:rsid w:val="00D606FB"/>
    <w:rsid w:val="00D60750"/>
    <w:rsid w:val="00D60BA4"/>
    <w:rsid w:val="00D60DBF"/>
    <w:rsid w:val="00D61000"/>
    <w:rsid w:val="00D61041"/>
    <w:rsid w:val="00D610B5"/>
    <w:rsid w:val="00D612F9"/>
    <w:rsid w:val="00D616AE"/>
    <w:rsid w:val="00D61AEA"/>
    <w:rsid w:val="00D61CFA"/>
    <w:rsid w:val="00D61D16"/>
    <w:rsid w:val="00D61D80"/>
    <w:rsid w:val="00D61FAF"/>
    <w:rsid w:val="00D621E9"/>
    <w:rsid w:val="00D62207"/>
    <w:rsid w:val="00D62388"/>
    <w:rsid w:val="00D62399"/>
    <w:rsid w:val="00D624B1"/>
    <w:rsid w:val="00D624E0"/>
    <w:rsid w:val="00D627CB"/>
    <w:rsid w:val="00D62A90"/>
    <w:rsid w:val="00D62CC8"/>
    <w:rsid w:val="00D6302D"/>
    <w:rsid w:val="00D632C1"/>
    <w:rsid w:val="00D63570"/>
    <w:rsid w:val="00D6375E"/>
    <w:rsid w:val="00D6408C"/>
    <w:rsid w:val="00D64757"/>
    <w:rsid w:val="00D64F3E"/>
    <w:rsid w:val="00D6570C"/>
    <w:rsid w:val="00D65CE9"/>
    <w:rsid w:val="00D662CF"/>
    <w:rsid w:val="00D66432"/>
    <w:rsid w:val="00D664CE"/>
    <w:rsid w:val="00D66E9F"/>
    <w:rsid w:val="00D66F86"/>
    <w:rsid w:val="00D673B5"/>
    <w:rsid w:val="00D6761D"/>
    <w:rsid w:val="00D67695"/>
    <w:rsid w:val="00D679BE"/>
    <w:rsid w:val="00D679E6"/>
    <w:rsid w:val="00D67BA6"/>
    <w:rsid w:val="00D67C83"/>
    <w:rsid w:val="00D7058A"/>
    <w:rsid w:val="00D705E6"/>
    <w:rsid w:val="00D707C5"/>
    <w:rsid w:val="00D71422"/>
    <w:rsid w:val="00D714B6"/>
    <w:rsid w:val="00D71686"/>
    <w:rsid w:val="00D71B9F"/>
    <w:rsid w:val="00D71C49"/>
    <w:rsid w:val="00D72725"/>
    <w:rsid w:val="00D727C2"/>
    <w:rsid w:val="00D728BD"/>
    <w:rsid w:val="00D72F85"/>
    <w:rsid w:val="00D73091"/>
    <w:rsid w:val="00D731EA"/>
    <w:rsid w:val="00D732A8"/>
    <w:rsid w:val="00D73530"/>
    <w:rsid w:val="00D7373D"/>
    <w:rsid w:val="00D73DFB"/>
    <w:rsid w:val="00D74009"/>
    <w:rsid w:val="00D74542"/>
    <w:rsid w:val="00D74BC6"/>
    <w:rsid w:val="00D74D86"/>
    <w:rsid w:val="00D7503D"/>
    <w:rsid w:val="00D75097"/>
    <w:rsid w:val="00D754AB"/>
    <w:rsid w:val="00D762ED"/>
    <w:rsid w:val="00D765CF"/>
    <w:rsid w:val="00D769AD"/>
    <w:rsid w:val="00D76EBC"/>
    <w:rsid w:val="00D77093"/>
    <w:rsid w:val="00D771DE"/>
    <w:rsid w:val="00D77DC1"/>
    <w:rsid w:val="00D8073B"/>
    <w:rsid w:val="00D8076B"/>
    <w:rsid w:val="00D80956"/>
    <w:rsid w:val="00D80CA1"/>
    <w:rsid w:val="00D80D21"/>
    <w:rsid w:val="00D80E5E"/>
    <w:rsid w:val="00D80EAD"/>
    <w:rsid w:val="00D812DE"/>
    <w:rsid w:val="00D81B10"/>
    <w:rsid w:val="00D8218C"/>
    <w:rsid w:val="00D823C6"/>
    <w:rsid w:val="00D825DA"/>
    <w:rsid w:val="00D8269C"/>
    <w:rsid w:val="00D8272A"/>
    <w:rsid w:val="00D828D6"/>
    <w:rsid w:val="00D828F6"/>
    <w:rsid w:val="00D82B5C"/>
    <w:rsid w:val="00D83A7E"/>
    <w:rsid w:val="00D849F8"/>
    <w:rsid w:val="00D84B51"/>
    <w:rsid w:val="00D84C91"/>
    <w:rsid w:val="00D84CF7"/>
    <w:rsid w:val="00D84EAA"/>
    <w:rsid w:val="00D85438"/>
    <w:rsid w:val="00D8573D"/>
    <w:rsid w:val="00D85B8B"/>
    <w:rsid w:val="00D8671D"/>
    <w:rsid w:val="00D86A63"/>
    <w:rsid w:val="00D86AEB"/>
    <w:rsid w:val="00D86C2E"/>
    <w:rsid w:val="00D86CD8"/>
    <w:rsid w:val="00D87193"/>
    <w:rsid w:val="00D879F0"/>
    <w:rsid w:val="00D87FD6"/>
    <w:rsid w:val="00D90157"/>
    <w:rsid w:val="00D90291"/>
    <w:rsid w:val="00D9037A"/>
    <w:rsid w:val="00D90626"/>
    <w:rsid w:val="00D90635"/>
    <w:rsid w:val="00D9091A"/>
    <w:rsid w:val="00D90997"/>
    <w:rsid w:val="00D909F0"/>
    <w:rsid w:val="00D90B54"/>
    <w:rsid w:val="00D90BC1"/>
    <w:rsid w:val="00D90DA7"/>
    <w:rsid w:val="00D90DC9"/>
    <w:rsid w:val="00D911A7"/>
    <w:rsid w:val="00D9165B"/>
    <w:rsid w:val="00D91902"/>
    <w:rsid w:val="00D91A8A"/>
    <w:rsid w:val="00D91BAE"/>
    <w:rsid w:val="00D91C95"/>
    <w:rsid w:val="00D92831"/>
    <w:rsid w:val="00D92CA4"/>
    <w:rsid w:val="00D92E75"/>
    <w:rsid w:val="00D9320E"/>
    <w:rsid w:val="00D933AF"/>
    <w:rsid w:val="00D939AF"/>
    <w:rsid w:val="00D93CF9"/>
    <w:rsid w:val="00D93D62"/>
    <w:rsid w:val="00D93F30"/>
    <w:rsid w:val="00D94021"/>
    <w:rsid w:val="00D942BF"/>
    <w:rsid w:val="00D94A8C"/>
    <w:rsid w:val="00D94E97"/>
    <w:rsid w:val="00D952C1"/>
    <w:rsid w:val="00D953C7"/>
    <w:rsid w:val="00D95456"/>
    <w:rsid w:val="00D955BA"/>
    <w:rsid w:val="00D955BE"/>
    <w:rsid w:val="00D9562E"/>
    <w:rsid w:val="00D961FD"/>
    <w:rsid w:val="00D96299"/>
    <w:rsid w:val="00D9658B"/>
    <w:rsid w:val="00D9674A"/>
    <w:rsid w:val="00D969BE"/>
    <w:rsid w:val="00D97849"/>
    <w:rsid w:val="00D97E9F"/>
    <w:rsid w:val="00DA04F5"/>
    <w:rsid w:val="00DA07F9"/>
    <w:rsid w:val="00DA089C"/>
    <w:rsid w:val="00DA0BB3"/>
    <w:rsid w:val="00DA0BFF"/>
    <w:rsid w:val="00DA0DEF"/>
    <w:rsid w:val="00DA1174"/>
    <w:rsid w:val="00DA163D"/>
    <w:rsid w:val="00DA168C"/>
    <w:rsid w:val="00DA171B"/>
    <w:rsid w:val="00DA1888"/>
    <w:rsid w:val="00DA1BB1"/>
    <w:rsid w:val="00DA1D81"/>
    <w:rsid w:val="00DA2304"/>
    <w:rsid w:val="00DA266B"/>
    <w:rsid w:val="00DA2ACB"/>
    <w:rsid w:val="00DA2E80"/>
    <w:rsid w:val="00DA3842"/>
    <w:rsid w:val="00DA3A2A"/>
    <w:rsid w:val="00DA3C68"/>
    <w:rsid w:val="00DA49CF"/>
    <w:rsid w:val="00DA4D89"/>
    <w:rsid w:val="00DA5563"/>
    <w:rsid w:val="00DA5B2E"/>
    <w:rsid w:val="00DA6366"/>
    <w:rsid w:val="00DA6998"/>
    <w:rsid w:val="00DA6A43"/>
    <w:rsid w:val="00DA6B16"/>
    <w:rsid w:val="00DA7E67"/>
    <w:rsid w:val="00DB022C"/>
    <w:rsid w:val="00DB0381"/>
    <w:rsid w:val="00DB0556"/>
    <w:rsid w:val="00DB0846"/>
    <w:rsid w:val="00DB0852"/>
    <w:rsid w:val="00DB094E"/>
    <w:rsid w:val="00DB0B70"/>
    <w:rsid w:val="00DB0BAA"/>
    <w:rsid w:val="00DB135A"/>
    <w:rsid w:val="00DB162B"/>
    <w:rsid w:val="00DB1732"/>
    <w:rsid w:val="00DB1864"/>
    <w:rsid w:val="00DB1FB4"/>
    <w:rsid w:val="00DB25D8"/>
    <w:rsid w:val="00DB29B9"/>
    <w:rsid w:val="00DB2FB8"/>
    <w:rsid w:val="00DB301A"/>
    <w:rsid w:val="00DB37E2"/>
    <w:rsid w:val="00DB3910"/>
    <w:rsid w:val="00DB3E3A"/>
    <w:rsid w:val="00DB4958"/>
    <w:rsid w:val="00DB4A78"/>
    <w:rsid w:val="00DB506C"/>
    <w:rsid w:val="00DB53BD"/>
    <w:rsid w:val="00DB5479"/>
    <w:rsid w:val="00DB54D2"/>
    <w:rsid w:val="00DB5682"/>
    <w:rsid w:val="00DB56EF"/>
    <w:rsid w:val="00DB5936"/>
    <w:rsid w:val="00DB6039"/>
    <w:rsid w:val="00DB66C1"/>
    <w:rsid w:val="00DB6B40"/>
    <w:rsid w:val="00DB6D3F"/>
    <w:rsid w:val="00DB70C6"/>
    <w:rsid w:val="00DB737D"/>
    <w:rsid w:val="00DB7588"/>
    <w:rsid w:val="00DB7F62"/>
    <w:rsid w:val="00DC04A9"/>
    <w:rsid w:val="00DC053F"/>
    <w:rsid w:val="00DC0593"/>
    <w:rsid w:val="00DC07A3"/>
    <w:rsid w:val="00DC0994"/>
    <w:rsid w:val="00DC0B1D"/>
    <w:rsid w:val="00DC0C33"/>
    <w:rsid w:val="00DC0FF3"/>
    <w:rsid w:val="00DC129E"/>
    <w:rsid w:val="00DC1332"/>
    <w:rsid w:val="00DC1404"/>
    <w:rsid w:val="00DC1834"/>
    <w:rsid w:val="00DC1BA3"/>
    <w:rsid w:val="00DC253F"/>
    <w:rsid w:val="00DC25C1"/>
    <w:rsid w:val="00DC2651"/>
    <w:rsid w:val="00DC2892"/>
    <w:rsid w:val="00DC28A5"/>
    <w:rsid w:val="00DC28AD"/>
    <w:rsid w:val="00DC33E6"/>
    <w:rsid w:val="00DC3C89"/>
    <w:rsid w:val="00DC4205"/>
    <w:rsid w:val="00DC5D1B"/>
    <w:rsid w:val="00DC631F"/>
    <w:rsid w:val="00DC6878"/>
    <w:rsid w:val="00DC6F7E"/>
    <w:rsid w:val="00DC7871"/>
    <w:rsid w:val="00DD01E6"/>
    <w:rsid w:val="00DD072B"/>
    <w:rsid w:val="00DD07E4"/>
    <w:rsid w:val="00DD088B"/>
    <w:rsid w:val="00DD0DAA"/>
    <w:rsid w:val="00DD11D4"/>
    <w:rsid w:val="00DD13B4"/>
    <w:rsid w:val="00DD1413"/>
    <w:rsid w:val="00DD1821"/>
    <w:rsid w:val="00DD195E"/>
    <w:rsid w:val="00DD1C93"/>
    <w:rsid w:val="00DD1D62"/>
    <w:rsid w:val="00DD28AF"/>
    <w:rsid w:val="00DD3013"/>
    <w:rsid w:val="00DD334E"/>
    <w:rsid w:val="00DD38F2"/>
    <w:rsid w:val="00DD3A71"/>
    <w:rsid w:val="00DD3C51"/>
    <w:rsid w:val="00DD4149"/>
    <w:rsid w:val="00DD4883"/>
    <w:rsid w:val="00DD4BBC"/>
    <w:rsid w:val="00DD50B7"/>
    <w:rsid w:val="00DD51A0"/>
    <w:rsid w:val="00DD53A8"/>
    <w:rsid w:val="00DD5843"/>
    <w:rsid w:val="00DD588E"/>
    <w:rsid w:val="00DD5C1F"/>
    <w:rsid w:val="00DD6615"/>
    <w:rsid w:val="00DD667C"/>
    <w:rsid w:val="00DD6680"/>
    <w:rsid w:val="00DD6876"/>
    <w:rsid w:val="00DD7189"/>
    <w:rsid w:val="00DD7422"/>
    <w:rsid w:val="00DD74AD"/>
    <w:rsid w:val="00DD75C8"/>
    <w:rsid w:val="00DD779C"/>
    <w:rsid w:val="00DD7862"/>
    <w:rsid w:val="00DD7A12"/>
    <w:rsid w:val="00DD7AA7"/>
    <w:rsid w:val="00DD7CDB"/>
    <w:rsid w:val="00DE0560"/>
    <w:rsid w:val="00DE06DE"/>
    <w:rsid w:val="00DE0B33"/>
    <w:rsid w:val="00DE0B77"/>
    <w:rsid w:val="00DE0E34"/>
    <w:rsid w:val="00DE0EB3"/>
    <w:rsid w:val="00DE1153"/>
    <w:rsid w:val="00DE1420"/>
    <w:rsid w:val="00DE1869"/>
    <w:rsid w:val="00DE1D68"/>
    <w:rsid w:val="00DE20AB"/>
    <w:rsid w:val="00DE20CF"/>
    <w:rsid w:val="00DE2623"/>
    <w:rsid w:val="00DE2979"/>
    <w:rsid w:val="00DE2ADB"/>
    <w:rsid w:val="00DE2BB7"/>
    <w:rsid w:val="00DE3DBE"/>
    <w:rsid w:val="00DE44C9"/>
    <w:rsid w:val="00DE4FDA"/>
    <w:rsid w:val="00DE56A1"/>
    <w:rsid w:val="00DE583B"/>
    <w:rsid w:val="00DE5C40"/>
    <w:rsid w:val="00DE5EDD"/>
    <w:rsid w:val="00DE6151"/>
    <w:rsid w:val="00DE68EA"/>
    <w:rsid w:val="00DE7018"/>
    <w:rsid w:val="00DE788F"/>
    <w:rsid w:val="00DE7DF0"/>
    <w:rsid w:val="00DF0054"/>
    <w:rsid w:val="00DF0094"/>
    <w:rsid w:val="00DF017B"/>
    <w:rsid w:val="00DF04B7"/>
    <w:rsid w:val="00DF06A9"/>
    <w:rsid w:val="00DF0901"/>
    <w:rsid w:val="00DF0918"/>
    <w:rsid w:val="00DF0966"/>
    <w:rsid w:val="00DF0A00"/>
    <w:rsid w:val="00DF0FA3"/>
    <w:rsid w:val="00DF1144"/>
    <w:rsid w:val="00DF118E"/>
    <w:rsid w:val="00DF1667"/>
    <w:rsid w:val="00DF19B2"/>
    <w:rsid w:val="00DF1C13"/>
    <w:rsid w:val="00DF1D5A"/>
    <w:rsid w:val="00DF2B14"/>
    <w:rsid w:val="00DF4049"/>
    <w:rsid w:val="00DF4AB5"/>
    <w:rsid w:val="00DF4C57"/>
    <w:rsid w:val="00DF4D0A"/>
    <w:rsid w:val="00DF55E3"/>
    <w:rsid w:val="00DF5799"/>
    <w:rsid w:val="00DF59DA"/>
    <w:rsid w:val="00DF5AE4"/>
    <w:rsid w:val="00DF5B31"/>
    <w:rsid w:val="00DF63FA"/>
    <w:rsid w:val="00DF672D"/>
    <w:rsid w:val="00DF6CE9"/>
    <w:rsid w:val="00DF6D4B"/>
    <w:rsid w:val="00DF6E27"/>
    <w:rsid w:val="00DF6EA1"/>
    <w:rsid w:val="00DF751A"/>
    <w:rsid w:val="00DF797A"/>
    <w:rsid w:val="00E0002B"/>
    <w:rsid w:val="00E00608"/>
    <w:rsid w:val="00E0067E"/>
    <w:rsid w:val="00E0071E"/>
    <w:rsid w:val="00E007A1"/>
    <w:rsid w:val="00E00D23"/>
    <w:rsid w:val="00E01253"/>
    <w:rsid w:val="00E0189B"/>
    <w:rsid w:val="00E02448"/>
    <w:rsid w:val="00E02E18"/>
    <w:rsid w:val="00E031B7"/>
    <w:rsid w:val="00E03252"/>
    <w:rsid w:val="00E034EF"/>
    <w:rsid w:val="00E03C01"/>
    <w:rsid w:val="00E03CC4"/>
    <w:rsid w:val="00E041BD"/>
    <w:rsid w:val="00E042F0"/>
    <w:rsid w:val="00E045C0"/>
    <w:rsid w:val="00E04D07"/>
    <w:rsid w:val="00E04DE6"/>
    <w:rsid w:val="00E057EC"/>
    <w:rsid w:val="00E059A5"/>
    <w:rsid w:val="00E0610B"/>
    <w:rsid w:val="00E0703F"/>
    <w:rsid w:val="00E070E5"/>
    <w:rsid w:val="00E070F5"/>
    <w:rsid w:val="00E078B8"/>
    <w:rsid w:val="00E07AAF"/>
    <w:rsid w:val="00E07F58"/>
    <w:rsid w:val="00E07FF4"/>
    <w:rsid w:val="00E1050D"/>
    <w:rsid w:val="00E10748"/>
    <w:rsid w:val="00E1104B"/>
    <w:rsid w:val="00E111EB"/>
    <w:rsid w:val="00E119EC"/>
    <w:rsid w:val="00E11D2F"/>
    <w:rsid w:val="00E1224B"/>
    <w:rsid w:val="00E122DA"/>
    <w:rsid w:val="00E12503"/>
    <w:rsid w:val="00E12BE2"/>
    <w:rsid w:val="00E12D5D"/>
    <w:rsid w:val="00E13029"/>
    <w:rsid w:val="00E13481"/>
    <w:rsid w:val="00E13C1B"/>
    <w:rsid w:val="00E13C28"/>
    <w:rsid w:val="00E13F10"/>
    <w:rsid w:val="00E14498"/>
    <w:rsid w:val="00E146CB"/>
    <w:rsid w:val="00E14A5D"/>
    <w:rsid w:val="00E14E05"/>
    <w:rsid w:val="00E14E08"/>
    <w:rsid w:val="00E14E9F"/>
    <w:rsid w:val="00E15306"/>
    <w:rsid w:val="00E1548A"/>
    <w:rsid w:val="00E15F0E"/>
    <w:rsid w:val="00E16797"/>
    <w:rsid w:val="00E16D61"/>
    <w:rsid w:val="00E16DCF"/>
    <w:rsid w:val="00E17242"/>
    <w:rsid w:val="00E17353"/>
    <w:rsid w:val="00E174E4"/>
    <w:rsid w:val="00E175DE"/>
    <w:rsid w:val="00E17774"/>
    <w:rsid w:val="00E1790C"/>
    <w:rsid w:val="00E20DB7"/>
    <w:rsid w:val="00E20DF8"/>
    <w:rsid w:val="00E20EB1"/>
    <w:rsid w:val="00E21038"/>
    <w:rsid w:val="00E21640"/>
    <w:rsid w:val="00E216BA"/>
    <w:rsid w:val="00E216C1"/>
    <w:rsid w:val="00E216D3"/>
    <w:rsid w:val="00E217C0"/>
    <w:rsid w:val="00E21CF8"/>
    <w:rsid w:val="00E2227D"/>
    <w:rsid w:val="00E22640"/>
    <w:rsid w:val="00E2280D"/>
    <w:rsid w:val="00E22AB0"/>
    <w:rsid w:val="00E22CFC"/>
    <w:rsid w:val="00E232DD"/>
    <w:rsid w:val="00E233E6"/>
    <w:rsid w:val="00E23AAB"/>
    <w:rsid w:val="00E23CFD"/>
    <w:rsid w:val="00E23DDA"/>
    <w:rsid w:val="00E240B7"/>
    <w:rsid w:val="00E24631"/>
    <w:rsid w:val="00E24AB6"/>
    <w:rsid w:val="00E24CEE"/>
    <w:rsid w:val="00E25138"/>
    <w:rsid w:val="00E252DC"/>
    <w:rsid w:val="00E255FF"/>
    <w:rsid w:val="00E2589C"/>
    <w:rsid w:val="00E258D4"/>
    <w:rsid w:val="00E25FDE"/>
    <w:rsid w:val="00E2600E"/>
    <w:rsid w:val="00E273E5"/>
    <w:rsid w:val="00E27B74"/>
    <w:rsid w:val="00E3016D"/>
    <w:rsid w:val="00E30219"/>
    <w:rsid w:val="00E3074E"/>
    <w:rsid w:val="00E30783"/>
    <w:rsid w:val="00E3117D"/>
    <w:rsid w:val="00E314E9"/>
    <w:rsid w:val="00E3150A"/>
    <w:rsid w:val="00E319E4"/>
    <w:rsid w:val="00E31CDC"/>
    <w:rsid w:val="00E31F25"/>
    <w:rsid w:val="00E32F2F"/>
    <w:rsid w:val="00E3306A"/>
    <w:rsid w:val="00E33694"/>
    <w:rsid w:val="00E33969"/>
    <w:rsid w:val="00E33A36"/>
    <w:rsid w:val="00E33A7A"/>
    <w:rsid w:val="00E34757"/>
    <w:rsid w:val="00E35AFC"/>
    <w:rsid w:val="00E35D07"/>
    <w:rsid w:val="00E35DEB"/>
    <w:rsid w:val="00E36373"/>
    <w:rsid w:val="00E36487"/>
    <w:rsid w:val="00E36DF7"/>
    <w:rsid w:val="00E36F91"/>
    <w:rsid w:val="00E37212"/>
    <w:rsid w:val="00E37239"/>
    <w:rsid w:val="00E37862"/>
    <w:rsid w:val="00E37DF0"/>
    <w:rsid w:val="00E37E4D"/>
    <w:rsid w:val="00E409AB"/>
    <w:rsid w:val="00E40ADD"/>
    <w:rsid w:val="00E412C8"/>
    <w:rsid w:val="00E419C0"/>
    <w:rsid w:val="00E41DBB"/>
    <w:rsid w:val="00E4229D"/>
    <w:rsid w:val="00E4254F"/>
    <w:rsid w:val="00E42654"/>
    <w:rsid w:val="00E4267C"/>
    <w:rsid w:val="00E42F7C"/>
    <w:rsid w:val="00E43135"/>
    <w:rsid w:val="00E43647"/>
    <w:rsid w:val="00E44761"/>
    <w:rsid w:val="00E44BBF"/>
    <w:rsid w:val="00E44C67"/>
    <w:rsid w:val="00E454D8"/>
    <w:rsid w:val="00E4565A"/>
    <w:rsid w:val="00E45750"/>
    <w:rsid w:val="00E45E30"/>
    <w:rsid w:val="00E463D3"/>
    <w:rsid w:val="00E46486"/>
    <w:rsid w:val="00E469FE"/>
    <w:rsid w:val="00E47161"/>
    <w:rsid w:val="00E471D8"/>
    <w:rsid w:val="00E47377"/>
    <w:rsid w:val="00E47379"/>
    <w:rsid w:val="00E473CA"/>
    <w:rsid w:val="00E47790"/>
    <w:rsid w:val="00E47DD2"/>
    <w:rsid w:val="00E503D3"/>
    <w:rsid w:val="00E506DB"/>
    <w:rsid w:val="00E50C46"/>
    <w:rsid w:val="00E50C66"/>
    <w:rsid w:val="00E50CD4"/>
    <w:rsid w:val="00E50D74"/>
    <w:rsid w:val="00E50ECD"/>
    <w:rsid w:val="00E511B0"/>
    <w:rsid w:val="00E51303"/>
    <w:rsid w:val="00E51555"/>
    <w:rsid w:val="00E51E51"/>
    <w:rsid w:val="00E52249"/>
    <w:rsid w:val="00E526C0"/>
    <w:rsid w:val="00E52B54"/>
    <w:rsid w:val="00E52BE9"/>
    <w:rsid w:val="00E52E81"/>
    <w:rsid w:val="00E530B3"/>
    <w:rsid w:val="00E534A4"/>
    <w:rsid w:val="00E53B48"/>
    <w:rsid w:val="00E53DF2"/>
    <w:rsid w:val="00E53E22"/>
    <w:rsid w:val="00E543F8"/>
    <w:rsid w:val="00E545C6"/>
    <w:rsid w:val="00E54823"/>
    <w:rsid w:val="00E54A87"/>
    <w:rsid w:val="00E54B75"/>
    <w:rsid w:val="00E5561A"/>
    <w:rsid w:val="00E556AE"/>
    <w:rsid w:val="00E55BF9"/>
    <w:rsid w:val="00E564B4"/>
    <w:rsid w:val="00E57769"/>
    <w:rsid w:val="00E57CEF"/>
    <w:rsid w:val="00E6069B"/>
    <w:rsid w:val="00E6069E"/>
    <w:rsid w:val="00E60B45"/>
    <w:rsid w:val="00E61124"/>
    <w:rsid w:val="00E61AF0"/>
    <w:rsid w:val="00E61C64"/>
    <w:rsid w:val="00E62C97"/>
    <w:rsid w:val="00E62F2E"/>
    <w:rsid w:val="00E63239"/>
    <w:rsid w:val="00E635A3"/>
    <w:rsid w:val="00E6361A"/>
    <w:rsid w:val="00E6387F"/>
    <w:rsid w:val="00E638B6"/>
    <w:rsid w:val="00E63997"/>
    <w:rsid w:val="00E63AE7"/>
    <w:rsid w:val="00E6439E"/>
    <w:rsid w:val="00E64769"/>
    <w:rsid w:val="00E64771"/>
    <w:rsid w:val="00E64930"/>
    <w:rsid w:val="00E64CE6"/>
    <w:rsid w:val="00E65631"/>
    <w:rsid w:val="00E6575A"/>
    <w:rsid w:val="00E65951"/>
    <w:rsid w:val="00E65A21"/>
    <w:rsid w:val="00E65CA7"/>
    <w:rsid w:val="00E65F3D"/>
    <w:rsid w:val="00E65F56"/>
    <w:rsid w:val="00E661AD"/>
    <w:rsid w:val="00E664A6"/>
    <w:rsid w:val="00E664CB"/>
    <w:rsid w:val="00E66F5F"/>
    <w:rsid w:val="00E679ED"/>
    <w:rsid w:val="00E67CE5"/>
    <w:rsid w:val="00E701D4"/>
    <w:rsid w:val="00E70569"/>
    <w:rsid w:val="00E70652"/>
    <w:rsid w:val="00E70C3C"/>
    <w:rsid w:val="00E70E7E"/>
    <w:rsid w:val="00E70F93"/>
    <w:rsid w:val="00E71386"/>
    <w:rsid w:val="00E714A3"/>
    <w:rsid w:val="00E715B7"/>
    <w:rsid w:val="00E71645"/>
    <w:rsid w:val="00E718FC"/>
    <w:rsid w:val="00E71D2B"/>
    <w:rsid w:val="00E72316"/>
    <w:rsid w:val="00E7250B"/>
    <w:rsid w:val="00E72988"/>
    <w:rsid w:val="00E73221"/>
    <w:rsid w:val="00E73793"/>
    <w:rsid w:val="00E738C2"/>
    <w:rsid w:val="00E73F40"/>
    <w:rsid w:val="00E74252"/>
    <w:rsid w:val="00E74845"/>
    <w:rsid w:val="00E75707"/>
    <w:rsid w:val="00E75961"/>
    <w:rsid w:val="00E76401"/>
    <w:rsid w:val="00E769AB"/>
    <w:rsid w:val="00E77853"/>
    <w:rsid w:val="00E778F4"/>
    <w:rsid w:val="00E77F92"/>
    <w:rsid w:val="00E80118"/>
    <w:rsid w:val="00E80F7D"/>
    <w:rsid w:val="00E81049"/>
    <w:rsid w:val="00E811F1"/>
    <w:rsid w:val="00E81B29"/>
    <w:rsid w:val="00E82168"/>
    <w:rsid w:val="00E82714"/>
    <w:rsid w:val="00E827B9"/>
    <w:rsid w:val="00E82834"/>
    <w:rsid w:val="00E837A5"/>
    <w:rsid w:val="00E83CB9"/>
    <w:rsid w:val="00E83FA6"/>
    <w:rsid w:val="00E850A2"/>
    <w:rsid w:val="00E85264"/>
    <w:rsid w:val="00E852D8"/>
    <w:rsid w:val="00E8590A"/>
    <w:rsid w:val="00E85BF6"/>
    <w:rsid w:val="00E85F04"/>
    <w:rsid w:val="00E86093"/>
    <w:rsid w:val="00E86632"/>
    <w:rsid w:val="00E8674C"/>
    <w:rsid w:val="00E86821"/>
    <w:rsid w:val="00E86C40"/>
    <w:rsid w:val="00E86F39"/>
    <w:rsid w:val="00E87305"/>
    <w:rsid w:val="00E87ACE"/>
    <w:rsid w:val="00E87AD9"/>
    <w:rsid w:val="00E903B6"/>
    <w:rsid w:val="00E90B66"/>
    <w:rsid w:val="00E90D6D"/>
    <w:rsid w:val="00E912F3"/>
    <w:rsid w:val="00E9134F"/>
    <w:rsid w:val="00E91B85"/>
    <w:rsid w:val="00E91C42"/>
    <w:rsid w:val="00E91C95"/>
    <w:rsid w:val="00E91E72"/>
    <w:rsid w:val="00E9210A"/>
    <w:rsid w:val="00E921AA"/>
    <w:rsid w:val="00E926D6"/>
    <w:rsid w:val="00E93BA3"/>
    <w:rsid w:val="00E93FAF"/>
    <w:rsid w:val="00E943F6"/>
    <w:rsid w:val="00E9457E"/>
    <w:rsid w:val="00E95A5D"/>
    <w:rsid w:val="00E95BFA"/>
    <w:rsid w:val="00E95C40"/>
    <w:rsid w:val="00E95DD1"/>
    <w:rsid w:val="00E95E06"/>
    <w:rsid w:val="00E96324"/>
    <w:rsid w:val="00E9647D"/>
    <w:rsid w:val="00E96791"/>
    <w:rsid w:val="00E96DDC"/>
    <w:rsid w:val="00E96EB1"/>
    <w:rsid w:val="00E96ED4"/>
    <w:rsid w:val="00E97021"/>
    <w:rsid w:val="00E9747D"/>
    <w:rsid w:val="00E9748B"/>
    <w:rsid w:val="00E97E33"/>
    <w:rsid w:val="00EA03F0"/>
    <w:rsid w:val="00EA0441"/>
    <w:rsid w:val="00EA097C"/>
    <w:rsid w:val="00EA0FF5"/>
    <w:rsid w:val="00EA17B2"/>
    <w:rsid w:val="00EA18F7"/>
    <w:rsid w:val="00EA1A97"/>
    <w:rsid w:val="00EA20FE"/>
    <w:rsid w:val="00EA21FA"/>
    <w:rsid w:val="00EA2659"/>
    <w:rsid w:val="00EA2870"/>
    <w:rsid w:val="00EA2D94"/>
    <w:rsid w:val="00EA2F57"/>
    <w:rsid w:val="00EA3281"/>
    <w:rsid w:val="00EA33AB"/>
    <w:rsid w:val="00EA3472"/>
    <w:rsid w:val="00EA3C0B"/>
    <w:rsid w:val="00EA3FD2"/>
    <w:rsid w:val="00EA43C2"/>
    <w:rsid w:val="00EA4827"/>
    <w:rsid w:val="00EA50F6"/>
    <w:rsid w:val="00EA51A6"/>
    <w:rsid w:val="00EA5EC8"/>
    <w:rsid w:val="00EA611B"/>
    <w:rsid w:val="00EA66C7"/>
    <w:rsid w:val="00EA683C"/>
    <w:rsid w:val="00EA70E8"/>
    <w:rsid w:val="00EA73C4"/>
    <w:rsid w:val="00EA7CAD"/>
    <w:rsid w:val="00EA7F95"/>
    <w:rsid w:val="00EB00EC"/>
    <w:rsid w:val="00EB012D"/>
    <w:rsid w:val="00EB0B08"/>
    <w:rsid w:val="00EB1245"/>
    <w:rsid w:val="00EB15C4"/>
    <w:rsid w:val="00EB18B6"/>
    <w:rsid w:val="00EB1967"/>
    <w:rsid w:val="00EB1A29"/>
    <w:rsid w:val="00EB1B7D"/>
    <w:rsid w:val="00EB1C52"/>
    <w:rsid w:val="00EB268A"/>
    <w:rsid w:val="00EB30A3"/>
    <w:rsid w:val="00EB3108"/>
    <w:rsid w:val="00EB31BC"/>
    <w:rsid w:val="00EB3381"/>
    <w:rsid w:val="00EB38C4"/>
    <w:rsid w:val="00EB38CD"/>
    <w:rsid w:val="00EB39D6"/>
    <w:rsid w:val="00EB40DA"/>
    <w:rsid w:val="00EB4109"/>
    <w:rsid w:val="00EB4F41"/>
    <w:rsid w:val="00EB5289"/>
    <w:rsid w:val="00EB57B2"/>
    <w:rsid w:val="00EB582B"/>
    <w:rsid w:val="00EB61E2"/>
    <w:rsid w:val="00EB6353"/>
    <w:rsid w:val="00EB66F9"/>
    <w:rsid w:val="00EB69D2"/>
    <w:rsid w:val="00EB7689"/>
    <w:rsid w:val="00EC041B"/>
    <w:rsid w:val="00EC081E"/>
    <w:rsid w:val="00EC0BE1"/>
    <w:rsid w:val="00EC0FC7"/>
    <w:rsid w:val="00EC1810"/>
    <w:rsid w:val="00EC1DB0"/>
    <w:rsid w:val="00EC25F8"/>
    <w:rsid w:val="00EC3505"/>
    <w:rsid w:val="00EC355F"/>
    <w:rsid w:val="00EC38A3"/>
    <w:rsid w:val="00EC3DBE"/>
    <w:rsid w:val="00EC3F47"/>
    <w:rsid w:val="00EC3FA5"/>
    <w:rsid w:val="00EC42B4"/>
    <w:rsid w:val="00EC4752"/>
    <w:rsid w:val="00EC493E"/>
    <w:rsid w:val="00EC4DCF"/>
    <w:rsid w:val="00EC4F39"/>
    <w:rsid w:val="00EC5AE3"/>
    <w:rsid w:val="00EC5B20"/>
    <w:rsid w:val="00EC62F7"/>
    <w:rsid w:val="00EC6336"/>
    <w:rsid w:val="00EC633E"/>
    <w:rsid w:val="00EC6508"/>
    <w:rsid w:val="00EC685D"/>
    <w:rsid w:val="00EC688F"/>
    <w:rsid w:val="00EC6A74"/>
    <w:rsid w:val="00EC6ABF"/>
    <w:rsid w:val="00EC7268"/>
    <w:rsid w:val="00EC77D4"/>
    <w:rsid w:val="00EC7A7D"/>
    <w:rsid w:val="00EC7C29"/>
    <w:rsid w:val="00EC7DF7"/>
    <w:rsid w:val="00EC7EEC"/>
    <w:rsid w:val="00ED0689"/>
    <w:rsid w:val="00ED07F9"/>
    <w:rsid w:val="00ED0AE4"/>
    <w:rsid w:val="00ED0D01"/>
    <w:rsid w:val="00ED0DD9"/>
    <w:rsid w:val="00ED12DF"/>
    <w:rsid w:val="00ED13BB"/>
    <w:rsid w:val="00ED1B19"/>
    <w:rsid w:val="00ED1D5F"/>
    <w:rsid w:val="00ED1F96"/>
    <w:rsid w:val="00ED20C4"/>
    <w:rsid w:val="00ED2B04"/>
    <w:rsid w:val="00ED2BC4"/>
    <w:rsid w:val="00ED2E0A"/>
    <w:rsid w:val="00ED31CD"/>
    <w:rsid w:val="00ED32C2"/>
    <w:rsid w:val="00ED339B"/>
    <w:rsid w:val="00ED396F"/>
    <w:rsid w:val="00ED3E5B"/>
    <w:rsid w:val="00ED41C4"/>
    <w:rsid w:val="00ED46BD"/>
    <w:rsid w:val="00ED4859"/>
    <w:rsid w:val="00ED4BCA"/>
    <w:rsid w:val="00ED54E3"/>
    <w:rsid w:val="00ED5C70"/>
    <w:rsid w:val="00ED5DA8"/>
    <w:rsid w:val="00ED6147"/>
    <w:rsid w:val="00ED6214"/>
    <w:rsid w:val="00ED633C"/>
    <w:rsid w:val="00ED6726"/>
    <w:rsid w:val="00ED721A"/>
    <w:rsid w:val="00ED734A"/>
    <w:rsid w:val="00ED79D6"/>
    <w:rsid w:val="00ED7D55"/>
    <w:rsid w:val="00EE0607"/>
    <w:rsid w:val="00EE0829"/>
    <w:rsid w:val="00EE1767"/>
    <w:rsid w:val="00EE22D1"/>
    <w:rsid w:val="00EE3122"/>
    <w:rsid w:val="00EE37F6"/>
    <w:rsid w:val="00EE3B24"/>
    <w:rsid w:val="00EE3B69"/>
    <w:rsid w:val="00EE3D82"/>
    <w:rsid w:val="00EE3E0F"/>
    <w:rsid w:val="00EE422A"/>
    <w:rsid w:val="00EE47F5"/>
    <w:rsid w:val="00EE4CC6"/>
    <w:rsid w:val="00EE4D18"/>
    <w:rsid w:val="00EE4EBF"/>
    <w:rsid w:val="00EE50D8"/>
    <w:rsid w:val="00EE5E8F"/>
    <w:rsid w:val="00EE5FB2"/>
    <w:rsid w:val="00EE5FD1"/>
    <w:rsid w:val="00EE6382"/>
    <w:rsid w:val="00EE67F2"/>
    <w:rsid w:val="00EE69C0"/>
    <w:rsid w:val="00EE6F2F"/>
    <w:rsid w:val="00EE6FC9"/>
    <w:rsid w:val="00EE7201"/>
    <w:rsid w:val="00EE77AF"/>
    <w:rsid w:val="00EE77DD"/>
    <w:rsid w:val="00EE7F9A"/>
    <w:rsid w:val="00EF02CB"/>
    <w:rsid w:val="00EF074D"/>
    <w:rsid w:val="00EF0E20"/>
    <w:rsid w:val="00EF1210"/>
    <w:rsid w:val="00EF124C"/>
    <w:rsid w:val="00EF1308"/>
    <w:rsid w:val="00EF1CAF"/>
    <w:rsid w:val="00EF1DE7"/>
    <w:rsid w:val="00EF21E8"/>
    <w:rsid w:val="00EF21EF"/>
    <w:rsid w:val="00EF25C6"/>
    <w:rsid w:val="00EF25D0"/>
    <w:rsid w:val="00EF33F8"/>
    <w:rsid w:val="00EF3549"/>
    <w:rsid w:val="00EF356A"/>
    <w:rsid w:val="00EF4232"/>
    <w:rsid w:val="00EF4912"/>
    <w:rsid w:val="00EF4A0D"/>
    <w:rsid w:val="00EF4BE3"/>
    <w:rsid w:val="00EF5616"/>
    <w:rsid w:val="00EF56B0"/>
    <w:rsid w:val="00EF573B"/>
    <w:rsid w:val="00EF694C"/>
    <w:rsid w:val="00EF7594"/>
    <w:rsid w:val="00EF75AC"/>
    <w:rsid w:val="00EF7825"/>
    <w:rsid w:val="00EF7DFB"/>
    <w:rsid w:val="00F0007B"/>
    <w:rsid w:val="00F00226"/>
    <w:rsid w:val="00F00443"/>
    <w:rsid w:val="00F00BD0"/>
    <w:rsid w:val="00F00BE5"/>
    <w:rsid w:val="00F00DD6"/>
    <w:rsid w:val="00F00DEC"/>
    <w:rsid w:val="00F00EBD"/>
    <w:rsid w:val="00F00FF4"/>
    <w:rsid w:val="00F0108B"/>
    <w:rsid w:val="00F010E4"/>
    <w:rsid w:val="00F01344"/>
    <w:rsid w:val="00F0167A"/>
    <w:rsid w:val="00F016A4"/>
    <w:rsid w:val="00F0194A"/>
    <w:rsid w:val="00F0278E"/>
    <w:rsid w:val="00F028C9"/>
    <w:rsid w:val="00F02951"/>
    <w:rsid w:val="00F02B3D"/>
    <w:rsid w:val="00F02E0E"/>
    <w:rsid w:val="00F030B8"/>
    <w:rsid w:val="00F037B3"/>
    <w:rsid w:val="00F037C2"/>
    <w:rsid w:val="00F037FC"/>
    <w:rsid w:val="00F0381E"/>
    <w:rsid w:val="00F03933"/>
    <w:rsid w:val="00F03973"/>
    <w:rsid w:val="00F03D17"/>
    <w:rsid w:val="00F040DB"/>
    <w:rsid w:val="00F0423B"/>
    <w:rsid w:val="00F0474B"/>
    <w:rsid w:val="00F0495F"/>
    <w:rsid w:val="00F04D73"/>
    <w:rsid w:val="00F0554D"/>
    <w:rsid w:val="00F05DDC"/>
    <w:rsid w:val="00F05E25"/>
    <w:rsid w:val="00F06307"/>
    <w:rsid w:val="00F06481"/>
    <w:rsid w:val="00F064F0"/>
    <w:rsid w:val="00F06A75"/>
    <w:rsid w:val="00F07485"/>
    <w:rsid w:val="00F07C0F"/>
    <w:rsid w:val="00F07FAD"/>
    <w:rsid w:val="00F10823"/>
    <w:rsid w:val="00F10D43"/>
    <w:rsid w:val="00F10D9F"/>
    <w:rsid w:val="00F10EE0"/>
    <w:rsid w:val="00F11919"/>
    <w:rsid w:val="00F11AEF"/>
    <w:rsid w:val="00F11DC7"/>
    <w:rsid w:val="00F12412"/>
    <w:rsid w:val="00F124B8"/>
    <w:rsid w:val="00F1275F"/>
    <w:rsid w:val="00F1299F"/>
    <w:rsid w:val="00F12C03"/>
    <w:rsid w:val="00F13397"/>
    <w:rsid w:val="00F1340B"/>
    <w:rsid w:val="00F13716"/>
    <w:rsid w:val="00F13A3E"/>
    <w:rsid w:val="00F13CD1"/>
    <w:rsid w:val="00F13D44"/>
    <w:rsid w:val="00F13EA6"/>
    <w:rsid w:val="00F14146"/>
    <w:rsid w:val="00F14554"/>
    <w:rsid w:val="00F14C8C"/>
    <w:rsid w:val="00F14F27"/>
    <w:rsid w:val="00F150DD"/>
    <w:rsid w:val="00F15259"/>
    <w:rsid w:val="00F152DE"/>
    <w:rsid w:val="00F157B5"/>
    <w:rsid w:val="00F15EEA"/>
    <w:rsid w:val="00F1615A"/>
    <w:rsid w:val="00F168C4"/>
    <w:rsid w:val="00F16A58"/>
    <w:rsid w:val="00F16C6E"/>
    <w:rsid w:val="00F16E2D"/>
    <w:rsid w:val="00F17060"/>
    <w:rsid w:val="00F17219"/>
    <w:rsid w:val="00F1744F"/>
    <w:rsid w:val="00F17D7C"/>
    <w:rsid w:val="00F200DF"/>
    <w:rsid w:val="00F2026F"/>
    <w:rsid w:val="00F20563"/>
    <w:rsid w:val="00F205EA"/>
    <w:rsid w:val="00F20B4E"/>
    <w:rsid w:val="00F20C49"/>
    <w:rsid w:val="00F212F1"/>
    <w:rsid w:val="00F2159C"/>
    <w:rsid w:val="00F21B73"/>
    <w:rsid w:val="00F21EAC"/>
    <w:rsid w:val="00F221DE"/>
    <w:rsid w:val="00F2259A"/>
    <w:rsid w:val="00F226CA"/>
    <w:rsid w:val="00F22BB0"/>
    <w:rsid w:val="00F22FEC"/>
    <w:rsid w:val="00F2314F"/>
    <w:rsid w:val="00F23190"/>
    <w:rsid w:val="00F232F0"/>
    <w:rsid w:val="00F236A4"/>
    <w:rsid w:val="00F23809"/>
    <w:rsid w:val="00F23E48"/>
    <w:rsid w:val="00F2484C"/>
    <w:rsid w:val="00F24CC6"/>
    <w:rsid w:val="00F256EA"/>
    <w:rsid w:val="00F258F0"/>
    <w:rsid w:val="00F25AEC"/>
    <w:rsid w:val="00F26287"/>
    <w:rsid w:val="00F26370"/>
    <w:rsid w:val="00F263C4"/>
    <w:rsid w:val="00F27FCE"/>
    <w:rsid w:val="00F302A9"/>
    <w:rsid w:val="00F3038B"/>
    <w:rsid w:val="00F30804"/>
    <w:rsid w:val="00F30A5D"/>
    <w:rsid w:val="00F30DB6"/>
    <w:rsid w:val="00F310EE"/>
    <w:rsid w:val="00F3116C"/>
    <w:rsid w:val="00F311F8"/>
    <w:rsid w:val="00F31672"/>
    <w:rsid w:val="00F317C6"/>
    <w:rsid w:val="00F32759"/>
    <w:rsid w:val="00F328B1"/>
    <w:rsid w:val="00F32DCB"/>
    <w:rsid w:val="00F3355B"/>
    <w:rsid w:val="00F33620"/>
    <w:rsid w:val="00F3362D"/>
    <w:rsid w:val="00F339C7"/>
    <w:rsid w:val="00F33A5D"/>
    <w:rsid w:val="00F33AF9"/>
    <w:rsid w:val="00F33D34"/>
    <w:rsid w:val="00F34108"/>
    <w:rsid w:val="00F3439B"/>
    <w:rsid w:val="00F34687"/>
    <w:rsid w:val="00F34C6E"/>
    <w:rsid w:val="00F355B4"/>
    <w:rsid w:val="00F355DF"/>
    <w:rsid w:val="00F3562C"/>
    <w:rsid w:val="00F35E29"/>
    <w:rsid w:val="00F36054"/>
    <w:rsid w:val="00F3636F"/>
    <w:rsid w:val="00F363C5"/>
    <w:rsid w:val="00F36516"/>
    <w:rsid w:val="00F36640"/>
    <w:rsid w:val="00F3666E"/>
    <w:rsid w:val="00F36C96"/>
    <w:rsid w:val="00F36FA6"/>
    <w:rsid w:val="00F374B2"/>
    <w:rsid w:val="00F37E3B"/>
    <w:rsid w:val="00F400BE"/>
    <w:rsid w:val="00F40171"/>
    <w:rsid w:val="00F40790"/>
    <w:rsid w:val="00F40D91"/>
    <w:rsid w:val="00F40EEE"/>
    <w:rsid w:val="00F40F01"/>
    <w:rsid w:val="00F41082"/>
    <w:rsid w:val="00F4111C"/>
    <w:rsid w:val="00F41282"/>
    <w:rsid w:val="00F41991"/>
    <w:rsid w:val="00F425C9"/>
    <w:rsid w:val="00F42FB0"/>
    <w:rsid w:val="00F43630"/>
    <w:rsid w:val="00F44237"/>
    <w:rsid w:val="00F44B88"/>
    <w:rsid w:val="00F44C2E"/>
    <w:rsid w:val="00F44E4D"/>
    <w:rsid w:val="00F44ED4"/>
    <w:rsid w:val="00F45126"/>
    <w:rsid w:val="00F45217"/>
    <w:rsid w:val="00F461DC"/>
    <w:rsid w:val="00F466D9"/>
    <w:rsid w:val="00F467A0"/>
    <w:rsid w:val="00F46E0C"/>
    <w:rsid w:val="00F46EE2"/>
    <w:rsid w:val="00F46FA5"/>
    <w:rsid w:val="00F47C6E"/>
    <w:rsid w:val="00F47D5E"/>
    <w:rsid w:val="00F50200"/>
    <w:rsid w:val="00F50263"/>
    <w:rsid w:val="00F51180"/>
    <w:rsid w:val="00F511D4"/>
    <w:rsid w:val="00F518DD"/>
    <w:rsid w:val="00F5197C"/>
    <w:rsid w:val="00F52556"/>
    <w:rsid w:val="00F5282B"/>
    <w:rsid w:val="00F52F66"/>
    <w:rsid w:val="00F5383F"/>
    <w:rsid w:val="00F53A5E"/>
    <w:rsid w:val="00F53CA7"/>
    <w:rsid w:val="00F53F2F"/>
    <w:rsid w:val="00F53F4C"/>
    <w:rsid w:val="00F540F9"/>
    <w:rsid w:val="00F54361"/>
    <w:rsid w:val="00F544DE"/>
    <w:rsid w:val="00F54657"/>
    <w:rsid w:val="00F54831"/>
    <w:rsid w:val="00F54FF1"/>
    <w:rsid w:val="00F5529B"/>
    <w:rsid w:val="00F5583E"/>
    <w:rsid w:val="00F55C42"/>
    <w:rsid w:val="00F55CCF"/>
    <w:rsid w:val="00F55DEC"/>
    <w:rsid w:val="00F566D0"/>
    <w:rsid w:val="00F5672B"/>
    <w:rsid w:val="00F56864"/>
    <w:rsid w:val="00F572DC"/>
    <w:rsid w:val="00F5734F"/>
    <w:rsid w:val="00F57451"/>
    <w:rsid w:val="00F57DC8"/>
    <w:rsid w:val="00F57E0E"/>
    <w:rsid w:val="00F57F3A"/>
    <w:rsid w:val="00F6100A"/>
    <w:rsid w:val="00F610DE"/>
    <w:rsid w:val="00F61170"/>
    <w:rsid w:val="00F61393"/>
    <w:rsid w:val="00F617FC"/>
    <w:rsid w:val="00F61DCC"/>
    <w:rsid w:val="00F61F46"/>
    <w:rsid w:val="00F62131"/>
    <w:rsid w:val="00F62B20"/>
    <w:rsid w:val="00F63071"/>
    <w:rsid w:val="00F63286"/>
    <w:rsid w:val="00F63486"/>
    <w:rsid w:val="00F63739"/>
    <w:rsid w:val="00F63CA3"/>
    <w:rsid w:val="00F63D4C"/>
    <w:rsid w:val="00F63EF3"/>
    <w:rsid w:val="00F641F9"/>
    <w:rsid w:val="00F64EFB"/>
    <w:rsid w:val="00F64F95"/>
    <w:rsid w:val="00F65148"/>
    <w:rsid w:val="00F651BF"/>
    <w:rsid w:val="00F65524"/>
    <w:rsid w:val="00F659CC"/>
    <w:rsid w:val="00F66201"/>
    <w:rsid w:val="00F66843"/>
    <w:rsid w:val="00F66BBC"/>
    <w:rsid w:val="00F66E57"/>
    <w:rsid w:val="00F6705D"/>
    <w:rsid w:val="00F672E3"/>
    <w:rsid w:val="00F676FA"/>
    <w:rsid w:val="00F679F2"/>
    <w:rsid w:val="00F67E8B"/>
    <w:rsid w:val="00F67F69"/>
    <w:rsid w:val="00F70100"/>
    <w:rsid w:val="00F70123"/>
    <w:rsid w:val="00F70483"/>
    <w:rsid w:val="00F70853"/>
    <w:rsid w:val="00F7139B"/>
    <w:rsid w:val="00F71C44"/>
    <w:rsid w:val="00F71D90"/>
    <w:rsid w:val="00F71FCF"/>
    <w:rsid w:val="00F72117"/>
    <w:rsid w:val="00F7244D"/>
    <w:rsid w:val="00F725E6"/>
    <w:rsid w:val="00F738BE"/>
    <w:rsid w:val="00F744CD"/>
    <w:rsid w:val="00F74993"/>
    <w:rsid w:val="00F74A68"/>
    <w:rsid w:val="00F74DE4"/>
    <w:rsid w:val="00F74E17"/>
    <w:rsid w:val="00F75147"/>
    <w:rsid w:val="00F75CF6"/>
    <w:rsid w:val="00F76C4E"/>
    <w:rsid w:val="00F77340"/>
    <w:rsid w:val="00F774EC"/>
    <w:rsid w:val="00F80CF2"/>
    <w:rsid w:val="00F8105A"/>
    <w:rsid w:val="00F8137E"/>
    <w:rsid w:val="00F814DD"/>
    <w:rsid w:val="00F81625"/>
    <w:rsid w:val="00F816A1"/>
    <w:rsid w:val="00F81E96"/>
    <w:rsid w:val="00F81F0E"/>
    <w:rsid w:val="00F81FD5"/>
    <w:rsid w:val="00F82B99"/>
    <w:rsid w:val="00F82BBC"/>
    <w:rsid w:val="00F8349E"/>
    <w:rsid w:val="00F835CA"/>
    <w:rsid w:val="00F83760"/>
    <w:rsid w:val="00F83AD5"/>
    <w:rsid w:val="00F83B1B"/>
    <w:rsid w:val="00F83CA2"/>
    <w:rsid w:val="00F84057"/>
    <w:rsid w:val="00F84743"/>
    <w:rsid w:val="00F84825"/>
    <w:rsid w:val="00F84FE5"/>
    <w:rsid w:val="00F85467"/>
    <w:rsid w:val="00F85BE9"/>
    <w:rsid w:val="00F85CEC"/>
    <w:rsid w:val="00F85D7E"/>
    <w:rsid w:val="00F867AA"/>
    <w:rsid w:val="00F87275"/>
    <w:rsid w:val="00F875E3"/>
    <w:rsid w:val="00F8763A"/>
    <w:rsid w:val="00F87FD8"/>
    <w:rsid w:val="00F901AB"/>
    <w:rsid w:val="00F9056F"/>
    <w:rsid w:val="00F90DDA"/>
    <w:rsid w:val="00F90F6B"/>
    <w:rsid w:val="00F911F9"/>
    <w:rsid w:val="00F9182E"/>
    <w:rsid w:val="00F9183F"/>
    <w:rsid w:val="00F91C38"/>
    <w:rsid w:val="00F91D26"/>
    <w:rsid w:val="00F927C5"/>
    <w:rsid w:val="00F92961"/>
    <w:rsid w:val="00F92AA9"/>
    <w:rsid w:val="00F92DC4"/>
    <w:rsid w:val="00F94383"/>
    <w:rsid w:val="00F94B85"/>
    <w:rsid w:val="00F94BA2"/>
    <w:rsid w:val="00F94F2F"/>
    <w:rsid w:val="00F9529A"/>
    <w:rsid w:val="00F9569C"/>
    <w:rsid w:val="00F95884"/>
    <w:rsid w:val="00F95A45"/>
    <w:rsid w:val="00F96BDD"/>
    <w:rsid w:val="00F974F4"/>
    <w:rsid w:val="00F97864"/>
    <w:rsid w:val="00F97EB6"/>
    <w:rsid w:val="00F97F5F"/>
    <w:rsid w:val="00F97FF1"/>
    <w:rsid w:val="00FA006D"/>
    <w:rsid w:val="00FA044C"/>
    <w:rsid w:val="00FA04E2"/>
    <w:rsid w:val="00FA053C"/>
    <w:rsid w:val="00FA0A88"/>
    <w:rsid w:val="00FA16B0"/>
    <w:rsid w:val="00FA1904"/>
    <w:rsid w:val="00FA1BCF"/>
    <w:rsid w:val="00FA1EAE"/>
    <w:rsid w:val="00FA2504"/>
    <w:rsid w:val="00FA2D47"/>
    <w:rsid w:val="00FA2F1E"/>
    <w:rsid w:val="00FA475E"/>
    <w:rsid w:val="00FA4903"/>
    <w:rsid w:val="00FA5531"/>
    <w:rsid w:val="00FA6106"/>
    <w:rsid w:val="00FA6472"/>
    <w:rsid w:val="00FA6A66"/>
    <w:rsid w:val="00FA6D1F"/>
    <w:rsid w:val="00FA7485"/>
    <w:rsid w:val="00FA7776"/>
    <w:rsid w:val="00FA7B55"/>
    <w:rsid w:val="00FA7C67"/>
    <w:rsid w:val="00FA7DA0"/>
    <w:rsid w:val="00FB0450"/>
    <w:rsid w:val="00FB0545"/>
    <w:rsid w:val="00FB054D"/>
    <w:rsid w:val="00FB0582"/>
    <w:rsid w:val="00FB07EB"/>
    <w:rsid w:val="00FB0BF3"/>
    <w:rsid w:val="00FB0E78"/>
    <w:rsid w:val="00FB1155"/>
    <w:rsid w:val="00FB12EF"/>
    <w:rsid w:val="00FB1E1B"/>
    <w:rsid w:val="00FB2205"/>
    <w:rsid w:val="00FB24B3"/>
    <w:rsid w:val="00FB2640"/>
    <w:rsid w:val="00FB2AE4"/>
    <w:rsid w:val="00FB2B00"/>
    <w:rsid w:val="00FB3344"/>
    <w:rsid w:val="00FB38C5"/>
    <w:rsid w:val="00FB39EF"/>
    <w:rsid w:val="00FB3B57"/>
    <w:rsid w:val="00FB3E5E"/>
    <w:rsid w:val="00FB43DD"/>
    <w:rsid w:val="00FB43F2"/>
    <w:rsid w:val="00FB47D6"/>
    <w:rsid w:val="00FB488C"/>
    <w:rsid w:val="00FB4CC1"/>
    <w:rsid w:val="00FB4D86"/>
    <w:rsid w:val="00FB5A11"/>
    <w:rsid w:val="00FB6640"/>
    <w:rsid w:val="00FB6CB1"/>
    <w:rsid w:val="00FB7D13"/>
    <w:rsid w:val="00FB7F86"/>
    <w:rsid w:val="00FC004F"/>
    <w:rsid w:val="00FC020C"/>
    <w:rsid w:val="00FC0E96"/>
    <w:rsid w:val="00FC1614"/>
    <w:rsid w:val="00FC16EF"/>
    <w:rsid w:val="00FC1935"/>
    <w:rsid w:val="00FC1B77"/>
    <w:rsid w:val="00FC1BD0"/>
    <w:rsid w:val="00FC25E7"/>
    <w:rsid w:val="00FC2A33"/>
    <w:rsid w:val="00FC2D08"/>
    <w:rsid w:val="00FC2E08"/>
    <w:rsid w:val="00FC3221"/>
    <w:rsid w:val="00FC3471"/>
    <w:rsid w:val="00FC3D5B"/>
    <w:rsid w:val="00FC4B3C"/>
    <w:rsid w:val="00FC503D"/>
    <w:rsid w:val="00FC5F34"/>
    <w:rsid w:val="00FC619E"/>
    <w:rsid w:val="00FC62D6"/>
    <w:rsid w:val="00FC631E"/>
    <w:rsid w:val="00FC6379"/>
    <w:rsid w:val="00FC6AB0"/>
    <w:rsid w:val="00FC6AED"/>
    <w:rsid w:val="00FC6D2F"/>
    <w:rsid w:val="00FC6D53"/>
    <w:rsid w:val="00FC7344"/>
    <w:rsid w:val="00FC7511"/>
    <w:rsid w:val="00FC75F9"/>
    <w:rsid w:val="00FC7696"/>
    <w:rsid w:val="00FC7CB7"/>
    <w:rsid w:val="00FC7CC8"/>
    <w:rsid w:val="00FC7D72"/>
    <w:rsid w:val="00FD06A9"/>
    <w:rsid w:val="00FD0FF6"/>
    <w:rsid w:val="00FD166D"/>
    <w:rsid w:val="00FD170F"/>
    <w:rsid w:val="00FD17D5"/>
    <w:rsid w:val="00FD2D28"/>
    <w:rsid w:val="00FD2FD4"/>
    <w:rsid w:val="00FD305B"/>
    <w:rsid w:val="00FD3759"/>
    <w:rsid w:val="00FD3C35"/>
    <w:rsid w:val="00FD3C87"/>
    <w:rsid w:val="00FD400A"/>
    <w:rsid w:val="00FD412E"/>
    <w:rsid w:val="00FD420B"/>
    <w:rsid w:val="00FD498C"/>
    <w:rsid w:val="00FD4C1A"/>
    <w:rsid w:val="00FD4CF9"/>
    <w:rsid w:val="00FD506D"/>
    <w:rsid w:val="00FD5080"/>
    <w:rsid w:val="00FD574B"/>
    <w:rsid w:val="00FD5E0E"/>
    <w:rsid w:val="00FD6184"/>
    <w:rsid w:val="00FD634C"/>
    <w:rsid w:val="00FD6852"/>
    <w:rsid w:val="00FD6B9D"/>
    <w:rsid w:val="00FD75AC"/>
    <w:rsid w:val="00FD78A1"/>
    <w:rsid w:val="00FD7926"/>
    <w:rsid w:val="00FD7E89"/>
    <w:rsid w:val="00FE0204"/>
    <w:rsid w:val="00FE0339"/>
    <w:rsid w:val="00FE0CB7"/>
    <w:rsid w:val="00FE1279"/>
    <w:rsid w:val="00FE12CC"/>
    <w:rsid w:val="00FE1B41"/>
    <w:rsid w:val="00FE1B78"/>
    <w:rsid w:val="00FE1BF6"/>
    <w:rsid w:val="00FE2171"/>
    <w:rsid w:val="00FE261F"/>
    <w:rsid w:val="00FE29F4"/>
    <w:rsid w:val="00FE2E6E"/>
    <w:rsid w:val="00FE319D"/>
    <w:rsid w:val="00FE31B2"/>
    <w:rsid w:val="00FE3C7F"/>
    <w:rsid w:val="00FE3CC9"/>
    <w:rsid w:val="00FE4309"/>
    <w:rsid w:val="00FE4829"/>
    <w:rsid w:val="00FE49EC"/>
    <w:rsid w:val="00FE4D81"/>
    <w:rsid w:val="00FE50DC"/>
    <w:rsid w:val="00FE56D9"/>
    <w:rsid w:val="00FE5BC1"/>
    <w:rsid w:val="00FE5C8D"/>
    <w:rsid w:val="00FE5E3E"/>
    <w:rsid w:val="00FE60BA"/>
    <w:rsid w:val="00FE615E"/>
    <w:rsid w:val="00FE6232"/>
    <w:rsid w:val="00FE67B6"/>
    <w:rsid w:val="00FE6AD8"/>
    <w:rsid w:val="00FE6DFE"/>
    <w:rsid w:val="00FE6E07"/>
    <w:rsid w:val="00FE73C0"/>
    <w:rsid w:val="00FE77B4"/>
    <w:rsid w:val="00FE7C91"/>
    <w:rsid w:val="00FE7F33"/>
    <w:rsid w:val="00FE7FA2"/>
    <w:rsid w:val="00FE7FF1"/>
    <w:rsid w:val="00FF0410"/>
    <w:rsid w:val="00FF0588"/>
    <w:rsid w:val="00FF05C1"/>
    <w:rsid w:val="00FF0780"/>
    <w:rsid w:val="00FF083F"/>
    <w:rsid w:val="00FF08AF"/>
    <w:rsid w:val="00FF0D35"/>
    <w:rsid w:val="00FF0E9F"/>
    <w:rsid w:val="00FF1086"/>
    <w:rsid w:val="00FF12E7"/>
    <w:rsid w:val="00FF137F"/>
    <w:rsid w:val="00FF14B8"/>
    <w:rsid w:val="00FF1752"/>
    <w:rsid w:val="00FF1B8F"/>
    <w:rsid w:val="00FF2DBC"/>
    <w:rsid w:val="00FF35CC"/>
    <w:rsid w:val="00FF3E41"/>
    <w:rsid w:val="00FF407E"/>
    <w:rsid w:val="00FF4416"/>
    <w:rsid w:val="00FF446E"/>
    <w:rsid w:val="00FF4795"/>
    <w:rsid w:val="00FF48C9"/>
    <w:rsid w:val="00FF4DBE"/>
    <w:rsid w:val="00FF4F5D"/>
    <w:rsid w:val="00FF4FBD"/>
    <w:rsid w:val="00FF510F"/>
    <w:rsid w:val="00FF5500"/>
    <w:rsid w:val="00FF5CEC"/>
    <w:rsid w:val="00FF64F2"/>
    <w:rsid w:val="00FF66A9"/>
    <w:rsid w:val="00FF6750"/>
    <w:rsid w:val="00FF6817"/>
    <w:rsid w:val="00FF69DC"/>
    <w:rsid w:val="00FF6B88"/>
    <w:rsid w:val="00FF6D6B"/>
    <w:rsid w:val="00FF72E1"/>
    <w:rsid w:val="00FF764B"/>
    <w:rsid w:val="00FF774C"/>
    <w:rsid w:val="00FF77EA"/>
    <w:rsid w:val="00FF7875"/>
    <w:rsid w:val="00FF79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E093E"/>
  <w15:docId w15:val="{353EB9C4-A0DE-4301-8B96-A180FE7D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ajorEastAsia" w:hAnsi="Cambria" w:cstheme="majorHAnsi"/>
        <w:spacing w:val="10"/>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16DB"/>
  </w:style>
  <w:style w:type="paragraph" w:styleId="Nagwek1">
    <w:name w:val="heading 1"/>
    <w:basedOn w:val="Normalny"/>
    <w:next w:val="Normalny"/>
    <w:link w:val="Nagwek1Znak"/>
    <w:uiPriority w:val="9"/>
    <w:qFormat/>
    <w:rsid w:val="00760662"/>
    <w:pPr>
      <w:pBdr>
        <w:bottom w:val="single" w:sz="24" w:space="0" w:color="DA251D" w:themeColor="accent1"/>
      </w:pBdr>
      <w:spacing w:after="0"/>
      <w:ind w:left="1276" w:right="-1"/>
      <w:contextualSpacing/>
      <w:outlineLvl w:val="0"/>
    </w:pPr>
    <w:rPr>
      <w:rFonts w:ascii="Segoe UI Light" w:hAnsi="Segoe UI Light" w:cs="Segoe UI Light"/>
      <w:b/>
      <w:smallCaps/>
      <w:color w:val="DA251D" w:themeColor="accent1"/>
      <w:spacing w:val="5"/>
      <w:sz w:val="32"/>
      <w:szCs w:val="22"/>
    </w:rPr>
  </w:style>
  <w:style w:type="paragraph" w:styleId="Nagwek2">
    <w:name w:val="heading 2"/>
    <w:basedOn w:val="Normalny"/>
    <w:next w:val="Normalny"/>
    <w:link w:val="Nagwek2Znak"/>
    <w:uiPriority w:val="9"/>
    <w:unhideWhenUsed/>
    <w:qFormat/>
    <w:rsid w:val="00F355B4"/>
    <w:pPr>
      <w:spacing w:before="200" w:after="240"/>
      <w:ind w:left="709"/>
      <w:outlineLvl w:val="1"/>
    </w:pPr>
    <w:rPr>
      <w:rFonts w:ascii="Segoe UI Light" w:hAnsi="Segoe UI Light" w:cs="Segoe UI Light"/>
      <w:b/>
      <w:smallCaps/>
      <w:color w:val="408055" w:themeColor="accent4"/>
      <w:sz w:val="22"/>
      <w:szCs w:val="22"/>
    </w:rPr>
  </w:style>
  <w:style w:type="paragraph" w:styleId="Nagwek3">
    <w:name w:val="heading 3"/>
    <w:basedOn w:val="Normalny"/>
    <w:next w:val="Normalny"/>
    <w:link w:val="Nagwek3Znak"/>
    <w:uiPriority w:val="9"/>
    <w:unhideWhenUsed/>
    <w:qFormat/>
    <w:rsid w:val="00773B7D"/>
    <w:pPr>
      <w:spacing w:before="200" w:after="240"/>
      <w:jc w:val="center"/>
      <w:outlineLvl w:val="2"/>
    </w:pPr>
    <w:rPr>
      <w:rFonts w:ascii="Segoe UI Light" w:hAnsi="Segoe UI Light" w:cs="Segoe UI Light"/>
      <w:b/>
      <w:iCs/>
      <w:smallCaps/>
      <w:color w:val="EAEAEA" w:themeColor="background2"/>
      <w:spacing w:val="5"/>
      <w:sz w:val="22"/>
      <w:szCs w:val="22"/>
    </w:rPr>
  </w:style>
  <w:style w:type="paragraph" w:styleId="Nagwek4">
    <w:name w:val="heading 4"/>
    <w:basedOn w:val="Normalny"/>
    <w:next w:val="Normalny"/>
    <w:link w:val="Nagwek4Znak"/>
    <w:uiPriority w:val="9"/>
    <w:unhideWhenUsed/>
    <w:qFormat/>
    <w:rsid w:val="001D501A"/>
    <w:pPr>
      <w:spacing w:after="0" w:line="271" w:lineRule="auto"/>
      <w:outlineLvl w:val="3"/>
    </w:pPr>
    <w:rPr>
      <w:b/>
      <w:bCs/>
      <w:spacing w:val="5"/>
    </w:rPr>
  </w:style>
  <w:style w:type="paragraph" w:styleId="Nagwek5">
    <w:name w:val="heading 5"/>
    <w:basedOn w:val="Normalny"/>
    <w:next w:val="Normalny"/>
    <w:link w:val="Nagwek5Znak"/>
    <w:uiPriority w:val="9"/>
    <w:unhideWhenUsed/>
    <w:qFormat/>
    <w:rsid w:val="001D501A"/>
    <w:pPr>
      <w:spacing w:after="0" w:line="271" w:lineRule="auto"/>
      <w:outlineLvl w:val="4"/>
    </w:pPr>
    <w:rPr>
      <w:i/>
      <w:iCs/>
    </w:rPr>
  </w:style>
  <w:style w:type="paragraph" w:styleId="Nagwek6">
    <w:name w:val="heading 6"/>
    <w:basedOn w:val="Normalny"/>
    <w:next w:val="Normalny"/>
    <w:link w:val="Nagwek6Znak"/>
    <w:uiPriority w:val="9"/>
    <w:unhideWhenUsed/>
    <w:qFormat/>
    <w:rsid w:val="001D501A"/>
    <w:pPr>
      <w:shd w:val="clear" w:color="auto" w:fill="FFFFFF" w:themeFill="background1"/>
      <w:spacing w:after="0" w:line="271" w:lineRule="auto"/>
      <w:outlineLvl w:val="5"/>
    </w:pPr>
    <w:rPr>
      <w:b/>
      <w:bCs/>
      <w:color w:val="595959" w:themeColor="text1" w:themeTint="A6"/>
      <w:spacing w:val="5"/>
    </w:rPr>
  </w:style>
  <w:style w:type="paragraph" w:styleId="Nagwek7">
    <w:name w:val="heading 7"/>
    <w:basedOn w:val="Normalny"/>
    <w:next w:val="Normalny"/>
    <w:link w:val="Nagwek7Znak"/>
    <w:uiPriority w:val="9"/>
    <w:semiHidden/>
    <w:unhideWhenUsed/>
    <w:qFormat/>
    <w:rsid w:val="001D501A"/>
    <w:pPr>
      <w:spacing w:after="0"/>
      <w:outlineLvl w:val="6"/>
    </w:pPr>
    <w:rPr>
      <w:b/>
      <w:bCs/>
      <w:i/>
      <w:iCs/>
      <w:color w:val="5A5A5A" w:themeColor="text1" w:themeTint="A5"/>
      <w:sz w:val="20"/>
      <w:szCs w:val="20"/>
    </w:rPr>
  </w:style>
  <w:style w:type="paragraph" w:styleId="Nagwek8">
    <w:name w:val="heading 8"/>
    <w:basedOn w:val="Normalny"/>
    <w:next w:val="Normalny"/>
    <w:link w:val="Nagwek8Znak"/>
    <w:uiPriority w:val="9"/>
    <w:semiHidden/>
    <w:unhideWhenUsed/>
    <w:qFormat/>
    <w:rsid w:val="001D501A"/>
    <w:pPr>
      <w:spacing w:after="0"/>
      <w:outlineLvl w:val="7"/>
    </w:pPr>
    <w:rPr>
      <w:b/>
      <w:bCs/>
      <w:color w:val="7F7F7F" w:themeColor="text1" w:themeTint="80"/>
      <w:sz w:val="20"/>
      <w:szCs w:val="20"/>
    </w:rPr>
  </w:style>
  <w:style w:type="paragraph" w:styleId="Nagwek9">
    <w:name w:val="heading 9"/>
    <w:basedOn w:val="Normalny"/>
    <w:next w:val="Normalny"/>
    <w:link w:val="Nagwek9Znak"/>
    <w:uiPriority w:val="9"/>
    <w:semiHidden/>
    <w:unhideWhenUsed/>
    <w:qFormat/>
    <w:rsid w:val="001D501A"/>
    <w:pPr>
      <w:spacing w:after="0" w:line="271" w:lineRule="auto"/>
      <w:outlineLvl w:val="8"/>
    </w:pPr>
    <w:rPr>
      <w:b/>
      <w:bCs/>
      <w:i/>
      <w:iCs/>
      <w:color w:val="7F7F7F" w:themeColor="text1" w:themeTint="8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C02F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C02F4"/>
    <w:rPr>
      <w:rFonts w:ascii="Tahoma" w:hAnsi="Tahoma" w:cs="Tahoma"/>
      <w:sz w:val="16"/>
      <w:szCs w:val="16"/>
    </w:rPr>
  </w:style>
  <w:style w:type="paragraph" w:styleId="Tytu">
    <w:name w:val="Title"/>
    <w:basedOn w:val="Normalny"/>
    <w:next w:val="Normalny"/>
    <w:link w:val="TytuZnak"/>
    <w:uiPriority w:val="10"/>
    <w:qFormat/>
    <w:rsid w:val="001D501A"/>
    <w:pPr>
      <w:spacing w:after="300" w:line="240" w:lineRule="auto"/>
      <w:contextualSpacing/>
    </w:pPr>
    <w:rPr>
      <w:smallCaps/>
      <w:sz w:val="52"/>
      <w:szCs w:val="52"/>
    </w:rPr>
  </w:style>
  <w:style w:type="character" w:customStyle="1" w:styleId="TytuZnak">
    <w:name w:val="Tytuł Znak"/>
    <w:basedOn w:val="Domylnaczcionkaakapitu"/>
    <w:link w:val="Tytu"/>
    <w:uiPriority w:val="10"/>
    <w:rsid w:val="001D501A"/>
    <w:rPr>
      <w:smallCaps/>
      <w:sz w:val="52"/>
      <w:szCs w:val="52"/>
    </w:rPr>
  </w:style>
  <w:style w:type="character" w:customStyle="1" w:styleId="Nagwek1Znak">
    <w:name w:val="Nagłówek 1 Znak"/>
    <w:basedOn w:val="Domylnaczcionkaakapitu"/>
    <w:link w:val="Nagwek1"/>
    <w:uiPriority w:val="9"/>
    <w:rsid w:val="00760662"/>
    <w:rPr>
      <w:rFonts w:ascii="Segoe UI Light" w:hAnsi="Segoe UI Light" w:cs="Segoe UI Light"/>
      <w:b/>
      <w:smallCaps/>
      <w:color w:val="DA251D" w:themeColor="accent1"/>
      <w:spacing w:val="5"/>
      <w:sz w:val="32"/>
      <w:szCs w:val="22"/>
    </w:rPr>
  </w:style>
  <w:style w:type="character" w:customStyle="1" w:styleId="Nagwek2Znak">
    <w:name w:val="Nagłówek 2 Znak"/>
    <w:basedOn w:val="Domylnaczcionkaakapitu"/>
    <w:link w:val="Nagwek2"/>
    <w:uiPriority w:val="9"/>
    <w:rsid w:val="00F355B4"/>
    <w:rPr>
      <w:rFonts w:ascii="Segoe UI Light" w:hAnsi="Segoe UI Light" w:cs="Segoe UI Light"/>
      <w:b/>
      <w:smallCaps/>
      <w:color w:val="408055" w:themeColor="accent4"/>
      <w:sz w:val="22"/>
      <w:szCs w:val="22"/>
    </w:rPr>
  </w:style>
  <w:style w:type="paragraph" w:styleId="Nagwek">
    <w:name w:val="header"/>
    <w:basedOn w:val="Normalny"/>
    <w:link w:val="NagwekZnak"/>
    <w:uiPriority w:val="99"/>
    <w:unhideWhenUsed/>
    <w:rsid w:val="00197E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E69"/>
  </w:style>
  <w:style w:type="paragraph" w:styleId="Stopka">
    <w:name w:val="footer"/>
    <w:basedOn w:val="Normalny"/>
    <w:link w:val="StopkaZnak"/>
    <w:uiPriority w:val="99"/>
    <w:unhideWhenUsed/>
    <w:rsid w:val="00197E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E69"/>
  </w:style>
  <w:style w:type="character" w:customStyle="1" w:styleId="Nagwek3Znak">
    <w:name w:val="Nagłówek 3 Znak"/>
    <w:basedOn w:val="Domylnaczcionkaakapitu"/>
    <w:link w:val="Nagwek3"/>
    <w:uiPriority w:val="9"/>
    <w:rsid w:val="00773B7D"/>
    <w:rPr>
      <w:rFonts w:ascii="Segoe UI Light" w:hAnsi="Segoe UI Light" w:cs="Segoe UI Light"/>
      <w:b/>
      <w:iCs/>
      <w:smallCaps/>
      <w:color w:val="EAEAEA" w:themeColor="background2"/>
      <w:spacing w:val="5"/>
      <w:sz w:val="22"/>
      <w:szCs w:val="22"/>
    </w:rPr>
  </w:style>
  <w:style w:type="paragraph" w:styleId="Nagwekspisutreci">
    <w:name w:val="TOC Heading"/>
    <w:basedOn w:val="Nagwek1"/>
    <w:next w:val="Normalny"/>
    <w:uiPriority w:val="39"/>
    <w:unhideWhenUsed/>
    <w:qFormat/>
    <w:rsid w:val="001D501A"/>
    <w:pPr>
      <w:outlineLvl w:val="9"/>
    </w:pPr>
    <w:rPr>
      <w:lang w:bidi="en-US"/>
    </w:rPr>
  </w:style>
  <w:style w:type="paragraph" w:styleId="Spistreci1">
    <w:name w:val="toc 1"/>
    <w:basedOn w:val="Normalny"/>
    <w:next w:val="Normalny"/>
    <w:autoRedefine/>
    <w:uiPriority w:val="39"/>
    <w:unhideWhenUsed/>
    <w:rsid w:val="00061CFE"/>
    <w:pPr>
      <w:tabs>
        <w:tab w:val="left" w:pos="567"/>
        <w:tab w:val="right" w:leader="dot" w:pos="9062"/>
      </w:tabs>
      <w:spacing w:after="100"/>
      <w:jc w:val="both"/>
    </w:pPr>
  </w:style>
  <w:style w:type="paragraph" w:styleId="Spistreci2">
    <w:name w:val="toc 2"/>
    <w:basedOn w:val="Normalny"/>
    <w:next w:val="Normalny"/>
    <w:autoRedefine/>
    <w:uiPriority w:val="39"/>
    <w:unhideWhenUsed/>
    <w:rsid w:val="006D113A"/>
    <w:pPr>
      <w:spacing w:after="100"/>
      <w:ind w:left="240"/>
    </w:pPr>
  </w:style>
  <w:style w:type="paragraph" w:styleId="Spistreci3">
    <w:name w:val="toc 3"/>
    <w:basedOn w:val="Normalny"/>
    <w:next w:val="Normalny"/>
    <w:autoRedefine/>
    <w:uiPriority w:val="39"/>
    <w:unhideWhenUsed/>
    <w:rsid w:val="00304C3C"/>
    <w:pPr>
      <w:tabs>
        <w:tab w:val="left" w:pos="1100"/>
        <w:tab w:val="right" w:leader="dot" w:pos="9062"/>
      </w:tabs>
      <w:spacing w:after="100"/>
      <w:ind w:left="480"/>
      <w:jc w:val="both"/>
    </w:pPr>
    <w:rPr>
      <w:i/>
      <w:noProof/>
    </w:rPr>
  </w:style>
  <w:style w:type="character" w:styleId="Hipercze">
    <w:name w:val="Hyperlink"/>
    <w:uiPriority w:val="99"/>
    <w:unhideWhenUsed/>
    <w:rsid w:val="006D113A"/>
    <w:rPr>
      <w:color w:val="CC9900"/>
      <w:u w:val="single"/>
    </w:rPr>
  </w:style>
  <w:style w:type="paragraph" w:styleId="Tekstprzypisudolnego">
    <w:name w:val="footnote text"/>
    <w:basedOn w:val="Normalny"/>
    <w:link w:val="TekstprzypisudolnegoZnak"/>
    <w:uiPriority w:val="99"/>
    <w:unhideWhenUsed/>
    <w:rsid w:val="000427EA"/>
    <w:pPr>
      <w:spacing w:after="0" w:line="240" w:lineRule="auto"/>
    </w:pPr>
    <w:rPr>
      <w:sz w:val="20"/>
      <w:szCs w:val="20"/>
    </w:rPr>
  </w:style>
  <w:style w:type="character" w:customStyle="1" w:styleId="TekstprzypisudolnegoZnak">
    <w:name w:val="Tekst przypisu dolnego Znak"/>
    <w:link w:val="Tekstprzypisudolnego"/>
    <w:uiPriority w:val="99"/>
    <w:rsid w:val="000427EA"/>
    <w:rPr>
      <w:sz w:val="20"/>
      <w:szCs w:val="20"/>
    </w:rPr>
  </w:style>
  <w:style w:type="character" w:styleId="Odwoanieprzypisudolnego">
    <w:name w:val="footnote reference"/>
    <w:uiPriority w:val="99"/>
    <w:semiHidden/>
    <w:unhideWhenUsed/>
    <w:rsid w:val="000427EA"/>
    <w:rPr>
      <w:vertAlign w:val="superscript"/>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1D501A"/>
    <w:pPr>
      <w:ind w:left="720"/>
      <w:contextualSpacing/>
    </w:pPr>
  </w:style>
  <w:style w:type="paragraph" w:customStyle="1" w:styleId="Default">
    <w:name w:val="Default"/>
    <w:rsid w:val="00420B1B"/>
    <w:pPr>
      <w:autoSpaceDE w:val="0"/>
      <w:autoSpaceDN w:val="0"/>
      <w:adjustRightInd w:val="0"/>
    </w:pPr>
    <w:rPr>
      <w:rFonts w:ascii="Constantia" w:hAnsi="Constantia" w:cs="Constantia"/>
      <w:color w:val="000000"/>
    </w:rPr>
  </w:style>
  <w:style w:type="paragraph" w:styleId="Legenda">
    <w:name w:val="caption"/>
    <w:basedOn w:val="Normalny"/>
    <w:next w:val="Normalny"/>
    <w:link w:val="LegendaZnak"/>
    <w:uiPriority w:val="35"/>
    <w:unhideWhenUsed/>
    <w:qFormat/>
    <w:rsid w:val="007A6C05"/>
    <w:pPr>
      <w:spacing w:after="0"/>
    </w:pPr>
    <w:rPr>
      <w:caps/>
    </w:rPr>
  </w:style>
  <w:style w:type="table" w:styleId="Tabela-Siatka">
    <w:name w:val="Table Grid"/>
    <w:aliases w:val="coooooś"/>
    <w:basedOn w:val="Standardowy"/>
    <w:uiPriority w:val="59"/>
    <w:rsid w:val="00D61AEA"/>
    <w:pPr>
      <w:jc w:val="center"/>
    </w:pPr>
    <w:tblPr>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rPr>
      <w:jc w:val="center"/>
    </w:trPr>
    <w:tcPr>
      <w:shd w:val="clear" w:color="auto" w:fill="D9D9D9" w:themeFill="background1" w:themeFillShade="D9"/>
      <w:vAlign w:val="center"/>
    </w:tcPr>
    <w:tblStylePr w:type="firstRow">
      <w:rPr>
        <w:b/>
        <w:color w:val="FFFFFF" w:themeColor="background1"/>
      </w:rPr>
      <w:tblPr/>
      <w:tcPr>
        <w:shd w:val="clear" w:color="auto" w:fill="6D120E" w:themeFill="accent1" w:themeFillShade="80"/>
      </w:tcPr>
    </w:tblStylePr>
    <w:tblStylePr w:type="firstCol">
      <w:tblPr/>
      <w:tcPr>
        <w:shd w:val="clear" w:color="auto" w:fill="DA251D" w:themeFill="accent1"/>
      </w:tcPr>
    </w:tblStylePr>
  </w:style>
  <w:style w:type="table" w:styleId="Jasnasiatkaakcent1">
    <w:name w:val="Light Grid Accent 1"/>
    <w:basedOn w:val="Standardowy"/>
    <w:uiPriority w:val="62"/>
    <w:rsid w:val="00AD323C"/>
    <w:tblPr>
      <w:tblStyleRowBandSize w:val="1"/>
      <w:tblStyleColBandSize w:val="1"/>
      <w:tblBorders>
        <w:top w:val="single" w:sz="8" w:space="0" w:color="7A7A7A"/>
        <w:left w:val="single" w:sz="8" w:space="0" w:color="7A7A7A"/>
        <w:bottom w:val="single" w:sz="8" w:space="0" w:color="7A7A7A"/>
        <w:right w:val="single" w:sz="8" w:space="0" w:color="7A7A7A"/>
        <w:insideH w:val="single" w:sz="8" w:space="0" w:color="7A7A7A"/>
        <w:insideV w:val="single" w:sz="8" w:space="0" w:color="7A7A7A"/>
      </w:tblBorders>
    </w:tblPr>
    <w:tblStylePr w:type="firstRow">
      <w:pPr>
        <w:spacing w:before="0" w:after="0" w:line="240" w:lineRule="auto"/>
      </w:pPr>
      <w:rPr>
        <w:rFonts w:ascii="Times New Roman" w:eastAsia="Times New Roman" w:hAnsi="Times New Roman" w:cs="Times New Roman"/>
        <w:b/>
        <w:bCs/>
      </w:rPr>
      <w:tblPr/>
      <w:tcPr>
        <w:tcBorders>
          <w:top w:val="single" w:sz="8" w:space="0" w:color="7A7A7A"/>
          <w:left w:val="single" w:sz="8" w:space="0" w:color="7A7A7A"/>
          <w:bottom w:val="single" w:sz="18" w:space="0" w:color="7A7A7A"/>
          <w:right w:val="single" w:sz="8" w:space="0" w:color="7A7A7A"/>
          <w:insideH w:val="nil"/>
          <w:insideV w:val="single" w:sz="8" w:space="0" w:color="7A7A7A"/>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7A7A7A"/>
          <w:left w:val="single" w:sz="8" w:space="0" w:color="7A7A7A"/>
          <w:bottom w:val="single" w:sz="8" w:space="0" w:color="7A7A7A"/>
          <w:right w:val="single" w:sz="8" w:space="0" w:color="7A7A7A"/>
          <w:insideH w:val="nil"/>
          <w:insideV w:val="single" w:sz="8" w:space="0" w:color="7A7A7A"/>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7A7A7A"/>
          <w:left w:val="single" w:sz="8" w:space="0" w:color="7A7A7A"/>
          <w:bottom w:val="single" w:sz="8" w:space="0" w:color="7A7A7A"/>
          <w:right w:val="single" w:sz="8" w:space="0" w:color="7A7A7A"/>
        </w:tcBorders>
      </w:tcPr>
    </w:tblStylePr>
    <w:tblStylePr w:type="band1Vert">
      <w:tblPr/>
      <w:tcPr>
        <w:tcBorders>
          <w:top w:val="single" w:sz="8" w:space="0" w:color="7A7A7A"/>
          <w:left w:val="single" w:sz="8" w:space="0" w:color="7A7A7A"/>
          <w:bottom w:val="single" w:sz="8" w:space="0" w:color="7A7A7A"/>
          <w:right w:val="single" w:sz="8" w:space="0" w:color="7A7A7A"/>
        </w:tcBorders>
        <w:shd w:val="clear" w:color="auto" w:fill="DEDEDE"/>
      </w:tcPr>
    </w:tblStylePr>
    <w:tblStylePr w:type="band1Horz">
      <w:tblPr/>
      <w:tcPr>
        <w:tcBorders>
          <w:top w:val="single" w:sz="8" w:space="0" w:color="7A7A7A"/>
          <w:left w:val="single" w:sz="8" w:space="0" w:color="7A7A7A"/>
          <w:bottom w:val="single" w:sz="8" w:space="0" w:color="7A7A7A"/>
          <w:right w:val="single" w:sz="8" w:space="0" w:color="7A7A7A"/>
          <w:insideV w:val="single" w:sz="8" w:space="0" w:color="7A7A7A"/>
        </w:tcBorders>
        <w:shd w:val="clear" w:color="auto" w:fill="DEDEDE"/>
      </w:tcPr>
    </w:tblStylePr>
    <w:tblStylePr w:type="band2Horz">
      <w:tblPr/>
      <w:tcPr>
        <w:tcBorders>
          <w:top w:val="single" w:sz="8" w:space="0" w:color="7A7A7A"/>
          <w:left w:val="single" w:sz="8" w:space="0" w:color="7A7A7A"/>
          <w:bottom w:val="single" w:sz="8" w:space="0" w:color="7A7A7A"/>
          <w:right w:val="single" w:sz="8" w:space="0" w:color="7A7A7A"/>
          <w:insideV w:val="single" w:sz="8" w:space="0" w:color="7A7A7A"/>
        </w:tcBorders>
      </w:tcPr>
    </w:tblStylePr>
  </w:style>
  <w:style w:type="table" w:styleId="Jasnasiatkaakcent2">
    <w:name w:val="Light Grid Accent 2"/>
    <w:basedOn w:val="Standardowy"/>
    <w:uiPriority w:val="62"/>
    <w:rsid w:val="00AD323C"/>
    <w:tblPr>
      <w:tblStyleRowBandSize w:val="1"/>
      <w:tblStyleColBandSize w:val="1"/>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5C201"/>
          <w:left w:val="single" w:sz="8" w:space="0" w:color="F5C201"/>
          <w:bottom w:val="single" w:sz="18" w:space="0" w:color="F5C201"/>
          <w:right w:val="single" w:sz="8" w:space="0" w:color="F5C201"/>
          <w:insideH w:val="nil"/>
          <w:insideV w:val="single" w:sz="8" w:space="0" w:color="F5C20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5C201"/>
          <w:left w:val="single" w:sz="8" w:space="0" w:color="F5C201"/>
          <w:bottom w:val="single" w:sz="8" w:space="0" w:color="F5C201"/>
          <w:right w:val="single" w:sz="8" w:space="0" w:color="F5C201"/>
          <w:insideH w:val="nil"/>
          <w:insideV w:val="single" w:sz="8" w:space="0" w:color="F5C20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5C201"/>
          <w:left w:val="single" w:sz="8" w:space="0" w:color="F5C201"/>
          <w:bottom w:val="single" w:sz="8" w:space="0" w:color="F5C201"/>
          <w:right w:val="single" w:sz="8" w:space="0" w:color="F5C201"/>
        </w:tcBorders>
      </w:tcPr>
    </w:tblStylePr>
    <w:tblStylePr w:type="band1Vert">
      <w:tblPr/>
      <w:tcPr>
        <w:tcBorders>
          <w:top w:val="single" w:sz="8" w:space="0" w:color="F5C201"/>
          <w:left w:val="single" w:sz="8" w:space="0" w:color="F5C201"/>
          <w:bottom w:val="single" w:sz="8" w:space="0" w:color="F5C201"/>
          <w:right w:val="single" w:sz="8" w:space="0" w:color="F5C201"/>
        </w:tcBorders>
        <w:shd w:val="clear" w:color="auto" w:fill="FEF1BD"/>
      </w:tcPr>
    </w:tblStylePr>
    <w:tblStylePr w:type="band1Horz">
      <w:tblPr/>
      <w:tcPr>
        <w:tcBorders>
          <w:top w:val="single" w:sz="8" w:space="0" w:color="F5C201"/>
          <w:left w:val="single" w:sz="8" w:space="0" w:color="F5C201"/>
          <w:bottom w:val="single" w:sz="8" w:space="0" w:color="F5C201"/>
          <w:right w:val="single" w:sz="8" w:space="0" w:color="F5C201"/>
          <w:insideV w:val="single" w:sz="8" w:space="0" w:color="F5C201"/>
        </w:tcBorders>
        <w:shd w:val="clear" w:color="auto" w:fill="FEF1BD"/>
      </w:tcPr>
    </w:tblStylePr>
    <w:tblStylePr w:type="band2Horz">
      <w:tblPr/>
      <w:tcPr>
        <w:tcBorders>
          <w:top w:val="single" w:sz="8" w:space="0" w:color="F5C201"/>
          <w:left w:val="single" w:sz="8" w:space="0" w:color="F5C201"/>
          <w:bottom w:val="single" w:sz="8" w:space="0" w:color="F5C201"/>
          <w:right w:val="single" w:sz="8" w:space="0" w:color="F5C201"/>
          <w:insideV w:val="single" w:sz="8" w:space="0" w:color="F5C201"/>
        </w:tcBorders>
      </w:tcPr>
    </w:tblStylePr>
  </w:style>
  <w:style w:type="table" w:styleId="Jasnasiatkaakcent6">
    <w:name w:val="Light Grid Accent 6"/>
    <w:basedOn w:val="Standardowy"/>
    <w:uiPriority w:val="62"/>
    <w:rsid w:val="00AD323C"/>
    <w:tblPr>
      <w:tblStyleRowBandSize w:val="1"/>
      <w:tblStyleColBandSize w:val="1"/>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Pr>
    <w:tblStylePr w:type="firstRow">
      <w:pPr>
        <w:spacing w:before="0" w:after="0" w:line="240" w:lineRule="auto"/>
      </w:pPr>
      <w:rPr>
        <w:rFonts w:ascii="Times New Roman" w:eastAsia="Times New Roman" w:hAnsi="Times New Roman" w:cs="Times New Roman"/>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table" w:styleId="Jasnasiatkaakcent5">
    <w:name w:val="Light Grid Accent 5"/>
    <w:basedOn w:val="Standardowy"/>
    <w:uiPriority w:val="62"/>
    <w:rsid w:val="009732E4"/>
    <w:tblPr>
      <w:tblStyleRowBandSize w:val="1"/>
      <w:tblStyleColBandSize w:val="1"/>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Pr>
    <w:tblStylePr w:type="firstRow">
      <w:pPr>
        <w:spacing w:before="0" w:after="0" w:line="240" w:lineRule="auto"/>
      </w:pPr>
      <w:rPr>
        <w:rFonts w:ascii="Times New Roman" w:eastAsia="Times New Roman" w:hAnsi="Times New Roman" w:cs="Times New Roman"/>
        <w:b/>
        <w:bCs/>
      </w:rPr>
      <w:tblPr/>
      <w:tcPr>
        <w:tcBorders>
          <w:top w:val="single" w:sz="8" w:space="0" w:color="DC5924"/>
          <w:left w:val="single" w:sz="8" w:space="0" w:color="DC5924"/>
          <w:bottom w:val="single" w:sz="18" w:space="0" w:color="DC5924"/>
          <w:right w:val="single" w:sz="8" w:space="0" w:color="DC5924"/>
          <w:insideH w:val="nil"/>
          <w:insideV w:val="single" w:sz="8" w:space="0" w:color="DC592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DC5924"/>
          <w:left w:val="single" w:sz="8" w:space="0" w:color="DC5924"/>
          <w:bottom w:val="single" w:sz="8" w:space="0" w:color="DC5924"/>
          <w:right w:val="single" w:sz="8" w:space="0" w:color="DC5924"/>
          <w:insideH w:val="nil"/>
          <w:insideV w:val="single" w:sz="8" w:space="0" w:color="DC592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DC5924"/>
          <w:left w:val="single" w:sz="8" w:space="0" w:color="DC5924"/>
          <w:bottom w:val="single" w:sz="8" w:space="0" w:color="DC5924"/>
          <w:right w:val="single" w:sz="8" w:space="0" w:color="DC5924"/>
        </w:tcBorders>
      </w:tcPr>
    </w:tblStylePr>
    <w:tblStylePr w:type="band1Vert">
      <w:tblPr/>
      <w:tcPr>
        <w:tcBorders>
          <w:top w:val="single" w:sz="8" w:space="0" w:color="DC5924"/>
          <w:left w:val="single" w:sz="8" w:space="0" w:color="DC5924"/>
          <w:bottom w:val="single" w:sz="8" w:space="0" w:color="DC5924"/>
          <w:right w:val="single" w:sz="8" w:space="0" w:color="DC5924"/>
        </w:tcBorders>
        <w:shd w:val="clear" w:color="auto" w:fill="F6D5C8"/>
      </w:tcPr>
    </w:tblStylePr>
    <w:tblStylePr w:type="band1Horz">
      <w:tblPr/>
      <w:tcPr>
        <w:tcBorders>
          <w:top w:val="single" w:sz="8" w:space="0" w:color="DC5924"/>
          <w:left w:val="single" w:sz="8" w:space="0" w:color="DC5924"/>
          <w:bottom w:val="single" w:sz="8" w:space="0" w:color="DC5924"/>
          <w:right w:val="single" w:sz="8" w:space="0" w:color="DC5924"/>
          <w:insideV w:val="single" w:sz="8" w:space="0" w:color="DC5924"/>
        </w:tcBorders>
        <w:shd w:val="clear" w:color="auto" w:fill="F6D5C8"/>
      </w:tcPr>
    </w:tblStylePr>
    <w:tblStylePr w:type="band2Horz">
      <w:tblPr/>
      <w:tcPr>
        <w:tcBorders>
          <w:top w:val="single" w:sz="8" w:space="0" w:color="DC5924"/>
          <w:left w:val="single" w:sz="8" w:space="0" w:color="DC5924"/>
          <w:bottom w:val="single" w:sz="8" w:space="0" w:color="DC5924"/>
          <w:right w:val="single" w:sz="8" w:space="0" w:color="DC5924"/>
          <w:insideV w:val="single" w:sz="8" w:space="0" w:color="DC5924"/>
        </w:tcBorders>
      </w:tcPr>
    </w:tblStylePr>
  </w:style>
  <w:style w:type="paragraph" w:styleId="Tekstprzypisukocowego">
    <w:name w:val="endnote text"/>
    <w:basedOn w:val="Normalny"/>
    <w:link w:val="TekstprzypisukocowegoZnak"/>
    <w:uiPriority w:val="99"/>
    <w:semiHidden/>
    <w:unhideWhenUsed/>
    <w:rsid w:val="00261E5D"/>
    <w:pPr>
      <w:spacing w:after="0" w:line="240" w:lineRule="auto"/>
    </w:pPr>
    <w:rPr>
      <w:sz w:val="20"/>
      <w:szCs w:val="20"/>
    </w:rPr>
  </w:style>
  <w:style w:type="character" w:customStyle="1" w:styleId="TekstprzypisukocowegoZnak">
    <w:name w:val="Tekst przypisu końcowego Znak"/>
    <w:link w:val="Tekstprzypisukocowego"/>
    <w:uiPriority w:val="99"/>
    <w:semiHidden/>
    <w:rsid w:val="00261E5D"/>
    <w:rPr>
      <w:rFonts w:ascii="Times New Roman" w:hAnsi="Times New Roman"/>
      <w:sz w:val="20"/>
      <w:szCs w:val="20"/>
    </w:rPr>
  </w:style>
  <w:style w:type="character" w:styleId="Odwoanieprzypisukocowego">
    <w:name w:val="endnote reference"/>
    <w:uiPriority w:val="99"/>
    <w:semiHidden/>
    <w:unhideWhenUsed/>
    <w:rsid w:val="00261E5D"/>
    <w:rPr>
      <w:vertAlign w:val="superscript"/>
    </w:rPr>
  </w:style>
  <w:style w:type="paragraph" w:styleId="Cytatintensywny">
    <w:name w:val="Intense Quote"/>
    <w:basedOn w:val="Normalny"/>
    <w:next w:val="Normalny"/>
    <w:link w:val="CytatintensywnyZnak"/>
    <w:uiPriority w:val="30"/>
    <w:qFormat/>
    <w:rsid w:val="001D501A"/>
    <w:pPr>
      <w:pBdr>
        <w:top w:val="single" w:sz="4" w:space="10" w:color="auto"/>
        <w:bottom w:val="single" w:sz="4" w:space="10" w:color="auto"/>
      </w:pBdr>
      <w:spacing w:before="240" w:after="240" w:line="300" w:lineRule="auto"/>
      <w:ind w:left="1152" w:right="1152"/>
      <w:jc w:val="both"/>
    </w:pPr>
    <w:rPr>
      <w:i/>
      <w:iCs/>
    </w:rPr>
  </w:style>
  <w:style w:type="character" w:customStyle="1" w:styleId="CytatintensywnyZnak">
    <w:name w:val="Cytat intensywny Znak"/>
    <w:basedOn w:val="Domylnaczcionkaakapitu"/>
    <w:link w:val="Cytatintensywny"/>
    <w:uiPriority w:val="30"/>
    <w:rsid w:val="001D501A"/>
    <w:rPr>
      <w:i/>
      <w:iCs/>
    </w:rPr>
  </w:style>
  <w:style w:type="paragraph" w:styleId="Spisilustracji">
    <w:name w:val="table of figures"/>
    <w:basedOn w:val="Normalny"/>
    <w:next w:val="Normalny"/>
    <w:uiPriority w:val="99"/>
    <w:unhideWhenUsed/>
    <w:rsid w:val="00CD407B"/>
    <w:pPr>
      <w:spacing w:after="0"/>
    </w:pPr>
  </w:style>
  <w:style w:type="table" w:styleId="redniasiatka1akcent2">
    <w:name w:val="Medium Grid 1 Accent 2"/>
    <w:basedOn w:val="Standardowy"/>
    <w:uiPriority w:val="67"/>
    <w:rsid w:val="009843F1"/>
    <w:tblPr>
      <w:tblStyleRowBandSize w:val="1"/>
      <w:tblStyleColBandSize w:val="1"/>
      <w:tblBorders>
        <w:top w:val="single" w:sz="8" w:space="0" w:color="FED439"/>
        <w:left w:val="single" w:sz="8" w:space="0" w:color="FED439"/>
        <w:bottom w:val="single" w:sz="8" w:space="0" w:color="FED439"/>
        <w:right w:val="single" w:sz="8" w:space="0" w:color="FED439"/>
        <w:insideH w:val="single" w:sz="8" w:space="0" w:color="FED439"/>
        <w:insideV w:val="single" w:sz="8" w:space="0" w:color="FED439"/>
      </w:tblBorders>
    </w:tblPr>
    <w:tcPr>
      <w:shd w:val="clear" w:color="auto" w:fill="FEF1BD"/>
    </w:tcPr>
    <w:tblStylePr w:type="firstRow">
      <w:rPr>
        <w:b/>
        <w:bCs/>
      </w:rPr>
    </w:tblStylePr>
    <w:tblStylePr w:type="lastRow">
      <w:rPr>
        <w:b/>
        <w:bCs/>
      </w:rPr>
      <w:tblPr/>
      <w:tcPr>
        <w:tcBorders>
          <w:top w:val="single" w:sz="18" w:space="0" w:color="FED439"/>
        </w:tcBorders>
      </w:tcPr>
    </w:tblStylePr>
    <w:tblStylePr w:type="firstCol">
      <w:rPr>
        <w:b/>
        <w:bCs/>
      </w:rPr>
    </w:tblStylePr>
    <w:tblStylePr w:type="lastCol">
      <w:rPr>
        <w:b/>
        <w:bCs/>
      </w:rPr>
    </w:tblStylePr>
    <w:tblStylePr w:type="band1Vert">
      <w:tblPr/>
      <w:tcPr>
        <w:shd w:val="clear" w:color="auto" w:fill="FEE27B"/>
      </w:tcPr>
    </w:tblStylePr>
    <w:tblStylePr w:type="band1Horz">
      <w:tblPr/>
      <w:tcPr>
        <w:shd w:val="clear" w:color="auto" w:fill="FEE27B"/>
      </w:tcPr>
    </w:tblStylePr>
  </w:style>
  <w:style w:type="table" w:styleId="redniecieniowanie1akcent5">
    <w:name w:val="Medium Shading 1 Accent 5"/>
    <w:basedOn w:val="Standardowy"/>
    <w:uiPriority w:val="63"/>
    <w:rsid w:val="00C0702A"/>
    <w:tblPr>
      <w:tblStyleRowBandSize w:val="1"/>
      <w:tblStyleColBandSize w:val="1"/>
      <w:tblBorders>
        <w:top w:val="single" w:sz="8" w:space="0" w:color="E4825A"/>
        <w:left w:val="single" w:sz="8" w:space="0" w:color="E4825A"/>
        <w:bottom w:val="single" w:sz="8" w:space="0" w:color="E4825A"/>
        <w:right w:val="single" w:sz="8" w:space="0" w:color="E4825A"/>
        <w:insideH w:val="single" w:sz="8" w:space="0" w:color="E4825A"/>
      </w:tblBorders>
    </w:tblPr>
    <w:tblStylePr w:type="firstRow">
      <w:pPr>
        <w:spacing w:before="0" w:after="0" w:line="240" w:lineRule="auto"/>
      </w:pPr>
      <w:rPr>
        <w:b/>
        <w:bCs/>
        <w:color w:val="FFFFFF"/>
      </w:rPr>
      <w:tblPr/>
      <w:tcPr>
        <w:tcBorders>
          <w:top w:val="single" w:sz="8" w:space="0" w:color="E4825A"/>
          <w:left w:val="single" w:sz="8" w:space="0" w:color="E4825A"/>
          <w:bottom w:val="single" w:sz="8" w:space="0" w:color="E4825A"/>
          <w:right w:val="single" w:sz="8" w:space="0" w:color="E4825A"/>
          <w:insideH w:val="nil"/>
          <w:insideV w:val="nil"/>
        </w:tcBorders>
        <w:shd w:val="clear" w:color="auto" w:fill="DC5924"/>
      </w:tcPr>
    </w:tblStylePr>
    <w:tblStylePr w:type="lastRow">
      <w:pPr>
        <w:spacing w:before="0" w:after="0" w:line="240" w:lineRule="auto"/>
      </w:pPr>
      <w:rPr>
        <w:b/>
        <w:bCs/>
      </w:rPr>
      <w:tblPr/>
      <w:tcPr>
        <w:tcBorders>
          <w:top w:val="double" w:sz="6" w:space="0" w:color="E4825A"/>
          <w:left w:val="single" w:sz="8" w:space="0" w:color="E4825A"/>
          <w:bottom w:val="single" w:sz="8" w:space="0" w:color="E4825A"/>
          <w:right w:val="single" w:sz="8" w:space="0" w:color="E4825A"/>
          <w:insideH w:val="nil"/>
          <w:insideV w:val="nil"/>
        </w:tcBorders>
      </w:tcPr>
    </w:tblStylePr>
    <w:tblStylePr w:type="firstCol">
      <w:rPr>
        <w:b/>
        <w:bCs/>
      </w:rPr>
    </w:tblStylePr>
    <w:tblStylePr w:type="lastCol">
      <w:rPr>
        <w:b/>
        <w:bCs/>
      </w:rPr>
    </w:tblStylePr>
    <w:tblStylePr w:type="band1Vert">
      <w:tblPr/>
      <w:tcPr>
        <w:shd w:val="clear" w:color="auto" w:fill="F6D5C8"/>
      </w:tcPr>
    </w:tblStylePr>
    <w:tblStylePr w:type="band1Horz">
      <w:tblPr/>
      <w:tcPr>
        <w:tcBorders>
          <w:insideH w:val="nil"/>
          <w:insideV w:val="nil"/>
        </w:tcBorders>
        <w:shd w:val="clear" w:color="auto" w:fill="F6D5C8"/>
      </w:tcPr>
    </w:tblStylePr>
    <w:tblStylePr w:type="band2Horz">
      <w:tblPr/>
      <w:tcPr>
        <w:tcBorders>
          <w:insideH w:val="nil"/>
          <w:insideV w:val="nil"/>
        </w:tcBorders>
      </w:tcPr>
    </w:tblStylePr>
  </w:style>
  <w:style w:type="table" w:styleId="Jasnasiatkaakcent4">
    <w:name w:val="Light Grid Accent 4"/>
    <w:basedOn w:val="Standardowy"/>
    <w:uiPriority w:val="62"/>
    <w:rsid w:val="00AD5A2A"/>
    <w:tblPr>
      <w:tblStyleRowBandSize w:val="1"/>
      <w:tblStyleColBandSize w:val="1"/>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Pr>
    <w:tblStylePr w:type="firstRow">
      <w:pPr>
        <w:spacing w:before="0" w:after="0" w:line="240" w:lineRule="auto"/>
      </w:pPr>
      <w:rPr>
        <w:rFonts w:ascii="Times New Roman" w:eastAsia="Times New Roman" w:hAnsi="Times New Roman" w:cs="Times New Roman"/>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styleId="redniecieniowanie1akcent4">
    <w:name w:val="Medium Shading 1 Accent 4"/>
    <w:basedOn w:val="Standardowy"/>
    <w:uiPriority w:val="63"/>
    <w:rsid w:val="00AD5A2A"/>
    <w:tblPr>
      <w:tblStyleRowBandSize w:val="1"/>
      <w:tblStyleColBandSize w:val="1"/>
      <w:tblBorders>
        <w:top w:val="single" w:sz="8" w:space="0" w:color="B1B3C0"/>
        <w:left w:val="single" w:sz="8" w:space="0" w:color="B1B3C0"/>
        <w:bottom w:val="single" w:sz="8" w:space="0" w:color="B1B3C0"/>
        <w:right w:val="single" w:sz="8" w:space="0" w:color="B1B3C0"/>
        <w:insideH w:val="single" w:sz="8" w:space="0" w:color="B1B3C0"/>
      </w:tblBorders>
    </w:tblPr>
    <w:tblStylePr w:type="firstRow">
      <w:pPr>
        <w:spacing w:before="0" w:after="0" w:line="240" w:lineRule="auto"/>
      </w:pPr>
      <w:rPr>
        <w:b/>
        <w:bCs/>
        <w:color w:val="FFFFFF"/>
      </w:rPr>
      <w:tblPr/>
      <w:tcPr>
        <w:tcBorders>
          <w:top w:val="single" w:sz="8" w:space="0" w:color="B1B3C0"/>
          <w:left w:val="single" w:sz="8" w:space="0" w:color="B1B3C0"/>
          <w:bottom w:val="single" w:sz="8" w:space="0" w:color="B1B3C0"/>
          <w:right w:val="single" w:sz="8" w:space="0" w:color="B1B3C0"/>
          <w:insideH w:val="nil"/>
          <w:insideV w:val="nil"/>
        </w:tcBorders>
        <w:shd w:val="clear" w:color="auto" w:fill="989AAC"/>
      </w:tcPr>
    </w:tblStylePr>
    <w:tblStylePr w:type="lastRow">
      <w:pPr>
        <w:spacing w:before="0" w:after="0" w:line="240" w:lineRule="auto"/>
      </w:pPr>
      <w:rPr>
        <w:b/>
        <w:bCs/>
      </w:rPr>
      <w:tblPr/>
      <w:tcPr>
        <w:tcBorders>
          <w:top w:val="double" w:sz="6" w:space="0" w:color="B1B3C0"/>
          <w:left w:val="single" w:sz="8" w:space="0" w:color="B1B3C0"/>
          <w:bottom w:val="single" w:sz="8" w:space="0" w:color="B1B3C0"/>
          <w:right w:val="single" w:sz="8" w:space="0" w:color="B1B3C0"/>
          <w:insideH w:val="nil"/>
          <w:insideV w:val="nil"/>
        </w:tcBorders>
      </w:tcPr>
    </w:tblStylePr>
    <w:tblStylePr w:type="firstCol">
      <w:rPr>
        <w:b/>
        <w:bCs/>
      </w:rPr>
    </w:tblStylePr>
    <w:tblStylePr w:type="lastCol">
      <w:rPr>
        <w:b/>
        <w:bCs/>
      </w:rPr>
    </w:tblStylePr>
    <w:tblStylePr w:type="band1Vert">
      <w:tblPr/>
      <w:tcPr>
        <w:shd w:val="clear" w:color="auto" w:fill="E5E5EA"/>
      </w:tcPr>
    </w:tblStylePr>
    <w:tblStylePr w:type="band1Horz">
      <w:tblPr/>
      <w:tcPr>
        <w:tcBorders>
          <w:insideH w:val="nil"/>
          <w:insideV w:val="nil"/>
        </w:tcBorders>
        <w:shd w:val="clear" w:color="auto" w:fill="E5E5EA"/>
      </w:tcPr>
    </w:tblStylePr>
    <w:tblStylePr w:type="band2Horz">
      <w:tblPr/>
      <w:tcPr>
        <w:tcBorders>
          <w:insideH w:val="nil"/>
          <w:insideV w:val="nil"/>
        </w:tcBorders>
      </w:tcPr>
    </w:tblStylePr>
  </w:style>
  <w:style w:type="table" w:styleId="rednialista1akcent5">
    <w:name w:val="Medium List 1 Accent 5"/>
    <w:basedOn w:val="Standardowy"/>
    <w:uiPriority w:val="65"/>
    <w:rsid w:val="00AD5A2A"/>
    <w:rPr>
      <w:color w:val="000000"/>
    </w:rPr>
    <w:tblPr>
      <w:tblStyleRowBandSize w:val="1"/>
      <w:tblStyleColBandSize w:val="1"/>
      <w:tblBorders>
        <w:top w:val="single" w:sz="8" w:space="0" w:color="DC5924"/>
        <w:bottom w:val="single" w:sz="8" w:space="0" w:color="DC5924"/>
      </w:tblBorders>
    </w:tblPr>
    <w:tblStylePr w:type="firstRow">
      <w:rPr>
        <w:rFonts w:ascii="Times New Roman" w:eastAsia="Times New Roman" w:hAnsi="Times New Roman" w:cs="Times New Roman"/>
      </w:rPr>
      <w:tblPr/>
      <w:tcPr>
        <w:tcBorders>
          <w:top w:val="nil"/>
          <w:bottom w:val="single" w:sz="8" w:space="0" w:color="DC5924"/>
        </w:tcBorders>
      </w:tcPr>
    </w:tblStylePr>
    <w:tblStylePr w:type="lastRow">
      <w:rPr>
        <w:b/>
        <w:bCs/>
        <w:color w:val="D1282E"/>
      </w:rPr>
      <w:tblPr/>
      <w:tcPr>
        <w:tcBorders>
          <w:top w:val="single" w:sz="8" w:space="0" w:color="DC5924"/>
          <w:bottom w:val="single" w:sz="8" w:space="0" w:color="DC5924"/>
        </w:tcBorders>
      </w:tcPr>
    </w:tblStylePr>
    <w:tblStylePr w:type="firstCol">
      <w:rPr>
        <w:b/>
        <w:bCs/>
      </w:rPr>
    </w:tblStylePr>
    <w:tblStylePr w:type="lastCol">
      <w:rPr>
        <w:b/>
        <w:bCs/>
      </w:rPr>
      <w:tblPr/>
      <w:tcPr>
        <w:tcBorders>
          <w:top w:val="single" w:sz="8" w:space="0" w:color="DC5924"/>
          <w:bottom w:val="single" w:sz="8" w:space="0" w:color="DC5924"/>
        </w:tcBorders>
      </w:tcPr>
    </w:tblStylePr>
    <w:tblStylePr w:type="band1Vert">
      <w:tblPr/>
      <w:tcPr>
        <w:shd w:val="clear" w:color="auto" w:fill="F6D5C8"/>
      </w:tcPr>
    </w:tblStylePr>
    <w:tblStylePr w:type="band1Horz">
      <w:tblPr/>
      <w:tcPr>
        <w:shd w:val="clear" w:color="auto" w:fill="F6D5C8"/>
      </w:tcPr>
    </w:tblStylePr>
  </w:style>
  <w:style w:type="paragraph" w:styleId="Cytat">
    <w:name w:val="Quote"/>
    <w:basedOn w:val="Normalny"/>
    <w:next w:val="Normalny"/>
    <w:link w:val="CytatZnak"/>
    <w:uiPriority w:val="29"/>
    <w:qFormat/>
    <w:rsid w:val="001D501A"/>
    <w:rPr>
      <w:i/>
      <w:iCs/>
    </w:rPr>
  </w:style>
  <w:style w:type="character" w:customStyle="1" w:styleId="CytatZnak">
    <w:name w:val="Cytat Znak"/>
    <w:basedOn w:val="Domylnaczcionkaakapitu"/>
    <w:link w:val="Cytat"/>
    <w:uiPriority w:val="29"/>
    <w:rsid w:val="001D501A"/>
    <w:rPr>
      <w:i/>
      <w:iCs/>
    </w:rPr>
  </w:style>
  <w:style w:type="paragraph" w:styleId="Podtytu">
    <w:name w:val="Subtitle"/>
    <w:basedOn w:val="Normalny"/>
    <w:next w:val="Normalny"/>
    <w:link w:val="PodtytuZnak"/>
    <w:uiPriority w:val="11"/>
    <w:qFormat/>
    <w:rsid w:val="00161C25"/>
    <w:pPr>
      <w:pBdr>
        <w:left w:val="single" w:sz="48" w:space="4" w:color="DA251D" w:themeColor="accent1"/>
      </w:pBdr>
      <w:spacing w:after="0"/>
    </w:pPr>
    <w:rPr>
      <w:b/>
      <w:iCs/>
      <w:smallCaps/>
      <w:szCs w:val="28"/>
    </w:rPr>
  </w:style>
  <w:style w:type="character" w:customStyle="1" w:styleId="PodtytuZnak">
    <w:name w:val="Podtytuł Znak"/>
    <w:basedOn w:val="Domylnaczcionkaakapitu"/>
    <w:link w:val="Podtytu"/>
    <w:uiPriority w:val="11"/>
    <w:rsid w:val="00161C25"/>
    <w:rPr>
      <w:b/>
      <w:iCs/>
      <w:smallCaps/>
      <w:szCs w:val="28"/>
    </w:rPr>
  </w:style>
  <w:style w:type="table" w:styleId="redniasiatka1akcent5">
    <w:name w:val="Medium Grid 1 Accent 5"/>
    <w:basedOn w:val="Standardowy"/>
    <w:uiPriority w:val="67"/>
    <w:rsid w:val="00A835E7"/>
    <w:tblPr>
      <w:tblStyleRowBandSize w:val="1"/>
      <w:tblStyleColBandSize w:val="1"/>
      <w:tblBorders>
        <w:top w:val="single" w:sz="8" w:space="0" w:color="E4825A"/>
        <w:left w:val="single" w:sz="8" w:space="0" w:color="E4825A"/>
        <w:bottom w:val="single" w:sz="8" w:space="0" w:color="E4825A"/>
        <w:right w:val="single" w:sz="8" w:space="0" w:color="E4825A"/>
        <w:insideH w:val="single" w:sz="8" w:space="0" w:color="E4825A"/>
        <w:insideV w:val="single" w:sz="8" w:space="0" w:color="E4825A"/>
      </w:tblBorders>
    </w:tblPr>
    <w:tcPr>
      <w:shd w:val="clear" w:color="auto" w:fill="F6D5C8"/>
    </w:tcPr>
    <w:tblStylePr w:type="firstRow">
      <w:rPr>
        <w:b/>
        <w:bCs/>
      </w:rPr>
    </w:tblStylePr>
    <w:tblStylePr w:type="lastRow">
      <w:rPr>
        <w:b/>
        <w:bCs/>
      </w:rPr>
      <w:tblPr/>
      <w:tcPr>
        <w:tcBorders>
          <w:top w:val="single" w:sz="18" w:space="0" w:color="E4825A"/>
        </w:tcBorders>
      </w:tcPr>
    </w:tblStylePr>
    <w:tblStylePr w:type="firstCol">
      <w:rPr>
        <w:b/>
        <w:bCs/>
      </w:rPr>
    </w:tblStylePr>
    <w:tblStylePr w:type="lastCol">
      <w:rPr>
        <w:b/>
        <w:bCs/>
      </w:rPr>
    </w:tblStylePr>
    <w:tblStylePr w:type="band1Vert">
      <w:tblPr/>
      <w:tcPr>
        <w:shd w:val="clear" w:color="auto" w:fill="EDAC91"/>
      </w:tcPr>
    </w:tblStylePr>
    <w:tblStylePr w:type="band1Horz">
      <w:tblPr/>
      <w:tcPr>
        <w:shd w:val="clear" w:color="auto" w:fill="EDAC91"/>
      </w:tcPr>
    </w:tblStylePr>
  </w:style>
  <w:style w:type="table" w:styleId="redniasiatka2akcent5">
    <w:name w:val="Medium Grid 2 Accent 5"/>
    <w:basedOn w:val="Standardowy"/>
    <w:uiPriority w:val="68"/>
    <w:rsid w:val="00D86A63"/>
    <w:rPr>
      <w:color w:val="000000"/>
    </w:rPr>
    <w:tblPr>
      <w:tblStyleRowBandSize w:val="1"/>
      <w:tblStyleColBandSize w:val="1"/>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Pr>
    <w:tcPr>
      <w:shd w:val="clear" w:color="auto" w:fill="F6D5C8"/>
    </w:tcPr>
    <w:tblStylePr w:type="firstRow">
      <w:rPr>
        <w:b/>
        <w:bCs/>
        <w:color w:val="000000"/>
      </w:rPr>
      <w:tblPr/>
      <w:tcPr>
        <w:shd w:val="clear" w:color="auto" w:fill="FBEE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DDD3"/>
      </w:tcPr>
    </w:tblStylePr>
    <w:tblStylePr w:type="band1Vert">
      <w:tblPr/>
      <w:tcPr>
        <w:shd w:val="clear" w:color="auto" w:fill="EDAC91"/>
      </w:tcPr>
    </w:tblStylePr>
    <w:tblStylePr w:type="band1Horz">
      <w:tblPr/>
      <w:tcPr>
        <w:tcBorders>
          <w:insideH w:val="single" w:sz="6" w:space="0" w:color="DC5924"/>
          <w:insideV w:val="single" w:sz="6" w:space="0" w:color="DC5924"/>
        </w:tcBorders>
        <w:shd w:val="clear" w:color="auto" w:fill="EDAC91"/>
      </w:tcPr>
    </w:tblStylePr>
    <w:tblStylePr w:type="nwCell">
      <w:tblPr/>
      <w:tcPr>
        <w:shd w:val="clear" w:color="auto" w:fill="FFFFFF"/>
      </w:tcPr>
    </w:tblStylePr>
  </w:style>
  <w:style w:type="table" w:styleId="Jasnalistaakcent5">
    <w:name w:val="Light List Accent 5"/>
    <w:basedOn w:val="Standardowy"/>
    <w:uiPriority w:val="61"/>
    <w:rsid w:val="00D86A63"/>
    <w:tblPr>
      <w:tblStyleRowBandSize w:val="1"/>
      <w:tblStyleColBandSize w:val="1"/>
      <w:tblBorders>
        <w:top w:val="single" w:sz="8" w:space="0" w:color="DC5924"/>
        <w:left w:val="single" w:sz="8" w:space="0" w:color="DC5924"/>
        <w:bottom w:val="single" w:sz="8" w:space="0" w:color="DC5924"/>
        <w:right w:val="single" w:sz="8" w:space="0" w:color="DC5924"/>
      </w:tblBorders>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redniasiatka3akcent5">
    <w:name w:val="Medium Grid 3 Accent 5"/>
    <w:basedOn w:val="Standardowy"/>
    <w:uiPriority w:val="69"/>
    <w:rsid w:val="00D86A6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5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59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59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59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59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AC9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AC91"/>
      </w:tcPr>
    </w:tblStylePr>
  </w:style>
  <w:style w:type="table" w:customStyle="1" w:styleId="Tabela-Siatka3">
    <w:name w:val="Tabela - Siatka3"/>
    <w:basedOn w:val="Standardowy"/>
    <w:uiPriority w:val="59"/>
    <w:rsid w:val="007D7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aliases w:val="Siemyśl"/>
    <w:basedOn w:val="Standardowy"/>
    <w:uiPriority w:val="61"/>
    <w:rsid w:val="00E07F58"/>
    <w:tblPr>
      <w:tblStyleRowBandSize w:val="1"/>
      <w:tblStyleColBandSize w:val="1"/>
      <w:tblInd w:w="0" w:type="nil"/>
      <w:tblBorders>
        <w:top w:val="single" w:sz="8" w:space="0" w:color="F5C201"/>
        <w:left w:val="single" w:sz="8" w:space="0" w:color="F5C201"/>
        <w:bottom w:val="single" w:sz="8" w:space="0" w:color="F5C201"/>
        <w:right w:val="single" w:sz="8" w:space="0" w:color="F5C201"/>
      </w:tblBorders>
    </w:tblPr>
    <w:tblStylePr w:type="firstRow">
      <w:pPr>
        <w:spacing w:beforeLines="0" w:before="0" w:beforeAutospacing="0" w:afterLines="0" w:after="0" w:afterAutospacing="0" w:line="240" w:lineRule="auto"/>
      </w:pPr>
      <w:rPr>
        <w:b/>
        <w:bCs/>
        <w:color w:val="FFFFFF"/>
      </w:rPr>
      <w:tblPr/>
      <w:tcPr>
        <w:shd w:val="clear" w:color="auto" w:fill="F5C201"/>
      </w:tcPr>
    </w:tblStylePr>
    <w:tblStylePr w:type="lastRow">
      <w:pPr>
        <w:spacing w:beforeLines="0" w:before="0" w:beforeAutospacing="0" w:afterLines="0" w:after="0" w:afterAutospacing="0" w:line="240" w:lineRule="auto"/>
      </w:pPr>
      <w:rPr>
        <w:b/>
        <w:bCs/>
      </w:rPr>
      <w:tblPr/>
      <w:tcPr>
        <w:tcBorders>
          <w:top w:val="double" w:sz="6" w:space="0" w:color="F5C201"/>
          <w:left w:val="single" w:sz="8" w:space="0" w:color="F5C201"/>
          <w:bottom w:val="single" w:sz="8" w:space="0" w:color="F5C201"/>
          <w:right w:val="single" w:sz="8" w:space="0" w:color="F5C201"/>
        </w:tcBorders>
      </w:tcPr>
    </w:tblStylePr>
    <w:tblStylePr w:type="firstCol">
      <w:rPr>
        <w:b/>
        <w:bCs/>
      </w:rPr>
    </w:tblStylePr>
    <w:tblStylePr w:type="lastCol">
      <w:rPr>
        <w:b/>
        <w:bCs/>
      </w:rPr>
    </w:tblStylePr>
    <w:tblStylePr w:type="band1Vert">
      <w:tblPr/>
      <w:tcPr>
        <w:tcBorders>
          <w:top w:val="single" w:sz="8" w:space="0" w:color="F5C201"/>
          <w:left w:val="single" w:sz="8" w:space="0" w:color="F5C201"/>
          <w:bottom w:val="single" w:sz="8" w:space="0" w:color="F5C201"/>
          <w:right w:val="single" w:sz="8" w:space="0" w:color="F5C201"/>
        </w:tcBorders>
      </w:tcPr>
    </w:tblStylePr>
    <w:tblStylePr w:type="band1Horz">
      <w:tblPr/>
      <w:tcPr>
        <w:tcBorders>
          <w:top w:val="single" w:sz="8" w:space="0" w:color="F5C201"/>
          <w:left w:val="single" w:sz="8" w:space="0" w:color="F5C201"/>
          <w:bottom w:val="single" w:sz="8" w:space="0" w:color="F5C201"/>
          <w:right w:val="single" w:sz="8" w:space="0" w:color="F5C201"/>
        </w:tcBorders>
      </w:tcPr>
    </w:tblStylePr>
  </w:style>
  <w:style w:type="table" w:customStyle="1" w:styleId="Tabela-Siatka4">
    <w:name w:val="Tabela - Siatka4"/>
    <w:basedOn w:val="Standardowy"/>
    <w:uiPriority w:val="59"/>
    <w:rsid w:val="00840FC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C66ED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C66ED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C66ED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1A70"/>
    <w:pPr>
      <w:widowControl w:val="0"/>
      <w:suppressAutoHyphens/>
      <w:autoSpaceDN w:val="0"/>
      <w:spacing w:before="200"/>
      <w:textAlignment w:val="baseline"/>
    </w:pPr>
    <w:rPr>
      <w:rFonts w:eastAsia="Andale Sans UI" w:cs="Tahoma"/>
      <w:kern w:val="3"/>
      <w:lang w:val="de-DE" w:eastAsia="ja-JP" w:bidi="fa-IR"/>
    </w:rPr>
  </w:style>
  <w:style w:type="table" w:styleId="redniasiatka1akcent1">
    <w:name w:val="Medium Grid 1 Accent 1"/>
    <w:basedOn w:val="Standardowy"/>
    <w:uiPriority w:val="67"/>
    <w:rsid w:val="00FD75AC"/>
    <w:tblPr>
      <w:tblStyleRowBandSize w:val="1"/>
      <w:tblStyleColBandSize w:val="1"/>
      <w:tblBorders>
        <w:top w:val="single" w:sz="8" w:space="0" w:color="9B9B9B"/>
        <w:left w:val="single" w:sz="8" w:space="0" w:color="9B9B9B"/>
        <w:bottom w:val="single" w:sz="8" w:space="0" w:color="9B9B9B"/>
        <w:right w:val="single" w:sz="8" w:space="0" w:color="9B9B9B"/>
        <w:insideH w:val="single" w:sz="8" w:space="0" w:color="9B9B9B"/>
        <w:insideV w:val="single" w:sz="8" w:space="0" w:color="9B9B9B"/>
      </w:tblBorders>
    </w:tblPr>
    <w:tcPr>
      <w:shd w:val="clear" w:color="auto" w:fill="DEDEDE"/>
    </w:tcPr>
    <w:tblStylePr w:type="firstRow">
      <w:rPr>
        <w:b/>
        <w:bCs/>
      </w:rPr>
    </w:tblStylePr>
    <w:tblStylePr w:type="lastRow">
      <w:rPr>
        <w:b/>
        <w:bCs/>
      </w:rPr>
      <w:tblPr/>
      <w:tcPr>
        <w:tcBorders>
          <w:top w:val="single" w:sz="18" w:space="0" w:color="9B9B9B"/>
        </w:tcBorders>
      </w:tcPr>
    </w:tblStylePr>
    <w:tblStylePr w:type="firstCol">
      <w:rPr>
        <w:b/>
        <w:bCs/>
      </w:rPr>
    </w:tblStylePr>
    <w:tblStylePr w:type="lastCol">
      <w:rPr>
        <w:b/>
        <w:bCs/>
      </w:rPr>
    </w:tblStylePr>
    <w:tblStylePr w:type="band1Vert">
      <w:tblPr/>
      <w:tcPr>
        <w:shd w:val="clear" w:color="auto" w:fill="BCBCBC"/>
      </w:tcPr>
    </w:tblStylePr>
    <w:tblStylePr w:type="band1Horz">
      <w:tblPr/>
      <w:tcPr>
        <w:shd w:val="clear" w:color="auto" w:fill="BCBCBC"/>
      </w:tcPr>
    </w:tblStylePr>
  </w:style>
  <w:style w:type="table" w:customStyle="1" w:styleId="Styl1">
    <w:name w:val="Styl1"/>
    <w:basedOn w:val="Standardowy"/>
    <w:uiPriority w:val="99"/>
    <w:rsid w:val="00710D58"/>
    <w:pPr>
      <w:jc w:val="center"/>
    </w:pPr>
    <w:tblPr>
      <w:jc w:val="center"/>
      <w:tblBorders>
        <w:top w:val="single" w:sz="4" w:space="0" w:color="6C6E86"/>
        <w:left w:val="single" w:sz="4" w:space="0" w:color="6C6E86"/>
        <w:bottom w:val="single" w:sz="4" w:space="0" w:color="6C6E86"/>
        <w:right w:val="single" w:sz="4" w:space="0" w:color="6C6E86"/>
        <w:insideH w:val="single" w:sz="4" w:space="0" w:color="6C6E86"/>
        <w:insideV w:val="single" w:sz="4" w:space="0" w:color="6C6E86"/>
      </w:tblBorders>
    </w:tblPr>
    <w:trPr>
      <w:jc w:val="center"/>
    </w:trPr>
    <w:tcPr>
      <w:shd w:val="clear" w:color="auto" w:fill="FFFFFF"/>
      <w:vAlign w:val="center"/>
    </w:tcPr>
    <w:tblStylePr w:type="firstRow">
      <w:rPr>
        <w:b/>
      </w:rPr>
      <w:tblPr/>
      <w:tcPr>
        <w:shd w:val="clear" w:color="auto" w:fill="C1C2CD"/>
      </w:tcPr>
    </w:tblStylePr>
    <w:tblStylePr w:type="firstCol">
      <w:rPr>
        <w:b/>
      </w:rPr>
    </w:tblStylePr>
  </w:style>
  <w:style w:type="table" w:styleId="Jasnalistaakcent1">
    <w:name w:val="Light List Accent 1"/>
    <w:basedOn w:val="Standardowy"/>
    <w:uiPriority w:val="61"/>
    <w:rsid w:val="00104863"/>
    <w:tblPr>
      <w:tblStyleRowBandSize w:val="1"/>
      <w:tblStyleColBandSize w:val="1"/>
      <w:tblBorders>
        <w:top w:val="single" w:sz="8" w:space="0" w:color="7A7A7A"/>
        <w:left w:val="single" w:sz="8" w:space="0" w:color="7A7A7A"/>
        <w:bottom w:val="single" w:sz="8" w:space="0" w:color="7A7A7A"/>
        <w:right w:val="single" w:sz="8" w:space="0" w:color="7A7A7A"/>
      </w:tblBorders>
    </w:tblPr>
    <w:tblStylePr w:type="firstRow">
      <w:pPr>
        <w:spacing w:before="0" w:after="0" w:line="240" w:lineRule="auto"/>
      </w:pPr>
      <w:rPr>
        <w:b/>
        <w:bCs/>
        <w:color w:val="FFFFFF"/>
      </w:rPr>
      <w:tblPr/>
      <w:tcPr>
        <w:shd w:val="clear" w:color="auto" w:fill="7A7A7A"/>
      </w:tcPr>
    </w:tblStylePr>
    <w:tblStylePr w:type="lastRow">
      <w:pPr>
        <w:spacing w:before="0" w:after="0" w:line="240" w:lineRule="auto"/>
      </w:pPr>
      <w:rPr>
        <w:b/>
        <w:bCs/>
      </w:rPr>
      <w:tblPr/>
      <w:tcPr>
        <w:tcBorders>
          <w:top w:val="double" w:sz="6" w:space="0" w:color="7A7A7A"/>
          <w:left w:val="single" w:sz="8" w:space="0" w:color="7A7A7A"/>
          <w:bottom w:val="single" w:sz="8" w:space="0" w:color="7A7A7A"/>
          <w:right w:val="single" w:sz="8" w:space="0" w:color="7A7A7A"/>
        </w:tcBorders>
      </w:tcPr>
    </w:tblStylePr>
    <w:tblStylePr w:type="firstCol">
      <w:rPr>
        <w:b/>
        <w:bCs/>
      </w:rPr>
    </w:tblStylePr>
    <w:tblStylePr w:type="lastCol">
      <w:rPr>
        <w:b/>
        <w:bCs/>
      </w:rPr>
    </w:tblStylePr>
    <w:tblStylePr w:type="band1Vert">
      <w:tblPr/>
      <w:tcPr>
        <w:tcBorders>
          <w:top w:val="single" w:sz="8" w:space="0" w:color="7A7A7A"/>
          <w:left w:val="single" w:sz="8" w:space="0" w:color="7A7A7A"/>
          <w:bottom w:val="single" w:sz="8" w:space="0" w:color="7A7A7A"/>
          <w:right w:val="single" w:sz="8" w:space="0" w:color="7A7A7A"/>
        </w:tcBorders>
      </w:tcPr>
    </w:tblStylePr>
    <w:tblStylePr w:type="band1Horz">
      <w:tblPr/>
      <w:tcPr>
        <w:tcBorders>
          <w:top w:val="single" w:sz="8" w:space="0" w:color="7A7A7A"/>
          <w:left w:val="single" w:sz="8" w:space="0" w:color="7A7A7A"/>
          <w:bottom w:val="single" w:sz="8" w:space="0" w:color="7A7A7A"/>
          <w:right w:val="single" w:sz="8" w:space="0" w:color="7A7A7A"/>
        </w:tcBorders>
      </w:tcPr>
    </w:tblStylePr>
  </w:style>
  <w:style w:type="paragraph" w:styleId="Bezodstpw">
    <w:name w:val="No Spacing"/>
    <w:aliases w:val="źródło"/>
    <w:basedOn w:val="Normalny"/>
    <w:link w:val="BezodstpwZnak"/>
    <w:uiPriority w:val="1"/>
    <w:qFormat/>
    <w:rsid w:val="001D501A"/>
    <w:pPr>
      <w:spacing w:after="0" w:line="240" w:lineRule="auto"/>
    </w:pPr>
  </w:style>
  <w:style w:type="character" w:styleId="Odwoaniedokomentarza">
    <w:name w:val="annotation reference"/>
    <w:uiPriority w:val="99"/>
    <w:semiHidden/>
    <w:unhideWhenUsed/>
    <w:rsid w:val="006B4582"/>
    <w:rPr>
      <w:sz w:val="16"/>
      <w:szCs w:val="16"/>
    </w:rPr>
  </w:style>
  <w:style w:type="paragraph" w:styleId="Tekstkomentarza">
    <w:name w:val="annotation text"/>
    <w:basedOn w:val="Normalny"/>
    <w:link w:val="TekstkomentarzaZnak"/>
    <w:uiPriority w:val="99"/>
    <w:semiHidden/>
    <w:unhideWhenUsed/>
    <w:rsid w:val="006B4582"/>
    <w:pPr>
      <w:spacing w:line="240" w:lineRule="auto"/>
    </w:pPr>
    <w:rPr>
      <w:sz w:val="20"/>
      <w:szCs w:val="20"/>
    </w:rPr>
  </w:style>
  <w:style w:type="character" w:customStyle="1" w:styleId="TekstkomentarzaZnak">
    <w:name w:val="Tekst komentarza Znak"/>
    <w:link w:val="Tekstkomentarza"/>
    <w:uiPriority w:val="99"/>
    <w:semiHidden/>
    <w:rsid w:val="006B458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4582"/>
    <w:rPr>
      <w:b/>
      <w:bCs/>
    </w:rPr>
  </w:style>
  <w:style w:type="character" w:customStyle="1" w:styleId="TematkomentarzaZnak">
    <w:name w:val="Temat komentarza Znak"/>
    <w:link w:val="Tematkomentarza"/>
    <w:uiPriority w:val="99"/>
    <w:semiHidden/>
    <w:rsid w:val="006B4582"/>
    <w:rPr>
      <w:rFonts w:ascii="Times New Roman" w:hAnsi="Times New Roman"/>
      <w:b/>
      <w:bCs/>
      <w:sz w:val="20"/>
      <w:szCs w:val="20"/>
    </w:rPr>
  </w:style>
  <w:style w:type="paragraph" w:customStyle="1" w:styleId="TableContents">
    <w:name w:val="Table Contents"/>
    <w:basedOn w:val="Standard"/>
    <w:rsid w:val="00271ED7"/>
    <w:pPr>
      <w:widowControl/>
      <w:suppressLineNumbers/>
      <w:spacing w:before="0"/>
    </w:pPr>
    <w:rPr>
      <w:rFonts w:ascii="Liberation Serif" w:eastAsia="SimSun" w:hAnsi="Liberation Serif" w:cs="Lucida Sans"/>
      <w:lang w:val="pl-PL" w:eastAsia="zh-CN" w:bidi="hi-IN"/>
    </w:rPr>
  </w:style>
  <w:style w:type="character" w:customStyle="1" w:styleId="BezodstpwZnak">
    <w:name w:val="Bez odstępów Znak"/>
    <w:aliases w:val="źródło Znak"/>
    <w:basedOn w:val="Domylnaczcionkaakapitu"/>
    <w:link w:val="Bezodstpw"/>
    <w:uiPriority w:val="1"/>
    <w:rsid w:val="00075490"/>
  </w:style>
  <w:style w:type="character" w:styleId="Tytuksiki">
    <w:name w:val="Book Title"/>
    <w:basedOn w:val="Domylnaczcionkaakapitu"/>
    <w:uiPriority w:val="33"/>
    <w:qFormat/>
    <w:rsid w:val="001D501A"/>
    <w:rPr>
      <w:i/>
      <w:iCs/>
      <w:smallCaps/>
      <w:spacing w:val="5"/>
    </w:rPr>
  </w:style>
  <w:style w:type="paragraph" w:styleId="NormalnyWeb">
    <w:name w:val="Normal (Web)"/>
    <w:basedOn w:val="Normalny"/>
    <w:uiPriority w:val="99"/>
    <w:rsid w:val="006B0C92"/>
    <w:pPr>
      <w:suppressAutoHyphens/>
      <w:spacing w:before="280" w:after="0" w:line="240" w:lineRule="auto"/>
      <w:jc w:val="center"/>
    </w:pPr>
    <w:rPr>
      <w:lang w:eastAsia="ar-SA"/>
    </w:rPr>
  </w:style>
  <w:style w:type="character" w:styleId="Odwoaniedelikatne">
    <w:name w:val="Subtle Reference"/>
    <w:basedOn w:val="Domylnaczcionkaakapitu"/>
    <w:uiPriority w:val="31"/>
    <w:qFormat/>
    <w:rsid w:val="001D501A"/>
    <w:rPr>
      <w:smallCaps/>
    </w:rPr>
  </w:style>
  <w:style w:type="table" w:customStyle="1" w:styleId="Tabela-Siatka6">
    <w:name w:val="Tabela - Siatka6"/>
    <w:basedOn w:val="Standardowy"/>
    <w:next w:val="Tabela-Siatka"/>
    <w:uiPriority w:val="59"/>
    <w:rsid w:val="008379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7">
    <w:name w:val="Tabela - Siatka7"/>
    <w:basedOn w:val="Standardowy"/>
    <w:next w:val="Tabela-Siatka"/>
    <w:uiPriority w:val="59"/>
    <w:rsid w:val="006C67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8">
    <w:name w:val="Tabela - Siatka8"/>
    <w:basedOn w:val="Standardowy"/>
    <w:next w:val="Tabela-Siatka"/>
    <w:uiPriority w:val="59"/>
    <w:rsid w:val="006C67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9">
    <w:name w:val="Tabela - Siatka9"/>
    <w:basedOn w:val="Standardowy"/>
    <w:next w:val="Tabela-Siatka"/>
    <w:uiPriority w:val="59"/>
    <w:rsid w:val="00AB039D"/>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Styl3">
    <w:name w:val="Styl3"/>
    <w:basedOn w:val="Standardowy"/>
    <w:uiPriority w:val="99"/>
    <w:rsid w:val="00107721"/>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tblPr/>
      <w:tcPr>
        <w:shd w:val="clear" w:color="auto" w:fill="DCE1EF"/>
      </w:tcPr>
    </w:tblStylePr>
    <w:tblStylePr w:type="firstCol">
      <w:pPr>
        <w:jc w:val="center"/>
      </w:pPr>
      <w:tblPr/>
      <w:tcPr>
        <w:shd w:val="clear" w:color="auto" w:fill="DCE1EF"/>
      </w:tcPr>
    </w:tblStylePr>
  </w:style>
  <w:style w:type="table" w:styleId="redniecieniowanie2akcent1">
    <w:name w:val="Medium Shading 2 Accent 1"/>
    <w:basedOn w:val="Standardowy"/>
    <w:uiPriority w:val="64"/>
    <w:rsid w:val="00EF49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7A7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7A7A"/>
      </w:tcPr>
    </w:tblStylePr>
    <w:tblStylePr w:type="lastCol">
      <w:rPr>
        <w:b/>
        <w:bCs/>
        <w:color w:val="FFFFFF"/>
      </w:rPr>
      <w:tblPr/>
      <w:tcPr>
        <w:tcBorders>
          <w:left w:val="nil"/>
          <w:right w:val="nil"/>
          <w:insideH w:val="nil"/>
          <w:insideV w:val="nil"/>
        </w:tcBorders>
        <w:shd w:val="clear" w:color="auto" w:fill="7A7A7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2">
    <w:name w:val="Styl2"/>
    <w:basedOn w:val="Standardowy"/>
    <w:uiPriority w:val="99"/>
    <w:rsid w:val="005B12E0"/>
    <w:tblPr>
      <w:jc w:val="center"/>
      <w:tblBorders>
        <w:insideH w:val="single" w:sz="36" w:space="0" w:color="FFFFFF"/>
        <w:insideV w:val="single" w:sz="36" w:space="0" w:color="FFFFFF"/>
      </w:tblBorders>
    </w:tblPr>
    <w:trPr>
      <w:jc w:val="center"/>
    </w:trPr>
    <w:tcPr>
      <w:shd w:val="clear" w:color="auto" w:fill="F6D3D4"/>
    </w:tcPr>
    <w:tblStylePr w:type="firstRow">
      <w:tblPr/>
      <w:tcPr>
        <w:shd w:val="clear" w:color="auto" w:fill="F6D3D4"/>
      </w:tcPr>
    </w:tblStylePr>
    <w:tblStylePr w:type="firstCol">
      <w:tblPr/>
      <w:tcPr>
        <w:shd w:val="clear" w:color="auto" w:fill="F6D3D4"/>
      </w:tcPr>
    </w:tblStylePr>
  </w:style>
  <w:style w:type="paragraph" w:customStyle="1" w:styleId="Zawartotabeli">
    <w:name w:val="Zawartość tabeli"/>
    <w:basedOn w:val="Normalny"/>
    <w:uiPriority w:val="99"/>
    <w:rsid w:val="000F7E48"/>
    <w:pPr>
      <w:suppressLineNumbers/>
      <w:suppressAutoHyphens/>
      <w:spacing w:after="0" w:line="240" w:lineRule="auto"/>
    </w:pPr>
    <w:rPr>
      <w:lang w:eastAsia="pl-PL"/>
    </w:rPr>
  </w:style>
  <w:style w:type="paragraph" w:styleId="Tekstpodstawowywcity">
    <w:name w:val="Body Text Indent"/>
    <w:basedOn w:val="Normalny"/>
    <w:link w:val="TekstpodstawowywcityZnak"/>
    <w:uiPriority w:val="99"/>
    <w:semiHidden/>
    <w:rsid w:val="000F7E48"/>
    <w:pPr>
      <w:overflowPunct w:val="0"/>
      <w:autoSpaceDE w:val="0"/>
      <w:autoSpaceDN w:val="0"/>
      <w:adjustRightInd w:val="0"/>
      <w:spacing w:after="0" w:line="240" w:lineRule="auto"/>
      <w:jc w:val="both"/>
      <w:textAlignment w:val="baseline"/>
    </w:pPr>
    <w:rPr>
      <w:rFonts w:ascii="Arial" w:hAnsi="Arial"/>
      <w:b/>
      <w:bCs/>
      <w:lang w:eastAsia="pl-PL"/>
    </w:rPr>
  </w:style>
  <w:style w:type="character" w:customStyle="1" w:styleId="TekstpodstawowywcityZnak">
    <w:name w:val="Tekst podstawowy wcięty Znak"/>
    <w:basedOn w:val="Domylnaczcionkaakapitu"/>
    <w:link w:val="Tekstpodstawowywcity"/>
    <w:uiPriority w:val="99"/>
    <w:semiHidden/>
    <w:rsid w:val="000F7E48"/>
    <w:rPr>
      <w:rFonts w:ascii="Arial" w:hAnsi="Arial"/>
      <w:b/>
      <w:bCs/>
      <w:sz w:val="24"/>
      <w:szCs w:val="24"/>
    </w:rPr>
  </w:style>
  <w:style w:type="table" w:customStyle="1" w:styleId="Tabela-Siatka10">
    <w:name w:val="Tabela - Siatka10"/>
    <w:basedOn w:val="Standardowy"/>
    <w:next w:val="Tabela-Siatka"/>
    <w:uiPriority w:val="59"/>
    <w:rsid w:val="000F7E48"/>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1akcent3">
    <w:name w:val="Medium Grid 1 Accent 3"/>
    <w:basedOn w:val="Standardowy"/>
    <w:uiPriority w:val="67"/>
    <w:rsid w:val="000F7E48"/>
    <w:rPr>
      <w:rFonts w:asciiTheme="minorHAnsi" w:eastAsiaTheme="minorHAnsi" w:hAnsiTheme="minorHAnsi" w:cstheme="minorBidi"/>
    </w:rPr>
    <w:tblPr>
      <w:tblStyleRowBandSize w:val="1"/>
      <w:tblStyleColBandSize w:val="1"/>
      <w:tblBorders>
        <w:top w:val="single" w:sz="8" w:space="0" w:color="4624D9" w:themeColor="accent3" w:themeTint="BF"/>
        <w:left w:val="single" w:sz="8" w:space="0" w:color="4624D9" w:themeColor="accent3" w:themeTint="BF"/>
        <w:bottom w:val="single" w:sz="8" w:space="0" w:color="4624D9" w:themeColor="accent3" w:themeTint="BF"/>
        <w:right w:val="single" w:sz="8" w:space="0" w:color="4624D9" w:themeColor="accent3" w:themeTint="BF"/>
        <w:insideH w:val="single" w:sz="8" w:space="0" w:color="4624D9" w:themeColor="accent3" w:themeTint="BF"/>
        <w:insideV w:val="single" w:sz="8" w:space="0" w:color="4624D9" w:themeColor="accent3" w:themeTint="BF"/>
      </w:tblBorders>
    </w:tblPr>
    <w:tcPr>
      <w:shd w:val="clear" w:color="auto" w:fill="C1B6F3" w:themeFill="accent3" w:themeFillTint="3F"/>
    </w:tcPr>
    <w:tblStylePr w:type="firstRow">
      <w:rPr>
        <w:b/>
        <w:bCs/>
      </w:rPr>
    </w:tblStylePr>
    <w:tblStylePr w:type="lastRow">
      <w:rPr>
        <w:b/>
        <w:bCs/>
      </w:rPr>
      <w:tblPr/>
      <w:tcPr>
        <w:tcBorders>
          <w:top w:val="single" w:sz="18" w:space="0" w:color="4624D9" w:themeColor="accent3" w:themeTint="BF"/>
        </w:tcBorders>
      </w:tcPr>
    </w:tblStylePr>
    <w:tblStylePr w:type="firstCol">
      <w:rPr>
        <w:b/>
        <w:bCs/>
      </w:rPr>
    </w:tblStylePr>
    <w:tblStylePr w:type="lastCol">
      <w:rPr>
        <w:b/>
        <w:bCs/>
      </w:rPr>
    </w:tblStylePr>
    <w:tblStylePr w:type="band1Vert">
      <w:tblPr/>
      <w:tcPr>
        <w:shd w:val="clear" w:color="auto" w:fill="836DE6" w:themeFill="accent3" w:themeFillTint="7F"/>
      </w:tcPr>
    </w:tblStylePr>
    <w:tblStylePr w:type="band1Horz">
      <w:tblPr/>
      <w:tcPr>
        <w:shd w:val="clear" w:color="auto" w:fill="836DE6" w:themeFill="accent3" w:themeFillTint="7F"/>
      </w:tcPr>
    </w:tblStylePr>
  </w:style>
  <w:style w:type="paragraph" w:styleId="Tekstpodstawowy">
    <w:name w:val="Body Text"/>
    <w:basedOn w:val="Normalny"/>
    <w:link w:val="TekstpodstawowyZnak"/>
    <w:uiPriority w:val="99"/>
    <w:unhideWhenUsed/>
    <w:rsid w:val="00F36054"/>
    <w:pPr>
      <w:spacing w:after="120"/>
    </w:pPr>
    <w:rPr>
      <w:rFonts w:asciiTheme="minorHAnsi" w:eastAsiaTheme="minorHAnsi" w:hAnsiTheme="minorHAnsi" w:cstheme="minorBidi"/>
    </w:rPr>
  </w:style>
  <w:style w:type="character" w:customStyle="1" w:styleId="TekstpodstawowyZnak">
    <w:name w:val="Tekst podstawowy Znak"/>
    <w:basedOn w:val="Domylnaczcionkaakapitu"/>
    <w:link w:val="Tekstpodstawowy"/>
    <w:uiPriority w:val="99"/>
    <w:rsid w:val="00F36054"/>
    <w:rPr>
      <w:rFonts w:asciiTheme="minorHAnsi" w:eastAsiaTheme="minorHAnsi" w:hAnsiTheme="minorHAnsi" w:cstheme="minorBidi"/>
      <w:sz w:val="22"/>
      <w:szCs w:val="22"/>
      <w:lang w:eastAsia="en-US"/>
    </w:r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rsid w:val="00EF21EF"/>
  </w:style>
  <w:style w:type="character" w:styleId="Pogrubienie">
    <w:name w:val="Strong"/>
    <w:uiPriority w:val="22"/>
    <w:qFormat/>
    <w:rsid w:val="001D501A"/>
    <w:rPr>
      <w:b/>
      <w:bCs/>
    </w:rPr>
  </w:style>
  <w:style w:type="paragraph" w:styleId="Poprawka">
    <w:name w:val="Revision"/>
    <w:hidden/>
    <w:uiPriority w:val="99"/>
    <w:semiHidden/>
    <w:rsid w:val="00A56BBC"/>
  </w:style>
  <w:style w:type="character" w:styleId="UyteHipercze">
    <w:name w:val="FollowedHyperlink"/>
    <w:basedOn w:val="Domylnaczcionkaakapitu"/>
    <w:uiPriority w:val="99"/>
    <w:semiHidden/>
    <w:unhideWhenUsed/>
    <w:rsid w:val="005D27AD"/>
    <w:rPr>
      <w:color w:val="969696" w:themeColor="followedHyperlink"/>
      <w:u w:val="single"/>
    </w:rPr>
  </w:style>
  <w:style w:type="paragraph" w:customStyle="1" w:styleId="tekstniebieski">
    <w:name w:val="tekst niebieski"/>
    <w:basedOn w:val="Normalny"/>
    <w:link w:val="tekstniebieskiZnak"/>
    <w:rsid w:val="00090798"/>
    <w:pPr>
      <w:spacing w:before="120" w:after="120" w:line="360" w:lineRule="auto"/>
      <w:jc w:val="both"/>
    </w:pPr>
    <w:rPr>
      <w:b/>
      <w:color w:val="6D120E" w:themeColor="accent1" w:themeShade="80"/>
      <w:sz w:val="28"/>
    </w:rPr>
  </w:style>
  <w:style w:type="character" w:customStyle="1" w:styleId="tekstniebieskiZnak">
    <w:name w:val="tekst niebieski Znak"/>
    <w:basedOn w:val="Domylnaczcionkaakapitu"/>
    <w:link w:val="tekstniebieski"/>
    <w:rsid w:val="00090798"/>
    <w:rPr>
      <w:b/>
      <w:color w:val="6D120E" w:themeColor="accent1" w:themeShade="80"/>
      <w:sz w:val="28"/>
      <w:szCs w:val="22"/>
      <w:lang w:eastAsia="en-US"/>
    </w:rPr>
  </w:style>
  <w:style w:type="paragraph" w:customStyle="1" w:styleId="Styl4">
    <w:name w:val="Styl4"/>
    <w:basedOn w:val="Nagwek2"/>
    <w:link w:val="Styl4Znak"/>
    <w:qFormat/>
    <w:rsid w:val="00587189"/>
    <w:pPr>
      <w:numPr>
        <w:numId w:val="4"/>
      </w:numPr>
      <w:ind w:left="284" w:hanging="284"/>
    </w:pPr>
    <w:rPr>
      <w:color w:val="810000"/>
      <w14:textFill>
        <w14:solidFill>
          <w14:srgbClr w14:val="810000">
            <w14:lumMod w14:val="75000"/>
          </w14:srgbClr>
        </w14:solidFill>
      </w14:textFill>
    </w:rPr>
  </w:style>
  <w:style w:type="character" w:customStyle="1" w:styleId="Styl4Znak">
    <w:name w:val="Styl4 Znak"/>
    <w:link w:val="Styl4"/>
    <w:rsid w:val="00587189"/>
    <w:rPr>
      <w:rFonts w:ascii="Segoe UI Light" w:hAnsi="Segoe UI Light" w:cs="Segoe UI Light"/>
      <w:b/>
      <w:smallCaps/>
      <w:color w:val="810000"/>
      <w:sz w:val="22"/>
      <w:szCs w:val="22"/>
      <w14:textFill>
        <w14:solidFill>
          <w14:srgbClr w14:val="810000">
            <w14:lumMod w14:val="75000"/>
          </w14:srgbClr>
        </w14:solidFill>
      </w14:textFill>
    </w:rPr>
  </w:style>
  <w:style w:type="character" w:customStyle="1" w:styleId="Nagwek4Znak">
    <w:name w:val="Nagłówek 4 Znak"/>
    <w:basedOn w:val="Domylnaczcionkaakapitu"/>
    <w:link w:val="Nagwek4"/>
    <w:uiPriority w:val="9"/>
    <w:rsid w:val="001D501A"/>
    <w:rPr>
      <w:b/>
      <w:bCs/>
      <w:spacing w:val="5"/>
      <w:sz w:val="24"/>
      <w:szCs w:val="24"/>
    </w:rPr>
  </w:style>
  <w:style w:type="character" w:customStyle="1" w:styleId="Nagwek5Znak">
    <w:name w:val="Nagłówek 5 Znak"/>
    <w:basedOn w:val="Domylnaczcionkaakapitu"/>
    <w:link w:val="Nagwek5"/>
    <w:uiPriority w:val="9"/>
    <w:rsid w:val="001D501A"/>
    <w:rPr>
      <w:i/>
      <w:iCs/>
      <w:sz w:val="24"/>
      <w:szCs w:val="24"/>
    </w:rPr>
  </w:style>
  <w:style w:type="character" w:customStyle="1" w:styleId="Nagwek6Znak">
    <w:name w:val="Nagłówek 6 Znak"/>
    <w:basedOn w:val="Domylnaczcionkaakapitu"/>
    <w:link w:val="Nagwek6"/>
    <w:uiPriority w:val="9"/>
    <w:rsid w:val="001D501A"/>
    <w:rPr>
      <w:b/>
      <w:bCs/>
      <w:color w:val="595959" w:themeColor="text1" w:themeTint="A6"/>
      <w:spacing w:val="5"/>
      <w:shd w:val="clear" w:color="auto" w:fill="FFFFFF" w:themeFill="background1"/>
    </w:rPr>
  </w:style>
  <w:style w:type="character" w:customStyle="1" w:styleId="Nagwek7Znak">
    <w:name w:val="Nagłówek 7 Znak"/>
    <w:basedOn w:val="Domylnaczcionkaakapitu"/>
    <w:link w:val="Nagwek7"/>
    <w:uiPriority w:val="9"/>
    <w:semiHidden/>
    <w:rsid w:val="001D501A"/>
    <w:rPr>
      <w:b/>
      <w:bCs/>
      <w:i/>
      <w:iCs/>
      <w:color w:val="5A5A5A" w:themeColor="text1" w:themeTint="A5"/>
      <w:sz w:val="20"/>
      <w:szCs w:val="20"/>
    </w:rPr>
  </w:style>
  <w:style w:type="character" w:customStyle="1" w:styleId="Nagwek8Znak">
    <w:name w:val="Nagłówek 8 Znak"/>
    <w:basedOn w:val="Domylnaczcionkaakapitu"/>
    <w:link w:val="Nagwek8"/>
    <w:uiPriority w:val="9"/>
    <w:semiHidden/>
    <w:rsid w:val="001D501A"/>
    <w:rPr>
      <w:b/>
      <w:bCs/>
      <w:color w:val="7F7F7F" w:themeColor="text1" w:themeTint="80"/>
      <w:sz w:val="20"/>
      <w:szCs w:val="20"/>
    </w:rPr>
  </w:style>
  <w:style w:type="character" w:customStyle="1" w:styleId="Nagwek9Znak">
    <w:name w:val="Nagłówek 9 Znak"/>
    <w:basedOn w:val="Domylnaczcionkaakapitu"/>
    <w:link w:val="Nagwek9"/>
    <w:uiPriority w:val="9"/>
    <w:semiHidden/>
    <w:rsid w:val="001D501A"/>
    <w:rPr>
      <w:b/>
      <w:bCs/>
      <w:i/>
      <w:iCs/>
      <w:color w:val="7F7F7F" w:themeColor="text1" w:themeTint="80"/>
      <w:sz w:val="18"/>
      <w:szCs w:val="18"/>
    </w:rPr>
  </w:style>
  <w:style w:type="character" w:styleId="Uwydatnienie">
    <w:name w:val="Emphasis"/>
    <w:uiPriority w:val="20"/>
    <w:qFormat/>
    <w:rsid w:val="001D501A"/>
    <w:rPr>
      <w:b/>
      <w:bCs/>
      <w:i/>
      <w:iCs/>
      <w:spacing w:val="10"/>
    </w:rPr>
  </w:style>
  <w:style w:type="character" w:styleId="Wyrnieniedelikatne">
    <w:name w:val="Subtle Emphasis"/>
    <w:uiPriority w:val="19"/>
    <w:qFormat/>
    <w:rsid w:val="001D501A"/>
    <w:rPr>
      <w:i/>
      <w:iCs/>
    </w:rPr>
  </w:style>
  <w:style w:type="character" w:styleId="Wyrnienieintensywne">
    <w:name w:val="Intense Emphasis"/>
    <w:uiPriority w:val="21"/>
    <w:qFormat/>
    <w:rsid w:val="001D501A"/>
    <w:rPr>
      <w:b/>
      <w:bCs/>
      <w:i/>
      <w:iCs/>
    </w:rPr>
  </w:style>
  <w:style w:type="character" w:styleId="Odwoanieintensywne">
    <w:name w:val="Intense Reference"/>
    <w:uiPriority w:val="32"/>
    <w:qFormat/>
    <w:rsid w:val="001D501A"/>
    <w:rPr>
      <w:b/>
      <w:bCs/>
      <w:smallCaps/>
    </w:rPr>
  </w:style>
  <w:style w:type="paragraph" w:customStyle="1" w:styleId="podpis">
    <w:name w:val="podpis"/>
    <w:basedOn w:val="Legenda"/>
    <w:link w:val="podpisZnak"/>
    <w:qFormat/>
    <w:rsid w:val="007A6C05"/>
    <w:rPr>
      <w:b/>
      <w:caps w:val="0"/>
    </w:rPr>
  </w:style>
  <w:style w:type="character" w:customStyle="1" w:styleId="LegendaZnak">
    <w:name w:val="Legenda Znak"/>
    <w:basedOn w:val="Domylnaczcionkaakapitu"/>
    <w:link w:val="Legenda"/>
    <w:uiPriority w:val="35"/>
    <w:rsid w:val="007A6C05"/>
    <w:rPr>
      <w:rFonts w:cstheme="majorHAnsi"/>
      <w:caps/>
      <w:spacing w:val="10"/>
      <w:sz w:val="24"/>
      <w:szCs w:val="24"/>
    </w:rPr>
  </w:style>
  <w:style w:type="character" w:customStyle="1" w:styleId="podpisZnak">
    <w:name w:val="podpis Znak"/>
    <w:basedOn w:val="LegendaZnak"/>
    <w:link w:val="podpis"/>
    <w:rsid w:val="007A6C05"/>
    <w:rPr>
      <w:rFonts w:cstheme="majorHAnsi"/>
      <w:b/>
      <w:caps w:val="0"/>
      <w:spacing w:val="10"/>
      <w:sz w:val="24"/>
      <w:szCs w:val="24"/>
    </w:rPr>
  </w:style>
  <w:style w:type="character" w:customStyle="1" w:styleId="no-underline">
    <w:name w:val="no-underline"/>
    <w:basedOn w:val="Domylnaczcionkaakapitu"/>
    <w:rsid w:val="004C2457"/>
  </w:style>
  <w:style w:type="paragraph" w:customStyle="1" w:styleId="western1">
    <w:name w:val="western1"/>
    <w:basedOn w:val="Normalny"/>
    <w:rsid w:val="00D431C0"/>
    <w:pPr>
      <w:spacing w:before="100" w:beforeAutospacing="1" w:after="0" w:line="240" w:lineRule="auto"/>
    </w:pPr>
    <w:rPr>
      <w:rFonts w:ascii="Liberation Serif" w:eastAsia="Times New Roman" w:hAnsi="Liberation Serif" w:cs="Times New Roman"/>
      <w:lang w:eastAsia="pl-PL"/>
    </w:rPr>
  </w:style>
  <w:style w:type="table" w:customStyle="1" w:styleId="Styl31">
    <w:name w:val="Styl31"/>
    <w:basedOn w:val="Standardowy"/>
    <w:uiPriority w:val="99"/>
    <w:rsid w:val="00CD4647"/>
    <w:pPr>
      <w:spacing w:after="0" w:line="240" w:lineRule="auto"/>
      <w:jc w:val="center"/>
    </w:pPr>
    <w:rPr>
      <w:rFonts w:ascii="Times New Roman" w:eastAsia="Times New Roman" w:hAnsi="Times New Roman" w:cs="Times New Roman"/>
      <w:spacing w:val="0"/>
      <w:sz w:val="20"/>
      <w:szCs w:val="20"/>
    </w:rPr>
    <w:tblPr>
      <w:tblInd w:w="0" w:type="nil"/>
      <w:tblBorders>
        <w:top w:val="single" w:sz="4" w:space="0" w:color="2861A9"/>
        <w:insideH w:val="single" w:sz="4" w:space="0" w:color="2861A9"/>
        <w:insideV w:val="single" w:sz="4" w:space="0" w:color="2861A9"/>
      </w:tblBorders>
    </w:tblPr>
    <w:tcPr>
      <w:shd w:val="clear" w:color="auto" w:fill="FFFFFF"/>
      <w:vAlign w:val="center"/>
    </w:tcPr>
    <w:tblStylePr w:type="firstRow">
      <w:rPr>
        <w:rFonts w:ascii="Cambria" w:hAnsi="Cambria" w:hint="default"/>
        <w:color w:val="FFFFFF"/>
      </w:rPr>
      <w:tblPr/>
      <w:tcPr>
        <w:shd w:val="clear" w:color="auto" w:fill="4584D3"/>
      </w:tcPr>
    </w:tblStylePr>
    <w:tblStylePr w:type="firstCol">
      <w:pPr>
        <w:jc w:val="center"/>
      </w:pPr>
      <w:tblPr/>
      <w:tcPr>
        <w:shd w:val="clear" w:color="auto" w:fill="FFFFFF"/>
      </w:tcPr>
    </w:tblStylePr>
  </w:style>
  <w:style w:type="table" w:styleId="Kolorowalistaakcent4">
    <w:name w:val="Colorful List Accent 4"/>
    <w:basedOn w:val="Standardowy"/>
    <w:uiPriority w:val="72"/>
    <w:rsid w:val="005A58CD"/>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Ind w:w="0" w:type="nil"/>
    </w:tblPr>
    <w:tcPr>
      <w:shd w:val="clear" w:color="auto" w:fill="EAF4ED" w:themeFill="accent4" w:themeFillTint="19"/>
    </w:tcPr>
    <w:tblStylePr w:type="firstRow">
      <w:rPr>
        <w:b/>
        <w:bCs/>
        <w:color w:val="FFFFFF" w:themeColor="background1"/>
      </w:rPr>
      <w:tblPr/>
      <w:tcPr>
        <w:tcBorders>
          <w:bottom w:val="single" w:sz="12" w:space="0" w:color="FFFFFF" w:themeColor="background1"/>
        </w:tcBorders>
        <w:shd w:val="clear" w:color="auto" w:fill="251373" w:themeFill="accent3" w:themeFillShade="CC"/>
      </w:tcPr>
    </w:tblStylePr>
    <w:tblStylePr w:type="lastRow">
      <w:rPr>
        <w:b/>
        <w:bCs/>
        <w:color w:val="25137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4D3" w:themeFill="accent4" w:themeFillTint="3F"/>
      </w:tcPr>
    </w:tblStylePr>
    <w:tblStylePr w:type="band1Horz">
      <w:tblPr/>
      <w:tcPr>
        <w:shd w:val="clear" w:color="auto" w:fill="D4E9DB" w:themeFill="accent4" w:themeFillTint="33"/>
      </w:tcPr>
    </w:tblStylePr>
  </w:style>
  <w:style w:type="table" w:customStyle="1" w:styleId="Kolorowalistaakcent41">
    <w:name w:val="Kolorowa lista — akcent 41"/>
    <w:basedOn w:val="Standardowy"/>
    <w:next w:val="Kolorowalistaakcent4"/>
    <w:uiPriority w:val="72"/>
    <w:rsid w:val="00913061"/>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customStyle="1" w:styleId="Kolorowalistaakcent42">
    <w:name w:val="Kolorowa lista — akcent 42"/>
    <w:basedOn w:val="Standardowy"/>
    <w:next w:val="Kolorowalistaakcent4"/>
    <w:uiPriority w:val="72"/>
    <w:rsid w:val="00E36487"/>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customStyle="1" w:styleId="Kolorowalistaakcent43">
    <w:name w:val="Kolorowa lista — akcent 43"/>
    <w:basedOn w:val="Standardowy"/>
    <w:next w:val="Kolorowalistaakcent4"/>
    <w:uiPriority w:val="72"/>
    <w:rsid w:val="00EF7594"/>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customStyle="1" w:styleId="Kolorowalistaakcent44">
    <w:name w:val="Kolorowa lista — akcent 44"/>
    <w:basedOn w:val="Standardowy"/>
    <w:next w:val="Kolorowalistaakcent4"/>
    <w:uiPriority w:val="72"/>
    <w:rsid w:val="00150A53"/>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customStyle="1" w:styleId="Kolorowalistaakcent45">
    <w:name w:val="Kolorowa lista — akcent 45"/>
    <w:basedOn w:val="Standardowy"/>
    <w:next w:val="Kolorowalistaakcent4"/>
    <w:uiPriority w:val="72"/>
    <w:rsid w:val="00E73221"/>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customStyle="1" w:styleId="Kolorowalistaakcent46">
    <w:name w:val="Kolorowa lista — akcent 46"/>
    <w:basedOn w:val="Standardowy"/>
    <w:next w:val="Kolorowalistaakcent4"/>
    <w:uiPriority w:val="72"/>
    <w:rsid w:val="002D2D63"/>
    <w:pPr>
      <w:spacing w:after="0" w:line="240" w:lineRule="auto"/>
    </w:pPr>
    <w:rPr>
      <w:rFonts w:eastAsia="Cambria" w:cs="Times New Roman"/>
      <w:color w:val="000000"/>
      <w:spacing w:val="0"/>
      <w:sz w:val="22"/>
      <w:szCs w:val="22"/>
    </w:rPr>
    <w:tblPr>
      <w:tblStyleRowBandSize w:val="1"/>
      <w:tblStyleColBandSize w:val="1"/>
      <w:tblInd w:w="0" w:type="nil"/>
    </w:tblPr>
    <w:tcPr>
      <w:shd w:val="clear" w:color="auto" w:fill="F4EFEB"/>
    </w:tcPr>
    <w:tblStylePr w:type="firstRow">
      <w:rPr>
        <w:b/>
        <w:bCs/>
        <w:color w:val="FFFFFF"/>
      </w:rPr>
      <w:tblPr/>
      <w:tcPr>
        <w:tcBorders>
          <w:bottom w:val="single" w:sz="12" w:space="0" w:color="FFFFFF"/>
        </w:tcBorders>
        <w:shd w:val="clear" w:color="auto" w:fill="BD6915"/>
      </w:tcPr>
    </w:tblStylePr>
    <w:tblStylePr w:type="lastRow">
      <w:rPr>
        <w:b/>
        <w:bCs/>
        <w:color w:val="BD691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9CE"/>
      </w:tcPr>
    </w:tblStylePr>
    <w:tblStylePr w:type="band1Horz">
      <w:tblPr/>
      <w:tcPr>
        <w:shd w:val="clear" w:color="auto" w:fill="E9E0D7"/>
      </w:tcPr>
    </w:tblStylePr>
  </w:style>
  <w:style w:type="table" w:styleId="Jasnalistaakcent6">
    <w:name w:val="Light List Accent 6"/>
    <w:basedOn w:val="Standardowy"/>
    <w:uiPriority w:val="61"/>
    <w:rsid w:val="0040586F"/>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48363E" w:themeColor="accent6"/>
        <w:left w:val="single" w:sz="8" w:space="0" w:color="48363E" w:themeColor="accent6"/>
        <w:bottom w:val="single" w:sz="8" w:space="0" w:color="48363E" w:themeColor="accent6"/>
        <w:right w:val="single" w:sz="8" w:space="0" w:color="48363E" w:themeColor="accent6"/>
      </w:tblBorders>
    </w:tblPr>
    <w:tblStylePr w:type="firstRow">
      <w:pPr>
        <w:spacing w:before="0" w:after="0" w:line="240" w:lineRule="auto"/>
      </w:pPr>
      <w:rPr>
        <w:b/>
        <w:bCs/>
        <w:color w:val="FFFFFF" w:themeColor="background1"/>
      </w:rPr>
      <w:tblPr/>
      <w:tcPr>
        <w:shd w:val="clear" w:color="auto" w:fill="384030" w:themeFill="accent5" w:themeFillShade="BF"/>
      </w:tcPr>
    </w:tblStylePr>
    <w:tblStylePr w:type="lastRow">
      <w:pPr>
        <w:spacing w:before="0" w:after="0" w:line="240" w:lineRule="auto"/>
      </w:pPr>
      <w:rPr>
        <w:b/>
        <w:bCs/>
      </w:rPr>
      <w:tblPr/>
      <w:tcPr>
        <w:tcBorders>
          <w:top w:val="double" w:sz="6" w:space="0" w:color="48363E" w:themeColor="accent6"/>
          <w:left w:val="single" w:sz="8" w:space="0" w:color="48363E" w:themeColor="accent6"/>
          <w:bottom w:val="single" w:sz="8" w:space="0" w:color="48363E" w:themeColor="accent6"/>
          <w:right w:val="single" w:sz="8" w:space="0" w:color="48363E" w:themeColor="accent6"/>
        </w:tcBorders>
      </w:tcPr>
    </w:tblStylePr>
    <w:tblStylePr w:type="firstCol">
      <w:rPr>
        <w:b/>
        <w:bCs/>
      </w:rPr>
    </w:tblStylePr>
    <w:tblStylePr w:type="lastCol">
      <w:rPr>
        <w:b/>
        <w:bCs/>
      </w:rPr>
    </w:tblStylePr>
    <w:tblStylePr w:type="band1Vert">
      <w:tblPr/>
      <w:tcPr>
        <w:tcBorders>
          <w:top w:val="single" w:sz="8" w:space="0" w:color="48363E" w:themeColor="accent6"/>
          <w:left w:val="single" w:sz="8" w:space="0" w:color="48363E" w:themeColor="accent6"/>
          <w:bottom w:val="single" w:sz="8" w:space="0" w:color="48363E" w:themeColor="accent6"/>
          <w:right w:val="single" w:sz="8" w:space="0" w:color="48363E" w:themeColor="accent6"/>
        </w:tcBorders>
      </w:tcPr>
    </w:tblStylePr>
    <w:tblStylePr w:type="band1Horz">
      <w:tblPr/>
      <w:tcPr>
        <w:tcBorders>
          <w:top w:val="single" w:sz="8" w:space="0" w:color="48363E" w:themeColor="accent6"/>
          <w:left w:val="single" w:sz="8" w:space="0" w:color="48363E" w:themeColor="accent6"/>
          <w:bottom w:val="single" w:sz="8" w:space="0" w:color="48363E" w:themeColor="accent6"/>
          <w:right w:val="single" w:sz="8" w:space="0" w:color="48363E" w:themeColor="accent6"/>
        </w:tcBorders>
      </w:tcPr>
    </w:tblStylePr>
  </w:style>
  <w:style w:type="table" w:styleId="Kolorowalistaakcent6">
    <w:name w:val="Colorful List Accent 6"/>
    <w:basedOn w:val="Standardowy"/>
    <w:uiPriority w:val="72"/>
    <w:rsid w:val="00EE6382"/>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FE9EB" w:themeFill="accent6" w:themeFillTint="19"/>
    </w:tcPr>
    <w:tblStylePr w:type="firstRow">
      <w:rPr>
        <w:b/>
        <w:bCs/>
        <w:color w:val="FFFFFF" w:themeColor="background1"/>
      </w:rPr>
      <w:tblPr/>
      <w:tcPr>
        <w:tcBorders>
          <w:bottom w:val="single" w:sz="12" w:space="0" w:color="FFFFFF" w:themeColor="background1"/>
        </w:tcBorders>
        <w:shd w:val="clear" w:color="auto" w:fill="3C4433" w:themeFill="accent5" w:themeFillShade="CC"/>
      </w:tcPr>
    </w:tblStylePr>
    <w:tblStylePr w:type="lastRow">
      <w:rPr>
        <w:b/>
        <w:bCs/>
        <w:color w:val="3C44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C8CE" w:themeFill="accent6" w:themeFillTint="3F"/>
      </w:tcPr>
    </w:tblStylePr>
    <w:tblStylePr w:type="band1Horz">
      <w:tblPr/>
      <w:tcPr>
        <w:shd w:val="clear" w:color="auto" w:fill="DED3D7" w:themeFill="accent6" w:themeFillTint="33"/>
      </w:tcPr>
    </w:tblStylePr>
  </w:style>
  <w:style w:type="paragraph" w:customStyle="1" w:styleId="ten">
    <w:name w:val="ten"/>
    <w:basedOn w:val="Normalny"/>
    <w:link w:val="tenZnak"/>
    <w:qFormat/>
    <w:rsid w:val="000005FD"/>
    <w:pPr>
      <w:spacing w:before="120" w:after="120"/>
    </w:pPr>
    <w:rPr>
      <w:rFonts w:ascii="Times New Roman" w:eastAsia="Times New Roman" w:hAnsi="Times New Roman" w:cs="Times New Roman"/>
      <w:b/>
      <w:i/>
      <w:color w:val="6D120E" w:themeColor="accent1" w:themeShade="80"/>
      <w:spacing w:val="0"/>
      <w:sz w:val="28"/>
      <w:szCs w:val="22"/>
    </w:rPr>
  </w:style>
  <w:style w:type="character" w:customStyle="1" w:styleId="tenZnak">
    <w:name w:val="ten Znak"/>
    <w:basedOn w:val="Domylnaczcionkaakapitu"/>
    <w:link w:val="ten"/>
    <w:rsid w:val="000005FD"/>
    <w:rPr>
      <w:rFonts w:ascii="Times New Roman" w:eastAsia="Times New Roman" w:hAnsi="Times New Roman" w:cs="Times New Roman"/>
      <w:b/>
      <w:i/>
      <w:color w:val="6D120E" w:themeColor="accent1" w:themeShade="80"/>
      <w:spacing w:val="0"/>
      <w:sz w:val="28"/>
      <w:szCs w:val="22"/>
    </w:rPr>
  </w:style>
  <w:style w:type="table" w:styleId="Jasnalistaakcent4">
    <w:name w:val="Light List Accent 4"/>
    <w:basedOn w:val="Standardowy"/>
    <w:uiPriority w:val="61"/>
    <w:rsid w:val="000005FD"/>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009ED6"/>
        <w:left w:val="single" w:sz="8" w:space="0" w:color="009ED6"/>
        <w:bottom w:val="single" w:sz="8" w:space="0" w:color="009ED6"/>
        <w:right w:val="single" w:sz="8" w:space="0" w:color="009ED6"/>
        <w:insideH w:val="single" w:sz="8" w:space="0" w:color="009ED6"/>
      </w:tblBorders>
    </w:tblPr>
    <w:tblStylePr w:type="firstRow">
      <w:pPr>
        <w:spacing w:before="0" w:after="0" w:line="240" w:lineRule="auto"/>
      </w:pPr>
      <w:rPr>
        <w:b/>
        <w:bCs/>
        <w:color w:val="FFFFFF" w:themeColor="background1"/>
      </w:rPr>
      <w:tblPr/>
      <w:tcPr>
        <w:tcBorders>
          <w:bottom w:val="nil"/>
        </w:tcBorders>
        <w:shd w:val="clear" w:color="auto" w:fill="009ED6"/>
      </w:tcPr>
    </w:tblStylePr>
    <w:tblStylePr w:type="lastRow">
      <w:pPr>
        <w:spacing w:before="0" w:after="0" w:line="240" w:lineRule="auto"/>
      </w:pPr>
      <w:rPr>
        <w:b/>
        <w:bCs/>
      </w:rPr>
      <w:tblPr/>
      <w:tcPr>
        <w:tcBorders>
          <w:top w:val="single" w:sz="8" w:space="0" w:color="009ED6"/>
          <w:left w:val="single" w:sz="8" w:space="0" w:color="009ED6"/>
          <w:bottom w:val="single" w:sz="8" w:space="0" w:color="009ED6"/>
          <w:right w:val="single" w:sz="8" w:space="0" w:color="009ED6"/>
          <w:insideH w:val="single" w:sz="8" w:space="0" w:color="009ED6"/>
          <w:insideV w:val="single" w:sz="8" w:space="0" w:color="009ED6"/>
          <w:tl2br w:val="nil"/>
          <w:tr2bl w:val="nil"/>
        </w:tcBorders>
      </w:tcPr>
    </w:tblStylePr>
    <w:tblStylePr w:type="firstCol">
      <w:rPr>
        <w:b w:val="0"/>
        <w:bCs/>
      </w:rPr>
    </w:tblStylePr>
    <w:tblStylePr w:type="lastCol">
      <w:rPr>
        <w:b/>
        <w:bCs/>
      </w:rPr>
    </w:tblStylePr>
    <w:tblStylePr w:type="band1Vert">
      <w:rPr>
        <w:b w:val="0"/>
      </w:rPr>
      <w:tblPr/>
      <w:tcPr>
        <w:tcBorders>
          <w:top w:val="single" w:sz="8" w:space="0" w:color="009ED6"/>
          <w:left w:val="single" w:sz="8" w:space="0" w:color="009ED6"/>
          <w:bottom w:val="single" w:sz="8" w:space="0" w:color="009ED6"/>
          <w:right w:val="single" w:sz="8" w:space="0" w:color="009ED6"/>
          <w:insideH w:val="nil"/>
          <w:insideV w:val="nil"/>
          <w:tl2br w:val="nil"/>
          <w:tr2bl w:val="nil"/>
        </w:tcBorders>
      </w:tcPr>
    </w:tblStylePr>
    <w:tblStylePr w:type="band2Vert">
      <w:rPr>
        <w:b w:val="0"/>
      </w:rPr>
    </w:tblStylePr>
    <w:tblStylePr w:type="band1Horz">
      <w:tblPr/>
      <w:tcPr>
        <w:tcBorders>
          <w:top w:val="single" w:sz="8" w:space="0" w:color="009ED6"/>
          <w:left w:val="single" w:sz="8" w:space="0" w:color="009ED6"/>
          <w:bottom w:val="single" w:sz="8" w:space="0" w:color="009ED6"/>
          <w:right w:val="single" w:sz="8" w:space="0" w:color="009ED6"/>
        </w:tcBorders>
      </w:tcPr>
    </w:tblStylePr>
  </w:style>
  <w:style w:type="table" w:customStyle="1" w:styleId="Kolorowalistaakcent61">
    <w:name w:val="Kolorowa lista — akcent 61"/>
    <w:basedOn w:val="Standardowy"/>
    <w:next w:val="Kolorowalistaakcent6"/>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FE9EB" w:themeFill="accent6" w:themeFillTint="19"/>
    </w:tcPr>
    <w:tblStylePr w:type="firstRow">
      <w:rPr>
        <w:b/>
        <w:bCs/>
        <w:color w:val="FFFFFF" w:themeColor="background1"/>
      </w:rPr>
      <w:tblPr/>
      <w:tcPr>
        <w:tcBorders>
          <w:bottom w:val="single" w:sz="12" w:space="0" w:color="FFFFFF" w:themeColor="background1"/>
        </w:tcBorders>
        <w:shd w:val="clear" w:color="auto" w:fill="3C4433" w:themeFill="accent5" w:themeFillShade="CC"/>
      </w:tcPr>
    </w:tblStylePr>
    <w:tblStylePr w:type="lastRow">
      <w:rPr>
        <w:b/>
        <w:bCs/>
        <w:color w:val="3C443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C8CE" w:themeFill="accent6" w:themeFillTint="3F"/>
      </w:tcPr>
    </w:tblStylePr>
    <w:tblStylePr w:type="band1Horz">
      <w:tblPr/>
      <w:tcPr>
        <w:shd w:val="clear" w:color="auto" w:fill="DED3D7" w:themeFill="accent6" w:themeFillTint="33"/>
      </w:tcPr>
    </w:tblStylePr>
  </w:style>
  <w:style w:type="table" w:styleId="Kolorowalistaakcent3">
    <w:name w:val="Colorful List Accent 3"/>
    <w:basedOn w:val="Standardowy"/>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6E2FA" w:themeFill="accent3" w:themeFillTint="19"/>
    </w:tcPr>
    <w:tblStylePr w:type="firstRow">
      <w:rPr>
        <w:b/>
        <w:bCs/>
        <w:color w:val="FFFFFF" w:themeColor="background1"/>
      </w:rPr>
      <w:tblPr/>
      <w:tcPr>
        <w:tcBorders>
          <w:bottom w:val="single" w:sz="12" w:space="0" w:color="FFFFFF" w:themeColor="background1"/>
        </w:tcBorders>
        <w:shd w:val="clear" w:color="auto" w:fill="336643" w:themeFill="accent4" w:themeFillShade="CC"/>
      </w:tcPr>
    </w:tblStylePr>
    <w:tblStylePr w:type="lastRow">
      <w:rPr>
        <w:b/>
        <w:bCs/>
        <w:color w:val="33664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B6F3" w:themeFill="accent3" w:themeFillTint="3F"/>
      </w:tcPr>
    </w:tblStylePr>
    <w:tblStylePr w:type="band1Horz">
      <w:tblPr/>
      <w:tcPr>
        <w:shd w:val="clear" w:color="auto" w:fill="CDC4F5" w:themeFill="accent3" w:themeFillTint="33"/>
      </w:tcPr>
    </w:tblStylePr>
  </w:style>
  <w:style w:type="table" w:styleId="Kolorowalistaakcent2">
    <w:name w:val="Colorful List Accent 2"/>
    <w:basedOn w:val="Standardowy"/>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FFF8E6" w:themeFill="accent2"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2" w:themeFillTint="3F"/>
      </w:tcPr>
    </w:tblStylePr>
    <w:tblStylePr w:type="band1Horz">
      <w:tblPr/>
      <w:tcPr>
        <w:shd w:val="clear" w:color="auto" w:fill="FFF2CC" w:themeFill="accent2" w:themeFillTint="33"/>
      </w:tcPr>
    </w:tblStylePr>
  </w:style>
  <w:style w:type="character" w:customStyle="1" w:styleId="A7">
    <w:name w:val="A7"/>
    <w:uiPriority w:val="99"/>
    <w:rsid w:val="00767E5A"/>
    <w:rPr>
      <w:rFonts w:cs="Roboto"/>
      <w:color w:val="000000"/>
      <w:sz w:val="22"/>
      <w:szCs w:val="22"/>
    </w:rPr>
  </w:style>
  <w:style w:type="character" w:customStyle="1" w:styleId="A11">
    <w:name w:val="A11"/>
    <w:uiPriority w:val="99"/>
    <w:rsid w:val="00767E5A"/>
    <w:rPr>
      <w:rFonts w:cs="Roboto"/>
      <w:color w:val="000000"/>
      <w:sz w:val="22"/>
      <w:szCs w:val="22"/>
    </w:rPr>
  </w:style>
  <w:style w:type="paragraph" w:customStyle="1" w:styleId="Pa15">
    <w:name w:val="Pa15"/>
    <w:basedOn w:val="Default"/>
    <w:next w:val="Default"/>
    <w:uiPriority w:val="99"/>
    <w:rsid w:val="00767E5A"/>
  </w:style>
  <w:style w:type="character" w:customStyle="1" w:styleId="TekstprzypisukocowegoZnak1">
    <w:name w:val="Tekst przypisu końcowego Znak1"/>
    <w:basedOn w:val="Domylnaczcionkaakapitu"/>
    <w:uiPriority w:val="99"/>
    <w:semiHidden/>
    <w:rsid w:val="00767E5A"/>
    <w:rPr>
      <w:rFonts w:asciiTheme="majorHAnsi" w:hAnsiTheme="majorHAnsi"/>
      <w:sz w:val="20"/>
      <w:szCs w:val="20"/>
    </w:rPr>
  </w:style>
  <w:style w:type="paragraph" w:styleId="Listapunktowana">
    <w:name w:val="List Bullet"/>
    <w:basedOn w:val="Normalny"/>
    <w:uiPriority w:val="99"/>
    <w:unhideWhenUsed/>
    <w:rsid w:val="00767E5A"/>
    <w:pPr>
      <w:numPr>
        <w:numId w:val="20"/>
      </w:numPr>
      <w:spacing w:line="360" w:lineRule="auto"/>
      <w:contextualSpacing/>
      <w:jc w:val="both"/>
    </w:pPr>
    <w:rPr>
      <w:rFonts w:asciiTheme="majorHAnsi" w:eastAsiaTheme="minorHAnsi" w:hAnsiTheme="majorHAnsi" w:cstheme="minorBidi"/>
      <w:spacing w:val="0"/>
      <w:szCs w:val="22"/>
    </w:rPr>
  </w:style>
  <w:style w:type="character" w:customStyle="1" w:styleId="fontstyle01">
    <w:name w:val="fontstyle01"/>
    <w:basedOn w:val="Domylnaczcionkaakapitu"/>
    <w:rsid w:val="00767E5A"/>
    <w:rPr>
      <w:rFonts w:ascii="Calibri" w:hAnsi="Calibri" w:hint="default"/>
      <w:b w:val="0"/>
      <w:bCs w:val="0"/>
      <w:i w:val="0"/>
      <w:iCs w:val="0"/>
      <w:color w:val="000000"/>
      <w:sz w:val="24"/>
      <w:szCs w:val="24"/>
    </w:rPr>
  </w:style>
  <w:style w:type="character" w:customStyle="1" w:styleId="TekstpodstawowywcityZnak1">
    <w:name w:val="Tekst podstawowy wcięty Znak1"/>
    <w:basedOn w:val="Domylnaczcionkaakapitu"/>
    <w:uiPriority w:val="99"/>
    <w:semiHidden/>
    <w:rsid w:val="00767E5A"/>
    <w:rPr>
      <w:rFonts w:asciiTheme="majorHAnsi" w:hAnsiTheme="majorHAnsi"/>
      <w:sz w:val="24"/>
    </w:rPr>
  </w:style>
  <w:style w:type="table" w:styleId="Kolorowalistaakcent5">
    <w:name w:val="Colorful List Accent 5"/>
    <w:basedOn w:val="Standardowy"/>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DF0EA" w:themeFill="accent5" w:themeFillTint="19"/>
    </w:tcPr>
    <w:tblStylePr w:type="firstRow">
      <w:rPr>
        <w:b/>
        <w:bCs/>
        <w:color w:val="FFFFFF" w:themeColor="background1"/>
      </w:rPr>
      <w:tblPr/>
      <w:tcPr>
        <w:tcBorders>
          <w:bottom w:val="single" w:sz="12" w:space="0" w:color="FFFFFF" w:themeColor="background1"/>
        </w:tcBorders>
        <w:shd w:val="clear" w:color="auto" w:fill="392B31" w:themeFill="accent6" w:themeFillShade="CC"/>
      </w:tcPr>
    </w:tblStylePr>
    <w:tblStylePr w:type="lastRow">
      <w:rPr>
        <w:b/>
        <w:bCs/>
        <w:color w:val="392B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CB" w:themeFill="accent5" w:themeFillTint="3F"/>
      </w:tcPr>
    </w:tblStylePr>
    <w:tblStylePr w:type="band1Horz">
      <w:tblPr/>
      <w:tcPr>
        <w:shd w:val="clear" w:color="auto" w:fill="DBE0D5" w:themeFill="accent5" w:themeFillTint="33"/>
      </w:tcPr>
    </w:tblStylePr>
  </w:style>
  <w:style w:type="character" w:customStyle="1" w:styleId="TekstkomentarzaZnak1">
    <w:name w:val="Tekst komentarza Znak1"/>
    <w:basedOn w:val="Domylnaczcionkaakapitu"/>
    <w:uiPriority w:val="99"/>
    <w:semiHidden/>
    <w:rsid w:val="00767E5A"/>
    <w:rPr>
      <w:rFonts w:asciiTheme="majorHAnsi" w:hAnsiTheme="majorHAnsi"/>
      <w:sz w:val="20"/>
      <w:szCs w:val="20"/>
    </w:rPr>
  </w:style>
  <w:style w:type="character" w:customStyle="1" w:styleId="TematkomentarzaZnak1">
    <w:name w:val="Temat komentarza Znak1"/>
    <w:basedOn w:val="TekstkomentarzaZnak1"/>
    <w:uiPriority w:val="99"/>
    <w:semiHidden/>
    <w:rsid w:val="00767E5A"/>
    <w:rPr>
      <w:rFonts w:asciiTheme="majorHAnsi" w:hAnsiTheme="majorHAnsi"/>
      <w:b/>
      <w:bCs/>
      <w:sz w:val="20"/>
      <w:szCs w:val="20"/>
    </w:rPr>
  </w:style>
  <w:style w:type="paragraph" w:customStyle="1" w:styleId="HeaderLeft">
    <w:name w:val="Header Left"/>
    <w:basedOn w:val="Nagwek"/>
    <w:uiPriority w:val="35"/>
    <w:qFormat/>
    <w:rsid w:val="00767E5A"/>
    <w:pPr>
      <w:pBdr>
        <w:bottom w:val="dashed" w:sz="4" w:space="18" w:color="7F7F7F" w:themeColor="text1" w:themeTint="80"/>
      </w:pBdr>
      <w:tabs>
        <w:tab w:val="clear" w:pos="4536"/>
        <w:tab w:val="clear" w:pos="9072"/>
        <w:tab w:val="center" w:pos="4320"/>
        <w:tab w:val="right" w:pos="8640"/>
      </w:tabs>
      <w:spacing w:after="200" w:line="396" w:lineRule="auto"/>
      <w:jc w:val="both"/>
    </w:pPr>
    <w:rPr>
      <w:rFonts w:asciiTheme="majorHAnsi" w:eastAsiaTheme="minorEastAsia" w:hAnsiTheme="majorHAnsi" w:cstheme="minorBidi"/>
      <w:color w:val="7F7F7F" w:themeColor="text1" w:themeTint="80"/>
      <w:spacing w:val="0"/>
      <w:sz w:val="20"/>
      <w:szCs w:val="20"/>
      <w:lang w:eastAsia="ja-JP"/>
    </w:rPr>
  </w:style>
  <w:style w:type="table" w:styleId="Kolorowalistaakcent1">
    <w:name w:val="Colorful List Accent 1"/>
    <w:basedOn w:val="Standardowy"/>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FCE8E8" w:themeFill="accent1"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7C5" w:themeFill="accent1" w:themeFillTint="3F"/>
      </w:tcPr>
    </w:tblStylePr>
    <w:tblStylePr w:type="band1Horz">
      <w:tblPr/>
      <w:tcPr>
        <w:shd w:val="clear" w:color="auto" w:fill="F8D2D0" w:themeFill="accent1" w:themeFillTint="33"/>
      </w:tcPr>
    </w:tblStylePr>
  </w:style>
  <w:style w:type="numbering" w:customStyle="1" w:styleId="Bezlisty1">
    <w:name w:val="Bez listy1"/>
    <w:next w:val="Bezlisty"/>
    <w:uiPriority w:val="99"/>
    <w:semiHidden/>
    <w:unhideWhenUsed/>
    <w:rsid w:val="00767E5A"/>
  </w:style>
  <w:style w:type="table" w:customStyle="1" w:styleId="Kolorowalistaakcent31">
    <w:name w:val="Kolorowa lista — akcent 31"/>
    <w:basedOn w:val="Standardowy"/>
    <w:next w:val="Kolorowalistaakcent3"/>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6E2FA" w:themeFill="accent3" w:themeFillTint="19"/>
    </w:tcPr>
    <w:tblStylePr w:type="firstRow">
      <w:rPr>
        <w:b/>
        <w:bCs/>
        <w:color w:val="FFFFFF" w:themeColor="background1"/>
      </w:rPr>
      <w:tblPr/>
      <w:tcPr>
        <w:tcBorders>
          <w:bottom w:val="single" w:sz="12" w:space="0" w:color="FFFFFF" w:themeColor="background1"/>
        </w:tcBorders>
        <w:shd w:val="clear" w:color="auto" w:fill="336643" w:themeFill="accent4" w:themeFillShade="CC"/>
      </w:tcPr>
    </w:tblStylePr>
    <w:tblStylePr w:type="lastRow">
      <w:rPr>
        <w:b/>
        <w:bCs/>
        <w:color w:val="33664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B6F3" w:themeFill="accent3" w:themeFillTint="3F"/>
      </w:tcPr>
    </w:tblStylePr>
    <w:tblStylePr w:type="band1Horz">
      <w:tblPr/>
      <w:tcPr>
        <w:shd w:val="clear" w:color="auto" w:fill="CDC4F5" w:themeFill="accent3" w:themeFillTint="33"/>
      </w:tcPr>
    </w:tblStylePr>
  </w:style>
  <w:style w:type="table" w:customStyle="1" w:styleId="Kolorowalistaakcent21">
    <w:name w:val="Kolorowa lista — akcent 21"/>
    <w:basedOn w:val="Standardowy"/>
    <w:next w:val="Kolorowalistaakcent2"/>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FFF8E6" w:themeFill="accent2" w:themeFillTint="19"/>
    </w:tcPr>
    <w:tblStylePr w:type="firstRow">
      <w:rPr>
        <w:b/>
        <w:bCs/>
        <w:color w:val="FFFFFF" w:themeColor="background1"/>
      </w:rPr>
      <w:tblPr/>
      <w:tcPr>
        <w:tcBorders>
          <w:bottom w:val="single" w:sz="12" w:space="0" w:color="FFFFFF" w:themeColor="background1"/>
        </w:tcBorders>
        <w:shd w:val="clear" w:color="auto" w:fill="CC9900" w:themeFill="accent2" w:themeFillShade="CC"/>
      </w:tcPr>
    </w:tblStylePr>
    <w:tblStylePr w:type="lastRow">
      <w:rPr>
        <w:b/>
        <w:bCs/>
        <w:color w:val="CC99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2" w:themeFillTint="3F"/>
      </w:tcPr>
    </w:tblStylePr>
    <w:tblStylePr w:type="band1Horz">
      <w:tblPr/>
      <w:tcPr>
        <w:shd w:val="clear" w:color="auto" w:fill="FFF2CC" w:themeFill="accent2" w:themeFillTint="33"/>
      </w:tcPr>
    </w:tblStylePr>
  </w:style>
  <w:style w:type="table" w:customStyle="1" w:styleId="Kolorowalistaakcent51">
    <w:name w:val="Kolorowa lista — akcent 51"/>
    <w:basedOn w:val="Standardowy"/>
    <w:next w:val="Kolorowalistaakcent5"/>
    <w:uiPriority w:val="72"/>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Pr>
    <w:tcPr>
      <w:shd w:val="clear" w:color="auto" w:fill="EDF0EA" w:themeFill="accent5" w:themeFillTint="19"/>
    </w:tcPr>
    <w:tblStylePr w:type="firstRow">
      <w:rPr>
        <w:b/>
        <w:bCs/>
        <w:color w:val="FFFFFF" w:themeColor="background1"/>
      </w:rPr>
      <w:tblPr/>
      <w:tcPr>
        <w:tcBorders>
          <w:bottom w:val="single" w:sz="12" w:space="0" w:color="FFFFFF" w:themeColor="background1"/>
        </w:tcBorders>
        <w:shd w:val="clear" w:color="auto" w:fill="392B31" w:themeFill="accent6" w:themeFillShade="CC"/>
      </w:tcPr>
    </w:tblStylePr>
    <w:tblStylePr w:type="lastRow">
      <w:rPr>
        <w:b/>
        <w:bCs/>
        <w:color w:val="392B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CB" w:themeFill="accent5" w:themeFillTint="3F"/>
      </w:tcPr>
    </w:tblStylePr>
    <w:tblStylePr w:type="band1Horz">
      <w:tblPr/>
      <w:tcPr>
        <w:shd w:val="clear" w:color="auto" w:fill="DBE0D5" w:themeFill="accent5" w:themeFillTint="33"/>
      </w:tcPr>
    </w:tblStylePr>
  </w:style>
  <w:style w:type="table" w:styleId="rednialista2akcent4">
    <w:name w:val="Medium List 2 Accent 4"/>
    <w:basedOn w:val="Standardowy"/>
    <w:uiPriority w:val="66"/>
    <w:rsid w:val="00767E5A"/>
    <w:pPr>
      <w:spacing w:after="0" w:line="240" w:lineRule="auto"/>
    </w:pPr>
    <w:rPr>
      <w:rFonts w:asciiTheme="majorHAnsi" w:hAnsiTheme="majorHAnsi" w:cstheme="majorBidi"/>
      <w:color w:val="000000" w:themeColor="text1"/>
      <w:spacing w:val="0"/>
      <w:sz w:val="22"/>
      <w:szCs w:val="22"/>
    </w:rPr>
    <w:tblPr>
      <w:tblStyleRowBandSize w:val="1"/>
      <w:tblStyleColBandSize w:val="1"/>
      <w:tblBorders>
        <w:top w:val="single" w:sz="8" w:space="0" w:color="408055" w:themeColor="accent4"/>
        <w:left w:val="single" w:sz="8" w:space="0" w:color="408055" w:themeColor="accent4"/>
        <w:bottom w:val="single" w:sz="8" w:space="0" w:color="408055" w:themeColor="accent4"/>
        <w:right w:val="single" w:sz="8" w:space="0" w:color="408055" w:themeColor="accent4"/>
      </w:tblBorders>
    </w:tblPr>
    <w:tblStylePr w:type="firstRow">
      <w:rPr>
        <w:sz w:val="24"/>
        <w:szCs w:val="24"/>
      </w:rPr>
      <w:tblPr/>
      <w:tcPr>
        <w:tcBorders>
          <w:top w:val="nil"/>
          <w:left w:val="nil"/>
          <w:bottom w:val="single" w:sz="24" w:space="0" w:color="408055" w:themeColor="accent4"/>
          <w:right w:val="nil"/>
          <w:insideH w:val="nil"/>
          <w:insideV w:val="nil"/>
        </w:tcBorders>
        <w:shd w:val="clear" w:color="auto" w:fill="FFFFFF" w:themeFill="background1"/>
      </w:tcPr>
    </w:tblStylePr>
    <w:tblStylePr w:type="lastRow">
      <w:tblPr/>
      <w:tcPr>
        <w:tcBorders>
          <w:top w:val="single" w:sz="8" w:space="0" w:color="4080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055" w:themeColor="accent4"/>
          <w:insideH w:val="nil"/>
          <w:insideV w:val="nil"/>
        </w:tcBorders>
        <w:shd w:val="clear" w:color="auto" w:fill="FFFFFF" w:themeFill="background1"/>
      </w:tcPr>
    </w:tblStylePr>
    <w:tblStylePr w:type="lastCol">
      <w:tblPr/>
      <w:tcPr>
        <w:tcBorders>
          <w:top w:val="nil"/>
          <w:left w:val="single" w:sz="8" w:space="0" w:color="4080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4D3" w:themeFill="accent4" w:themeFillTint="3F"/>
      </w:tcPr>
    </w:tblStylePr>
    <w:tblStylePr w:type="band1Horz">
      <w:tblPr/>
      <w:tcPr>
        <w:tcBorders>
          <w:top w:val="nil"/>
          <w:bottom w:val="nil"/>
          <w:insideH w:val="nil"/>
          <w:insideV w:val="nil"/>
        </w:tcBorders>
        <w:shd w:val="clear" w:color="auto" w:fill="CAE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767E5A"/>
    <w:pPr>
      <w:spacing w:after="0" w:line="240" w:lineRule="auto"/>
    </w:pPr>
    <w:rPr>
      <w:rFonts w:asciiTheme="majorHAnsi" w:hAnsiTheme="majorHAnsi" w:cstheme="majorBidi"/>
      <w:color w:val="000000" w:themeColor="text1"/>
      <w:spacing w:val="0"/>
      <w:sz w:val="22"/>
      <w:szCs w:val="22"/>
    </w:rPr>
    <w:tblPr>
      <w:tblStyleRowBandSize w:val="1"/>
      <w:tblStyleColBandSize w:val="1"/>
      <w:tblBorders>
        <w:top w:val="single" w:sz="8" w:space="0" w:color="DA251D" w:themeColor="accent1"/>
        <w:left w:val="single" w:sz="8" w:space="0" w:color="DA251D" w:themeColor="accent1"/>
        <w:bottom w:val="single" w:sz="8" w:space="0" w:color="DA251D" w:themeColor="accent1"/>
        <w:right w:val="single" w:sz="8" w:space="0" w:color="DA251D" w:themeColor="accent1"/>
      </w:tblBorders>
    </w:tblPr>
    <w:tblStylePr w:type="firstRow">
      <w:rPr>
        <w:sz w:val="24"/>
        <w:szCs w:val="24"/>
      </w:rPr>
      <w:tblPr/>
      <w:tcPr>
        <w:tcBorders>
          <w:top w:val="nil"/>
          <w:left w:val="nil"/>
          <w:bottom w:val="single" w:sz="24" w:space="0" w:color="DA251D" w:themeColor="accent1"/>
          <w:right w:val="nil"/>
          <w:insideH w:val="nil"/>
          <w:insideV w:val="nil"/>
        </w:tcBorders>
        <w:shd w:val="clear" w:color="auto" w:fill="FFFFFF" w:themeFill="background1"/>
      </w:tcPr>
    </w:tblStylePr>
    <w:tblStylePr w:type="lastRow">
      <w:tblPr/>
      <w:tcPr>
        <w:tcBorders>
          <w:top w:val="single" w:sz="8" w:space="0" w:color="DA251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251D" w:themeColor="accent1"/>
          <w:insideH w:val="nil"/>
          <w:insideV w:val="nil"/>
        </w:tcBorders>
        <w:shd w:val="clear" w:color="auto" w:fill="FFFFFF" w:themeFill="background1"/>
      </w:tcPr>
    </w:tblStylePr>
    <w:tblStylePr w:type="lastCol">
      <w:tblPr/>
      <w:tcPr>
        <w:tcBorders>
          <w:top w:val="nil"/>
          <w:left w:val="single" w:sz="8" w:space="0" w:color="DA251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7C5" w:themeFill="accent1" w:themeFillTint="3F"/>
      </w:tcPr>
    </w:tblStylePr>
    <w:tblStylePr w:type="band1Horz">
      <w:tblPr/>
      <w:tcPr>
        <w:tcBorders>
          <w:top w:val="nil"/>
          <w:bottom w:val="nil"/>
          <w:insideH w:val="nil"/>
          <w:insideV w:val="nil"/>
        </w:tcBorders>
        <w:shd w:val="clear" w:color="auto" w:fill="F7C7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1">
    <w:name w:val="Medium List 1 Accent 1"/>
    <w:basedOn w:val="Standardowy"/>
    <w:uiPriority w:val="65"/>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top w:val="single" w:sz="8" w:space="0" w:color="DA251D" w:themeColor="accent1"/>
        <w:bottom w:val="single" w:sz="8" w:space="0" w:color="DA251D" w:themeColor="accent1"/>
      </w:tblBorders>
    </w:tblPr>
    <w:tblStylePr w:type="firstRow">
      <w:rPr>
        <w:rFonts w:asciiTheme="majorHAnsi" w:eastAsiaTheme="majorEastAsia" w:hAnsiTheme="majorHAnsi" w:cstheme="majorBidi"/>
      </w:rPr>
      <w:tblPr/>
      <w:tcPr>
        <w:tcBorders>
          <w:top w:val="nil"/>
          <w:bottom w:val="single" w:sz="8" w:space="0" w:color="DA251D" w:themeColor="accent1"/>
        </w:tcBorders>
      </w:tcPr>
    </w:tblStylePr>
    <w:tblStylePr w:type="lastRow">
      <w:rPr>
        <w:b/>
        <w:bCs/>
        <w:color w:val="1F2123" w:themeColor="text2"/>
      </w:rPr>
      <w:tblPr/>
      <w:tcPr>
        <w:tcBorders>
          <w:top w:val="single" w:sz="8" w:space="0" w:color="DA251D" w:themeColor="accent1"/>
          <w:bottom w:val="single" w:sz="8" w:space="0" w:color="DA251D" w:themeColor="accent1"/>
        </w:tcBorders>
      </w:tcPr>
    </w:tblStylePr>
    <w:tblStylePr w:type="firstCol">
      <w:rPr>
        <w:b/>
        <w:bCs/>
      </w:rPr>
    </w:tblStylePr>
    <w:tblStylePr w:type="lastCol">
      <w:rPr>
        <w:b/>
        <w:bCs/>
      </w:rPr>
      <w:tblPr/>
      <w:tcPr>
        <w:tcBorders>
          <w:top w:val="single" w:sz="8" w:space="0" w:color="DA251D" w:themeColor="accent1"/>
          <w:bottom w:val="single" w:sz="8" w:space="0" w:color="DA251D" w:themeColor="accent1"/>
        </w:tcBorders>
      </w:tcPr>
    </w:tblStylePr>
    <w:tblStylePr w:type="band1Vert">
      <w:tblPr/>
      <w:tcPr>
        <w:shd w:val="clear" w:color="auto" w:fill="F7C7C5" w:themeFill="accent1" w:themeFillTint="3F"/>
      </w:tcPr>
    </w:tblStylePr>
    <w:tblStylePr w:type="band1Horz">
      <w:tblPr/>
      <w:tcPr>
        <w:shd w:val="clear" w:color="auto" w:fill="F7C7C5" w:themeFill="accent1" w:themeFillTint="3F"/>
      </w:tcPr>
    </w:tblStylePr>
  </w:style>
  <w:style w:type="table" w:styleId="Kolorowasiatkaakcent2">
    <w:name w:val="Colorful Grid Accent 2"/>
    <w:basedOn w:val="Standardowy"/>
    <w:uiPriority w:val="73"/>
    <w:rsid w:val="00767E5A"/>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insideH w:val="single" w:sz="4" w:space="0" w:color="FFFFFF" w:themeColor="background1"/>
      </w:tblBorders>
    </w:tblPr>
    <w:tcPr>
      <w:shd w:val="clear" w:color="auto" w:fill="FFF2CC" w:themeFill="accent2" w:themeFillTint="33"/>
    </w:tcPr>
    <w:tblStylePr w:type="firstRow">
      <w:rPr>
        <w:b/>
        <w:bCs/>
      </w:rPr>
      <w:tblPr/>
      <w:tcPr>
        <w:shd w:val="clear" w:color="auto" w:fill="FFE599" w:themeFill="accent2" w:themeFillTint="66"/>
      </w:tcPr>
    </w:tblStylePr>
    <w:tblStylePr w:type="lastRow">
      <w:rPr>
        <w:b/>
        <w:bCs/>
        <w:color w:val="000000" w:themeColor="text1"/>
      </w:rPr>
      <w:tblPr/>
      <w:tcPr>
        <w:shd w:val="clear" w:color="auto" w:fill="FFE599" w:themeFill="accent2" w:themeFillTint="66"/>
      </w:tcPr>
    </w:tblStylePr>
    <w:tblStylePr w:type="firstCol">
      <w:rPr>
        <w:color w:val="FFFFFF" w:themeColor="background1"/>
      </w:rPr>
      <w:tblPr/>
      <w:tcPr>
        <w:shd w:val="clear" w:color="auto" w:fill="BF8F00" w:themeFill="accent2" w:themeFillShade="BF"/>
      </w:tcPr>
    </w:tblStylePr>
    <w:tblStylePr w:type="lastCol">
      <w:rPr>
        <w:color w:val="FFFFFF" w:themeColor="background1"/>
      </w:rPr>
      <w:tblPr/>
      <w:tcPr>
        <w:shd w:val="clear" w:color="auto" w:fill="BF8F00" w:themeFill="accent2" w:themeFillShade="BF"/>
      </w:tcPr>
    </w:tblStylePr>
    <w:tblStylePr w:type="band1Vert">
      <w:tblPr/>
      <w:tcPr>
        <w:shd w:val="clear" w:color="auto" w:fill="FFDF80" w:themeFill="accent2" w:themeFillTint="7F"/>
      </w:tcPr>
    </w:tblStylePr>
    <w:tblStylePr w:type="band1Horz">
      <w:tblPr/>
      <w:tcPr>
        <w:shd w:val="clear" w:color="auto" w:fill="FFDF80" w:themeFill="accent2" w:themeFillTint="7F"/>
      </w:tcPr>
    </w:tblStylePr>
  </w:style>
  <w:style w:type="paragraph" w:customStyle="1" w:styleId="04xlpa">
    <w:name w:val="_04xlpa"/>
    <w:basedOn w:val="Normalny"/>
    <w:uiPriority w:val="99"/>
    <w:rsid w:val="00767E5A"/>
    <w:pPr>
      <w:spacing w:before="100" w:beforeAutospacing="1" w:after="100" w:afterAutospacing="1" w:line="240" w:lineRule="auto"/>
    </w:pPr>
    <w:rPr>
      <w:rFonts w:ascii="Times New Roman" w:eastAsia="Times New Roman" w:hAnsi="Times New Roman" w:cs="Times New Roman"/>
      <w:spacing w:val="0"/>
      <w:lang w:eastAsia="pl-PL"/>
    </w:rPr>
  </w:style>
  <w:style w:type="character" w:customStyle="1" w:styleId="jsgrdq">
    <w:name w:val="jsgrdq"/>
    <w:basedOn w:val="Domylnaczcionkaakapitu"/>
    <w:rsid w:val="00767E5A"/>
  </w:style>
  <w:style w:type="paragraph" w:customStyle="1" w:styleId="western">
    <w:name w:val="western"/>
    <w:basedOn w:val="Normalny"/>
    <w:uiPriority w:val="99"/>
    <w:rsid w:val="00767E5A"/>
    <w:pPr>
      <w:spacing w:before="100" w:beforeAutospacing="1" w:after="100" w:afterAutospacing="1" w:line="240" w:lineRule="auto"/>
    </w:pPr>
    <w:rPr>
      <w:rFonts w:ascii="Times New Roman" w:eastAsia="Times New Roman" w:hAnsi="Times New Roman" w:cs="Times New Roman"/>
      <w:spacing w:val="0"/>
      <w:lang w:eastAsia="pl-PL"/>
    </w:rPr>
  </w:style>
  <w:style w:type="paragraph" w:customStyle="1" w:styleId="FooterOdd">
    <w:name w:val="Footer Odd"/>
    <w:basedOn w:val="Normalny"/>
    <w:qFormat/>
    <w:rsid w:val="00767E5A"/>
    <w:pPr>
      <w:pBdr>
        <w:top w:val="single" w:sz="4" w:space="1" w:color="DA251D" w:themeColor="accent1"/>
      </w:pBdr>
      <w:spacing w:after="180" w:line="264" w:lineRule="auto"/>
      <w:jc w:val="right"/>
    </w:pPr>
    <w:rPr>
      <w:rFonts w:eastAsia="Times New Roman" w:cstheme="minorBidi"/>
      <w:b/>
      <w:spacing w:val="0"/>
      <w:sz w:val="28"/>
      <w:szCs w:val="23"/>
      <w:lang w:eastAsia="ja-JP"/>
    </w:rPr>
  </w:style>
  <w:style w:type="character" w:customStyle="1" w:styleId="markedcontent">
    <w:name w:val="markedcontent"/>
    <w:basedOn w:val="Domylnaczcionkaakapitu"/>
    <w:rsid w:val="00767E5A"/>
  </w:style>
  <w:style w:type="table" w:customStyle="1" w:styleId="Tabela-Siatka11">
    <w:name w:val="Tabela - Siatka11"/>
    <w:basedOn w:val="Standardowy"/>
    <w:next w:val="Tabela-Siatka"/>
    <w:uiPriority w:val="59"/>
    <w:rsid w:val="00162AFC"/>
    <w:pPr>
      <w:spacing w:after="0" w:line="240" w:lineRule="auto"/>
    </w:pPr>
    <w:rPr>
      <w:rFonts w:ascii="Calibri" w:eastAsia="Calibri" w:hAnsi="Calibri" w:cs="Times New Roman"/>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iele">
    <w:name w:val="Wieleń"/>
    <w:basedOn w:val="Standardowy"/>
    <w:uiPriority w:val="99"/>
    <w:qFormat/>
    <w:rsid w:val="004E7603"/>
    <w:pPr>
      <w:spacing w:after="0" w:line="240" w:lineRule="auto"/>
    </w:pPr>
    <w:rPr>
      <w:rFonts w:ascii="Segoe UI Light" w:eastAsiaTheme="minorEastAsia" w:hAnsi="Segoe UI Light" w:cstheme="minorBidi"/>
      <w:spacing w:val="0"/>
      <w:sz w:val="22"/>
      <w:szCs w:val="22"/>
      <w:lang w:eastAsia="pl-PL"/>
    </w:rPr>
    <w:tblPr>
      <w:tblBorders>
        <w:insideV w:val="single" w:sz="4" w:space="0" w:color="DA251D" w:themeColor="accent1"/>
      </w:tblBorders>
    </w:tblPr>
    <w:tcPr>
      <w:shd w:val="clear" w:color="auto" w:fill="auto"/>
      <w:vAlign w:val="center"/>
    </w:tcPr>
    <w:tblStylePr w:type="firstRow">
      <w:rPr>
        <w:rFonts w:ascii="Segoe UI Light" w:hAnsi="Segoe UI Light"/>
        <w:b/>
        <w:i w:val="0"/>
        <w:caps w:val="0"/>
        <w:smallCaps w:val="0"/>
        <w:color w:val="DA251D" w:themeColor="accent1"/>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customStyle="1" w:styleId="Wieletabela">
    <w:name w:val="Wieleń tabela"/>
    <w:basedOn w:val="Standardowy"/>
    <w:uiPriority w:val="99"/>
    <w:rsid w:val="004E7603"/>
    <w:pPr>
      <w:spacing w:after="0" w:line="240" w:lineRule="auto"/>
    </w:pPr>
    <w:rPr>
      <w:rFonts w:asciiTheme="minorHAnsi" w:hAnsiTheme="minorHAnsi"/>
      <w:sz w:val="22"/>
    </w:rPr>
    <w:tblPr>
      <w:tblBorders>
        <w:insideV w:val="single" w:sz="4" w:space="0" w:color="DA251D" w:themeColor="accent1"/>
      </w:tblBorders>
    </w:tblPr>
    <w:tcPr>
      <w:shd w:val="clear" w:color="auto" w:fill="auto"/>
    </w:tcPr>
    <w:tblStylePr w:type="firstRow">
      <w:rPr>
        <w:rFonts w:asciiTheme="minorHAnsi" w:hAnsiTheme="minorHAnsi"/>
        <w:b/>
        <w:i/>
      </w:rPr>
    </w:tblStylePr>
  </w:style>
  <w:style w:type="table" w:styleId="redniecieniowanie1akcent1">
    <w:name w:val="Medium Shading 1 Accent 1"/>
    <w:basedOn w:val="Standardowy"/>
    <w:uiPriority w:val="63"/>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E75751" w:themeColor="accent1" w:themeTint="BF"/>
        <w:left w:val="single" w:sz="8" w:space="0" w:color="E75751" w:themeColor="accent1" w:themeTint="BF"/>
        <w:bottom w:val="single" w:sz="8" w:space="0" w:color="E75751" w:themeColor="accent1" w:themeTint="BF"/>
        <w:right w:val="single" w:sz="8" w:space="0" w:color="E75751" w:themeColor="accent1" w:themeTint="BF"/>
        <w:insideH w:val="single" w:sz="8" w:space="0" w:color="E75751" w:themeColor="accent1" w:themeTint="BF"/>
      </w:tblBorders>
    </w:tblPr>
    <w:tblStylePr w:type="firstRow">
      <w:pPr>
        <w:spacing w:before="0" w:after="0" w:line="240" w:lineRule="auto"/>
      </w:pPr>
      <w:rPr>
        <w:b/>
        <w:bCs/>
        <w:color w:val="FFFFFF" w:themeColor="background1"/>
      </w:rPr>
      <w:tblPr/>
      <w:tcPr>
        <w:tcBorders>
          <w:top w:val="single" w:sz="8" w:space="0" w:color="E75751" w:themeColor="accent1" w:themeTint="BF"/>
          <w:left w:val="single" w:sz="8" w:space="0" w:color="E75751" w:themeColor="accent1" w:themeTint="BF"/>
          <w:bottom w:val="single" w:sz="8" w:space="0" w:color="E75751" w:themeColor="accent1" w:themeTint="BF"/>
          <w:right w:val="single" w:sz="8" w:space="0" w:color="E75751" w:themeColor="accent1" w:themeTint="BF"/>
          <w:insideH w:val="nil"/>
          <w:insideV w:val="nil"/>
        </w:tcBorders>
        <w:shd w:val="clear" w:color="auto" w:fill="DA251D" w:themeFill="accent1"/>
      </w:tcPr>
    </w:tblStylePr>
    <w:tblStylePr w:type="lastRow">
      <w:pPr>
        <w:spacing w:before="0" w:after="0" w:line="240" w:lineRule="auto"/>
      </w:pPr>
      <w:rPr>
        <w:b/>
        <w:bCs/>
      </w:rPr>
      <w:tblPr/>
      <w:tcPr>
        <w:tcBorders>
          <w:top w:val="double" w:sz="6" w:space="0" w:color="E75751" w:themeColor="accent1" w:themeTint="BF"/>
          <w:left w:val="single" w:sz="8" w:space="0" w:color="E75751" w:themeColor="accent1" w:themeTint="BF"/>
          <w:bottom w:val="single" w:sz="8" w:space="0" w:color="E75751" w:themeColor="accent1" w:themeTint="BF"/>
          <w:right w:val="single" w:sz="8" w:space="0" w:color="E7575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7C5" w:themeFill="accent1" w:themeFillTint="3F"/>
      </w:tcPr>
    </w:tblStylePr>
    <w:tblStylePr w:type="band1Horz">
      <w:tblPr/>
      <w:tcPr>
        <w:tcBorders>
          <w:insideH w:val="nil"/>
          <w:insideV w:val="nil"/>
        </w:tcBorders>
        <w:shd w:val="clear" w:color="auto" w:fill="F7C7C5"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4624D9" w:themeColor="accent3" w:themeTint="BF"/>
        <w:left w:val="single" w:sz="8" w:space="0" w:color="4624D9" w:themeColor="accent3" w:themeTint="BF"/>
        <w:bottom w:val="single" w:sz="8" w:space="0" w:color="4624D9" w:themeColor="accent3" w:themeTint="BF"/>
        <w:right w:val="single" w:sz="8" w:space="0" w:color="4624D9" w:themeColor="accent3" w:themeTint="BF"/>
        <w:insideH w:val="single" w:sz="8" w:space="0" w:color="4624D9" w:themeColor="accent3" w:themeTint="BF"/>
      </w:tblBorders>
    </w:tblPr>
    <w:tblStylePr w:type="firstRow">
      <w:pPr>
        <w:spacing w:before="0" w:after="0" w:line="240" w:lineRule="auto"/>
      </w:pPr>
      <w:rPr>
        <w:b/>
        <w:bCs/>
        <w:color w:val="FFFFFF" w:themeColor="background1"/>
      </w:rPr>
      <w:tblPr/>
      <w:tcPr>
        <w:tcBorders>
          <w:top w:val="single" w:sz="8" w:space="0" w:color="4624D9" w:themeColor="accent3" w:themeTint="BF"/>
          <w:left w:val="single" w:sz="8" w:space="0" w:color="4624D9" w:themeColor="accent3" w:themeTint="BF"/>
          <w:bottom w:val="single" w:sz="8" w:space="0" w:color="4624D9" w:themeColor="accent3" w:themeTint="BF"/>
          <w:right w:val="single" w:sz="8" w:space="0" w:color="4624D9" w:themeColor="accent3" w:themeTint="BF"/>
          <w:insideH w:val="nil"/>
          <w:insideV w:val="nil"/>
        </w:tcBorders>
        <w:shd w:val="clear" w:color="auto" w:fill="2F1890" w:themeFill="accent3"/>
      </w:tcPr>
    </w:tblStylePr>
    <w:tblStylePr w:type="lastRow">
      <w:pPr>
        <w:spacing w:before="0" w:after="0" w:line="240" w:lineRule="auto"/>
      </w:pPr>
      <w:rPr>
        <w:b/>
        <w:bCs/>
      </w:rPr>
      <w:tblPr/>
      <w:tcPr>
        <w:tcBorders>
          <w:top w:val="double" w:sz="6" w:space="0" w:color="4624D9" w:themeColor="accent3" w:themeTint="BF"/>
          <w:left w:val="single" w:sz="8" w:space="0" w:color="4624D9" w:themeColor="accent3" w:themeTint="BF"/>
          <w:bottom w:val="single" w:sz="8" w:space="0" w:color="4624D9" w:themeColor="accent3" w:themeTint="BF"/>
          <w:right w:val="single" w:sz="8" w:space="0" w:color="4624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C1B6F3" w:themeFill="accent3" w:themeFillTint="3F"/>
      </w:tcPr>
    </w:tblStylePr>
    <w:tblStylePr w:type="band1Horz">
      <w:tblPr/>
      <w:tcPr>
        <w:tcBorders>
          <w:insideH w:val="nil"/>
          <w:insideV w:val="nil"/>
        </w:tcBorders>
        <w:shd w:val="clear" w:color="auto" w:fill="C1B6F3" w:themeFill="accent3" w:themeFillTint="3F"/>
      </w:tcPr>
    </w:tblStylePr>
    <w:tblStylePr w:type="band2Horz">
      <w:tblPr/>
      <w:tcPr>
        <w:tcBorders>
          <w:insideH w:val="nil"/>
          <w:insideV w:val="nil"/>
        </w:tcBorders>
      </w:tcPr>
    </w:tblStylePr>
  </w:style>
  <w:style w:type="table" w:styleId="Jasnasiatkaakcent3">
    <w:name w:val="Light Grid Accent 3"/>
    <w:basedOn w:val="Standardowy"/>
    <w:uiPriority w:val="62"/>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2F1890" w:themeColor="accent3"/>
        <w:left w:val="single" w:sz="8" w:space="0" w:color="2F1890" w:themeColor="accent3"/>
        <w:bottom w:val="single" w:sz="8" w:space="0" w:color="2F1890" w:themeColor="accent3"/>
        <w:right w:val="single" w:sz="8" w:space="0" w:color="2F1890" w:themeColor="accent3"/>
        <w:insideH w:val="single" w:sz="8" w:space="0" w:color="2F1890" w:themeColor="accent3"/>
        <w:insideV w:val="single" w:sz="8" w:space="0" w:color="2F189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1890" w:themeColor="accent3"/>
          <w:left w:val="single" w:sz="8" w:space="0" w:color="2F1890" w:themeColor="accent3"/>
          <w:bottom w:val="single" w:sz="18" w:space="0" w:color="2F1890" w:themeColor="accent3"/>
          <w:right w:val="single" w:sz="8" w:space="0" w:color="2F1890" w:themeColor="accent3"/>
          <w:insideH w:val="nil"/>
          <w:insideV w:val="single" w:sz="8" w:space="0" w:color="2F189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1890" w:themeColor="accent3"/>
          <w:left w:val="single" w:sz="8" w:space="0" w:color="2F1890" w:themeColor="accent3"/>
          <w:bottom w:val="single" w:sz="8" w:space="0" w:color="2F1890" w:themeColor="accent3"/>
          <w:right w:val="single" w:sz="8" w:space="0" w:color="2F1890" w:themeColor="accent3"/>
          <w:insideH w:val="nil"/>
          <w:insideV w:val="single" w:sz="8" w:space="0" w:color="2F189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1890" w:themeColor="accent3"/>
          <w:left w:val="single" w:sz="8" w:space="0" w:color="2F1890" w:themeColor="accent3"/>
          <w:bottom w:val="single" w:sz="8" w:space="0" w:color="2F1890" w:themeColor="accent3"/>
          <w:right w:val="single" w:sz="8" w:space="0" w:color="2F1890" w:themeColor="accent3"/>
        </w:tcBorders>
      </w:tcPr>
    </w:tblStylePr>
    <w:tblStylePr w:type="band1Vert">
      <w:tblPr/>
      <w:tcPr>
        <w:tcBorders>
          <w:top w:val="single" w:sz="8" w:space="0" w:color="2F1890" w:themeColor="accent3"/>
          <w:left w:val="single" w:sz="8" w:space="0" w:color="2F1890" w:themeColor="accent3"/>
          <w:bottom w:val="single" w:sz="8" w:space="0" w:color="2F1890" w:themeColor="accent3"/>
          <w:right w:val="single" w:sz="8" w:space="0" w:color="2F1890" w:themeColor="accent3"/>
        </w:tcBorders>
        <w:shd w:val="clear" w:color="auto" w:fill="C1B6F3" w:themeFill="accent3" w:themeFillTint="3F"/>
      </w:tcPr>
    </w:tblStylePr>
    <w:tblStylePr w:type="band1Horz">
      <w:tblPr/>
      <w:tcPr>
        <w:tcBorders>
          <w:top w:val="single" w:sz="8" w:space="0" w:color="2F1890" w:themeColor="accent3"/>
          <w:left w:val="single" w:sz="8" w:space="0" w:color="2F1890" w:themeColor="accent3"/>
          <w:bottom w:val="single" w:sz="8" w:space="0" w:color="2F1890" w:themeColor="accent3"/>
          <w:right w:val="single" w:sz="8" w:space="0" w:color="2F1890" w:themeColor="accent3"/>
          <w:insideV w:val="single" w:sz="8" w:space="0" w:color="2F1890" w:themeColor="accent3"/>
        </w:tcBorders>
        <w:shd w:val="clear" w:color="auto" w:fill="C1B6F3" w:themeFill="accent3" w:themeFillTint="3F"/>
      </w:tcPr>
    </w:tblStylePr>
    <w:tblStylePr w:type="band2Horz">
      <w:tblPr/>
      <w:tcPr>
        <w:tcBorders>
          <w:top w:val="single" w:sz="8" w:space="0" w:color="2F1890" w:themeColor="accent3"/>
          <w:left w:val="single" w:sz="8" w:space="0" w:color="2F1890" w:themeColor="accent3"/>
          <w:bottom w:val="single" w:sz="8" w:space="0" w:color="2F1890" w:themeColor="accent3"/>
          <w:right w:val="single" w:sz="8" w:space="0" w:color="2F1890" w:themeColor="accent3"/>
          <w:insideV w:val="single" w:sz="8" w:space="0" w:color="2F1890" w:themeColor="accent3"/>
        </w:tcBorders>
      </w:tcPr>
    </w:tblStylePr>
  </w:style>
  <w:style w:type="paragraph" w:customStyle="1" w:styleId="HeaderOdd">
    <w:name w:val="Header Odd"/>
    <w:basedOn w:val="Bezodstpw"/>
    <w:qFormat/>
    <w:rsid w:val="00260C7E"/>
    <w:pPr>
      <w:pBdr>
        <w:bottom w:val="single" w:sz="4" w:space="1" w:color="DA251D" w:themeColor="accent1"/>
      </w:pBdr>
      <w:jc w:val="right"/>
    </w:pPr>
    <w:rPr>
      <w:rFonts w:asciiTheme="minorHAnsi" w:eastAsiaTheme="minorEastAsia" w:hAnsiTheme="minorHAnsi" w:cstheme="minorBidi"/>
      <w:b/>
      <w:bCs/>
      <w:color w:val="1F2123" w:themeColor="text2"/>
      <w:spacing w:val="0"/>
      <w:sz w:val="20"/>
      <w:szCs w:val="23"/>
      <w:lang w:eastAsia="ja-JP"/>
    </w:rPr>
  </w:style>
  <w:style w:type="table" w:styleId="redniasiatka1akcent6">
    <w:name w:val="Medium Grid 1 Accent 6"/>
    <w:basedOn w:val="Standardowy"/>
    <w:uiPriority w:val="67"/>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7F5F6D" w:themeColor="accent6" w:themeTint="BF"/>
        <w:left w:val="single" w:sz="8" w:space="0" w:color="7F5F6D" w:themeColor="accent6" w:themeTint="BF"/>
        <w:bottom w:val="single" w:sz="8" w:space="0" w:color="7F5F6D" w:themeColor="accent6" w:themeTint="BF"/>
        <w:right w:val="single" w:sz="8" w:space="0" w:color="7F5F6D" w:themeColor="accent6" w:themeTint="BF"/>
        <w:insideH w:val="single" w:sz="8" w:space="0" w:color="7F5F6D" w:themeColor="accent6" w:themeTint="BF"/>
        <w:insideV w:val="single" w:sz="8" w:space="0" w:color="7F5F6D" w:themeColor="accent6" w:themeTint="BF"/>
      </w:tblBorders>
    </w:tblPr>
    <w:tcPr>
      <w:shd w:val="clear" w:color="auto" w:fill="D6C8CE" w:themeFill="accent6" w:themeFillTint="3F"/>
    </w:tcPr>
    <w:tblStylePr w:type="firstRow">
      <w:rPr>
        <w:b/>
        <w:bCs/>
      </w:rPr>
    </w:tblStylePr>
    <w:tblStylePr w:type="lastRow">
      <w:rPr>
        <w:b/>
        <w:bCs/>
      </w:rPr>
      <w:tblPr/>
      <w:tcPr>
        <w:tcBorders>
          <w:top w:val="single" w:sz="18" w:space="0" w:color="7F5F6D" w:themeColor="accent6" w:themeTint="BF"/>
        </w:tcBorders>
      </w:tcPr>
    </w:tblStylePr>
    <w:tblStylePr w:type="firstCol">
      <w:rPr>
        <w:b/>
        <w:bCs/>
      </w:rPr>
    </w:tblStylePr>
    <w:tblStylePr w:type="lastCol">
      <w:rPr>
        <w:b/>
        <w:bCs/>
      </w:rPr>
    </w:tblStylePr>
    <w:tblStylePr w:type="band1Vert">
      <w:tblPr/>
      <w:tcPr>
        <w:shd w:val="clear" w:color="auto" w:fill="AD919D" w:themeFill="accent6" w:themeFillTint="7F"/>
      </w:tcPr>
    </w:tblStylePr>
    <w:tblStylePr w:type="band1Horz">
      <w:tblPr/>
      <w:tcPr>
        <w:shd w:val="clear" w:color="auto" w:fill="AD919D" w:themeFill="accent6" w:themeFillTint="7F"/>
      </w:tcPr>
    </w:tblStylePr>
  </w:style>
  <w:style w:type="table" w:styleId="redniasiatka2akcent6">
    <w:name w:val="Medium Grid 2 Accent 6"/>
    <w:basedOn w:val="Standardowy"/>
    <w:uiPriority w:val="68"/>
    <w:rsid w:val="00260C7E"/>
    <w:pPr>
      <w:spacing w:after="0" w:line="240" w:lineRule="auto"/>
    </w:pPr>
    <w:rPr>
      <w:rFonts w:asciiTheme="majorHAnsi" w:hAnsiTheme="majorHAnsi" w:cstheme="majorBidi"/>
      <w:color w:val="000000" w:themeColor="text1"/>
      <w:spacing w:val="0"/>
      <w:sz w:val="22"/>
      <w:szCs w:val="22"/>
    </w:rPr>
    <w:tblPr>
      <w:tblStyleRowBandSize w:val="1"/>
      <w:tblStyleColBandSize w:val="1"/>
      <w:tblBorders>
        <w:top w:val="single" w:sz="8" w:space="0" w:color="48363E" w:themeColor="accent6"/>
        <w:left w:val="single" w:sz="8" w:space="0" w:color="48363E" w:themeColor="accent6"/>
        <w:bottom w:val="single" w:sz="8" w:space="0" w:color="48363E" w:themeColor="accent6"/>
        <w:right w:val="single" w:sz="8" w:space="0" w:color="48363E" w:themeColor="accent6"/>
        <w:insideH w:val="single" w:sz="8" w:space="0" w:color="48363E" w:themeColor="accent6"/>
        <w:insideV w:val="single" w:sz="8" w:space="0" w:color="48363E" w:themeColor="accent6"/>
      </w:tblBorders>
    </w:tblPr>
    <w:tcPr>
      <w:shd w:val="clear" w:color="auto" w:fill="D6C8CE" w:themeFill="accent6" w:themeFillTint="3F"/>
    </w:tcPr>
    <w:tblStylePr w:type="firstRow">
      <w:rPr>
        <w:b/>
        <w:bCs/>
        <w:color w:val="000000" w:themeColor="text1"/>
      </w:rPr>
      <w:tblPr/>
      <w:tcPr>
        <w:shd w:val="clear" w:color="auto" w:fill="EFE9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D3D7" w:themeFill="accent6" w:themeFillTint="33"/>
      </w:tcPr>
    </w:tblStylePr>
    <w:tblStylePr w:type="band1Vert">
      <w:tblPr/>
      <w:tcPr>
        <w:shd w:val="clear" w:color="auto" w:fill="AD919D" w:themeFill="accent6" w:themeFillTint="7F"/>
      </w:tcPr>
    </w:tblStylePr>
    <w:tblStylePr w:type="band1Horz">
      <w:tblPr/>
      <w:tcPr>
        <w:tcBorders>
          <w:insideH w:val="single" w:sz="6" w:space="0" w:color="48363E" w:themeColor="accent6"/>
          <w:insideV w:val="single" w:sz="6" w:space="0" w:color="48363E" w:themeColor="accent6"/>
        </w:tcBorders>
        <w:shd w:val="clear" w:color="auto" w:fill="AD919D" w:themeFill="accent6" w:themeFillTint="7F"/>
      </w:tcPr>
    </w:tblStylePr>
    <w:tblStylePr w:type="nwCell">
      <w:tblPr/>
      <w:tcPr>
        <w:shd w:val="clear" w:color="auto" w:fill="FFFFFF" w:themeFill="background1"/>
      </w:tcPr>
    </w:tblStylePr>
  </w:style>
  <w:style w:type="paragraph" w:customStyle="1" w:styleId="Textbody">
    <w:name w:val="Text body"/>
    <w:basedOn w:val="Normalny"/>
    <w:rsid w:val="00260C7E"/>
    <w:pPr>
      <w:widowControl w:val="0"/>
      <w:suppressAutoHyphens/>
      <w:autoSpaceDN w:val="0"/>
      <w:spacing w:before="200" w:after="120" w:line="240" w:lineRule="auto"/>
      <w:textAlignment w:val="baseline"/>
    </w:pPr>
    <w:rPr>
      <w:rFonts w:ascii="Times New Roman" w:eastAsia="Andale Sans UI" w:hAnsi="Times New Roman" w:cs="Tahoma"/>
      <w:spacing w:val="0"/>
      <w:kern w:val="3"/>
      <w:lang w:val="de-DE" w:eastAsia="ja-JP" w:bidi="fa-IR"/>
    </w:rPr>
  </w:style>
  <w:style w:type="table" w:styleId="rednialista1akcent6">
    <w:name w:val="Medium List 1 Accent 6"/>
    <w:basedOn w:val="Standardowy"/>
    <w:uiPriority w:val="65"/>
    <w:rsid w:val="00260C7E"/>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top w:val="single" w:sz="8" w:space="0" w:color="48363E" w:themeColor="accent6"/>
        <w:bottom w:val="single" w:sz="8" w:space="0" w:color="48363E" w:themeColor="accent6"/>
      </w:tblBorders>
    </w:tblPr>
    <w:tblStylePr w:type="firstRow">
      <w:rPr>
        <w:rFonts w:asciiTheme="majorHAnsi" w:eastAsiaTheme="majorEastAsia" w:hAnsiTheme="majorHAnsi" w:cstheme="majorBidi"/>
      </w:rPr>
      <w:tblPr/>
      <w:tcPr>
        <w:tcBorders>
          <w:top w:val="nil"/>
          <w:bottom w:val="single" w:sz="8" w:space="0" w:color="48363E" w:themeColor="accent6"/>
        </w:tcBorders>
      </w:tcPr>
    </w:tblStylePr>
    <w:tblStylePr w:type="lastRow">
      <w:rPr>
        <w:b/>
        <w:bCs/>
        <w:color w:val="1F2123" w:themeColor="text2"/>
      </w:rPr>
      <w:tblPr/>
      <w:tcPr>
        <w:tcBorders>
          <w:top w:val="single" w:sz="8" w:space="0" w:color="48363E" w:themeColor="accent6"/>
          <w:bottom w:val="single" w:sz="8" w:space="0" w:color="48363E" w:themeColor="accent6"/>
        </w:tcBorders>
      </w:tcPr>
    </w:tblStylePr>
    <w:tblStylePr w:type="firstCol">
      <w:rPr>
        <w:b/>
        <w:bCs/>
      </w:rPr>
    </w:tblStylePr>
    <w:tblStylePr w:type="lastCol">
      <w:rPr>
        <w:b/>
        <w:bCs/>
      </w:rPr>
      <w:tblPr/>
      <w:tcPr>
        <w:tcBorders>
          <w:top w:val="single" w:sz="8" w:space="0" w:color="48363E" w:themeColor="accent6"/>
          <w:bottom w:val="single" w:sz="8" w:space="0" w:color="48363E" w:themeColor="accent6"/>
        </w:tcBorders>
      </w:tcPr>
    </w:tblStylePr>
    <w:tblStylePr w:type="band1Vert">
      <w:tblPr/>
      <w:tcPr>
        <w:shd w:val="clear" w:color="auto" w:fill="D6C8CE" w:themeFill="accent6" w:themeFillTint="3F"/>
      </w:tcPr>
    </w:tblStylePr>
    <w:tblStylePr w:type="band1Horz">
      <w:tblPr/>
      <w:tcPr>
        <w:shd w:val="clear" w:color="auto" w:fill="D6C8CE" w:themeFill="accent6" w:themeFillTint="3F"/>
      </w:tcPr>
    </w:tblStylePr>
  </w:style>
  <w:style w:type="table" w:styleId="rednialista1akcent2">
    <w:name w:val="Medium List 1 Accent 2"/>
    <w:basedOn w:val="Standardowy"/>
    <w:uiPriority w:val="65"/>
    <w:rsid w:val="00260C7E"/>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top w:val="single" w:sz="8" w:space="0" w:color="FFC000" w:themeColor="accent2"/>
        <w:bottom w:val="single" w:sz="8" w:space="0" w:color="FFC000" w:themeColor="accent2"/>
      </w:tblBorders>
    </w:tblPr>
    <w:tblStylePr w:type="firstRow">
      <w:rPr>
        <w:rFonts w:asciiTheme="majorHAnsi" w:eastAsiaTheme="majorEastAsia" w:hAnsiTheme="majorHAnsi" w:cstheme="majorBidi"/>
      </w:rPr>
      <w:tblPr/>
      <w:tcPr>
        <w:tcBorders>
          <w:top w:val="nil"/>
          <w:bottom w:val="single" w:sz="8" w:space="0" w:color="FFC000" w:themeColor="accent2"/>
        </w:tcBorders>
      </w:tcPr>
    </w:tblStylePr>
    <w:tblStylePr w:type="lastRow">
      <w:rPr>
        <w:b/>
        <w:bCs/>
        <w:color w:val="1F2123" w:themeColor="text2"/>
      </w:rPr>
      <w:tblPr/>
      <w:tcPr>
        <w:tcBorders>
          <w:top w:val="single" w:sz="8" w:space="0" w:color="FFC000" w:themeColor="accent2"/>
          <w:bottom w:val="single" w:sz="8" w:space="0" w:color="FFC000" w:themeColor="accent2"/>
        </w:tcBorders>
      </w:tcPr>
    </w:tblStylePr>
    <w:tblStylePr w:type="firstCol">
      <w:rPr>
        <w:b/>
        <w:bCs/>
      </w:rPr>
    </w:tblStylePr>
    <w:tblStylePr w:type="lastCol">
      <w:rPr>
        <w:b/>
        <w:bCs/>
      </w:rPr>
      <w:tblPr/>
      <w:tcPr>
        <w:tcBorders>
          <w:top w:val="single" w:sz="8" w:space="0" w:color="FFC000" w:themeColor="accent2"/>
          <w:bottom w:val="single" w:sz="8" w:space="0" w:color="FFC000" w:themeColor="accent2"/>
        </w:tcBorders>
      </w:tcPr>
    </w:tblStylePr>
    <w:tblStylePr w:type="band1Vert">
      <w:tblPr/>
      <w:tcPr>
        <w:shd w:val="clear" w:color="auto" w:fill="FFEFC0" w:themeFill="accent2" w:themeFillTint="3F"/>
      </w:tcPr>
    </w:tblStylePr>
    <w:tblStylePr w:type="band1Horz">
      <w:tblPr/>
      <w:tcPr>
        <w:shd w:val="clear" w:color="auto" w:fill="FFEFC0" w:themeFill="accent2" w:themeFillTint="3F"/>
      </w:tcPr>
    </w:tblStylePr>
  </w:style>
  <w:style w:type="table" w:styleId="redniasiatka2akcent2">
    <w:name w:val="Medium Grid 2 Accent 2"/>
    <w:basedOn w:val="Standardowy"/>
    <w:uiPriority w:val="68"/>
    <w:rsid w:val="00260C7E"/>
    <w:pPr>
      <w:spacing w:after="0" w:line="240" w:lineRule="auto"/>
    </w:pPr>
    <w:rPr>
      <w:rFonts w:asciiTheme="majorHAnsi" w:hAnsiTheme="majorHAnsi" w:cstheme="majorBidi"/>
      <w:color w:val="000000" w:themeColor="text1"/>
      <w:spacing w:val="0"/>
      <w:sz w:val="22"/>
      <w:szCs w:val="22"/>
    </w:rPr>
    <w:tblPr>
      <w:tblStyleRowBandSize w:val="1"/>
      <w:tblStyleColBandSize w:val="1"/>
      <w:tblBorders>
        <w:top w:val="single" w:sz="8" w:space="0" w:color="FFC000" w:themeColor="accent2"/>
        <w:left w:val="single" w:sz="8" w:space="0" w:color="FFC000" w:themeColor="accent2"/>
        <w:bottom w:val="single" w:sz="8" w:space="0" w:color="FFC000" w:themeColor="accent2"/>
        <w:right w:val="single" w:sz="8" w:space="0" w:color="FFC000" w:themeColor="accent2"/>
        <w:insideH w:val="single" w:sz="8" w:space="0" w:color="FFC000" w:themeColor="accent2"/>
        <w:insideV w:val="single" w:sz="8" w:space="0" w:color="FFC000" w:themeColor="accent2"/>
      </w:tblBorders>
    </w:tblPr>
    <w:tcPr>
      <w:shd w:val="clear" w:color="auto" w:fill="FFEFC0" w:themeFill="accent2" w:themeFillTint="3F"/>
    </w:tcPr>
    <w:tblStylePr w:type="firstRow">
      <w:rPr>
        <w:b/>
        <w:bCs/>
        <w:color w:val="000000" w:themeColor="text1"/>
      </w:rPr>
      <w:tblPr/>
      <w:tcPr>
        <w:shd w:val="clear" w:color="auto" w:fill="FFF8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2" w:themeFillTint="33"/>
      </w:tcPr>
    </w:tblStylePr>
    <w:tblStylePr w:type="band1Vert">
      <w:tblPr/>
      <w:tcPr>
        <w:shd w:val="clear" w:color="auto" w:fill="FFDF80" w:themeFill="accent2" w:themeFillTint="7F"/>
      </w:tcPr>
    </w:tblStylePr>
    <w:tblStylePr w:type="band1Horz">
      <w:tblPr/>
      <w:tcPr>
        <w:tcBorders>
          <w:insideH w:val="single" w:sz="6" w:space="0" w:color="FFC000" w:themeColor="accent2"/>
          <w:insideV w:val="single" w:sz="6" w:space="0" w:color="FFC000" w:themeColor="accent2"/>
        </w:tcBorders>
        <w:shd w:val="clear" w:color="auto" w:fill="FFDF80" w:themeFill="accent2" w:themeFillTint="7F"/>
      </w:tcPr>
    </w:tblStylePr>
    <w:tblStylePr w:type="nwCell">
      <w:tblPr/>
      <w:tcPr>
        <w:shd w:val="clear" w:color="auto" w:fill="FFFFFF" w:themeFill="background1"/>
      </w:tcPr>
    </w:tblStylePr>
  </w:style>
  <w:style w:type="table" w:styleId="Jasnecieniowanieakcent5">
    <w:name w:val="Light Shading Accent 5"/>
    <w:basedOn w:val="Standardowy"/>
    <w:uiPriority w:val="60"/>
    <w:rsid w:val="00260C7E"/>
    <w:pPr>
      <w:spacing w:after="0" w:line="240" w:lineRule="auto"/>
    </w:pPr>
    <w:rPr>
      <w:rFonts w:asciiTheme="minorHAnsi" w:eastAsiaTheme="minorHAnsi" w:hAnsiTheme="minorHAnsi" w:cstheme="minorBidi"/>
      <w:color w:val="384030" w:themeColor="accent5" w:themeShade="BF"/>
      <w:spacing w:val="0"/>
      <w:sz w:val="22"/>
      <w:szCs w:val="22"/>
    </w:rPr>
    <w:tblPr>
      <w:tblStyleRowBandSize w:val="1"/>
      <w:tblStyleColBandSize w:val="1"/>
      <w:tblBorders>
        <w:top w:val="single" w:sz="8" w:space="0" w:color="4C5640" w:themeColor="accent5"/>
        <w:bottom w:val="single" w:sz="8" w:space="0" w:color="4C5640" w:themeColor="accent5"/>
      </w:tblBorders>
    </w:tblPr>
    <w:tblStylePr w:type="firstRow">
      <w:pPr>
        <w:spacing w:before="0" w:after="0" w:line="240" w:lineRule="auto"/>
      </w:pPr>
      <w:rPr>
        <w:b/>
        <w:bCs/>
      </w:rPr>
      <w:tblPr/>
      <w:tcPr>
        <w:tcBorders>
          <w:top w:val="single" w:sz="8" w:space="0" w:color="4C5640" w:themeColor="accent5"/>
          <w:left w:val="nil"/>
          <w:bottom w:val="single" w:sz="8" w:space="0" w:color="4C5640" w:themeColor="accent5"/>
          <w:right w:val="nil"/>
          <w:insideH w:val="nil"/>
          <w:insideV w:val="nil"/>
        </w:tcBorders>
      </w:tcPr>
    </w:tblStylePr>
    <w:tblStylePr w:type="lastRow">
      <w:pPr>
        <w:spacing w:before="0" w:after="0" w:line="240" w:lineRule="auto"/>
      </w:pPr>
      <w:rPr>
        <w:b/>
        <w:bCs/>
      </w:rPr>
      <w:tblPr/>
      <w:tcPr>
        <w:tcBorders>
          <w:top w:val="single" w:sz="8" w:space="0" w:color="4C5640" w:themeColor="accent5"/>
          <w:left w:val="nil"/>
          <w:bottom w:val="single" w:sz="8" w:space="0" w:color="4C564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CB" w:themeFill="accent5" w:themeFillTint="3F"/>
      </w:tcPr>
    </w:tblStylePr>
    <w:tblStylePr w:type="band1Horz">
      <w:tblPr/>
      <w:tcPr>
        <w:tcBorders>
          <w:left w:val="nil"/>
          <w:right w:val="nil"/>
          <w:insideH w:val="nil"/>
          <w:insideV w:val="nil"/>
        </w:tcBorders>
        <w:shd w:val="clear" w:color="auto" w:fill="D3D9CB" w:themeFill="accent5" w:themeFillTint="3F"/>
      </w:tcPr>
    </w:tblStylePr>
  </w:style>
  <w:style w:type="paragraph" w:customStyle="1" w:styleId="Nagwektabeli">
    <w:name w:val="Nagłówek tabeli"/>
    <w:basedOn w:val="Zawartotabeli"/>
    <w:rsid w:val="00260C7E"/>
    <w:pPr>
      <w:widowControl w:val="0"/>
      <w:suppressLineNumbers w:val="0"/>
      <w:suppressAutoHyphens w:val="0"/>
      <w:autoSpaceDE w:val="0"/>
      <w:autoSpaceDN w:val="0"/>
      <w:adjustRightInd w:val="0"/>
      <w:jc w:val="center"/>
    </w:pPr>
    <w:rPr>
      <w:rFonts w:ascii="Times New Roman" w:eastAsia="Times New Roman" w:hAnsi="Times New Roman" w:cs="Times New Roman"/>
      <w:b/>
      <w:bCs/>
      <w:i/>
      <w:iCs/>
      <w:spacing w:val="0"/>
    </w:rPr>
  </w:style>
  <w:style w:type="table" w:customStyle="1" w:styleId="Kalendarz2">
    <w:name w:val="Kalendarz 2"/>
    <w:basedOn w:val="Standardowy"/>
    <w:uiPriority w:val="99"/>
    <w:qFormat/>
    <w:rsid w:val="00260C7E"/>
    <w:pPr>
      <w:spacing w:after="0" w:line="240" w:lineRule="auto"/>
    </w:pPr>
    <w:rPr>
      <w:rFonts w:ascii="Segoe UI Light" w:eastAsiaTheme="minorEastAsia" w:hAnsi="Segoe UI Light" w:cstheme="minorBidi"/>
      <w:spacing w:val="0"/>
      <w:sz w:val="22"/>
      <w:szCs w:val="22"/>
      <w:lang w:eastAsia="pl-PL"/>
    </w:rPr>
    <w:tblPr>
      <w:tblBorders>
        <w:insideV w:val="single" w:sz="4" w:space="0" w:color="EC7873" w:themeColor="accent1" w:themeTint="99"/>
      </w:tblBorders>
    </w:tblPr>
    <w:tcPr>
      <w:vAlign w:val="center"/>
    </w:tcPr>
    <w:tblStylePr w:type="firstRow">
      <w:rPr>
        <w:rFonts w:ascii="Segoe UI Light" w:hAnsi="Segoe UI Light"/>
        <w:b/>
        <w:i w:val="0"/>
        <w:caps w:val="0"/>
        <w:smallCaps w:val="0"/>
        <w:color w:val="DA251D" w:themeColor="accent1"/>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styleId="rednialista1akcent3">
    <w:name w:val="Medium List 1 Accent 3"/>
    <w:basedOn w:val="Standardowy"/>
    <w:uiPriority w:val="65"/>
    <w:rsid w:val="00260C7E"/>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top w:val="single" w:sz="8" w:space="0" w:color="2F1890" w:themeColor="accent3"/>
        <w:bottom w:val="single" w:sz="8" w:space="0" w:color="2F1890" w:themeColor="accent3"/>
      </w:tblBorders>
    </w:tblPr>
    <w:tblStylePr w:type="firstRow">
      <w:rPr>
        <w:rFonts w:asciiTheme="majorHAnsi" w:eastAsiaTheme="majorEastAsia" w:hAnsiTheme="majorHAnsi" w:cstheme="majorBidi"/>
      </w:rPr>
      <w:tblPr/>
      <w:tcPr>
        <w:tcBorders>
          <w:top w:val="nil"/>
          <w:bottom w:val="single" w:sz="8" w:space="0" w:color="2F1890" w:themeColor="accent3"/>
        </w:tcBorders>
      </w:tcPr>
    </w:tblStylePr>
    <w:tblStylePr w:type="lastRow">
      <w:rPr>
        <w:b/>
        <w:bCs/>
        <w:color w:val="1F2123" w:themeColor="text2"/>
      </w:rPr>
      <w:tblPr/>
      <w:tcPr>
        <w:tcBorders>
          <w:top w:val="single" w:sz="8" w:space="0" w:color="2F1890" w:themeColor="accent3"/>
          <w:bottom w:val="single" w:sz="8" w:space="0" w:color="2F1890" w:themeColor="accent3"/>
        </w:tcBorders>
      </w:tcPr>
    </w:tblStylePr>
    <w:tblStylePr w:type="firstCol">
      <w:rPr>
        <w:b/>
        <w:bCs/>
      </w:rPr>
    </w:tblStylePr>
    <w:tblStylePr w:type="lastCol">
      <w:rPr>
        <w:b/>
        <w:bCs/>
      </w:rPr>
      <w:tblPr/>
      <w:tcPr>
        <w:tcBorders>
          <w:top w:val="single" w:sz="8" w:space="0" w:color="2F1890" w:themeColor="accent3"/>
          <w:bottom w:val="single" w:sz="8" w:space="0" w:color="2F1890" w:themeColor="accent3"/>
        </w:tcBorders>
      </w:tcPr>
    </w:tblStylePr>
    <w:tblStylePr w:type="band1Vert">
      <w:tblPr/>
      <w:tcPr>
        <w:shd w:val="clear" w:color="auto" w:fill="C1B6F3" w:themeFill="accent3" w:themeFillTint="3F"/>
      </w:tcPr>
    </w:tblStylePr>
    <w:tblStylePr w:type="band1Horz">
      <w:tblPr/>
      <w:tcPr>
        <w:shd w:val="clear" w:color="auto" w:fill="C1B6F3" w:themeFill="accent3" w:themeFillTint="3F"/>
      </w:tcPr>
    </w:tblStylePr>
  </w:style>
  <w:style w:type="character" w:customStyle="1" w:styleId="Nierozpoznanawzmianka1">
    <w:name w:val="Nierozpoznana wzmianka1"/>
    <w:basedOn w:val="Domylnaczcionkaakapitu"/>
    <w:uiPriority w:val="99"/>
    <w:semiHidden/>
    <w:unhideWhenUsed/>
    <w:rsid w:val="00260C7E"/>
    <w:rPr>
      <w:color w:val="605E5C"/>
      <w:shd w:val="clear" w:color="auto" w:fill="E1DFDD"/>
    </w:rPr>
  </w:style>
  <w:style w:type="table" w:customStyle="1" w:styleId="Styl21">
    <w:name w:val="Styl21"/>
    <w:basedOn w:val="Standardowy"/>
    <w:uiPriority w:val="99"/>
    <w:rsid w:val="00260C7E"/>
    <w:pPr>
      <w:spacing w:after="0" w:line="240" w:lineRule="auto"/>
      <w:jc w:val="center"/>
    </w:pPr>
    <w:rPr>
      <w:rFonts w:eastAsia="Cambria" w:cs="Times New Roman"/>
      <w:color w:val="595959"/>
      <w:spacing w:val="0"/>
      <w:sz w:val="22"/>
      <w:szCs w:val="22"/>
    </w:rPr>
    <w:tblPr>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D9D9D9"/>
      <w:vAlign w:val="center"/>
    </w:tcPr>
    <w:tblStylePr w:type="firstRow">
      <w:rPr>
        <w:b w:val="0"/>
        <w:color w:val="auto"/>
      </w:rPr>
      <w:tblPr/>
      <w:tcPr>
        <w:shd w:val="clear" w:color="auto" w:fill="D9D9D9"/>
      </w:tcPr>
    </w:tblStylePr>
    <w:tblStylePr w:type="firstCol">
      <w:pPr>
        <w:jc w:val="left"/>
      </w:pPr>
      <w:rPr>
        <w:rFonts w:ascii="Cambria" w:hAnsi="Cambria" w:hint="default"/>
        <w:b w:val="0"/>
        <w:color w:val="595959"/>
        <w:sz w:val="20"/>
        <w:szCs w:val="20"/>
      </w:rPr>
      <w:tblPr/>
      <w:tcPr>
        <w:shd w:val="clear" w:color="auto" w:fill="D9D9D9"/>
      </w:tcPr>
    </w:tblStylePr>
  </w:style>
  <w:style w:type="character" w:customStyle="1" w:styleId="Domylnaczcionkaakapitu1">
    <w:name w:val="Domyślna czcionka akapitu1"/>
    <w:rsid w:val="00260C7E"/>
  </w:style>
  <w:style w:type="table" w:styleId="Kolorowecieniowanieakcent5">
    <w:name w:val="Colorful Shading Accent 5"/>
    <w:basedOn w:val="Standardowy"/>
    <w:uiPriority w:val="71"/>
    <w:rsid w:val="00260C7E"/>
    <w:pPr>
      <w:spacing w:after="0" w:line="240" w:lineRule="auto"/>
    </w:pPr>
    <w:rPr>
      <w:rFonts w:asciiTheme="minorHAnsi" w:eastAsiaTheme="minorHAnsi" w:hAnsiTheme="minorHAnsi" w:cstheme="minorBidi"/>
      <w:color w:val="000000" w:themeColor="text1"/>
      <w:spacing w:val="0"/>
      <w:sz w:val="22"/>
      <w:szCs w:val="22"/>
    </w:rPr>
    <w:tblPr>
      <w:tblStyleRowBandSize w:val="1"/>
      <w:tblStyleColBandSize w:val="1"/>
      <w:tblBorders>
        <w:top w:val="single" w:sz="24" w:space="0" w:color="48363E" w:themeColor="accent6"/>
        <w:left w:val="single" w:sz="4" w:space="0" w:color="4C5640" w:themeColor="accent5"/>
        <w:bottom w:val="single" w:sz="4" w:space="0" w:color="4C5640" w:themeColor="accent5"/>
        <w:right w:val="single" w:sz="4" w:space="0" w:color="4C5640" w:themeColor="accent5"/>
        <w:insideH w:val="single" w:sz="4" w:space="0" w:color="FFFFFF" w:themeColor="background1"/>
        <w:insideV w:val="single" w:sz="4" w:space="0" w:color="FFFFFF" w:themeColor="background1"/>
      </w:tblBorders>
    </w:tblPr>
    <w:tcPr>
      <w:shd w:val="clear" w:color="auto" w:fill="EDF0EA" w:themeFill="accent5" w:themeFillTint="19"/>
    </w:tcPr>
    <w:tblStylePr w:type="firstRow">
      <w:rPr>
        <w:b/>
        <w:bCs/>
      </w:rPr>
      <w:tblPr/>
      <w:tcPr>
        <w:tcBorders>
          <w:top w:val="nil"/>
          <w:left w:val="nil"/>
          <w:bottom w:val="single" w:sz="24" w:space="0" w:color="48363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326" w:themeFill="accent5" w:themeFillShade="99"/>
      </w:tcPr>
    </w:tblStylePr>
    <w:tblStylePr w:type="firstCol">
      <w:rPr>
        <w:color w:val="FFFFFF" w:themeColor="background1"/>
      </w:rPr>
      <w:tblPr/>
      <w:tcPr>
        <w:tcBorders>
          <w:top w:val="nil"/>
          <w:left w:val="nil"/>
          <w:bottom w:val="nil"/>
          <w:right w:val="nil"/>
          <w:insideH w:val="single" w:sz="4" w:space="0" w:color="2D3326" w:themeColor="accent5" w:themeShade="99"/>
          <w:insideV w:val="nil"/>
        </w:tcBorders>
        <w:shd w:val="clear" w:color="auto" w:fill="2D332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D3326" w:themeFill="accent5" w:themeFillShade="99"/>
      </w:tcPr>
    </w:tblStylePr>
    <w:tblStylePr w:type="band1Vert">
      <w:tblPr/>
      <w:tcPr>
        <w:shd w:val="clear" w:color="auto" w:fill="B7C1AC" w:themeFill="accent5" w:themeFillTint="66"/>
      </w:tcPr>
    </w:tblStylePr>
    <w:tblStylePr w:type="band1Horz">
      <w:tblPr/>
      <w:tcPr>
        <w:shd w:val="clear" w:color="auto" w:fill="A6B298" w:themeFill="accent5" w:themeFillTint="7F"/>
      </w:tcPr>
    </w:tblStylePr>
    <w:tblStylePr w:type="neCell">
      <w:rPr>
        <w:color w:val="000000" w:themeColor="text1"/>
      </w:rPr>
    </w:tblStylePr>
    <w:tblStylePr w:type="nwCell">
      <w:rPr>
        <w:color w:val="000000" w:themeColor="text1"/>
      </w:rPr>
    </w:tblStylePr>
  </w:style>
  <w:style w:type="table" w:customStyle="1" w:styleId="Tabela-Siatka12">
    <w:name w:val="Tabela - Siatka12"/>
    <w:basedOn w:val="Standardowy"/>
    <w:next w:val="Tabela-Siatka"/>
    <w:uiPriority w:val="59"/>
    <w:rsid w:val="00260C7E"/>
    <w:pPr>
      <w:spacing w:after="0" w:line="240" w:lineRule="auto"/>
    </w:pPr>
    <w:rPr>
      <w:rFonts w:asciiTheme="minorHAnsi" w:eastAsiaTheme="minorHAnsi" w:hAnsiTheme="minorHAnsi" w:cstheme="minorBidi"/>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260C7E"/>
    <w:rPr>
      <w:color w:val="605E5C"/>
      <w:shd w:val="clear" w:color="auto" w:fill="E1DFDD"/>
    </w:rPr>
  </w:style>
  <w:style w:type="table" w:styleId="rednialista2akcent6">
    <w:name w:val="Medium List 2 Accent 6"/>
    <w:basedOn w:val="Standardowy"/>
    <w:uiPriority w:val="66"/>
    <w:rsid w:val="00260C7E"/>
    <w:pPr>
      <w:spacing w:after="0" w:line="240" w:lineRule="auto"/>
    </w:pPr>
    <w:rPr>
      <w:rFonts w:asciiTheme="majorHAnsi" w:hAnsiTheme="majorHAnsi" w:cstheme="majorBidi"/>
      <w:color w:val="000000" w:themeColor="text1"/>
      <w:spacing w:val="0"/>
      <w:sz w:val="22"/>
      <w:szCs w:val="22"/>
    </w:rPr>
    <w:tblPr>
      <w:tblStyleRowBandSize w:val="1"/>
      <w:tblStyleColBandSize w:val="1"/>
      <w:tblBorders>
        <w:top w:val="single" w:sz="8" w:space="0" w:color="48363E" w:themeColor="accent6"/>
        <w:left w:val="single" w:sz="8" w:space="0" w:color="48363E" w:themeColor="accent6"/>
        <w:bottom w:val="single" w:sz="8" w:space="0" w:color="48363E" w:themeColor="accent6"/>
        <w:right w:val="single" w:sz="8" w:space="0" w:color="48363E" w:themeColor="accent6"/>
      </w:tblBorders>
    </w:tblPr>
    <w:tblStylePr w:type="firstRow">
      <w:rPr>
        <w:sz w:val="24"/>
        <w:szCs w:val="24"/>
      </w:rPr>
      <w:tblPr/>
      <w:tcPr>
        <w:tcBorders>
          <w:top w:val="nil"/>
          <w:left w:val="nil"/>
          <w:bottom w:val="single" w:sz="24" w:space="0" w:color="48363E" w:themeColor="accent6"/>
          <w:right w:val="nil"/>
          <w:insideH w:val="nil"/>
          <w:insideV w:val="nil"/>
        </w:tcBorders>
        <w:shd w:val="clear" w:color="auto" w:fill="FFFFFF" w:themeFill="background1"/>
      </w:tcPr>
    </w:tblStylePr>
    <w:tblStylePr w:type="lastRow">
      <w:tblPr/>
      <w:tcPr>
        <w:tcBorders>
          <w:top w:val="single" w:sz="8" w:space="0" w:color="48363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363E" w:themeColor="accent6"/>
          <w:insideH w:val="nil"/>
          <w:insideV w:val="nil"/>
        </w:tcBorders>
        <w:shd w:val="clear" w:color="auto" w:fill="FFFFFF" w:themeFill="background1"/>
      </w:tcPr>
    </w:tblStylePr>
    <w:tblStylePr w:type="lastCol">
      <w:tblPr/>
      <w:tcPr>
        <w:tcBorders>
          <w:top w:val="nil"/>
          <w:left w:val="single" w:sz="8" w:space="0" w:color="48363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C8CE" w:themeFill="accent6" w:themeFillTint="3F"/>
      </w:tcPr>
    </w:tblStylePr>
    <w:tblStylePr w:type="band1Horz">
      <w:tblPr/>
      <w:tcPr>
        <w:tcBorders>
          <w:top w:val="nil"/>
          <w:bottom w:val="nil"/>
          <w:insideH w:val="nil"/>
          <w:insideV w:val="nil"/>
        </w:tcBorders>
        <w:shd w:val="clear" w:color="auto" w:fill="D6C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6">
    <w:name w:val="Medium Grid 3 Accent 6"/>
    <w:basedOn w:val="Standardowy"/>
    <w:uiPriority w:val="69"/>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C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363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363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363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363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9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919D" w:themeFill="accent6" w:themeFillTint="7F"/>
      </w:tcPr>
    </w:tblStylePr>
  </w:style>
  <w:style w:type="table" w:styleId="redniasiatka3akcent3">
    <w:name w:val="Medium Grid 3 Accent 3"/>
    <w:basedOn w:val="Standardowy"/>
    <w:uiPriority w:val="69"/>
    <w:rsid w:val="00260C7E"/>
    <w:pPr>
      <w:spacing w:after="0" w:line="240" w:lineRule="auto"/>
    </w:pPr>
    <w:rPr>
      <w:rFonts w:asciiTheme="minorHAnsi" w:eastAsiaTheme="minorHAnsi" w:hAnsiTheme="minorHAnsi" w:cstheme="minorBidi"/>
      <w:spacing w:val="0"/>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B6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189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189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189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189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36D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36DE6" w:themeFill="accent3" w:themeFillTint="7F"/>
      </w:tcPr>
    </w:tblStylePr>
  </w:style>
  <w:style w:type="table" w:customStyle="1" w:styleId="cooooo1">
    <w:name w:val="coooooś1"/>
    <w:basedOn w:val="Standardowy"/>
    <w:next w:val="Tabela-Siatka"/>
    <w:uiPriority w:val="59"/>
    <w:rsid w:val="00260C7E"/>
    <w:pPr>
      <w:jc w:val="center"/>
    </w:pPr>
    <w:rPr>
      <w:rFonts w:eastAsia="Times New Roman" w:cs="Cambria"/>
    </w:rPr>
    <w:tblPr>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Pr>
    <w:trPr>
      <w:jc w:val="center"/>
    </w:trPr>
    <w:tcPr>
      <w:shd w:val="clear" w:color="auto" w:fill="D9D9D9"/>
      <w:vAlign w:val="center"/>
    </w:tcPr>
    <w:tblStylePr w:type="firstRow">
      <w:rPr>
        <w:b/>
        <w:color w:val="FFFFFF"/>
      </w:rPr>
      <w:tblPr/>
      <w:tcPr>
        <w:shd w:val="clear" w:color="auto" w:fill="B99100"/>
      </w:tcPr>
    </w:tblStylePr>
    <w:tblStylePr w:type="firstCol">
      <w:tblPr/>
      <w:tcPr>
        <w:shd w:val="clear" w:color="auto" w:fill="F8C300"/>
      </w:tcPr>
    </w:tblStylePr>
  </w:style>
  <w:style w:type="character" w:customStyle="1" w:styleId="vwvqnvr9">
    <w:name w:val="_vwvqnvr9"/>
    <w:basedOn w:val="Domylnaczcionkaakapitu"/>
    <w:rsid w:val="00260C7E"/>
  </w:style>
  <w:style w:type="table" w:styleId="rednialista2akcent5">
    <w:name w:val="Medium List 2 Accent 5"/>
    <w:basedOn w:val="Standardowy"/>
    <w:uiPriority w:val="66"/>
    <w:rsid w:val="00260C7E"/>
    <w:pPr>
      <w:spacing w:after="0" w:line="240" w:lineRule="auto"/>
    </w:pPr>
    <w:rPr>
      <w:rFonts w:asciiTheme="majorHAnsi" w:hAnsiTheme="majorHAnsi" w:cstheme="majorBidi"/>
      <w:color w:val="000000" w:themeColor="text1"/>
      <w:spacing w:val="0"/>
      <w:sz w:val="22"/>
      <w:szCs w:val="22"/>
    </w:rPr>
    <w:tblPr>
      <w:tblStyleRowBandSize w:val="1"/>
      <w:tblStyleColBandSize w:val="1"/>
      <w:tblInd w:w="0" w:type="nil"/>
      <w:tblBorders>
        <w:top w:val="single" w:sz="8" w:space="0" w:color="4C5640" w:themeColor="accent5"/>
        <w:left w:val="single" w:sz="8" w:space="0" w:color="4C5640" w:themeColor="accent5"/>
        <w:bottom w:val="single" w:sz="8" w:space="0" w:color="4C5640" w:themeColor="accent5"/>
        <w:right w:val="single" w:sz="8" w:space="0" w:color="4C5640" w:themeColor="accent5"/>
      </w:tblBorders>
    </w:tblPr>
    <w:tblStylePr w:type="firstRow">
      <w:rPr>
        <w:sz w:val="24"/>
        <w:szCs w:val="24"/>
      </w:rPr>
      <w:tblPr/>
      <w:tcPr>
        <w:tcBorders>
          <w:top w:val="nil"/>
          <w:left w:val="nil"/>
          <w:bottom w:val="single" w:sz="24" w:space="0" w:color="4C5640" w:themeColor="accent5"/>
          <w:right w:val="nil"/>
          <w:insideH w:val="nil"/>
          <w:insideV w:val="nil"/>
        </w:tcBorders>
        <w:shd w:val="clear" w:color="auto" w:fill="FFFFFF" w:themeFill="background1"/>
      </w:tcPr>
    </w:tblStylePr>
    <w:tblStylePr w:type="lastRow">
      <w:tblPr/>
      <w:tcPr>
        <w:tcBorders>
          <w:top w:val="single" w:sz="8" w:space="0" w:color="4C564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640" w:themeColor="accent5"/>
          <w:insideH w:val="nil"/>
          <w:insideV w:val="nil"/>
        </w:tcBorders>
        <w:shd w:val="clear" w:color="auto" w:fill="FFFFFF" w:themeFill="background1"/>
      </w:tcPr>
    </w:tblStylePr>
    <w:tblStylePr w:type="lastCol">
      <w:tblPr/>
      <w:tcPr>
        <w:tcBorders>
          <w:top w:val="nil"/>
          <w:left w:val="single" w:sz="8" w:space="0" w:color="4C564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CB" w:themeFill="accent5" w:themeFillTint="3F"/>
      </w:tcPr>
    </w:tblStylePr>
    <w:tblStylePr w:type="band1Horz">
      <w:tblPr/>
      <w:tcPr>
        <w:tcBorders>
          <w:top w:val="nil"/>
          <w:bottom w:val="nil"/>
          <w:insideH w:val="nil"/>
          <w:insideV w:val="nil"/>
        </w:tcBorders>
        <w:shd w:val="clear" w:color="auto" w:fill="D3D9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Jasnecieniowanie">
    <w:name w:val="Light Shading"/>
    <w:basedOn w:val="Standardowy"/>
    <w:uiPriority w:val="60"/>
    <w:rsid w:val="00C732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Wiele1">
    <w:name w:val="Wieleń1"/>
    <w:basedOn w:val="Standardowy"/>
    <w:uiPriority w:val="99"/>
    <w:qFormat/>
    <w:rsid w:val="00F52556"/>
    <w:pPr>
      <w:spacing w:after="0" w:line="240" w:lineRule="auto"/>
    </w:pPr>
    <w:rPr>
      <w:rFonts w:ascii="Segoe UI Light" w:eastAsia="Times New Roman" w:hAnsi="Segoe UI Light" w:cs="Times New Roman"/>
      <w:spacing w:val="0"/>
      <w:sz w:val="22"/>
      <w:szCs w:val="22"/>
      <w:lang w:eastAsia="pl-PL"/>
    </w:rPr>
    <w:tblPr>
      <w:tblBorders>
        <w:insideV w:val="single" w:sz="4" w:space="0" w:color="68110E"/>
      </w:tblBorders>
    </w:tblPr>
    <w:tcPr>
      <w:shd w:val="clear" w:color="auto" w:fill="auto"/>
      <w:vAlign w:val="center"/>
    </w:tcPr>
    <w:tblStylePr w:type="firstRow">
      <w:rPr>
        <w:rFonts w:ascii="Segoe UI Light" w:hAnsi="Segoe UI Light"/>
        <w:b/>
        <w:i w:val="0"/>
        <w:caps w:val="0"/>
        <w:smallCaps w:val="0"/>
        <w:color w:val="68110E"/>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customStyle="1" w:styleId="Wiele2">
    <w:name w:val="Wieleń2"/>
    <w:basedOn w:val="Standardowy"/>
    <w:uiPriority w:val="99"/>
    <w:qFormat/>
    <w:rsid w:val="00E715B7"/>
    <w:pPr>
      <w:spacing w:after="0" w:line="240" w:lineRule="auto"/>
    </w:pPr>
    <w:rPr>
      <w:rFonts w:ascii="Segoe UI Light" w:eastAsia="Times New Roman" w:hAnsi="Segoe UI Light" w:cs="Times New Roman"/>
      <w:spacing w:val="0"/>
      <w:sz w:val="22"/>
      <w:szCs w:val="22"/>
      <w:lang w:eastAsia="pl-PL"/>
    </w:rPr>
    <w:tblPr>
      <w:tblBorders>
        <w:insideV w:val="single" w:sz="4" w:space="0" w:color="20895E"/>
      </w:tblBorders>
    </w:tblPr>
    <w:tcPr>
      <w:shd w:val="clear" w:color="auto" w:fill="auto"/>
      <w:vAlign w:val="center"/>
    </w:tcPr>
    <w:tblStylePr w:type="firstRow">
      <w:rPr>
        <w:rFonts w:ascii="Segoe UI Light" w:hAnsi="Segoe UI Light"/>
        <w:b/>
        <w:i w:val="0"/>
        <w:caps w:val="0"/>
        <w:smallCaps w:val="0"/>
        <w:color w:val="20895E"/>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styleId="Jasnecieniowanieakcent6">
    <w:name w:val="Light Shading Accent 6"/>
    <w:basedOn w:val="Standardowy"/>
    <w:uiPriority w:val="60"/>
    <w:rsid w:val="002F66C4"/>
    <w:pPr>
      <w:spacing w:after="0" w:line="240" w:lineRule="auto"/>
    </w:pPr>
    <w:rPr>
      <w:color w:val="35282E" w:themeColor="accent6" w:themeShade="BF"/>
    </w:rPr>
    <w:tblPr>
      <w:tblStyleRowBandSize w:val="1"/>
      <w:tblStyleColBandSize w:val="1"/>
      <w:tblBorders>
        <w:top w:val="single" w:sz="8" w:space="0" w:color="48363E" w:themeColor="accent6"/>
        <w:bottom w:val="single" w:sz="8" w:space="0" w:color="48363E" w:themeColor="accent6"/>
      </w:tblBorders>
    </w:tblPr>
    <w:tblStylePr w:type="firstRow">
      <w:pPr>
        <w:spacing w:before="0" w:after="0" w:line="240" w:lineRule="auto"/>
      </w:pPr>
      <w:rPr>
        <w:b/>
        <w:bCs/>
      </w:rPr>
      <w:tblPr/>
      <w:tcPr>
        <w:tcBorders>
          <w:top w:val="single" w:sz="8" w:space="0" w:color="48363E" w:themeColor="accent6"/>
          <w:left w:val="nil"/>
          <w:bottom w:val="single" w:sz="8" w:space="0" w:color="48363E" w:themeColor="accent6"/>
          <w:right w:val="nil"/>
          <w:insideH w:val="nil"/>
          <w:insideV w:val="nil"/>
        </w:tcBorders>
      </w:tcPr>
    </w:tblStylePr>
    <w:tblStylePr w:type="lastRow">
      <w:pPr>
        <w:spacing w:before="0" w:after="0" w:line="240" w:lineRule="auto"/>
      </w:pPr>
      <w:rPr>
        <w:b/>
        <w:bCs/>
      </w:rPr>
      <w:tblPr/>
      <w:tcPr>
        <w:tcBorders>
          <w:top w:val="single" w:sz="8" w:space="0" w:color="48363E" w:themeColor="accent6"/>
          <w:left w:val="nil"/>
          <w:bottom w:val="single" w:sz="8" w:space="0" w:color="48363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8CE" w:themeFill="accent6" w:themeFillTint="3F"/>
      </w:tcPr>
    </w:tblStylePr>
    <w:tblStylePr w:type="band1Horz">
      <w:tblPr/>
      <w:tcPr>
        <w:tcBorders>
          <w:left w:val="nil"/>
          <w:right w:val="nil"/>
          <w:insideH w:val="nil"/>
          <w:insideV w:val="nil"/>
        </w:tcBorders>
        <w:shd w:val="clear" w:color="auto" w:fill="D6C8CE" w:themeFill="accent6" w:themeFillTint="3F"/>
      </w:tcPr>
    </w:tblStylePr>
  </w:style>
  <w:style w:type="character" w:customStyle="1" w:styleId="fs14lh1-5">
    <w:name w:val="fs14lh1-5"/>
    <w:basedOn w:val="Domylnaczcionkaakapitu"/>
    <w:rsid w:val="007D0076"/>
  </w:style>
  <w:style w:type="character" w:customStyle="1" w:styleId="cf1">
    <w:name w:val="cf1"/>
    <w:basedOn w:val="Domylnaczcionkaakapitu"/>
    <w:rsid w:val="00AF2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137">
      <w:bodyDiv w:val="1"/>
      <w:marLeft w:val="0"/>
      <w:marRight w:val="0"/>
      <w:marTop w:val="0"/>
      <w:marBottom w:val="0"/>
      <w:divBdr>
        <w:top w:val="none" w:sz="0" w:space="0" w:color="auto"/>
        <w:left w:val="none" w:sz="0" w:space="0" w:color="auto"/>
        <w:bottom w:val="none" w:sz="0" w:space="0" w:color="auto"/>
        <w:right w:val="none" w:sz="0" w:space="0" w:color="auto"/>
      </w:divBdr>
    </w:div>
    <w:div w:id="14617173">
      <w:bodyDiv w:val="1"/>
      <w:marLeft w:val="0"/>
      <w:marRight w:val="0"/>
      <w:marTop w:val="0"/>
      <w:marBottom w:val="0"/>
      <w:divBdr>
        <w:top w:val="none" w:sz="0" w:space="0" w:color="auto"/>
        <w:left w:val="none" w:sz="0" w:space="0" w:color="auto"/>
        <w:bottom w:val="none" w:sz="0" w:space="0" w:color="auto"/>
        <w:right w:val="none" w:sz="0" w:space="0" w:color="auto"/>
      </w:divBdr>
    </w:div>
    <w:div w:id="16855549">
      <w:bodyDiv w:val="1"/>
      <w:marLeft w:val="0"/>
      <w:marRight w:val="0"/>
      <w:marTop w:val="0"/>
      <w:marBottom w:val="0"/>
      <w:divBdr>
        <w:top w:val="none" w:sz="0" w:space="0" w:color="auto"/>
        <w:left w:val="none" w:sz="0" w:space="0" w:color="auto"/>
        <w:bottom w:val="none" w:sz="0" w:space="0" w:color="auto"/>
        <w:right w:val="none" w:sz="0" w:space="0" w:color="auto"/>
      </w:divBdr>
    </w:div>
    <w:div w:id="20935791">
      <w:bodyDiv w:val="1"/>
      <w:marLeft w:val="0"/>
      <w:marRight w:val="0"/>
      <w:marTop w:val="0"/>
      <w:marBottom w:val="0"/>
      <w:divBdr>
        <w:top w:val="none" w:sz="0" w:space="0" w:color="auto"/>
        <w:left w:val="none" w:sz="0" w:space="0" w:color="auto"/>
        <w:bottom w:val="none" w:sz="0" w:space="0" w:color="auto"/>
        <w:right w:val="none" w:sz="0" w:space="0" w:color="auto"/>
      </w:divBdr>
    </w:div>
    <w:div w:id="21640098">
      <w:bodyDiv w:val="1"/>
      <w:marLeft w:val="0"/>
      <w:marRight w:val="0"/>
      <w:marTop w:val="0"/>
      <w:marBottom w:val="0"/>
      <w:divBdr>
        <w:top w:val="none" w:sz="0" w:space="0" w:color="auto"/>
        <w:left w:val="none" w:sz="0" w:space="0" w:color="auto"/>
        <w:bottom w:val="none" w:sz="0" w:space="0" w:color="auto"/>
        <w:right w:val="none" w:sz="0" w:space="0" w:color="auto"/>
      </w:divBdr>
    </w:div>
    <w:div w:id="41756559">
      <w:bodyDiv w:val="1"/>
      <w:marLeft w:val="0"/>
      <w:marRight w:val="0"/>
      <w:marTop w:val="0"/>
      <w:marBottom w:val="0"/>
      <w:divBdr>
        <w:top w:val="none" w:sz="0" w:space="0" w:color="auto"/>
        <w:left w:val="none" w:sz="0" w:space="0" w:color="auto"/>
        <w:bottom w:val="none" w:sz="0" w:space="0" w:color="auto"/>
        <w:right w:val="none" w:sz="0" w:space="0" w:color="auto"/>
      </w:divBdr>
      <w:divsChild>
        <w:div w:id="15158110">
          <w:marLeft w:val="547"/>
          <w:marRight w:val="0"/>
          <w:marTop w:val="0"/>
          <w:marBottom w:val="0"/>
          <w:divBdr>
            <w:top w:val="none" w:sz="0" w:space="0" w:color="auto"/>
            <w:left w:val="none" w:sz="0" w:space="0" w:color="auto"/>
            <w:bottom w:val="none" w:sz="0" w:space="0" w:color="auto"/>
            <w:right w:val="none" w:sz="0" w:space="0" w:color="auto"/>
          </w:divBdr>
        </w:div>
      </w:divsChild>
    </w:div>
    <w:div w:id="54472633">
      <w:bodyDiv w:val="1"/>
      <w:marLeft w:val="0"/>
      <w:marRight w:val="0"/>
      <w:marTop w:val="0"/>
      <w:marBottom w:val="0"/>
      <w:divBdr>
        <w:top w:val="none" w:sz="0" w:space="0" w:color="auto"/>
        <w:left w:val="none" w:sz="0" w:space="0" w:color="auto"/>
        <w:bottom w:val="none" w:sz="0" w:space="0" w:color="auto"/>
        <w:right w:val="none" w:sz="0" w:space="0" w:color="auto"/>
      </w:divBdr>
    </w:div>
    <w:div w:id="58213458">
      <w:bodyDiv w:val="1"/>
      <w:marLeft w:val="0"/>
      <w:marRight w:val="0"/>
      <w:marTop w:val="0"/>
      <w:marBottom w:val="0"/>
      <w:divBdr>
        <w:top w:val="none" w:sz="0" w:space="0" w:color="auto"/>
        <w:left w:val="none" w:sz="0" w:space="0" w:color="auto"/>
        <w:bottom w:val="none" w:sz="0" w:space="0" w:color="auto"/>
        <w:right w:val="none" w:sz="0" w:space="0" w:color="auto"/>
      </w:divBdr>
      <w:divsChild>
        <w:div w:id="352266420">
          <w:marLeft w:val="547"/>
          <w:marRight w:val="0"/>
          <w:marTop w:val="0"/>
          <w:marBottom w:val="0"/>
          <w:divBdr>
            <w:top w:val="none" w:sz="0" w:space="0" w:color="auto"/>
            <w:left w:val="none" w:sz="0" w:space="0" w:color="auto"/>
            <w:bottom w:val="none" w:sz="0" w:space="0" w:color="auto"/>
            <w:right w:val="none" w:sz="0" w:space="0" w:color="auto"/>
          </w:divBdr>
        </w:div>
      </w:divsChild>
    </w:div>
    <w:div w:id="62338960">
      <w:bodyDiv w:val="1"/>
      <w:marLeft w:val="0"/>
      <w:marRight w:val="0"/>
      <w:marTop w:val="0"/>
      <w:marBottom w:val="0"/>
      <w:divBdr>
        <w:top w:val="none" w:sz="0" w:space="0" w:color="auto"/>
        <w:left w:val="none" w:sz="0" w:space="0" w:color="auto"/>
        <w:bottom w:val="none" w:sz="0" w:space="0" w:color="auto"/>
        <w:right w:val="none" w:sz="0" w:space="0" w:color="auto"/>
      </w:divBdr>
    </w:div>
    <w:div w:id="67072365">
      <w:bodyDiv w:val="1"/>
      <w:marLeft w:val="0"/>
      <w:marRight w:val="0"/>
      <w:marTop w:val="0"/>
      <w:marBottom w:val="0"/>
      <w:divBdr>
        <w:top w:val="none" w:sz="0" w:space="0" w:color="auto"/>
        <w:left w:val="none" w:sz="0" w:space="0" w:color="auto"/>
        <w:bottom w:val="none" w:sz="0" w:space="0" w:color="auto"/>
        <w:right w:val="none" w:sz="0" w:space="0" w:color="auto"/>
      </w:divBdr>
    </w:div>
    <w:div w:id="69432292">
      <w:bodyDiv w:val="1"/>
      <w:marLeft w:val="0"/>
      <w:marRight w:val="0"/>
      <w:marTop w:val="0"/>
      <w:marBottom w:val="0"/>
      <w:divBdr>
        <w:top w:val="none" w:sz="0" w:space="0" w:color="auto"/>
        <w:left w:val="none" w:sz="0" w:space="0" w:color="auto"/>
        <w:bottom w:val="none" w:sz="0" w:space="0" w:color="auto"/>
        <w:right w:val="none" w:sz="0" w:space="0" w:color="auto"/>
      </w:divBdr>
    </w:div>
    <w:div w:id="71587829">
      <w:bodyDiv w:val="1"/>
      <w:marLeft w:val="0"/>
      <w:marRight w:val="0"/>
      <w:marTop w:val="0"/>
      <w:marBottom w:val="0"/>
      <w:divBdr>
        <w:top w:val="none" w:sz="0" w:space="0" w:color="auto"/>
        <w:left w:val="none" w:sz="0" w:space="0" w:color="auto"/>
        <w:bottom w:val="none" w:sz="0" w:space="0" w:color="auto"/>
        <w:right w:val="none" w:sz="0" w:space="0" w:color="auto"/>
      </w:divBdr>
    </w:div>
    <w:div w:id="74279209">
      <w:bodyDiv w:val="1"/>
      <w:marLeft w:val="0"/>
      <w:marRight w:val="0"/>
      <w:marTop w:val="0"/>
      <w:marBottom w:val="0"/>
      <w:divBdr>
        <w:top w:val="none" w:sz="0" w:space="0" w:color="auto"/>
        <w:left w:val="none" w:sz="0" w:space="0" w:color="auto"/>
        <w:bottom w:val="none" w:sz="0" w:space="0" w:color="auto"/>
        <w:right w:val="none" w:sz="0" w:space="0" w:color="auto"/>
      </w:divBdr>
    </w:div>
    <w:div w:id="88625068">
      <w:bodyDiv w:val="1"/>
      <w:marLeft w:val="0"/>
      <w:marRight w:val="0"/>
      <w:marTop w:val="0"/>
      <w:marBottom w:val="0"/>
      <w:divBdr>
        <w:top w:val="none" w:sz="0" w:space="0" w:color="auto"/>
        <w:left w:val="none" w:sz="0" w:space="0" w:color="auto"/>
        <w:bottom w:val="none" w:sz="0" w:space="0" w:color="auto"/>
        <w:right w:val="none" w:sz="0" w:space="0" w:color="auto"/>
      </w:divBdr>
    </w:div>
    <w:div w:id="96295826">
      <w:bodyDiv w:val="1"/>
      <w:marLeft w:val="0"/>
      <w:marRight w:val="0"/>
      <w:marTop w:val="0"/>
      <w:marBottom w:val="0"/>
      <w:divBdr>
        <w:top w:val="none" w:sz="0" w:space="0" w:color="auto"/>
        <w:left w:val="none" w:sz="0" w:space="0" w:color="auto"/>
        <w:bottom w:val="none" w:sz="0" w:space="0" w:color="auto"/>
        <w:right w:val="none" w:sz="0" w:space="0" w:color="auto"/>
      </w:divBdr>
    </w:div>
    <w:div w:id="98567824">
      <w:bodyDiv w:val="1"/>
      <w:marLeft w:val="0"/>
      <w:marRight w:val="0"/>
      <w:marTop w:val="0"/>
      <w:marBottom w:val="0"/>
      <w:divBdr>
        <w:top w:val="none" w:sz="0" w:space="0" w:color="auto"/>
        <w:left w:val="none" w:sz="0" w:space="0" w:color="auto"/>
        <w:bottom w:val="none" w:sz="0" w:space="0" w:color="auto"/>
        <w:right w:val="none" w:sz="0" w:space="0" w:color="auto"/>
      </w:divBdr>
    </w:div>
    <w:div w:id="98721568">
      <w:bodyDiv w:val="1"/>
      <w:marLeft w:val="0"/>
      <w:marRight w:val="0"/>
      <w:marTop w:val="0"/>
      <w:marBottom w:val="0"/>
      <w:divBdr>
        <w:top w:val="none" w:sz="0" w:space="0" w:color="auto"/>
        <w:left w:val="none" w:sz="0" w:space="0" w:color="auto"/>
        <w:bottom w:val="none" w:sz="0" w:space="0" w:color="auto"/>
        <w:right w:val="none" w:sz="0" w:space="0" w:color="auto"/>
      </w:divBdr>
    </w:div>
    <w:div w:id="107160194">
      <w:bodyDiv w:val="1"/>
      <w:marLeft w:val="0"/>
      <w:marRight w:val="0"/>
      <w:marTop w:val="0"/>
      <w:marBottom w:val="0"/>
      <w:divBdr>
        <w:top w:val="none" w:sz="0" w:space="0" w:color="auto"/>
        <w:left w:val="none" w:sz="0" w:space="0" w:color="auto"/>
        <w:bottom w:val="none" w:sz="0" w:space="0" w:color="auto"/>
        <w:right w:val="none" w:sz="0" w:space="0" w:color="auto"/>
      </w:divBdr>
    </w:div>
    <w:div w:id="108473588">
      <w:bodyDiv w:val="1"/>
      <w:marLeft w:val="0"/>
      <w:marRight w:val="0"/>
      <w:marTop w:val="0"/>
      <w:marBottom w:val="0"/>
      <w:divBdr>
        <w:top w:val="none" w:sz="0" w:space="0" w:color="auto"/>
        <w:left w:val="none" w:sz="0" w:space="0" w:color="auto"/>
        <w:bottom w:val="none" w:sz="0" w:space="0" w:color="auto"/>
        <w:right w:val="none" w:sz="0" w:space="0" w:color="auto"/>
      </w:divBdr>
    </w:div>
    <w:div w:id="109978441">
      <w:bodyDiv w:val="1"/>
      <w:marLeft w:val="0"/>
      <w:marRight w:val="0"/>
      <w:marTop w:val="0"/>
      <w:marBottom w:val="0"/>
      <w:divBdr>
        <w:top w:val="none" w:sz="0" w:space="0" w:color="auto"/>
        <w:left w:val="none" w:sz="0" w:space="0" w:color="auto"/>
        <w:bottom w:val="none" w:sz="0" w:space="0" w:color="auto"/>
        <w:right w:val="none" w:sz="0" w:space="0" w:color="auto"/>
      </w:divBdr>
    </w:div>
    <w:div w:id="115370023">
      <w:bodyDiv w:val="1"/>
      <w:marLeft w:val="0"/>
      <w:marRight w:val="0"/>
      <w:marTop w:val="0"/>
      <w:marBottom w:val="0"/>
      <w:divBdr>
        <w:top w:val="none" w:sz="0" w:space="0" w:color="auto"/>
        <w:left w:val="none" w:sz="0" w:space="0" w:color="auto"/>
        <w:bottom w:val="none" w:sz="0" w:space="0" w:color="auto"/>
        <w:right w:val="none" w:sz="0" w:space="0" w:color="auto"/>
      </w:divBdr>
    </w:div>
    <w:div w:id="125785525">
      <w:bodyDiv w:val="1"/>
      <w:marLeft w:val="0"/>
      <w:marRight w:val="0"/>
      <w:marTop w:val="0"/>
      <w:marBottom w:val="0"/>
      <w:divBdr>
        <w:top w:val="none" w:sz="0" w:space="0" w:color="auto"/>
        <w:left w:val="none" w:sz="0" w:space="0" w:color="auto"/>
        <w:bottom w:val="none" w:sz="0" w:space="0" w:color="auto"/>
        <w:right w:val="none" w:sz="0" w:space="0" w:color="auto"/>
      </w:divBdr>
    </w:div>
    <w:div w:id="135883045">
      <w:bodyDiv w:val="1"/>
      <w:marLeft w:val="0"/>
      <w:marRight w:val="0"/>
      <w:marTop w:val="0"/>
      <w:marBottom w:val="0"/>
      <w:divBdr>
        <w:top w:val="none" w:sz="0" w:space="0" w:color="auto"/>
        <w:left w:val="none" w:sz="0" w:space="0" w:color="auto"/>
        <w:bottom w:val="none" w:sz="0" w:space="0" w:color="auto"/>
        <w:right w:val="none" w:sz="0" w:space="0" w:color="auto"/>
      </w:divBdr>
    </w:div>
    <w:div w:id="141194996">
      <w:bodyDiv w:val="1"/>
      <w:marLeft w:val="0"/>
      <w:marRight w:val="0"/>
      <w:marTop w:val="0"/>
      <w:marBottom w:val="0"/>
      <w:divBdr>
        <w:top w:val="none" w:sz="0" w:space="0" w:color="auto"/>
        <w:left w:val="none" w:sz="0" w:space="0" w:color="auto"/>
        <w:bottom w:val="none" w:sz="0" w:space="0" w:color="auto"/>
        <w:right w:val="none" w:sz="0" w:space="0" w:color="auto"/>
      </w:divBdr>
    </w:div>
    <w:div w:id="163282523">
      <w:bodyDiv w:val="1"/>
      <w:marLeft w:val="0"/>
      <w:marRight w:val="0"/>
      <w:marTop w:val="0"/>
      <w:marBottom w:val="0"/>
      <w:divBdr>
        <w:top w:val="none" w:sz="0" w:space="0" w:color="auto"/>
        <w:left w:val="none" w:sz="0" w:space="0" w:color="auto"/>
        <w:bottom w:val="none" w:sz="0" w:space="0" w:color="auto"/>
        <w:right w:val="none" w:sz="0" w:space="0" w:color="auto"/>
      </w:divBdr>
    </w:div>
    <w:div w:id="171648968">
      <w:bodyDiv w:val="1"/>
      <w:marLeft w:val="0"/>
      <w:marRight w:val="0"/>
      <w:marTop w:val="0"/>
      <w:marBottom w:val="0"/>
      <w:divBdr>
        <w:top w:val="none" w:sz="0" w:space="0" w:color="auto"/>
        <w:left w:val="none" w:sz="0" w:space="0" w:color="auto"/>
        <w:bottom w:val="none" w:sz="0" w:space="0" w:color="auto"/>
        <w:right w:val="none" w:sz="0" w:space="0" w:color="auto"/>
      </w:divBdr>
    </w:div>
    <w:div w:id="186794379">
      <w:bodyDiv w:val="1"/>
      <w:marLeft w:val="0"/>
      <w:marRight w:val="0"/>
      <w:marTop w:val="0"/>
      <w:marBottom w:val="0"/>
      <w:divBdr>
        <w:top w:val="none" w:sz="0" w:space="0" w:color="auto"/>
        <w:left w:val="none" w:sz="0" w:space="0" w:color="auto"/>
        <w:bottom w:val="none" w:sz="0" w:space="0" w:color="auto"/>
        <w:right w:val="none" w:sz="0" w:space="0" w:color="auto"/>
      </w:divBdr>
    </w:div>
    <w:div w:id="188178332">
      <w:bodyDiv w:val="1"/>
      <w:marLeft w:val="0"/>
      <w:marRight w:val="0"/>
      <w:marTop w:val="0"/>
      <w:marBottom w:val="0"/>
      <w:divBdr>
        <w:top w:val="none" w:sz="0" w:space="0" w:color="auto"/>
        <w:left w:val="none" w:sz="0" w:space="0" w:color="auto"/>
        <w:bottom w:val="none" w:sz="0" w:space="0" w:color="auto"/>
        <w:right w:val="none" w:sz="0" w:space="0" w:color="auto"/>
      </w:divBdr>
    </w:div>
    <w:div w:id="188643199">
      <w:bodyDiv w:val="1"/>
      <w:marLeft w:val="0"/>
      <w:marRight w:val="0"/>
      <w:marTop w:val="0"/>
      <w:marBottom w:val="0"/>
      <w:divBdr>
        <w:top w:val="none" w:sz="0" w:space="0" w:color="auto"/>
        <w:left w:val="none" w:sz="0" w:space="0" w:color="auto"/>
        <w:bottom w:val="none" w:sz="0" w:space="0" w:color="auto"/>
        <w:right w:val="none" w:sz="0" w:space="0" w:color="auto"/>
      </w:divBdr>
    </w:div>
    <w:div w:id="198591482">
      <w:bodyDiv w:val="1"/>
      <w:marLeft w:val="0"/>
      <w:marRight w:val="0"/>
      <w:marTop w:val="0"/>
      <w:marBottom w:val="0"/>
      <w:divBdr>
        <w:top w:val="none" w:sz="0" w:space="0" w:color="auto"/>
        <w:left w:val="none" w:sz="0" w:space="0" w:color="auto"/>
        <w:bottom w:val="none" w:sz="0" w:space="0" w:color="auto"/>
        <w:right w:val="none" w:sz="0" w:space="0" w:color="auto"/>
      </w:divBdr>
    </w:div>
    <w:div w:id="207105497">
      <w:bodyDiv w:val="1"/>
      <w:marLeft w:val="0"/>
      <w:marRight w:val="0"/>
      <w:marTop w:val="0"/>
      <w:marBottom w:val="0"/>
      <w:divBdr>
        <w:top w:val="none" w:sz="0" w:space="0" w:color="auto"/>
        <w:left w:val="none" w:sz="0" w:space="0" w:color="auto"/>
        <w:bottom w:val="none" w:sz="0" w:space="0" w:color="auto"/>
        <w:right w:val="none" w:sz="0" w:space="0" w:color="auto"/>
      </w:divBdr>
    </w:div>
    <w:div w:id="229508077">
      <w:bodyDiv w:val="1"/>
      <w:marLeft w:val="0"/>
      <w:marRight w:val="0"/>
      <w:marTop w:val="0"/>
      <w:marBottom w:val="0"/>
      <w:divBdr>
        <w:top w:val="none" w:sz="0" w:space="0" w:color="auto"/>
        <w:left w:val="none" w:sz="0" w:space="0" w:color="auto"/>
        <w:bottom w:val="none" w:sz="0" w:space="0" w:color="auto"/>
        <w:right w:val="none" w:sz="0" w:space="0" w:color="auto"/>
      </w:divBdr>
    </w:div>
    <w:div w:id="244193404">
      <w:bodyDiv w:val="1"/>
      <w:marLeft w:val="0"/>
      <w:marRight w:val="0"/>
      <w:marTop w:val="0"/>
      <w:marBottom w:val="0"/>
      <w:divBdr>
        <w:top w:val="none" w:sz="0" w:space="0" w:color="auto"/>
        <w:left w:val="none" w:sz="0" w:space="0" w:color="auto"/>
        <w:bottom w:val="none" w:sz="0" w:space="0" w:color="auto"/>
        <w:right w:val="none" w:sz="0" w:space="0" w:color="auto"/>
      </w:divBdr>
    </w:div>
    <w:div w:id="248317317">
      <w:bodyDiv w:val="1"/>
      <w:marLeft w:val="0"/>
      <w:marRight w:val="0"/>
      <w:marTop w:val="0"/>
      <w:marBottom w:val="0"/>
      <w:divBdr>
        <w:top w:val="none" w:sz="0" w:space="0" w:color="auto"/>
        <w:left w:val="none" w:sz="0" w:space="0" w:color="auto"/>
        <w:bottom w:val="none" w:sz="0" w:space="0" w:color="auto"/>
        <w:right w:val="none" w:sz="0" w:space="0" w:color="auto"/>
      </w:divBdr>
      <w:divsChild>
        <w:div w:id="1291781975">
          <w:marLeft w:val="547"/>
          <w:marRight w:val="0"/>
          <w:marTop w:val="0"/>
          <w:marBottom w:val="0"/>
          <w:divBdr>
            <w:top w:val="none" w:sz="0" w:space="0" w:color="auto"/>
            <w:left w:val="none" w:sz="0" w:space="0" w:color="auto"/>
            <w:bottom w:val="none" w:sz="0" w:space="0" w:color="auto"/>
            <w:right w:val="none" w:sz="0" w:space="0" w:color="auto"/>
          </w:divBdr>
        </w:div>
      </w:divsChild>
    </w:div>
    <w:div w:id="250237814">
      <w:bodyDiv w:val="1"/>
      <w:marLeft w:val="0"/>
      <w:marRight w:val="0"/>
      <w:marTop w:val="0"/>
      <w:marBottom w:val="0"/>
      <w:divBdr>
        <w:top w:val="none" w:sz="0" w:space="0" w:color="auto"/>
        <w:left w:val="none" w:sz="0" w:space="0" w:color="auto"/>
        <w:bottom w:val="none" w:sz="0" w:space="0" w:color="auto"/>
        <w:right w:val="none" w:sz="0" w:space="0" w:color="auto"/>
      </w:divBdr>
    </w:div>
    <w:div w:id="251474148">
      <w:bodyDiv w:val="1"/>
      <w:marLeft w:val="0"/>
      <w:marRight w:val="0"/>
      <w:marTop w:val="0"/>
      <w:marBottom w:val="0"/>
      <w:divBdr>
        <w:top w:val="none" w:sz="0" w:space="0" w:color="auto"/>
        <w:left w:val="none" w:sz="0" w:space="0" w:color="auto"/>
        <w:bottom w:val="none" w:sz="0" w:space="0" w:color="auto"/>
        <w:right w:val="none" w:sz="0" w:space="0" w:color="auto"/>
      </w:divBdr>
    </w:div>
    <w:div w:id="253634269">
      <w:bodyDiv w:val="1"/>
      <w:marLeft w:val="0"/>
      <w:marRight w:val="0"/>
      <w:marTop w:val="0"/>
      <w:marBottom w:val="0"/>
      <w:divBdr>
        <w:top w:val="none" w:sz="0" w:space="0" w:color="auto"/>
        <w:left w:val="none" w:sz="0" w:space="0" w:color="auto"/>
        <w:bottom w:val="none" w:sz="0" w:space="0" w:color="auto"/>
        <w:right w:val="none" w:sz="0" w:space="0" w:color="auto"/>
      </w:divBdr>
    </w:div>
    <w:div w:id="262037432">
      <w:bodyDiv w:val="1"/>
      <w:marLeft w:val="0"/>
      <w:marRight w:val="0"/>
      <w:marTop w:val="0"/>
      <w:marBottom w:val="0"/>
      <w:divBdr>
        <w:top w:val="none" w:sz="0" w:space="0" w:color="auto"/>
        <w:left w:val="none" w:sz="0" w:space="0" w:color="auto"/>
        <w:bottom w:val="none" w:sz="0" w:space="0" w:color="auto"/>
        <w:right w:val="none" w:sz="0" w:space="0" w:color="auto"/>
      </w:divBdr>
      <w:divsChild>
        <w:div w:id="1821267004">
          <w:marLeft w:val="0"/>
          <w:marRight w:val="0"/>
          <w:marTop w:val="0"/>
          <w:marBottom w:val="0"/>
          <w:divBdr>
            <w:top w:val="none" w:sz="0" w:space="0" w:color="auto"/>
            <w:left w:val="none" w:sz="0" w:space="0" w:color="auto"/>
            <w:bottom w:val="none" w:sz="0" w:space="0" w:color="auto"/>
            <w:right w:val="none" w:sz="0" w:space="0" w:color="auto"/>
          </w:divBdr>
        </w:div>
        <w:div w:id="543559449">
          <w:marLeft w:val="0"/>
          <w:marRight w:val="0"/>
          <w:marTop w:val="0"/>
          <w:marBottom w:val="0"/>
          <w:divBdr>
            <w:top w:val="none" w:sz="0" w:space="0" w:color="auto"/>
            <w:left w:val="none" w:sz="0" w:space="0" w:color="auto"/>
            <w:bottom w:val="none" w:sz="0" w:space="0" w:color="auto"/>
            <w:right w:val="none" w:sz="0" w:space="0" w:color="auto"/>
          </w:divBdr>
        </w:div>
        <w:div w:id="808397844">
          <w:marLeft w:val="0"/>
          <w:marRight w:val="0"/>
          <w:marTop w:val="0"/>
          <w:marBottom w:val="0"/>
          <w:divBdr>
            <w:top w:val="none" w:sz="0" w:space="0" w:color="auto"/>
            <w:left w:val="none" w:sz="0" w:space="0" w:color="auto"/>
            <w:bottom w:val="none" w:sz="0" w:space="0" w:color="auto"/>
            <w:right w:val="none" w:sz="0" w:space="0" w:color="auto"/>
          </w:divBdr>
        </w:div>
      </w:divsChild>
    </w:div>
    <w:div w:id="262421848">
      <w:bodyDiv w:val="1"/>
      <w:marLeft w:val="0"/>
      <w:marRight w:val="0"/>
      <w:marTop w:val="0"/>
      <w:marBottom w:val="0"/>
      <w:divBdr>
        <w:top w:val="none" w:sz="0" w:space="0" w:color="auto"/>
        <w:left w:val="none" w:sz="0" w:space="0" w:color="auto"/>
        <w:bottom w:val="none" w:sz="0" w:space="0" w:color="auto"/>
        <w:right w:val="none" w:sz="0" w:space="0" w:color="auto"/>
      </w:divBdr>
    </w:div>
    <w:div w:id="269819735">
      <w:bodyDiv w:val="1"/>
      <w:marLeft w:val="0"/>
      <w:marRight w:val="0"/>
      <w:marTop w:val="0"/>
      <w:marBottom w:val="0"/>
      <w:divBdr>
        <w:top w:val="none" w:sz="0" w:space="0" w:color="auto"/>
        <w:left w:val="none" w:sz="0" w:space="0" w:color="auto"/>
        <w:bottom w:val="none" w:sz="0" w:space="0" w:color="auto"/>
        <w:right w:val="none" w:sz="0" w:space="0" w:color="auto"/>
      </w:divBdr>
    </w:div>
    <w:div w:id="275258274">
      <w:bodyDiv w:val="1"/>
      <w:marLeft w:val="0"/>
      <w:marRight w:val="0"/>
      <w:marTop w:val="0"/>
      <w:marBottom w:val="0"/>
      <w:divBdr>
        <w:top w:val="none" w:sz="0" w:space="0" w:color="auto"/>
        <w:left w:val="none" w:sz="0" w:space="0" w:color="auto"/>
        <w:bottom w:val="none" w:sz="0" w:space="0" w:color="auto"/>
        <w:right w:val="none" w:sz="0" w:space="0" w:color="auto"/>
      </w:divBdr>
    </w:div>
    <w:div w:id="278689123">
      <w:bodyDiv w:val="1"/>
      <w:marLeft w:val="0"/>
      <w:marRight w:val="0"/>
      <w:marTop w:val="0"/>
      <w:marBottom w:val="0"/>
      <w:divBdr>
        <w:top w:val="none" w:sz="0" w:space="0" w:color="auto"/>
        <w:left w:val="none" w:sz="0" w:space="0" w:color="auto"/>
        <w:bottom w:val="none" w:sz="0" w:space="0" w:color="auto"/>
        <w:right w:val="none" w:sz="0" w:space="0" w:color="auto"/>
      </w:divBdr>
    </w:div>
    <w:div w:id="278689301">
      <w:bodyDiv w:val="1"/>
      <w:marLeft w:val="0"/>
      <w:marRight w:val="0"/>
      <w:marTop w:val="0"/>
      <w:marBottom w:val="0"/>
      <w:divBdr>
        <w:top w:val="none" w:sz="0" w:space="0" w:color="auto"/>
        <w:left w:val="none" w:sz="0" w:space="0" w:color="auto"/>
        <w:bottom w:val="none" w:sz="0" w:space="0" w:color="auto"/>
        <w:right w:val="none" w:sz="0" w:space="0" w:color="auto"/>
      </w:divBdr>
    </w:div>
    <w:div w:id="279773958">
      <w:bodyDiv w:val="1"/>
      <w:marLeft w:val="0"/>
      <w:marRight w:val="0"/>
      <w:marTop w:val="0"/>
      <w:marBottom w:val="0"/>
      <w:divBdr>
        <w:top w:val="none" w:sz="0" w:space="0" w:color="auto"/>
        <w:left w:val="none" w:sz="0" w:space="0" w:color="auto"/>
        <w:bottom w:val="none" w:sz="0" w:space="0" w:color="auto"/>
        <w:right w:val="none" w:sz="0" w:space="0" w:color="auto"/>
      </w:divBdr>
    </w:div>
    <w:div w:id="283073718">
      <w:bodyDiv w:val="1"/>
      <w:marLeft w:val="0"/>
      <w:marRight w:val="0"/>
      <w:marTop w:val="0"/>
      <w:marBottom w:val="0"/>
      <w:divBdr>
        <w:top w:val="none" w:sz="0" w:space="0" w:color="auto"/>
        <w:left w:val="none" w:sz="0" w:space="0" w:color="auto"/>
        <w:bottom w:val="none" w:sz="0" w:space="0" w:color="auto"/>
        <w:right w:val="none" w:sz="0" w:space="0" w:color="auto"/>
      </w:divBdr>
    </w:div>
    <w:div w:id="293340606">
      <w:bodyDiv w:val="1"/>
      <w:marLeft w:val="0"/>
      <w:marRight w:val="0"/>
      <w:marTop w:val="0"/>
      <w:marBottom w:val="0"/>
      <w:divBdr>
        <w:top w:val="none" w:sz="0" w:space="0" w:color="auto"/>
        <w:left w:val="none" w:sz="0" w:space="0" w:color="auto"/>
        <w:bottom w:val="none" w:sz="0" w:space="0" w:color="auto"/>
        <w:right w:val="none" w:sz="0" w:space="0" w:color="auto"/>
      </w:divBdr>
    </w:div>
    <w:div w:id="326448328">
      <w:bodyDiv w:val="1"/>
      <w:marLeft w:val="0"/>
      <w:marRight w:val="0"/>
      <w:marTop w:val="0"/>
      <w:marBottom w:val="0"/>
      <w:divBdr>
        <w:top w:val="none" w:sz="0" w:space="0" w:color="auto"/>
        <w:left w:val="none" w:sz="0" w:space="0" w:color="auto"/>
        <w:bottom w:val="none" w:sz="0" w:space="0" w:color="auto"/>
        <w:right w:val="none" w:sz="0" w:space="0" w:color="auto"/>
      </w:divBdr>
    </w:div>
    <w:div w:id="326596782">
      <w:bodyDiv w:val="1"/>
      <w:marLeft w:val="0"/>
      <w:marRight w:val="0"/>
      <w:marTop w:val="0"/>
      <w:marBottom w:val="0"/>
      <w:divBdr>
        <w:top w:val="none" w:sz="0" w:space="0" w:color="auto"/>
        <w:left w:val="none" w:sz="0" w:space="0" w:color="auto"/>
        <w:bottom w:val="none" w:sz="0" w:space="0" w:color="auto"/>
        <w:right w:val="none" w:sz="0" w:space="0" w:color="auto"/>
      </w:divBdr>
    </w:div>
    <w:div w:id="341124422">
      <w:bodyDiv w:val="1"/>
      <w:marLeft w:val="0"/>
      <w:marRight w:val="0"/>
      <w:marTop w:val="0"/>
      <w:marBottom w:val="0"/>
      <w:divBdr>
        <w:top w:val="none" w:sz="0" w:space="0" w:color="auto"/>
        <w:left w:val="none" w:sz="0" w:space="0" w:color="auto"/>
        <w:bottom w:val="none" w:sz="0" w:space="0" w:color="auto"/>
        <w:right w:val="none" w:sz="0" w:space="0" w:color="auto"/>
      </w:divBdr>
    </w:div>
    <w:div w:id="348482900">
      <w:bodyDiv w:val="1"/>
      <w:marLeft w:val="0"/>
      <w:marRight w:val="0"/>
      <w:marTop w:val="0"/>
      <w:marBottom w:val="0"/>
      <w:divBdr>
        <w:top w:val="none" w:sz="0" w:space="0" w:color="auto"/>
        <w:left w:val="none" w:sz="0" w:space="0" w:color="auto"/>
        <w:bottom w:val="none" w:sz="0" w:space="0" w:color="auto"/>
        <w:right w:val="none" w:sz="0" w:space="0" w:color="auto"/>
      </w:divBdr>
    </w:div>
    <w:div w:id="351417034">
      <w:bodyDiv w:val="1"/>
      <w:marLeft w:val="0"/>
      <w:marRight w:val="0"/>
      <w:marTop w:val="0"/>
      <w:marBottom w:val="0"/>
      <w:divBdr>
        <w:top w:val="none" w:sz="0" w:space="0" w:color="auto"/>
        <w:left w:val="none" w:sz="0" w:space="0" w:color="auto"/>
        <w:bottom w:val="none" w:sz="0" w:space="0" w:color="auto"/>
        <w:right w:val="none" w:sz="0" w:space="0" w:color="auto"/>
      </w:divBdr>
    </w:div>
    <w:div w:id="356320034">
      <w:bodyDiv w:val="1"/>
      <w:marLeft w:val="0"/>
      <w:marRight w:val="0"/>
      <w:marTop w:val="0"/>
      <w:marBottom w:val="0"/>
      <w:divBdr>
        <w:top w:val="none" w:sz="0" w:space="0" w:color="auto"/>
        <w:left w:val="none" w:sz="0" w:space="0" w:color="auto"/>
        <w:bottom w:val="none" w:sz="0" w:space="0" w:color="auto"/>
        <w:right w:val="none" w:sz="0" w:space="0" w:color="auto"/>
      </w:divBdr>
    </w:div>
    <w:div w:id="363479666">
      <w:bodyDiv w:val="1"/>
      <w:marLeft w:val="0"/>
      <w:marRight w:val="0"/>
      <w:marTop w:val="0"/>
      <w:marBottom w:val="0"/>
      <w:divBdr>
        <w:top w:val="none" w:sz="0" w:space="0" w:color="auto"/>
        <w:left w:val="none" w:sz="0" w:space="0" w:color="auto"/>
        <w:bottom w:val="none" w:sz="0" w:space="0" w:color="auto"/>
        <w:right w:val="none" w:sz="0" w:space="0" w:color="auto"/>
      </w:divBdr>
      <w:divsChild>
        <w:div w:id="338626268">
          <w:marLeft w:val="0"/>
          <w:marRight w:val="0"/>
          <w:marTop w:val="0"/>
          <w:marBottom w:val="0"/>
          <w:divBdr>
            <w:top w:val="none" w:sz="0" w:space="0" w:color="auto"/>
            <w:left w:val="none" w:sz="0" w:space="0" w:color="auto"/>
            <w:bottom w:val="none" w:sz="0" w:space="0" w:color="auto"/>
            <w:right w:val="none" w:sz="0" w:space="0" w:color="auto"/>
          </w:divBdr>
        </w:div>
      </w:divsChild>
    </w:div>
    <w:div w:id="363750292">
      <w:bodyDiv w:val="1"/>
      <w:marLeft w:val="0"/>
      <w:marRight w:val="0"/>
      <w:marTop w:val="0"/>
      <w:marBottom w:val="0"/>
      <w:divBdr>
        <w:top w:val="none" w:sz="0" w:space="0" w:color="auto"/>
        <w:left w:val="none" w:sz="0" w:space="0" w:color="auto"/>
        <w:bottom w:val="none" w:sz="0" w:space="0" w:color="auto"/>
        <w:right w:val="none" w:sz="0" w:space="0" w:color="auto"/>
      </w:divBdr>
    </w:div>
    <w:div w:id="378866483">
      <w:bodyDiv w:val="1"/>
      <w:marLeft w:val="0"/>
      <w:marRight w:val="0"/>
      <w:marTop w:val="0"/>
      <w:marBottom w:val="0"/>
      <w:divBdr>
        <w:top w:val="none" w:sz="0" w:space="0" w:color="auto"/>
        <w:left w:val="none" w:sz="0" w:space="0" w:color="auto"/>
        <w:bottom w:val="none" w:sz="0" w:space="0" w:color="auto"/>
        <w:right w:val="none" w:sz="0" w:space="0" w:color="auto"/>
      </w:divBdr>
    </w:div>
    <w:div w:id="382410280">
      <w:bodyDiv w:val="1"/>
      <w:marLeft w:val="0"/>
      <w:marRight w:val="0"/>
      <w:marTop w:val="0"/>
      <w:marBottom w:val="0"/>
      <w:divBdr>
        <w:top w:val="none" w:sz="0" w:space="0" w:color="auto"/>
        <w:left w:val="none" w:sz="0" w:space="0" w:color="auto"/>
        <w:bottom w:val="none" w:sz="0" w:space="0" w:color="auto"/>
        <w:right w:val="none" w:sz="0" w:space="0" w:color="auto"/>
      </w:divBdr>
    </w:div>
    <w:div w:id="384329187">
      <w:bodyDiv w:val="1"/>
      <w:marLeft w:val="0"/>
      <w:marRight w:val="0"/>
      <w:marTop w:val="0"/>
      <w:marBottom w:val="0"/>
      <w:divBdr>
        <w:top w:val="none" w:sz="0" w:space="0" w:color="auto"/>
        <w:left w:val="none" w:sz="0" w:space="0" w:color="auto"/>
        <w:bottom w:val="none" w:sz="0" w:space="0" w:color="auto"/>
        <w:right w:val="none" w:sz="0" w:space="0" w:color="auto"/>
      </w:divBdr>
    </w:div>
    <w:div w:id="398020839">
      <w:bodyDiv w:val="1"/>
      <w:marLeft w:val="0"/>
      <w:marRight w:val="0"/>
      <w:marTop w:val="0"/>
      <w:marBottom w:val="0"/>
      <w:divBdr>
        <w:top w:val="none" w:sz="0" w:space="0" w:color="auto"/>
        <w:left w:val="none" w:sz="0" w:space="0" w:color="auto"/>
        <w:bottom w:val="none" w:sz="0" w:space="0" w:color="auto"/>
        <w:right w:val="none" w:sz="0" w:space="0" w:color="auto"/>
      </w:divBdr>
    </w:div>
    <w:div w:id="411397771">
      <w:bodyDiv w:val="1"/>
      <w:marLeft w:val="0"/>
      <w:marRight w:val="0"/>
      <w:marTop w:val="0"/>
      <w:marBottom w:val="0"/>
      <w:divBdr>
        <w:top w:val="none" w:sz="0" w:space="0" w:color="auto"/>
        <w:left w:val="none" w:sz="0" w:space="0" w:color="auto"/>
        <w:bottom w:val="none" w:sz="0" w:space="0" w:color="auto"/>
        <w:right w:val="none" w:sz="0" w:space="0" w:color="auto"/>
      </w:divBdr>
    </w:div>
    <w:div w:id="424769892">
      <w:bodyDiv w:val="1"/>
      <w:marLeft w:val="0"/>
      <w:marRight w:val="0"/>
      <w:marTop w:val="0"/>
      <w:marBottom w:val="0"/>
      <w:divBdr>
        <w:top w:val="none" w:sz="0" w:space="0" w:color="auto"/>
        <w:left w:val="none" w:sz="0" w:space="0" w:color="auto"/>
        <w:bottom w:val="none" w:sz="0" w:space="0" w:color="auto"/>
        <w:right w:val="none" w:sz="0" w:space="0" w:color="auto"/>
      </w:divBdr>
    </w:div>
    <w:div w:id="441851397">
      <w:bodyDiv w:val="1"/>
      <w:marLeft w:val="0"/>
      <w:marRight w:val="0"/>
      <w:marTop w:val="0"/>
      <w:marBottom w:val="0"/>
      <w:divBdr>
        <w:top w:val="none" w:sz="0" w:space="0" w:color="auto"/>
        <w:left w:val="none" w:sz="0" w:space="0" w:color="auto"/>
        <w:bottom w:val="none" w:sz="0" w:space="0" w:color="auto"/>
        <w:right w:val="none" w:sz="0" w:space="0" w:color="auto"/>
      </w:divBdr>
    </w:div>
    <w:div w:id="441918115">
      <w:bodyDiv w:val="1"/>
      <w:marLeft w:val="0"/>
      <w:marRight w:val="0"/>
      <w:marTop w:val="0"/>
      <w:marBottom w:val="0"/>
      <w:divBdr>
        <w:top w:val="none" w:sz="0" w:space="0" w:color="auto"/>
        <w:left w:val="none" w:sz="0" w:space="0" w:color="auto"/>
        <w:bottom w:val="none" w:sz="0" w:space="0" w:color="auto"/>
        <w:right w:val="none" w:sz="0" w:space="0" w:color="auto"/>
      </w:divBdr>
    </w:div>
    <w:div w:id="449134254">
      <w:bodyDiv w:val="1"/>
      <w:marLeft w:val="0"/>
      <w:marRight w:val="0"/>
      <w:marTop w:val="0"/>
      <w:marBottom w:val="0"/>
      <w:divBdr>
        <w:top w:val="none" w:sz="0" w:space="0" w:color="auto"/>
        <w:left w:val="none" w:sz="0" w:space="0" w:color="auto"/>
        <w:bottom w:val="none" w:sz="0" w:space="0" w:color="auto"/>
        <w:right w:val="none" w:sz="0" w:space="0" w:color="auto"/>
      </w:divBdr>
    </w:div>
    <w:div w:id="455639027">
      <w:bodyDiv w:val="1"/>
      <w:marLeft w:val="0"/>
      <w:marRight w:val="0"/>
      <w:marTop w:val="0"/>
      <w:marBottom w:val="0"/>
      <w:divBdr>
        <w:top w:val="none" w:sz="0" w:space="0" w:color="auto"/>
        <w:left w:val="none" w:sz="0" w:space="0" w:color="auto"/>
        <w:bottom w:val="none" w:sz="0" w:space="0" w:color="auto"/>
        <w:right w:val="none" w:sz="0" w:space="0" w:color="auto"/>
      </w:divBdr>
    </w:div>
    <w:div w:id="462431918">
      <w:bodyDiv w:val="1"/>
      <w:marLeft w:val="0"/>
      <w:marRight w:val="0"/>
      <w:marTop w:val="0"/>
      <w:marBottom w:val="0"/>
      <w:divBdr>
        <w:top w:val="none" w:sz="0" w:space="0" w:color="auto"/>
        <w:left w:val="none" w:sz="0" w:space="0" w:color="auto"/>
        <w:bottom w:val="none" w:sz="0" w:space="0" w:color="auto"/>
        <w:right w:val="none" w:sz="0" w:space="0" w:color="auto"/>
      </w:divBdr>
      <w:divsChild>
        <w:div w:id="869686402">
          <w:marLeft w:val="547"/>
          <w:marRight w:val="0"/>
          <w:marTop w:val="0"/>
          <w:marBottom w:val="0"/>
          <w:divBdr>
            <w:top w:val="none" w:sz="0" w:space="0" w:color="auto"/>
            <w:left w:val="none" w:sz="0" w:space="0" w:color="auto"/>
            <w:bottom w:val="none" w:sz="0" w:space="0" w:color="auto"/>
            <w:right w:val="none" w:sz="0" w:space="0" w:color="auto"/>
          </w:divBdr>
        </w:div>
      </w:divsChild>
    </w:div>
    <w:div w:id="472602884">
      <w:bodyDiv w:val="1"/>
      <w:marLeft w:val="0"/>
      <w:marRight w:val="0"/>
      <w:marTop w:val="0"/>
      <w:marBottom w:val="0"/>
      <w:divBdr>
        <w:top w:val="none" w:sz="0" w:space="0" w:color="auto"/>
        <w:left w:val="none" w:sz="0" w:space="0" w:color="auto"/>
        <w:bottom w:val="none" w:sz="0" w:space="0" w:color="auto"/>
        <w:right w:val="none" w:sz="0" w:space="0" w:color="auto"/>
      </w:divBdr>
      <w:divsChild>
        <w:div w:id="867647333">
          <w:marLeft w:val="0"/>
          <w:marRight w:val="0"/>
          <w:marTop w:val="0"/>
          <w:marBottom w:val="0"/>
          <w:divBdr>
            <w:top w:val="none" w:sz="0" w:space="0" w:color="auto"/>
            <w:left w:val="none" w:sz="0" w:space="0" w:color="auto"/>
            <w:bottom w:val="none" w:sz="0" w:space="0" w:color="auto"/>
            <w:right w:val="none" w:sz="0" w:space="0" w:color="auto"/>
          </w:divBdr>
        </w:div>
      </w:divsChild>
    </w:div>
    <w:div w:id="477648261">
      <w:bodyDiv w:val="1"/>
      <w:marLeft w:val="0"/>
      <w:marRight w:val="0"/>
      <w:marTop w:val="0"/>
      <w:marBottom w:val="0"/>
      <w:divBdr>
        <w:top w:val="none" w:sz="0" w:space="0" w:color="auto"/>
        <w:left w:val="none" w:sz="0" w:space="0" w:color="auto"/>
        <w:bottom w:val="none" w:sz="0" w:space="0" w:color="auto"/>
        <w:right w:val="none" w:sz="0" w:space="0" w:color="auto"/>
      </w:divBdr>
      <w:divsChild>
        <w:div w:id="313535625">
          <w:marLeft w:val="547"/>
          <w:marRight w:val="0"/>
          <w:marTop w:val="0"/>
          <w:marBottom w:val="0"/>
          <w:divBdr>
            <w:top w:val="none" w:sz="0" w:space="0" w:color="auto"/>
            <w:left w:val="none" w:sz="0" w:space="0" w:color="auto"/>
            <w:bottom w:val="none" w:sz="0" w:space="0" w:color="auto"/>
            <w:right w:val="none" w:sz="0" w:space="0" w:color="auto"/>
          </w:divBdr>
        </w:div>
      </w:divsChild>
    </w:div>
    <w:div w:id="479077865">
      <w:bodyDiv w:val="1"/>
      <w:marLeft w:val="0"/>
      <w:marRight w:val="0"/>
      <w:marTop w:val="0"/>
      <w:marBottom w:val="0"/>
      <w:divBdr>
        <w:top w:val="none" w:sz="0" w:space="0" w:color="auto"/>
        <w:left w:val="none" w:sz="0" w:space="0" w:color="auto"/>
        <w:bottom w:val="none" w:sz="0" w:space="0" w:color="auto"/>
        <w:right w:val="none" w:sz="0" w:space="0" w:color="auto"/>
      </w:divBdr>
    </w:div>
    <w:div w:id="483395011">
      <w:bodyDiv w:val="1"/>
      <w:marLeft w:val="0"/>
      <w:marRight w:val="0"/>
      <w:marTop w:val="0"/>
      <w:marBottom w:val="0"/>
      <w:divBdr>
        <w:top w:val="none" w:sz="0" w:space="0" w:color="auto"/>
        <w:left w:val="none" w:sz="0" w:space="0" w:color="auto"/>
        <w:bottom w:val="none" w:sz="0" w:space="0" w:color="auto"/>
        <w:right w:val="none" w:sz="0" w:space="0" w:color="auto"/>
      </w:divBdr>
    </w:div>
    <w:div w:id="486827575">
      <w:bodyDiv w:val="1"/>
      <w:marLeft w:val="0"/>
      <w:marRight w:val="0"/>
      <w:marTop w:val="0"/>
      <w:marBottom w:val="0"/>
      <w:divBdr>
        <w:top w:val="none" w:sz="0" w:space="0" w:color="auto"/>
        <w:left w:val="none" w:sz="0" w:space="0" w:color="auto"/>
        <w:bottom w:val="none" w:sz="0" w:space="0" w:color="auto"/>
        <w:right w:val="none" w:sz="0" w:space="0" w:color="auto"/>
      </w:divBdr>
    </w:div>
    <w:div w:id="488449267">
      <w:bodyDiv w:val="1"/>
      <w:marLeft w:val="0"/>
      <w:marRight w:val="0"/>
      <w:marTop w:val="0"/>
      <w:marBottom w:val="0"/>
      <w:divBdr>
        <w:top w:val="none" w:sz="0" w:space="0" w:color="auto"/>
        <w:left w:val="none" w:sz="0" w:space="0" w:color="auto"/>
        <w:bottom w:val="none" w:sz="0" w:space="0" w:color="auto"/>
        <w:right w:val="none" w:sz="0" w:space="0" w:color="auto"/>
      </w:divBdr>
    </w:div>
    <w:div w:id="491334802">
      <w:bodyDiv w:val="1"/>
      <w:marLeft w:val="0"/>
      <w:marRight w:val="0"/>
      <w:marTop w:val="0"/>
      <w:marBottom w:val="0"/>
      <w:divBdr>
        <w:top w:val="none" w:sz="0" w:space="0" w:color="auto"/>
        <w:left w:val="none" w:sz="0" w:space="0" w:color="auto"/>
        <w:bottom w:val="none" w:sz="0" w:space="0" w:color="auto"/>
        <w:right w:val="none" w:sz="0" w:space="0" w:color="auto"/>
      </w:divBdr>
    </w:div>
    <w:div w:id="498886628">
      <w:bodyDiv w:val="1"/>
      <w:marLeft w:val="0"/>
      <w:marRight w:val="0"/>
      <w:marTop w:val="0"/>
      <w:marBottom w:val="0"/>
      <w:divBdr>
        <w:top w:val="none" w:sz="0" w:space="0" w:color="auto"/>
        <w:left w:val="none" w:sz="0" w:space="0" w:color="auto"/>
        <w:bottom w:val="none" w:sz="0" w:space="0" w:color="auto"/>
        <w:right w:val="none" w:sz="0" w:space="0" w:color="auto"/>
      </w:divBdr>
    </w:div>
    <w:div w:id="502168693">
      <w:bodyDiv w:val="1"/>
      <w:marLeft w:val="0"/>
      <w:marRight w:val="0"/>
      <w:marTop w:val="0"/>
      <w:marBottom w:val="0"/>
      <w:divBdr>
        <w:top w:val="none" w:sz="0" w:space="0" w:color="auto"/>
        <w:left w:val="none" w:sz="0" w:space="0" w:color="auto"/>
        <w:bottom w:val="none" w:sz="0" w:space="0" w:color="auto"/>
        <w:right w:val="none" w:sz="0" w:space="0" w:color="auto"/>
      </w:divBdr>
    </w:div>
    <w:div w:id="504785598">
      <w:bodyDiv w:val="1"/>
      <w:marLeft w:val="0"/>
      <w:marRight w:val="0"/>
      <w:marTop w:val="0"/>
      <w:marBottom w:val="0"/>
      <w:divBdr>
        <w:top w:val="none" w:sz="0" w:space="0" w:color="auto"/>
        <w:left w:val="none" w:sz="0" w:space="0" w:color="auto"/>
        <w:bottom w:val="none" w:sz="0" w:space="0" w:color="auto"/>
        <w:right w:val="none" w:sz="0" w:space="0" w:color="auto"/>
      </w:divBdr>
      <w:divsChild>
        <w:div w:id="1041906106">
          <w:marLeft w:val="0"/>
          <w:marRight w:val="0"/>
          <w:marTop w:val="0"/>
          <w:marBottom w:val="0"/>
          <w:divBdr>
            <w:top w:val="none" w:sz="0" w:space="0" w:color="auto"/>
            <w:left w:val="none" w:sz="0" w:space="0" w:color="auto"/>
            <w:bottom w:val="none" w:sz="0" w:space="0" w:color="auto"/>
            <w:right w:val="none" w:sz="0" w:space="0" w:color="auto"/>
          </w:divBdr>
        </w:div>
        <w:div w:id="1081487938">
          <w:marLeft w:val="0"/>
          <w:marRight w:val="0"/>
          <w:marTop w:val="0"/>
          <w:marBottom w:val="0"/>
          <w:divBdr>
            <w:top w:val="none" w:sz="0" w:space="0" w:color="auto"/>
            <w:left w:val="none" w:sz="0" w:space="0" w:color="auto"/>
            <w:bottom w:val="none" w:sz="0" w:space="0" w:color="auto"/>
            <w:right w:val="none" w:sz="0" w:space="0" w:color="auto"/>
          </w:divBdr>
        </w:div>
        <w:div w:id="548078061">
          <w:marLeft w:val="0"/>
          <w:marRight w:val="0"/>
          <w:marTop w:val="0"/>
          <w:marBottom w:val="0"/>
          <w:divBdr>
            <w:top w:val="none" w:sz="0" w:space="0" w:color="auto"/>
            <w:left w:val="none" w:sz="0" w:space="0" w:color="auto"/>
            <w:bottom w:val="none" w:sz="0" w:space="0" w:color="auto"/>
            <w:right w:val="none" w:sz="0" w:space="0" w:color="auto"/>
          </w:divBdr>
        </w:div>
      </w:divsChild>
    </w:div>
    <w:div w:id="508132316">
      <w:bodyDiv w:val="1"/>
      <w:marLeft w:val="0"/>
      <w:marRight w:val="0"/>
      <w:marTop w:val="0"/>
      <w:marBottom w:val="0"/>
      <w:divBdr>
        <w:top w:val="none" w:sz="0" w:space="0" w:color="auto"/>
        <w:left w:val="none" w:sz="0" w:space="0" w:color="auto"/>
        <w:bottom w:val="none" w:sz="0" w:space="0" w:color="auto"/>
        <w:right w:val="none" w:sz="0" w:space="0" w:color="auto"/>
      </w:divBdr>
    </w:div>
    <w:div w:id="523640609">
      <w:bodyDiv w:val="1"/>
      <w:marLeft w:val="0"/>
      <w:marRight w:val="0"/>
      <w:marTop w:val="0"/>
      <w:marBottom w:val="0"/>
      <w:divBdr>
        <w:top w:val="none" w:sz="0" w:space="0" w:color="auto"/>
        <w:left w:val="none" w:sz="0" w:space="0" w:color="auto"/>
        <w:bottom w:val="none" w:sz="0" w:space="0" w:color="auto"/>
        <w:right w:val="none" w:sz="0" w:space="0" w:color="auto"/>
      </w:divBdr>
    </w:div>
    <w:div w:id="526795911">
      <w:bodyDiv w:val="1"/>
      <w:marLeft w:val="0"/>
      <w:marRight w:val="0"/>
      <w:marTop w:val="0"/>
      <w:marBottom w:val="0"/>
      <w:divBdr>
        <w:top w:val="none" w:sz="0" w:space="0" w:color="auto"/>
        <w:left w:val="none" w:sz="0" w:space="0" w:color="auto"/>
        <w:bottom w:val="none" w:sz="0" w:space="0" w:color="auto"/>
        <w:right w:val="none" w:sz="0" w:space="0" w:color="auto"/>
      </w:divBdr>
    </w:div>
    <w:div w:id="530841625">
      <w:bodyDiv w:val="1"/>
      <w:marLeft w:val="0"/>
      <w:marRight w:val="0"/>
      <w:marTop w:val="0"/>
      <w:marBottom w:val="0"/>
      <w:divBdr>
        <w:top w:val="none" w:sz="0" w:space="0" w:color="auto"/>
        <w:left w:val="none" w:sz="0" w:space="0" w:color="auto"/>
        <w:bottom w:val="none" w:sz="0" w:space="0" w:color="auto"/>
        <w:right w:val="none" w:sz="0" w:space="0" w:color="auto"/>
      </w:divBdr>
    </w:div>
    <w:div w:id="555119730">
      <w:bodyDiv w:val="1"/>
      <w:marLeft w:val="0"/>
      <w:marRight w:val="0"/>
      <w:marTop w:val="0"/>
      <w:marBottom w:val="0"/>
      <w:divBdr>
        <w:top w:val="none" w:sz="0" w:space="0" w:color="auto"/>
        <w:left w:val="none" w:sz="0" w:space="0" w:color="auto"/>
        <w:bottom w:val="none" w:sz="0" w:space="0" w:color="auto"/>
        <w:right w:val="none" w:sz="0" w:space="0" w:color="auto"/>
      </w:divBdr>
    </w:div>
    <w:div w:id="578708032">
      <w:bodyDiv w:val="1"/>
      <w:marLeft w:val="0"/>
      <w:marRight w:val="0"/>
      <w:marTop w:val="0"/>
      <w:marBottom w:val="0"/>
      <w:divBdr>
        <w:top w:val="none" w:sz="0" w:space="0" w:color="auto"/>
        <w:left w:val="none" w:sz="0" w:space="0" w:color="auto"/>
        <w:bottom w:val="none" w:sz="0" w:space="0" w:color="auto"/>
        <w:right w:val="none" w:sz="0" w:space="0" w:color="auto"/>
      </w:divBdr>
    </w:div>
    <w:div w:id="580407386">
      <w:bodyDiv w:val="1"/>
      <w:marLeft w:val="0"/>
      <w:marRight w:val="0"/>
      <w:marTop w:val="0"/>
      <w:marBottom w:val="0"/>
      <w:divBdr>
        <w:top w:val="none" w:sz="0" w:space="0" w:color="auto"/>
        <w:left w:val="none" w:sz="0" w:space="0" w:color="auto"/>
        <w:bottom w:val="none" w:sz="0" w:space="0" w:color="auto"/>
        <w:right w:val="none" w:sz="0" w:space="0" w:color="auto"/>
      </w:divBdr>
    </w:div>
    <w:div w:id="580649586">
      <w:bodyDiv w:val="1"/>
      <w:marLeft w:val="0"/>
      <w:marRight w:val="0"/>
      <w:marTop w:val="0"/>
      <w:marBottom w:val="0"/>
      <w:divBdr>
        <w:top w:val="none" w:sz="0" w:space="0" w:color="auto"/>
        <w:left w:val="none" w:sz="0" w:space="0" w:color="auto"/>
        <w:bottom w:val="none" w:sz="0" w:space="0" w:color="auto"/>
        <w:right w:val="none" w:sz="0" w:space="0" w:color="auto"/>
      </w:divBdr>
    </w:div>
    <w:div w:id="581525164">
      <w:bodyDiv w:val="1"/>
      <w:marLeft w:val="0"/>
      <w:marRight w:val="0"/>
      <w:marTop w:val="0"/>
      <w:marBottom w:val="0"/>
      <w:divBdr>
        <w:top w:val="none" w:sz="0" w:space="0" w:color="auto"/>
        <w:left w:val="none" w:sz="0" w:space="0" w:color="auto"/>
        <w:bottom w:val="none" w:sz="0" w:space="0" w:color="auto"/>
        <w:right w:val="none" w:sz="0" w:space="0" w:color="auto"/>
      </w:divBdr>
    </w:div>
    <w:div w:id="588000750">
      <w:bodyDiv w:val="1"/>
      <w:marLeft w:val="0"/>
      <w:marRight w:val="0"/>
      <w:marTop w:val="0"/>
      <w:marBottom w:val="0"/>
      <w:divBdr>
        <w:top w:val="none" w:sz="0" w:space="0" w:color="auto"/>
        <w:left w:val="none" w:sz="0" w:space="0" w:color="auto"/>
        <w:bottom w:val="none" w:sz="0" w:space="0" w:color="auto"/>
        <w:right w:val="none" w:sz="0" w:space="0" w:color="auto"/>
      </w:divBdr>
    </w:div>
    <w:div w:id="588386658">
      <w:bodyDiv w:val="1"/>
      <w:marLeft w:val="0"/>
      <w:marRight w:val="0"/>
      <w:marTop w:val="0"/>
      <w:marBottom w:val="0"/>
      <w:divBdr>
        <w:top w:val="none" w:sz="0" w:space="0" w:color="auto"/>
        <w:left w:val="none" w:sz="0" w:space="0" w:color="auto"/>
        <w:bottom w:val="none" w:sz="0" w:space="0" w:color="auto"/>
        <w:right w:val="none" w:sz="0" w:space="0" w:color="auto"/>
      </w:divBdr>
    </w:div>
    <w:div w:id="590502834">
      <w:bodyDiv w:val="1"/>
      <w:marLeft w:val="0"/>
      <w:marRight w:val="0"/>
      <w:marTop w:val="0"/>
      <w:marBottom w:val="0"/>
      <w:divBdr>
        <w:top w:val="none" w:sz="0" w:space="0" w:color="auto"/>
        <w:left w:val="none" w:sz="0" w:space="0" w:color="auto"/>
        <w:bottom w:val="none" w:sz="0" w:space="0" w:color="auto"/>
        <w:right w:val="none" w:sz="0" w:space="0" w:color="auto"/>
      </w:divBdr>
    </w:div>
    <w:div w:id="591403203">
      <w:bodyDiv w:val="1"/>
      <w:marLeft w:val="0"/>
      <w:marRight w:val="0"/>
      <w:marTop w:val="0"/>
      <w:marBottom w:val="0"/>
      <w:divBdr>
        <w:top w:val="none" w:sz="0" w:space="0" w:color="auto"/>
        <w:left w:val="none" w:sz="0" w:space="0" w:color="auto"/>
        <w:bottom w:val="none" w:sz="0" w:space="0" w:color="auto"/>
        <w:right w:val="none" w:sz="0" w:space="0" w:color="auto"/>
      </w:divBdr>
      <w:divsChild>
        <w:div w:id="1363241335">
          <w:marLeft w:val="547"/>
          <w:marRight w:val="0"/>
          <w:marTop w:val="0"/>
          <w:marBottom w:val="0"/>
          <w:divBdr>
            <w:top w:val="none" w:sz="0" w:space="0" w:color="auto"/>
            <w:left w:val="none" w:sz="0" w:space="0" w:color="auto"/>
            <w:bottom w:val="none" w:sz="0" w:space="0" w:color="auto"/>
            <w:right w:val="none" w:sz="0" w:space="0" w:color="auto"/>
          </w:divBdr>
        </w:div>
      </w:divsChild>
    </w:div>
    <w:div w:id="595940191">
      <w:bodyDiv w:val="1"/>
      <w:marLeft w:val="0"/>
      <w:marRight w:val="0"/>
      <w:marTop w:val="0"/>
      <w:marBottom w:val="0"/>
      <w:divBdr>
        <w:top w:val="none" w:sz="0" w:space="0" w:color="auto"/>
        <w:left w:val="none" w:sz="0" w:space="0" w:color="auto"/>
        <w:bottom w:val="none" w:sz="0" w:space="0" w:color="auto"/>
        <w:right w:val="none" w:sz="0" w:space="0" w:color="auto"/>
      </w:divBdr>
    </w:div>
    <w:div w:id="599796287">
      <w:bodyDiv w:val="1"/>
      <w:marLeft w:val="0"/>
      <w:marRight w:val="0"/>
      <w:marTop w:val="0"/>
      <w:marBottom w:val="0"/>
      <w:divBdr>
        <w:top w:val="none" w:sz="0" w:space="0" w:color="auto"/>
        <w:left w:val="none" w:sz="0" w:space="0" w:color="auto"/>
        <w:bottom w:val="none" w:sz="0" w:space="0" w:color="auto"/>
        <w:right w:val="none" w:sz="0" w:space="0" w:color="auto"/>
      </w:divBdr>
    </w:div>
    <w:div w:id="600645063">
      <w:bodyDiv w:val="1"/>
      <w:marLeft w:val="0"/>
      <w:marRight w:val="0"/>
      <w:marTop w:val="0"/>
      <w:marBottom w:val="0"/>
      <w:divBdr>
        <w:top w:val="none" w:sz="0" w:space="0" w:color="auto"/>
        <w:left w:val="none" w:sz="0" w:space="0" w:color="auto"/>
        <w:bottom w:val="none" w:sz="0" w:space="0" w:color="auto"/>
        <w:right w:val="none" w:sz="0" w:space="0" w:color="auto"/>
      </w:divBdr>
    </w:div>
    <w:div w:id="609355361">
      <w:bodyDiv w:val="1"/>
      <w:marLeft w:val="0"/>
      <w:marRight w:val="0"/>
      <w:marTop w:val="0"/>
      <w:marBottom w:val="0"/>
      <w:divBdr>
        <w:top w:val="none" w:sz="0" w:space="0" w:color="auto"/>
        <w:left w:val="none" w:sz="0" w:space="0" w:color="auto"/>
        <w:bottom w:val="none" w:sz="0" w:space="0" w:color="auto"/>
        <w:right w:val="none" w:sz="0" w:space="0" w:color="auto"/>
      </w:divBdr>
      <w:divsChild>
        <w:div w:id="224874409">
          <w:marLeft w:val="0"/>
          <w:marRight w:val="0"/>
          <w:marTop w:val="0"/>
          <w:marBottom w:val="0"/>
          <w:divBdr>
            <w:top w:val="none" w:sz="0" w:space="0" w:color="auto"/>
            <w:left w:val="none" w:sz="0" w:space="0" w:color="auto"/>
            <w:bottom w:val="none" w:sz="0" w:space="0" w:color="auto"/>
            <w:right w:val="none" w:sz="0" w:space="0" w:color="auto"/>
          </w:divBdr>
        </w:div>
      </w:divsChild>
    </w:div>
    <w:div w:id="609971718">
      <w:bodyDiv w:val="1"/>
      <w:marLeft w:val="0"/>
      <w:marRight w:val="0"/>
      <w:marTop w:val="0"/>
      <w:marBottom w:val="0"/>
      <w:divBdr>
        <w:top w:val="none" w:sz="0" w:space="0" w:color="auto"/>
        <w:left w:val="none" w:sz="0" w:space="0" w:color="auto"/>
        <w:bottom w:val="none" w:sz="0" w:space="0" w:color="auto"/>
        <w:right w:val="none" w:sz="0" w:space="0" w:color="auto"/>
      </w:divBdr>
    </w:div>
    <w:div w:id="620262846">
      <w:bodyDiv w:val="1"/>
      <w:marLeft w:val="0"/>
      <w:marRight w:val="0"/>
      <w:marTop w:val="0"/>
      <w:marBottom w:val="0"/>
      <w:divBdr>
        <w:top w:val="none" w:sz="0" w:space="0" w:color="auto"/>
        <w:left w:val="none" w:sz="0" w:space="0" w:color="auto"/>
        <w:bottom w:val="none" w:sz="0" w:space="0" w:color="auto"/>
        <w:right w:val="none" w:sz="0" w:space="0" w:color="auto"/>
      </w:divBdr>
    </w:div>
    <w:div w:id="633607461">
      <w:bodyDiv w:val="1"/>
      <w:marLeft w:val="0"/>
      <w:marRight w:val="0"/>
      <w:marTop w:val="0"/>
      <w:marBottom w:val="0"/>
      <w:divBdr>
        <w:top w:val="none" w:sz="0" w:space="0" w:color="auto"/>
        <w:left w:val="none" w:sz="0" w:space="0" w:color="auto"/>
        <w:bottom w:val="none" w:sz="0" w:space="0" w:color="auto"/>
        <w:right w:val="none" w:sz="0" w:space="0" w:color="auto"/>
      </w:divBdr>
    </w:div>
    <w:div w:id="634406944">
      <w:bodyDiv w:val="1"/>
      <w:marLeft w:val="0"/>
      <w:marRight w:val="0"/>
      <w:marTop w:val="0"/>
      <w:marBottom w:val="0"/>
      <w:divBdr>
        <w:top w:val="none" w:sz="0" w:space="0" w:color="auto"/>
        <w:left w:val="none" w:sz="0" w:space="0" w:color="auto"/>
        <w:bottom w:val="none" w:sz="0" w:space="0" w:color="auto"/>
        <w:right w:val="none" w:sz="0" w:space="0" w:color="auto"/>
      </w:divBdr>
    </w:div>
    <w:div w:id="640576352">
      <w:bodyDiv w:val="1"/>
      <w:marLeft w:val="0"/>
      <w:marRight w:val="0"/>
      <w:marTop w:val="0"/>
      <w:marBottom w:val="0"/>
      <w:divBdr>
        <w:top w:val="none" w:sz="0" w:space="0" w:color="auto"/>
        <w:left w:val="none" w:sz="0" w:space="0" w:color="auto"/>
        <w:bottom w:val="none" w:sz="0" w:space="0" w:color="auto"/>
        <w:right w:val="none" w:sz="0" w:space="0" w:color="auto"/>
      </w:divBdr>
    </w:div>
    <w:div w:id="648095253">
      <w:bodyDiv w:val="1"/>
      <w:marLeft w:val="0"/>
      <w:marRight w:val="0"/>
      <w:marTop w:val="0"/>
      <w:marBottom w:val="0"/>
      <w:divBdr>
        <w:top w:val="none" w:sz="0" w:space="0" w:color="auto"/>
        <w:left w:val="none" w:sz="0" w:space="0" w:color="auto"/>
        <w:bottom w:val="none" w:sz="0" w:space="0" w:color="auto"/>
        <w:right w:val="none" w:sz="0" w:space="0" w:color="auto"/>
      </w:divBdr>
    </w:div>
    <w:div w:id="657078398">
      <w:bodyDiv w:val="1"/>
      <w:marLeft w:val="0"/>
      <w:marRight w:val="0"/>
      <w:marTop w:val="0"/>
      <w:marBottom w:val="0"/>
      <w:divBdr>
        <w:top w:val="none" w:sz="0" w:space="0" w:color="auto"/>
        <w:left w:val="none" w:sz="0" w:space="0" w:color="auto"/>
        <w:bottom w:val="none" w:sz="0" w:space="0" w:color="auto"/>
        <w:right w:val="none" w:sz="0" w:space="0" w:color="auto"/>
      </w:divBdr>
    </w:div>
    <w:div w:id="663901193">
      <w:bodyDiv w:val="1"/>
      <w:marLeft w:val="0"/>
      <w:marRight w:val="0"/>
      <w:marTop w:val="0"/>
      <w:marBottom w:val="0"/>
      <w:divBdr>
        <w:top w:val="none" w:sz="0" w:space="0" w:color="auto"/>
        <w:left w:val="none" w:sz="0" w:space="0" w:color="auto"/>
        <w:bottom w:val="none" w:sz="0" w:space="0" w:color="auto"/>
        <w:right w:val="none" w:sz="0" w:space="0" w:color="auto"/>
      </w:divBdr>
    </w:div>
    <w:div w:id="664936155">
      <w:bodyDiv w:val="1"/>
      <w:marLeft w:val="0"/>
      <w:marRight w:val="0"/>
      <w:marTop w:val="0"/>
      <w:marBottom w:val="0"/>
      <w:divBdr>
        <w:top w:val="none" w:sz="0" w:space="0" w:color="auto"/>
        <w:left w:val="none" w:sz="0" w:space="0" w:color="auto"/>
        <w:bottom w:val="none" w:sz="0" w:space="0" w:color="auto"/>
        <w:right w:val="none" w:sz="0" w:space="0" w:color="auto"/>
      </w:divBdr>
    </w:div>
    <w:div w:id="671641450">
      <w:bodyDiv w:val="1"/>
      <w:marLeft w:val="0"/>
      <w:marRight w:val="0"/>
      <w:marTop w:val="0"/>
      <w:marBottom w:val="0"/>
      <w:divBdr>
        <w:top w:val="none" w:sz="0" w:space="0" w:color="auto"/>
        <w:left w:val="none" w:sz="0" w:space="0" w:color="auto"/>
        <w:bottom w:val="none" w:sz="0" w:space="0" w:color="auto"/>
        <w:right w:val="none" w:sz="0" w:space="0" w:color="auto"/>
      </w:divBdr>
    </w:div>
    <w:div w:id="685063043">
      <w:bodyDiv w:val="1"/>
      <w:marLeft w:val="0"/>
      <w:marRight w:val="0"/>
      <w:marTop w:val="0"/>
      <w:marBottom w:val="0"/>
      <w:divBdr>
        <w:top w:val="none" w:sz="0" w:space="0" w:color="auto"/>
        <w:left w:val="none" w:sz="0" w:space="0" w:color="auto"/>
        <w:bottom w:val="none" w:sz="0" w:space="0" w:color="auto"/>
        <w:right w:val="none" w:sz="0" w:space="0" w:color="auto"/>
      </w:divBdr>
    </w:div>
    <w:div w:id="685907478">
      <w:bodyDiv w:val="1"/>
      <w:marLeft w:val="0"/>
      <w:marRight w:val="0"/>
      <w:marTop w:val="0"/>
      <w:marBottom w:val="0"/>
      <w:divBdr>
        <w:top w:val="none" w:sz="0" w:space="0" w:color="auto"/>
        <w:left w:val="none" w:sz="0" w:space="0" w:color="auto"/>
        <w:bottom w:val="none" w:sz="0" w:space="0" w:color="auto"/>
        <w:right w:val="none" w:sz="0" w:space="0" w:color="auto"/>
      </w:divBdr>
      <w:divsChild>
        <w:div w:id="1065756168">
          <w:marLeft w:val="0"/>
          <w:marRight w:val="0"/>
          <w:marTop w:val="0"/>
          <w:marBottom w:val="0"/>
          <w:divBdr>
            <w:top w:val="none" w:sz="0" w:space="0" w:color="auto"/>
            <w:left w:val="none" w:sz="0" w:space="0" w:color="auto"/>
            <w:bottom w:val="none" w:sz="0" w:space="0" w:color="auto"/>
            <w:right w:val="none" w:sz="0" w:space="0" w:color="auto"/>
          </w:divBdr>
        </w:div>
      </w:divsChild>
    </w:div>
    <w:div w:id="689451909">
      <w:bodyDiv w:val="1"/>
      <w:marLeft w:val="0"/>
      <w:marRight w:val="0"/>
      <w:marTop w:val="0"/>
      <w:marBottom w:val="0"/>
      <w:divBdr>
        <w:top w:val="none" w:sz="0" w:space="0" w:color="auto"/>
        <w:left w:val="none" w:sz="0" w:space="0" w:color="auto"/>
        <w:bottom w:val="none" w:sz="0" w:space="0" w:color="auto"/>
        <w:right w:val="none" w:sz="0" w:space="0" w:color="auto"/>
      </w:divBdr>
    </w:div>
    <w:div w:id="689530768">
      <w:bodyDiv w:val="1"/>
      <w:marLeft w:val="0"/>
      <w:marRight w:val="0"/>
      <w:marTop w:val="0"/>
      <w:marBottom w:val="0"/>
      <w:divBdr>
        <w:top w:val="none" w:sz="0" w:space="0" w:color="auto"/>
        <w:left w:val="none" w:sz="0" w:space="0" w:color="auto"/>
        <w:bottom w:val="none" w:sz="0" w:space="0" w:color="auto"/>
        <w:right w:val="none" w:sz="0" w:space="0" w:color="auto"/>
      </w:divBdr>
      <w:divsChild>
        <w:div w:id="712120313">
          <w:marLeft w:val="547"/>
          <w:marRight w:val="0"/>
          <w:marTop w:val="0"/>
          <w:marBottom w:val="0"/>
          <w:divBdr>
            <w:top w:val="none" w:sz="0" w:space="0" w:color="auto"/>
            <w:left w:val="none" w:sz="0" w:space="0" w:color="auto"/>
            <w:bottom w:val="none" w:sz="0" w:space="0" w:color="auto"/>
            <w:right w:val="none" w:sz="0" w:space="0" w:color="auto"/>
          </w:divBdr>
        </w:div>
      </w:divsChild>
    </w:div>
    <w:div w:id="692804570">
      <w:bodyDiv w:val="1"/>
      <w:marLeft w:val="0"/>
      <w:marRight w:val="0"/>
      <w:marTop w:val="0"/>
      <w:marBottom w:val="0"/>
      <w:divBdr>
        <w:top w:val="none" w:sz="0" w:space="0" w:color="auto"/>
        <w:left w:val="none" w:sz="0" w:space="0" w:color="auto"/>
        <w:bottom w:val="none" w:sz="0" w:space="0" w:color="auto"/>
        <w:right w:val="none" w:sz="0" w:space="0" w:color="auto"/>
      </w:divBdr>
    </w:div>
    <w:div w:id="695041610">
      <w:bodyDiv w:val="1"/>
      <w:marLeft w:val="0"/>
      <w:marRight w:val="0"/>
      <w:marTop w:val="0"/>
      <w:marBottom w:val="0"/>
      <w:divBdr>
        <w:top w:val="none" w:sz="0" w:space="0" w:color="auto"/>
        <w:left w:val="none" w:sz="0" w:space="0" w:color="auto"/>
        <w:bottom w:val="none" w:sz="0" w:space="0" w:color="auto"/>
        <w:right w:val="none" w:sz="0" w:space="0" w:color="auto"/>
      </w:divBdr>
    </w:div>
    <w:div w:id="700668330">
      <w:bodyDiv w:val="1"/>
      <w:marLeft w:val="0"/>
      <w:marRight w:val="0"/>
      <w:marTop w:val="0"/>
      <w:marBottom w:val="0"/>
      <w:divBdr>
        <w:top w:val="none" w:sz="0" w:space="0" w:color="auto"/>
        <w:left w:val="none" w:sz="0" w:space="0" w:color="auto"/>
        <w:bottom w:val="none" w:sz="0" w:space="0" w:color="auto"/>
        <w:right w:val="none" w:sz="0" w:space="0" w:color="auto"/>
      </w:divBdr>
    </w:div>
    <w:div w:id="701827632">
      <w:bodyDiv w:val="1"/>
      <w:marLeft w:val="0"/>
      <w:marRight w:val="0"/>
      <w:marTop w:val="0"/>
      <w:marBottom w:val="0"/>
      <w:divBdr>
        <w:top w:val="none" w:sz="0" w:space="0" w:color="auto"/>
        <w:left w:val="none" w:sz="0" w:space="0" w:color="auto"/>
        <w:bottom w:val="none" w:sz="0" w:space="0" w:color="auto"/>
        <w:right w:val="none" w:sz="0" w:space="0" w:color="auto"/>
      </w:divBdr>
    </w:div>
    <w:div w:id="707801735">
      <w:bodyDiv w:val="1"/>
      <w:marLeft w:val="0"/>
      <w:marRight w:val="0"/>
      <w:marTop w:val="0"/>
      <w:marBottom w:val="0"/>
      <w:divBdr>
        <w:top w:val="none" w:sz="0" w:space="0" w:color="auto"/>
        <w:left w:val="none" w:sz="0" w:space="0" w:color="auto"/>
        <w:bottom w:val="none" w:sz="0" w:space="0" w:color="auto"/>
        <w:right w:val="none" w:sz="0" w:space="0" w:color="auto"/>
      </w:divBdr>
    </w:div>
    <w:div w:id="709064260">
      <w:bodyDiv w:val="1"/>
      <w:marLeft w:val="0"/>
      <w:marRight w:val="0"/>
      <w:marTop w:val="0"/>
      <w:marBottom w:val="0"/>
      <w:divBdr>
        <w:top w:val="none" w:sz="0" w:space="0" w:color="auto"/>
        <w:left w:val="none" w:sz="0" w:space="0" w:color="auto"/>
        <w:bottom w:val="none" w:sz="0" w:space="0" w:color="auto"/>
        <w:right w:val="none" w:sz="0" w:space="0" w:color="auto"/>
      </w:divBdr>
    </w:div>
    <w:div w:id="712770743">
      <w:bodyDiv w:val="1"/>
      <w:marLeft w:val="0"/>
      <w:marRight w:val="0"/>
      <w:marTop w:val="0"/>
      <w:marBottom w:val="0"/>
      <w:divBdr>
        <w:top w:val="none" w:sz="0" w:space="0" w:color="auto"/>
        <w:left w:val="none" w:sz="0" w:space="0" w:color="auto"/>
        <w:bottom w:val="none" w:sz="0" w:space="0" w:color="auto"/>
        <w:right w:val="none" w:sz="0" w:space="0" w:color="auto"/>
      </w:divBdr>
    </w:div>
    <w:div w:id="720597296">
      <w:bodyDiv w:val="1"/>
      <w:marLeft w:val="0"/>
      <w:marRight w:val="0"/>
      <w:marTop w:val="0"/>
      <w:marBottom w:val="0"/>
      <w:divBdr>
        <w:top w:val="none" w:sz="0" w:space="0" w:color="auto"/>
        <w:left w:val="none" w:sz="0" w:space="0" w:color="auto"/>
        <w:bottom w:val="none" w:sz="0" w:space="0" w:color="auto"/>
        <w:right w:val="none" w:sz="0" w:space="0" w:color="auto"/>
      </w:divBdr>
    </w:div>
    <w:div w:id="733890494">
      <w:bodyDiv w:val="1"/>
      <w:marLeft w:val="0"/>
      <w:marRight w:val="0"/>
      <w:marTop w:val="0"/>
      <w:marBottom w:val="0"/>
      <w:divBdr>
        <w:top w:val="none" w:sz="0" w:space="0" w:color="auto"/>
        <w:left w:val="none" w:sz="0" w:space="0" w:color="auto"/>
        <w:bottom w:val="none" w:sz="0" w:space="0" w:color="auto"/>
        <w:right w:val="none" w:sz="0" w:space="0" w:color="auto"/>
      </w:divBdr>
    </w:div>
    <w:div w:id="738016558">
      <w:bodyDiv w:val="1"/>
      <w:marLeft w:val="0"/>
      <w:marRight w:val="0"/>
      <w:marTop w:val="0"/>
      <w:marBottom w:val="0"/>
      <w:divBdr>
        <w:top w:val="none" w:sz="0" w:space="0" w:color="auto"/>
        <w:left w:val="none" w:sz="0" w:space="0" w:color="auto"/>
        <w:bottom w:val="none" w:sz="0" w:space="0" w:color="auto"/>
        <w:right w:val="none" w:sz="0" w:space="0" w:color="auto"/>
      </w:divBdr>
    </w:div>
    <w:div w:id="774981958">
      <w:bodyDiv w:val="1"/>
      <w:marLeft w:val="0"/>
      <w:marRight w:val="0"/>
      <w:marTop w:val="0"/>
      <w:marBottom w:val="0"/>
      <w:divBdr>
        <w:top w:val="none" w:sz="0" w:space="0" w:color="auto"/>
        <w:left w:val="none" w:sz="0" w:space="0" w:color="auto"/>
        <w:bottom w:val="none" w:sz="0" w:space="0" w:color="auto"/>
        <w:right w:val="none" w:sz="0" w:space="0" w:color="auto"/>
      </w:divBdr>
    </w:div>
    <w:div w:id="782067645">
      <w:bodyDiv w:val="1"/>
      <w:marLeft w:val="0"/>
      <w:marRight w:val="0"/>
      <w:marTop w:val="0"/>
      <w:marBottom w:val="0"/>
      <w:divBdr>
        <w:top w:val="none" w:sz="0" w:space="0" w:color="auto"/>
        <w:left w:val="none" w:sz="0" w:space="0" w:color="auto"/>
        <w:bottom w:val="none" w:sz="0" w:space="0" w:color="auto"/>
        <w:right w:val="none" w:sz="0" w:space="0" w:color="auto"/>
      </w:divBdr>
    </w:div>
    <w:div w:id="785124857">
      <w:bodyDiv w:val="1"/>
      <w:marLeft w:val="0"/>
      <w:marRight w:val="0"/>
      <w:marTop w:val="0"/>
      <w:marBottom w:val="0"/>
      <w:divBdr>
        <w:top w:val="none" w:sz="0" w:space="0" w:color="auto"/>
        <w:left w:val="none" w:sz="0" w:space="0" w:color="auto"/>
        <w:bottom w:val="none" w:sz="0" w:space="0" w:color="auto"/>
        <w:right w:val="none" w:sz="0" w:space="0" w:color="auto"/>
      </w:divBdr>
    </w:div>
    <w:div w:id="793642467">
      <w:bodyDiv w:val="1"/>
      <w:marLeft w:val="0"/>
      <w:marRight w:val="0"/>
      <w:marTop w:val="0"/>
      <w:marBottom w:val="0"/>
      <w:divBdr>
        <w:top w:val="none" w:sz="0" w:space="0" w:color="auto"/>
        <w:left w:val="none" w:sz="0" w:space="0" w:color="auto"/>
        <w:bottom w:val="none" w:sz="0" w:space="0" w:color="auto"/>
        <w:right w:val="none" w:sz="0" w:space="0" w:color="auto"/>
      </w:divBdr>
    </w:div>
    <w:div w:id="801583360">
      <w:bodyDiv w:val="1"/>
      <w:marLeft w:val="0"/>
      <w:marRight w:val="0"/>
      <w:marTop w:val="0"/>
      <w:marBottom w:val="0"/>
      <w:divBdr>
        <w:top w:val="none" w:sz="0" w:space="0" w:color="auto"/>
        <w:left w:val="none" w:sz="0" w:space="0" w:color="auto"/>
        <w:bottom w:val="none" w:sz="0" w:space="0" w:color="auto"/>
        <w:right w:val="none" w:sz="0" w:space="0" w:color="auto"/>
      </w:divBdr>
    </w:div>
    <w:div w:id="802699436">
      <w:bodyDiv w:val="1"/>
      <w:marLeft w:val="0"/>
      <w:marRight w:val="0"/>
      <w:marTop w:val="0"/>
      <w:marBottom w:val="0"/>
      <w:divBdr>
        <w:top w:val="none" w:sz="0" w:space="0" w:color="auto"/>
        <w:left w:val="none" w:sz="0" w:space="0" w:color="auto"/>
        <w:bottom w:val="none" w:sz="0" w:space="0" w:color="auto"/>
        <w:right w:val="none" w:sz="0" w:space="0" w:color="auto"/>
      </w:divBdr>
    </w:div>
    <w:div w:id="809636215">
      <w:bodyDiv w:val="1"/>
      <w:marLeft w:val="0"/>
      <w:marRight w:val="0"/>
      <w:marTop w:val="0"/>
      <w:marBottom w:val="0"/>
      <w:divBdr>
        <w:top w:val="none" w:sz="0" w:space="0" w:color="auto"/>
        <w:left w:val="none" w:sz="0" w:space="0" w:color="auto"/>
        <w:bottom w:val="none" w:sz="0" w:space="0" w:color="auto"/>
        <w:right w:val="none" w:sz="0" w:space="0" w:color="auto"/>
      </w:divBdr>
    </w:div>
    <w:div w:id="822308216">
      <w:bodyDiv w:val="1"/>
      <w:marLeft w:val="0"/>
      <w:marRight w:val="0"/>
      <w:marTop w:val="0"/>
      <w:marBottom w:val="0"/>
      <w:divBdr>
        <w:top w:val="none" w:sz="0" w:space="0" w:color="auto"/>
        <w:left w:val="none" w:sz="0" w:space="0" w:color="auto"/>
        <w:bottom w:val="none" w:sz="0" w:space="0" w:color="auto"/>
        <w:right w:val="none" w:sz="0" w:space="0" w:color="auto"/>
      </w:divBdr>
    </w:div>
    <w:div w:id="826895034">
      <w:bodyDiv w:val="1"/>
      <w:marLeft w:val="0"/>
      <w:marRight w:val="0"/>
      <w:marTop w:val="0"/>
      <w:marBottom w:val="0"/>
      <w:divBdr>
        <w:top w:val="none" w:sz="0" w:space="0" w:color="auto"/>
        <w:left w:val="none" w:sz="0" w:space="0" w:color="auto"/>
        <w:bottom w:val="none" w:sz="0" w:space="0" w:color="auto"/>
        <w:right w:val="none" w:sz="0" w:space="0" w:color="auto"/>
      </w:divBdr>
    </w:div>
    <w:div w:id="831335489">
      <w:bodyDiv w:val="1"/>
      <w:marLeft w:val="0"/>
      <w:marRight w:val="0"/>
      <w:marTop w:val="0"/>
      <w:marBottom w:val="0"/>
      <w:divBdr>
        <w:top w:val="none" w:sz="0" w:space="0" w:color="auto"/>
        <w:left w:val="none" w:sz="0" w:space="0" w:color="auto"/>
        <w:bottom w:val="none" w:sz="0" w:space="0" w:color="auto"/>
        <w:right w:val="none" w:sz="0" w:space="0" w:color="auto"/>
      </w:divBdr>
    </w:div>
    <w:div w:id="837110882">
      <w:bodyDiv w:val="1"/>
      <w:marLeft w:val="0"/>
      <w:marRight w:val="0"/>
      <w:marTop w:val="0"/>
      <w:marBottom w:val="0"/>
      <w:divBdr>
        <w:top w:val="none" w:sz="0" w:space="0" w:color="auto"/>
        <w:left w:val="none" w:sz="0" w:space="0" w:color="auto"/>
        <w:bottom w:val="none" w:sz="0" w:space="0" w:color="auto"/>
        <w:right w:val="none" w:sz="0" w:space="0" w:color="auto"/>
      </w:divBdr>
      <w:divsChild>
        <w:div w:id="334193256">
          <w:marLeft w:val="0"/>
          <w:marRight w:val="0"/>
          <w:marTop w:val="0"/>
          <w:marBottom w:val="0"/>
          <w:divBdr>
            <w:top w:val="none" w:sz="0" w:space="0" w:color="auto"/>
            <w:left w:val="none" w:sz="0" w:space="0" w:color="auto"/>
            <w:bottom w:val="none" w:sz="0" w:space="0" w:color="auto"/>
            <w:right w:val="none" w:sz="0" w:space="0" w:color="auto"/>
          </w:divBdr>
        </w:div>
        <w:div w:id="1615332283">
          <w:marLeft w:val="0"/>
          <w:marRight w:val="0"/>
          <w:marTop w:val="0"/>
          <w:marBottom w:val="0"/>
          <w:divBdr>
            <w:top w:val="none" w:sz="0" w:space="0" w:color="auto"/>
            <w:left w:val="none" w:sz="0" w:space="0" w:color="auto"/>
            <w:bottom w:val="none" w:sz="0" w:space="0" w:color="auto"/>
            <w:right w:val="none" w:sz="0" w:space="0" w:color="auto"/>
          </w:divBdr>
        </w:div>
        <w:div w:id="688025230">
          <w:marLeft w:val="0"/>
          <w:marRight w:val="0"/>
          <w:marTop w:val="0"/>
          <w:marBottom w:val="0"/>
          <w:divBdr>
            <w:top w:val="none" w:sz="0" w:space="0" w:color="auto"/>
            <w:left w:val="none" w:sz="0" w:space="0" w:color="auto"/>
            <w:bottom w:val="none" w:sz="0" w:space="0" w:color="auto"/>
            <w:right w:val="none" w:sz="0" w:space="0" w:color="auto"/>
          </w:divBdr>
        </w:div>
        <w:div w:id="1846899641">
          <w:marLeft w:val="0"/>
          <w:marRight w:val="0"/>
          <w:marTop w:val="0"/>
          <w:marBottom w:val="0"/>
          <w:divBdr>
            <w:top w:val="none" w:sz="0" w:space="0" w:color="auto"/>
            <w:left w:val="none" w:sz="0" w:space="0" w:color="auto"/>
            <w:bottom w:val="none" w:sz="0" w:space="0" w:color="auto"/>
            <w:right w:val="none" w:sz="0" w:space="0" w:color="auto"/>
          </w:divBdr>
        </w:div>
        <w:div w:id="1038048310">
          <w:marLeft w:val="0"/>
          <w:marRight w:val="0"/>
          <w:marTop w:val="0"/>
          <w:marBottom w:val="0"/>
          <w:divBdr>
            <w:top w:val="none" w:sz="0" w:space="0" w:color="auto"/>
            <w:left w:val="none" w:sz="0" w:space="0" w:color="auto"/>
            <w:bottom w:val="none" w:sz="0" w:space="0" w:color="auto"/>
            <w:right w:val="none" w:sz="0" w:space="0" w:color="auto"/>
          </w:divBdr>
        </w:div>
        <w:div w:id="699404893">
          <w:marLeft w:val="0"/>
          <w:marRight w:val="0"/>
          <w:marTop w:val="0"/>
          <w:marBottom w:val="0"/>
          <w:divBdr>
            <w:top w:val="none" w:sz="0" w:space="0" w:color="auto"/>
            <w:left w:val="none" w:sz="0" w:space="0" w:color="auto"/>
            <w:bottom w:val="none" w:sz="0" w:space="0" w:color="auto"/>
            <w:right w:val="none" w:sz="0" w:space="0" w:color="auto"/>
          </w:divBdr>
        </w:div>
        <w:div w:id="1974869679">
          <w:marLeft w:val="0"/>
          <w:marRight w:val="0"/>
          <w:marTop w:val="0"/>
          <w:marBottom w:val="0"/>
          <w:divBdr>
            <w:top w:val="none" w:sz="0" w:space="0" w:color="auto"/>
            <w:left w:val="none" w:sz="0" w:space="0" w:color="auto"/>
            <w:bottom w:val="none" w:sz="0" w:space="0" w:color="auto"/>
            <w:right w:val="none" w:sz="0" w:space="0" w:color="auto"/>
          </w:divBdr>
        </w:div>
        <w:div w:id="498273277">
          <w:marLeft w:val="0"/>
          <w:marRight w:val="0"/>
          <w:marTop w:val="0"/>
          <w:marBottom w:val="0"/>
          <w:divBdr>
            <w:top w:val="none" w:sz="0" w:space="0" w:color="auto"/>
            <w:left w:val="none" w:sz="0" w:space="0" w:color="auto"/>
            <w:bottom w:val="none" w:sz="0" w:space="0" w:color="auto"/>
            <w:right w:val="none" w:sz="0" w:space="0" w:color="auto"/>
          </w:divBdr>
        </w:div>
        <w:div w:id="13309255">
          <w:marLeft w:val="0"/>
          <w:marRight w:val="0"/>
          <w:marTop w:val="0"/>
          <w:marBottom w:val="0"/>
          <w:divBdr>
            <w:top w:val="none" w:sz="0" w:space="0" w:color="auto"/>
            <w:left w:val="none" w:sz="0" w:space="0" w:color="auto"/>
            <w:bottom w:val="none" w:sz="0" w:space="0" w:color="auto"/>
            <w:right w:val="none" w:sz="0" w:space="0" w:color="auto"/>
          </w:divBdr>
        </w:div>
        <w:div w:id="1442919866">
          <w:marLeft w:val="0"/>
          <w:marRight w:val="0"/>
          <w:marTop w:val="0"/>
          <w:marBottom w:val="0"/>
          <w:divBdr>
            <w:top w:val="none" w:sz="0" w:space="0" w:color="auto"/>
            <w:left w:val="none" w:sz="0" w:space="0" w:color="auto"/>
            <w:bottom w:val="none" w:sz="0" w:space="0" w:color="auto"/>
            <w:right w:val="none" w:sz="0" w:space="0" w:color="auto"/>
          </w:divBdr>
        </w:div>
      </w:divsChild>
    </w:div>
    <w:div w:id="837427797">
      <w:bodyDiv w:val="1"/>
      <w:marLeft w:val="0"/>
      <w:marRight w:val="0"/>
      <w:marTop w:val="0"/>
      <w:marBottom w:val="0"/>
      <w:divBdr>
        <w:top w:val="none" w:sz="0" w:space="0" w:color="auto"/>
        <w:left w:val="none" w:sz="0" w:space="0" w:color="auto"/>
        <w:bottom w:val="none" w:sz="0" w:space="0" w:color="auto"/>
        <w:right w:val="none" w:sz="0" w:space="0" w:color="auto"/>
      </w:divBdr>
    </w:div>
    <w:div w:id="841428139">
      <w:bodyDiv w:val="1"/>
      <w:marLeft w:val="0"/>
      <w:marRight w:val="0"/>
      <w:marTop w:val="0"/>
      <w:marBottom w:val="0"/>
      <w:divBdr>
        <w:top w:val="none" w:sz="0" w:space="0" w:color="auto"/>
        <w:left w:val="none" w:sz="0" w:space="0" w:color="auto"/>
        <w:bottom w:val="none" w:sz="0" w:space="0" w:color="auto"/>
        <w:right w:val="none" w:sz="0" w:space="0" w:color="auto"/>
      </w:divBdr>
    </w:div>
    <w:div w:id="842282662">
      <w:bodyDiv w:val="1"/>
      <w:marLeft w:val="0"/>
      <w:marRight w:val="0"/>
      <w:marTop w:val="0"/>
      <w:marBottom w:val="0"/>
      <w:divBdr>
        <w:top w:val="none" w:sz="0" w:space="0" w:color="auto"/>
        <w:left w:val="none" w:sz="0" w:space="0" w:color="auto"/>
        <w:bottom w:val="none" w:sz="0" w:space="0" w:color="auto"/>
        <w:right w:val="none" w:sz="0" w:space="0" w:color="auto"/>
      </w:divBdr>
    </w:div>
    <w:div w:id="847333256">
      <w:bodyDiv w:val="1"/>
      <w:marLeft w:val="0"/>
      <w:marRight w:val="0"/>
      <w:marTop w:val="0"/>
      <w:marBottom w:val="0"/>
      <w:divBdr>
        <w:top w:val="none" w:sz="0" w:space="0" w:color="auto"/>
        <w:left w:val="none" w:sz="0" w:space="0" w:color="auto"/>
        <w:bottom w:val="none" w:sz="0" w:space="0" w:color="auto"/>
        <w:right w:val="none" w:sz="0" w:space="0" w:color="auto"/>
      </w:divBdr>
      <w:divsChild>
        <w:div w:id="345058298">
          <w:marLeft w:val="547"/>
          <w:marRight w:val="0"/>
          <w:marTop w:val="0"/>
          <w:marBottom w:val="0"/>
          <w:divBdr>
            <w:top w:val="none" w:sz="0" w:space="0" w:color="auto"/>
            <w:left w:val="none" w:sz="0" w:space="0" w:color="auto"/>
            <w:bottom w:val="none" w:sz="0" w:space="0" w:color="auto"/>
            <w:right w:val="none" w:sz="0" w:space="0" w:color="auto"/>
          </w:divBdr>
        </w:div>
      </w:divsChild>
    </w:div>
    <w:div w:id="850219892">
      <w:bodyDiv w:val="1"/>
      <w:marLeft w:val="0"/>
      <w:marRight w:val="0"/>
      <w:marTop w:val="0"/>
      <w:marBottom w:val="0"/>
      <w:divBdr>
        <w:top w:val="none" w:sz="0" w:space="0" w:color="auto"/>
        <w:left w:val="none" w:sz="0" w:space="0" w:color="auto"/>
        <w:bottom w:val="none" w:sz="0" w:space="0" w:color="auto"/>
        <w:right w:val="none" w:sz="0" w:space="0" w:color="auto"/>
      </w:divBdr>
      <w:divsChild>
        <w:div w:id="790243602">
          <w:marLeft w:val="0"/>
          <w:marRight w:val="0"/>
          <w:marTop w:val="0"/>
          <w:marBottom w:val="0"/>
          <w:divBdr>
            <w:top w:val="none" w:sz="0" w:space="0" w:color="auto"/>
            <w:left w:val="none" w:sz="0" w:space="0" w:color="auto"/>
            <w:bottom w:val="none" w:sz="0" w:space="0" w:color="auto"/>
            <w:right w:val="none" w:sz="0" w:space="0" w:color="auto"/>
          </w:divBdr>
        </w:div>
      </w:divsChild>
    </w:div>
    <w:div w:id="870455223">
      <w:bodyDiv w:val="1"/>
      <w:marLeft w:val="0"/>
      <w:marRight w:val="0"/>
      <w:marTop w:val="0"/>
      <w:marBottom w:val="0"/>
      <w:divBdr>
        <w:top w:val="none" w:sz="0" w:space="0" w:color="auto"/>
        <w:left w:val="none" w:sz="0" w:space="0" w:color="auto"/>
        <w:bottom w:val="none" w:sz="0" w:space="0" w:color="auto"/>
        <w:right w:val="none" w:sz="0" w:space="0" w:color="auto"/>
      </w:divBdr>
    </w:div>
    <w:div w:id="873735999">
      <w:bodyDiv w:val="1"/>
      <w:marLeft w:val="0"/>
      <w:marRight w:val="0"/>
      <w:marTop w:val="0"/>
      <w:marBottom w:val="0"/>
      <w:divBdr>
        <w:top w:val="none" w:sz="0" w:space="0" w:color="auto"/>
        <w:left w:val="none" w:sz="0" w:space="0" w:color="auto"/>
        <w:bottom w:val="none" w:sz="0" w:space="0" w:color="auto"/>
        <w:right w:val="none" w:sz="0" w:space="0" w:color="auto"/>
      </w:divBdr>
      <w:divsChild>
        <w:div w:id="1585920666">
          <w:marLeft w:val="547"/>
          <w:marRight w:val="0"/>
          <w:marTop w:val="0"/>
          <w:marBottom w:val="0"/>
          <w:divBdr>
            <w:top w:val="none" w:sz="0" w:space="0" w:color="auto"/>
            <w:left w:val="none" w:sz="0" w:space="0" w:color="auto"/>
            <w:bottom w:val="none" w:sz="0" w:space="0" w:color="auto"/>
            <w:right w:val="none" w:sz="0" w:space="0" w:color="auto"/>
          </w:divBdr>
        </w:div>
      </w:divsChild>
    </w:div>
    <w:div w:id="874971727">
      <w:bodyDiv w:val="1"/>
      <w:marLeft w:val="0"/>
      <w:marRight w:val="0"/>
      <w:marTop w:val="0"/>
      <w:marBottom w:val="0"/>
      <w:divBdr>
        <w:top w:val="none" w:sz="0" w:space="0" w:color="auto"/>
        <w:left w:val="none" w:sz="0" w:space="0" w:color="auto"/>
        <w:bottom w:val="none" w:sz="0" w:space="0" w:color="auto"/>
        <w:right w:val="none" w:sz="0" w:space="0" w:color="auto"/>
      </w:divBdr>
    </w:div>
    <w:div w:id="887188030">
      <w:bodyDiv w:val="1"/>
      <w:marLeft w:val="0"/>
      <w:marRight w:val="0"/>
      <w:marTop w:val="0"/>
      <w:marBottom w:val="0"/>
      <w:divBdr>
        <w:top w:val="none" w:sz="0" w:space="0" w:color="auto"/>
        <w:left w:val="none" w:sz="0" w:space="0" w:color="auto"/>
        <w:bottom w:val="none" w:sz="0" w:space="0" w:color="auto"/>
        <w:right w:val="none" w:sz="0" w:space="0" w:color="auto"/>
      </w:divBdr>
    </w:div>
    <w:div w:id="888078544">
      <w:bodyDiv w:val="1"/>
      <w:marLeft w:val="0"/>
      <w:marRight w:val="0"/>
      <w:marTop w:val="0"/>
      <w:marBottom w:val="0"/>
      <w:divBdr>
        <w:top w:val="none" w:sz="0" w:space="0" w:color="auto"/>
        <w:left w:val="none" w:sz="0" w:space="0" w:color="auto"/>
        <w:bottom w:val="none" w:sz="0" w:space="0" w:color="auto"/>
        <w:right w:val="none" w:sz="0" w:space="0" w:color="auto"/>
      </w:divBdr>
      <w:divsChild>
        <w:div w:id="1157380558">
          <w:marLeft w:val="547"/>
          <w:marRight w:val="0"/>
          <w:marTop w:val="0"/>
          <w:marBottom w:val="0"/>
          <w:divBdr>
            <w:top w:val="none" w:sz="0" w:space="0" w:color="auto"/>
            <w:left w:val="none" w:sz="0" w:space="0" w:color="auto"/>
            <w:bottom w:val="none" w:sz="0" w:space="0" w:color="auto"/>
            <w:right w:val="none" w:sz="0" w:space="0" w:color="auto"/>
          </w:divBdr>
        </w:div>
      </w:divsChild>
    </w:div>
    <w:div w:id="891118611">
      <w:bodyDiv w:val="1"/>
      <w:marLeft w:val="0"/>
      <w:marRight w:val="0"/>
      <w:marTop w:val="0"/>
      <w:marBottom w:val="0"/>
      <w:divBdr>
        <w:top w:val="none" w:sz="0" w:space="0" w:color="auto"/>
        <w:left w:val="none" w:sz="0" w:space="0" w:color="auto"/>
        <w:bottom w:val="none" w:sz="0" w:space="0" w:color="auto"/>
        <w:right w:val="none" w:sz="0" w:space="0" w:color="auto"/>
      </w:divBdr>
    </w:div>
    <w:div w:id="894314332">
      <w:bodyDiv w:val="1"/>
      <w:marLeft w:val="0"/>
      <w:marRight w:val="0"/>
      <w:marTop w:val="0"/>
      <w:marBottom w:val="0"/>
      <w:divBdr>
        <w:top w:val="none" w:sz="0" w:space="0" w:color="auto"/>
        <w:left w:val="none" w:sz="0" w:space="0" w:color="auto"/>
        <w:bottom w:val="none" w:sz="0" w:space="0" w:color="auto"/>
        <w:right w:val="none" w:sz="0" w:space="0" w:color="auto"/>
      </w:divBdr>
      <w:divsChild>
        <w:div w:id="1123495490">
          <w:marLeft w:val="547"/>
          <w:marRight w:val="0"/>
          <w:marTop w:val="0"/>
          <w:marBottom w:val="0"/>
          <w:divBdr>
            <w:top w:val="none" w:sz="0" w:space="0" w:color="auto"/>
            <w:left w:val="none" w:sz="0" w:space="0" w:color="auto"/>
            <w:bottom w:val="none" w:sz="0" w:space="0" w:color="auto"/>
            <w:right w:val="none" w:sz="0" w:space="0" w:color="auto"/>
          </w:divBdr>
        </w:div>
      </w:divsChild>
    </w:div>
    <w:div w:id="898320647">
      <w:bodyDiv w:val="1"/>
      <w:marLeft w:val="0"/>
      <w:marRight w:val="0"/>
      <w:marTop w:val="0"/>
      <w:marBottom w:val="0"/>
      <w:divBdr>
        <w:top w:val="none" w:sz="0" w:space="0" w:color="auto"/>
        <w:left w:val="none" w:sz="0" w:space="0" w:color="auto"/>
        <w:bottom w:val="none" w:sz="0" w:space="0" w:color="auto"/>
        <w:right w:val="none" w:sz="0" w:space="0" w:color="auto"/>
      </w:divBdr>
    </w:div>
    <w:div w:id="912738704">
      <w:bodyDiv w:val="1"/>
      <w:marLeft w:val="0"/>
      <w:marRight w:val="0"/>
      <w:marTop w:val="0"/>
      <w:marBottom w:val="0"/>
      <w:divBdr>
        <w:top w:val="none" w:sz="0" w:space="0" w:color="auto"/>
        <w:left w:val="none" w:sz="0" w:space="0" w:color="auto"/>
        <w:bottom w:val="none" w:sz="0" w:space="0" w:color="auto"/>
        <w:right w:val="none" w:sz="0" w:space="0" w:color="auto"/>
      </w:divBdr>
    </w:div>
    <w:div w:id="913049772">
      <w:bodyDiv w:val="1"/>
      <w:marLeft w:val="0"/>
      <w:marRight w:val="0"/>
      <w:marTop w:val="0"/>
      <w:marBottom w:val="0"/>
      <w:divBdr>
        <w:top w:val="none" w:sz="0" w:space="0" w:color="auto"/>
        <w:left w:val="none" w:sz="0" w:space="0" w:color="auto"/>
        <w:bottom w:val="none" w:sz="0" w:space="0" w:color="auto"/>
        <w:right w:val="none" w:sz="0" w:space="0" w:color="auto"/>
      </w:divBdr>
      <w:divsChild>
        <w:div w:id="200826087">
          <w:marLeft w:val="547"/>
          <w:marRight w:val="0"/>
          <w:marTop w:val="0"/>
          <w:marBottom w:val="0"/>
          <w:divBdr>
            <w:top w:val="none" w:sz="0" w:space="0" w:color="auto"/>
            <w:left w:val="none" w:sz="0" w:space="0" w:color="auto"/>
            <w:bottom w:val="none" w:sz="0" w:space="0" w:color="auto"/>
            <w:right w:val="none" w:sz="0" w:space="0" w:color="auto"/>
          </w:divBdr>
        </w:div>
      </w:divsChild>
    </w:div>
    <w:div w:id="914823190">
      <w:bodyDiv w:val="1"/>
      <w:marLeft w:val="0"/>
      <w:marRight w:val="0"/>
      <w:marTop w:val="0"/>
      <w:marBottom w:val="0"/>
      <w:divBdr>
        <w:top w:val="none" w:sz="0" w:space="0" w:color="auto"/>
        <w:left w:val="none" w:sz="0" w:space="0" w:color="auto"/>
        <w:bottom w:val="none" w:sz="0" w:space="0" w:color="auto"/>
        <w:right w:val="none" w:sz="0" w:space="0" w:color="auto"/>
      </w:divBdr>
    </w:div>
    <w:div w:id="930938908">
      <w:bodyDiv w:val="1"/>
      <w:marLeft w:val="0"/>
      <w:marRight w:val="0"/>
      <w:marTop w:val="0"/>
      <w:marBottom w:val="0"/>
      <w:divBdr>
        <w:top w:val="none" w:sz="0" w:space="0" w:color="auto"/>
        <w:left w:val="none" w:sz="0" w:space="0" w:color="auto"/>
        <w:bottom w:val="none" w:sz="0" w:space="0" w:color="auto"/>
        <w:right w:val="none" w:sz="0" w:space="0" w:color="auto"/>
      </w:divBdr>
      <w:divsChild>
        <w:div w:id="1361667582">
          <w:marLeft w:val="0"/>
          <w:marRight w:val="0"/>
          <w:marTop w:val="0"/>
          <w:marBottom w:val="0"/>
          <w:divBdr>
            <w:top w:val="none" w:sz="0" w:space="0" w:color="auto"/>
            <w:left w:val="none" w:sz="0" w:space="0" w:color="auto"/>
            <w:bottom w:val="none" w:sz="0" w:space="0" w:color="auto"/>
            <w:right w:val="none" w:sz="0" w:space="0" w:color="auto"/>
          </w:divBdr>
        </w:div>
      </w:divsChild>
    </w:div>
    <w:div w:id="932275467">
      <w:bodyDiv w:val="1"/>
      <w:marLeft w:val="0"/>
      <w:marRight w:val="0"/>
      <w:marTop w:val="0"/>
      <w:marBottom w:val="0"/>
      <w:divBdr>
        <w:top w:val="none" w:sz="0" w:space="0" w:color="auto"/>
        <w:left w:val="none" w:sz="0" w:space="0" w:color="auto"/>
        <w:bottom w:val="none" w:sz="0" w:space="0" w:color="auto"/>
        <w:right w:val="none" w:sz="0" w:space="0" w:color="auto"/>
      </w:divBdr>
    </w:div>
    <w:div w:id="960499913">
      <w:bodyDiv w:val="1"/>
      <w:marLeft w:val="0"/>
      <w:marRight w:val="0"/>
      <w:marTop w:val="0"/>
      <w:marBottom w:val="0"/>
      <w:divBdr>
        <w:top w:val="none" w:sz="0" w:space="0" w:color="auto"/>
        <w:left w:val="none" w:sz="0" w:space="0" w:color="auto"/>
        <w:bottom w:val="none" w:sz="0" w:space="0" w:color="auto"/>
        <w:right w:val="none" w:sz="0" w:space="0" w:color="auto"/>
      </w:divBdr>
    </w:div>
    <w:div w:id="966394106">
      <w:bodyDiv w:val="1"/>
      <w:marLeft w:val="0"/>
      <w:marRight w:val="0"/>
      <w:marTop w:val="0"/>
      <w:marBottom w:val="0"/>
      <w:divBdr>
        <w:top w:val="none" w:sz="0" w:space="0" w:color="auto"/>
        <w:left w:val="none" w:sz="0" w:space="0" w:color="auto"/>
        <w:bottom w:val="none" w:sz="0" w:space="0" w:color="auto"/>
        <w:right w:val="none" w:sz="0" w:space="0" w:color="auto"/>
      </w:divBdr>
      <w:divsChild>
        <w:div w:id="675764292">
          <w:marLeft w:val="547"/>
          <w:marRight w:val="0"/>
          <w:marTop w:val="0"/>
          <w:marBottom w:val="0"/>
          <w:divBdr>
            <w:top w:val="none" w:sz="0" w:space="0" w:color="auto"/>
            <w:left w:val="none" w:sz="0" w:space="0" w:color="auto"/>
            <w:bottom w:val="none" w:sz="0" w:space="0" w:color="auto"/>
            <w:right w:val="none" w:sz="0" w:space="0" w:color="auto"/>
          </w:divBdr>
        </w:div>
      </w:divsChild>
    </w:div>
    <w:div w:id="973173925">
      <w:bodyDiv w:val="1"/>
      <w:marLeft w:val="0"/>
      <w:marRight w:val="0"/>
      <w:marTop w:val="0"/>
      <w:marBottom w:val="0"/>
      <w:divBdr>
        <w:top w:val="none" w:sz="0" w:space="0" w:color="auto"/>
        <w:left w:val="none" w:sz="0" w:space="0" w:color="auto"/>
        <w:bottom w:val="none" w:sz="0" w:space="0" w:color="auto"/>
        <w:right w:val="none" w:sz="0" w:space="0" w:color="auto"/>
      </w:divBdr>
    </w:div>
    <w:div w:id="975649088">
      <w:bodyDiv w:val="1"/>
      <w:marLeft w:val="0"/>
      <w:marRight w:val="0"/>
      <w:marTop w:val="0"/>
      <w:marBottom w:val="0"/>
      <w:divBdr>
        <w:top w:val="none" w:sz="0" w:space="0" w:color="auto"/>
        <w:left w:val="none" w:sz="0" w:space="0" w:color="auto"/>
        <w:bottom w:val="none" w:sz="0" w:space="0" w:color="auto"/>
        <w:right w:val="none" w:sz="0" w:space="0" w:color="auto"/>
      </w:divBdr>
    </w:div>
    <w:div w:id="993922220">
      <w:bodyDiv w:val="1"/>
      <w:marLeft w:val="0"/>
      <w:marRight w:val="0"/>
      <w:marTop w:val="0"/>
      <w:marBottom w:val="0"/>
      <w:divBdr>
        <w:top w:val="none" w:sz="0" w:space="0" w:color="auto"/>
        <w:left w:val="none" w:sz="0" w:space="0" w:color="auto"/>
        <w:bottom w:val="none" w:sz="0" w:space="0" w:color="auto"/>
        <w:right w:val="none" w:sz="0" w:space="0" w:color="auto"/>
      </w:divBdr>
    </w:div>
    <w:div w:id="1003822984">
      <w:bodyDiv w:val="1"/>
      <w:marLeft w:val="0"/>
      <w:marRight w:val="0"/>
      <w:marTop w:val="0"/>
      <w:marBottom w:val="0"/>
      <w:divBdr>
        <w:top w:val="none" w:sz="0" w:space="0" w:color="auto"/>
        <w:left w:val="none" w:sz="0" w:space="0" w:color="auto"/>
        <w:bottom w:val="none" w:sz="0" w:space="0" w:color="auto"/>
        <w:right w:val="none" w:sz="0" w:space="0" w:color="auto"/>
      </w:divBdr>
    </w:div>
    <w:div w:id="1010572300">
      <w:bodyDiv w:val="1"/>
      <w:marLeft w:val="0"/>
      <w:marRight w:val="0"/>
      <w:marTop w:val="0"/>
      <w:marBottom w:val="0"/>
      <w:divBdr>
        <w:top w:val="none" w:sz="0" w:space="0" w:color="auto"/>
        <w:left w:val="none" w:sz="0" w:space="0" w:color="auto"/>
        <w:bottom w:val="none" w:sz="0" w:space="0" w:color="auto"/>
        <w:right w:val="none" w:sz="0" w:space="0" w:color="auto"/>
      </w:divBdr>
    </w:div>
    <w:div w:id="1010836108">
      <w:bodyDiv w:val="1"/>
      <w:marLeft w:val="0"/>
      <w:marRight w:val="0"/>
      <w:marTop w:val="0"/>
      <w:marBottom w:val="0"/>
      <w:divBdr>
        <w:top w:val="none" w:sz="0" w:space="0" w:color="auto"/>
        <w:left w:val="none" w:sz="0" w:space="0" w:color="auto"/>
        <w:bottom w:val="none" w:sz="0" w:space="0" w:color="auto"/>
        <w:right w:val="none" w:sz="0" w:space="0" w:color="auto"/>
      </w:divBdr>
    </w:div>
    <w:div w:id="1014575837">
      <w:bodyDiv w:val="1"/>
      <w:marLeft w:val="0"/>
      <w:marRight w:val="0"/>
      <w:marTop w:val="0"/>
      <w:marBottom w:val="0"/>
      <w:divBdr>
        <w:top w:val="none" w:sz="0" w:space="0" w:color="auto"/>
        <w:left w:val="none" w:sz="0" w:space="0" w:color="auto"/>
        <w:bottom w:val="none" w:sz="0" w:space="0" w:color="auto"/>
        <w:right w:val="none" w:sz="0" w:space="0" w:color="auto"/>
      </w:divBdr>
      <w:divsChild>
        <w:div w:id="539049810">
          <w:marLeft w:val="547"/>
          <w:marRight w:val="0"/>
          <w:marTop w:val="0"/>
          <w:marBottom w:val="0"/>
          <w:divBdr>
            <w:top w:val="none" w:sz="0" w:space="0" w:color="auto"/>
            <w:left w:val="none" w:sz="0" w:space="0" w:color="auto"/>
            <w:bottom w:val="none" w:sz="0" w:space="0" w:color="auto"/>
            <w:right w:val="none" w:sz="0" w:space="0" w:color="auto"/>
          </w:divBdr>
        </w:div>
      </w:divsChild>
    </w:div>
    <w:div w:id="1016466353">
      <w:bodyDiv w:val="1"/>
      <w:marLeft w:val="0"/>
      <w:marRight w:val="0"/>
      <w:marTop w:val="0"/>
      <w:marBottom w:val="0"/>
      <w:divBdr>
        <w:top w:val="none" w:sz="0" w:space="0" w:color="auto"/>
        <w:left w:val="none" w:sz="0" w:space="0" w:color="auto"/>
        <w:bottom w:val="none" w:sz="0" w:space="0" w:color="auto"/>
        <w:right w:val="none" w:sz="0" w:space="0" w:color="auto"/>
      </w:divBdr>
      <w:divsChild>
        <w:div w:id="1238904400">
          <w:marLeft w:val="547"/>
          <w:marRight w:val="0"/>
          <w:marTop w:val="0"/>
          <w:marBottom w:val="0"/>
          <w:divBdr>
            <w:top w:val="none" w:sz="0" w:space="0" w:color="auto"/>
            <w:left w:val="none" w:sz="0" w:space="0" w:color="auto"/>
            <w:bottom w:val="none" w:sz="0" w:space="0" w:color="auto"/>
            <w:right w:val="none" w:sz="0" w:space="0" w:color="auto"/>
          </w:divBdr>
        </w:div>
      </w:divsChild>
    </w:div>
    <w:div w:id="1017121341">
      <w:bodyDiv w:val="1"/>
      <w:marLeft w:val="0"/>
      <w:marRight w:val="0"/>
      <w:marTop w:val="0"/>
      <w:marBottom w:val="0"/>
      <w:divBdr>
        <w:top w:val="none" w:sz="0" w:space="0" w:color="auto"/>
        <w:left w:val="none" w:sz="0" w:space="0" w:color="auto"/>
        <w:bottom w:val="none" w:sz="0" w:space="0" w:color="auto"/>
        <w:right w:val="none" w:sz="0" w:space="0" w:color="auto"/>
      </w:divBdr>
    </w:div>
    <w:div w:id="1022052997">
      <w:bodyDiv w:val="1"/>
      <w:marLeft w:val="0"/>
      <w:marRight w:val="0"/>
      <w:marTop w:val="0"/>
      <w:marBottom w:val="0"/>
      <w:divBdr>
        <w:top w:val="none" w:sz="0" w:space="0" w:color="auto"/>
        <w:left w:val="none" w:sz="0" w:space="0" w:color="auto"/>
        <w:bottom w:val="none" w:sz="0" w:space="0" w:color="auto"/>
        <w:right w:val="none" w:sz="0" w:space="0" w:color="auto"/>
      </w:divBdr>
    </w:div>
    <w:div w:id="1030567872">
      <w:bodyDiv w:val="1"/>
      <w:marLeft w:val="0"/>
      <w:marRight w:val="0"/>
      <w:marTop w:val="0"/>
      <w:marBottom w:val="0"/>
      <w:divBdr>
        <w:top w:val="none" w:sz="0" w:space="0" w:color="auto"/>
        <w:left w:val="none" w:sz="0" w:space="0" w:color="auto"/>
        <w:bottom w:val="none" w:sz="0" w:space="0" w:color="auto"/>
        <w:right w:val="none" w:sz="0" w:space="0" w:color="auto"/>
      </w:divBdr>
    </w:div>
    <w:div w:id="1031027816">
      <w:bodyDiv w:val="1"/>
      <w:marLeft w:val="0"/>
      <w:marRight w:val="0"/>
      <w:marTop w:val="0"/>
      <w:marBottom w:val="0"/>
      <w:divBdr>
        <w:top w:val="none" w:sz="0" w:space="0" w:color="auto"/>
        <w:left w:val="none" w:sz="0" w:space="0" w:color="auto"/>
        <w:bottom w:val="none" w:sz="0" w:space="0" w:color="auto"/>
        <w:right w:val="none" w:sz="0" w:space="0" w:color="auto"/>
      </w:divBdr>
    </w:div>
    <w:div w:id="1033308918">
      <w:bodyDiv w:val="1"/>
      <w:marLeft w:val="0"/>
      <w:marRight w:val="0"/>
      <w:marTop w:val="0"/>
      <w:marBottom w:val="0"/>
      <w:divBdr>
        <w:top w:val="none" w:sz="0" w:space="0" w:color="auto"/>
        <w:left w:val="none" w:sz="0" w:space="0" w:color="auto"/>
        <w:bottom w:val="none" w:sz="0" w:space="0" w:color="auto"/>
        <w:right w:val="none" w:sz="0" w:space="0" w:color="auto"/>
      </w:divBdr>
    </w:div>
    <w:div w:id="1034620218">
      <w:bodyDiv w:val="1"/>
      <w:marLeft w:val="0"/>
      <w:marRight w:val="0"/>
      <w:marTop w:val="0"/>
      <w:marBottom w:val="0"/>
      <w:divBdr>
        <w:top w:val="none" w:sz="0" w:space="0" w:color="auto"/>
        <w:left w:val="none" w:sz="0" w:space="0" w:color="auto"/>
        <w:bottom w:val="none" w:sz="0" w:space="0" w:color="auto"/>
        <w:right w:val="none" w:sz="0" w:space="0" w:color="auto"/>
      </w:divBdr>
    </w:div>
    <w:div w:id="1036085449">
      <w:bodyDiv w:val="1"/>
      <w:marLeft w:val="0"/>
      <w:marRight w:val="0"/>
      <w:marTop w:val="0"/>
      <w:marBottom w:val="0"/>
      <w:divBdr>
        <w:top w:val="none" w:sz="0" w:space="0" w:color="auto"/>
        <w:left w:val="none" w:sz="0" w:space="0" w:color="auto"/>
        <w:bottom w:val="none" w:sz="0" w:space="0" w:color="auto"/>
        <w:right w:val="none" w:sz="0" w:space="0" w:color="auto"/>
      </w:divBdr>
      <w:divsChild>
        <w:div w:id="1727339163">
          <w:marLeft w:val="547"/>
          <w:marRight w:val="0"/>
          <w:marTop w:val="0"/>
          <w:marBottom w:val="0"/>
          <w:divBdr>
            <w:top w:val="none" w:sz="0" w:space="0" w:color="auto"/>
            <w:left w:val="none" w:sz="0" w:space="0" w:color="auto"/>
            <w:bottom w:val="none" w:sz="0" w:space="0" w:color="auto"/>
            <w:right w:val="none" w:sz="0" w:space="0" w:color="auto"/>
          </w:divBdr>
        </w:div>
      </w:divsChild>
    </w:div>
    <w:div w:id="1044334186">
      <w:bodyDiv w:val="1"/>
      <w:marLeft w:val="0"/>
      <w:marRight w:val="0"/>
      <w:marTop w:val="0"/>
      <w:marBottom w:val="0"/>
      <w:divBdr>
        <w:top w:val="none" w:sz="0" w:space="0" w:color="auto"/>
        <w:left w:val="none" w:sz="0" w:space="0" w:color="auto"/>
        <w:bottom w:val="none" w:sz="0" w:space="0" w:color="auto"/>
        <w:right w:val="none" w:sz="0" w:space="0" w:color="auto"/>
      </w:divBdr>
    </w:div>
    <w:div w:id="1049839941">
      <w:bodyDiv w:val="1"/>
      <w:marLeft w:val="0"/>
      <w:marRight w:val="0"/>
      <w:marTop w:val="0"/>
      <w:marBottom w:val="0"/>
      <w:divBdr>
        <w:top w:val="none" w:sz="0" w:space="0" w:color="auto"/>
        <w:left w:val="none" w:sz="0" w:space="0" w:color="auto"/>
        <w:bottom w:val="none" w:sz="0" w:space="0" w:color="auto"/>
        <w:right w:val="none" w:sz="0" w:space="0" w:color="auto"/>
      </w:divBdr>
    </w:div>
    <w:div w:id="1051155652">
      <w:bodyDiv w:val="1"/>
      <w:marLeft w:val="0"/>
      <w:marRight w:val="0"/>
      <w:marTop w:val="0"/>
      <w:marBottom w:val="0"/>
      <w:divBdr>
        <w:top w:val="none" w:sz="0" w:space="0" w:color="auto"/>
        <w:left w:val="none" w:sz="0" w:space="0" w:color="auto"/>
        <w:bottom w:val="none" w:sz="0" w:space="0" w:color="auto"/>
        <w:right w:val="none" w:sz="0" w:space="0" w:color="auto"/>
      </w:divBdr>
    </w:div>
    <w:div w:id="1053119272">
      <w:bodyDiv w:val="1"/>
      <w:marLeft w:val="0"/>
      <w:marRight w:val="0"/>
      <w:marTop w:val="0"/>
      <w:marBottom w:val="0"/>
      <w:divBdr>
        <w:top w:val="none" w:sz="0" w:space="0" w:color="auto"/>
        <w:left w:val="none" w:sz="0" w:space="0" w:color="auto"/>
        <w:bottom w:val="none" w:sz="0" w:space="0" w:color="auto"/>
        <w:right w:val="none" w:sz="0" w:space="0" w:color="auto"/>
      </w:divBdr>
    </w:div>
    <w:div w:id="1058242074">
      <w:bodyDiv w:val="1"/>
      <w:marLeft w:val="0"/>
      <w:marRight w:val="0"/>
      <w:marTop w:val="0"/>
      <w:marBottom w:val="0"/>
      <w:divBdr>
        <w:top w:val="none" w:sz="0" w:space="0" w:color="auto"/>
        <w:left w:val="none" w:sz="0" w:space="0" w:color="auto"/>
        <w:bottom w:val="none" w:sz="0" w:space="0" w:color="auto"/>
        <w:right w:val="none" w:sz="0" w:space="0" w:color="auto"/>
      </w:divBdr>
    </w:div>
    <w:div w:id="1059086836">
      <w:bodyDiv w:val="1"/>
      <w:marLeft w:val="0"/>
      <w:marRight w:val="0"/>
      <w:marTop w:val="0"/>
      <w:marBottom w:val="0"/>
      <w:divBdr>
        <w:top w:val="none" w:sz="0" w:space="0" w:color="auto"/>
        <w:left w:val="none" w:sz="0" w:space="0" w:color="auto"/>
        <w:bottom w:val="none" w:sz="0" w:space="0" w:color="auto"/>
        <w:right w:val="none" w:sz="0" w:space="0" w:color="auto"/>
      </w:divBdr>
    </w:div>
    <w:div w:id="1059324299">
      <w:bodyDiv w:val="1"/>
      <w:marLeft w:val="0"/>
      <w:marRight w:val="0"/>
      <w:marTop w:val="0"/>
      <w:marBottom w:val="0"/>
      <w:divBdr>
        <w:top w:val="none" w:sz="0" w:space="0" w:color="auto"/>
        <w:left w:val="none" w:sz="0" w:space="0" w:color="auto"/>
        <w:bottom w:val="none" w:sz="0" w:space="0" w:color="auto"/>
        <w:right w:val="none" w:sz="0" w:space="0" w:color="auto"/>
      </w:divBdr>
    </w:div>
    <w:div w:id="1062364369">
      <w:bodyDiv w:val="1"/>
      <w:marLeft w:val="0"/>
      <w:marRight w:val="0"/>
      <w:marTop w:val="0"/>
      <w:marBottom w:val="0"/>
      <w:divBdr>
        <w:top w:val="none" w:sz="0" w:space="0" w:color="auto"/>
        <w:left w:val="none" w:sz="0" w:space="0" w:color="auto"/>
        <w:bottom w:val="none" w:sz="0" w:space="0" w:color="auto"/>
        <w:right w:val="none" w:sz="0" w:space="0" w:color="auto"/>
      </w:divBdr>
    </w:div>
    <w:div w:id="1066222428">
      <w:bodyDiv w:val="1"/>
      <w:marLeft w:val="0"/>
      <w:marRight w:val="0"/>
      <w:marTop w:val="0"/>
      <w:marBottom w:val="0"/>
      <w:divBdr>
        <w:top w:val="none" w:sz="0" w:space="0" w:color="auto"/>
        <w:left w:val="none" w:sz="0" w:space="0" w:color="auto"/>
        <w:bottom w:val="none" w:sz="0" w:space="0" w:color="auto"/>
        <w:right w:val="none" w:sz="0" w:space="0" w:color="auto"/>
      </w:divBdr>
    </w:div>
    <w:div w:id="1075588616">
      <w:bodyDiv w:val="1"/>
      <w:marLeft w:val="0"/>
      <w:marRight w:val="0"/>
      <w:marTop w:val="0"/>
      <w:marBottom w:val="0"/>
      <w:divBdr>
        <w:top w:val="none" w:sz="0" w:space="0" w:color="auto"/>
        <w:left w:val="none" w:sz="0" w:space="0" w:color="auto"/>
        <w:bottom w:val="none" w:sz="0" w:space="0" w:color="auto"/>
        <w:right w:val="none" w:sz="0" w:space="0" w:color="auto"/>
      </w:divBdr>
    </w:div>
    <w:div w:id="1078869072">
      <w:bodyDiv w:val="1"/>
      <w:marLeft w:val="0"/>
      <w:marRight w:val="0"/>
      <w:marTop w:val="0"/>
      <w:marBottom w:val="0"/>
      <w:divBdr>
        <w:top w:val="none" w:sz="0" w:space="0" w:color="auto"/>
        <w:left w:val="none" w:sz="0" w:space="0" w:color="auto"/>
        <w:bottom w:val="none" w:sz="0" w:space="0" w:color="auto"/>
        <w:right w:val="none" w:sz="0" w:space="0" w:color="auto"/>
      </w:divBdr>
      <w:divsChild>
        <w:div w:id="1475828233">
          <w:marLeft w:val="547"/>
          <w:marRight w:val="0"/>
          <w:marTop w:val="0"/>
          <w:marBottom w:val="0"/>
          <w:divBdr>
            <w:top w:val="none" w:sz="0" w:space="0" w:color="auto"/>
            <w:left w:val="none" w:sz="0" w:space="0" w:color="auto"/>
            <w:bottom w:val="none" w:sz="0" w:space="0" w:color="auto"/>
            <w:right w:val="none" w:sz="0" w:space="0" w:color="auto"/>
          </w:divBdr>
        </w:div>
      </w:divsChild>
    </w:div>
    <w:div w:id="1085609779">
      <w:bodyDiv w:val="1"/>
      <w:marLeft w:val="0"/>
      <w:marRight w:val="0"/>
      <w:marTop w:val="0"/>
      <w:marBottom w:val="0"/>
      <w:divBdr>
        <w:top w:val="none" w:sz="0" w:space="0" w:color="auto"/>
        <w:left w:val="none" w:sz="0" w:space="0" w:color="auto"/>
        <w:bottom w:val="none" w:sz="0" w:space="0" w:color="auto"/>
        <w:right w:val="none" w:sz="0" w:space="0" w:color="auto"/>
      </w:divBdr>
    </w:div>
    <w:div w:id="1100686867">
      <w:bodyDiv w:val="1"/>
      <w:marLeft w:val="0"/>
      <w:marRight w:val="0"/>
      <w:marTop w:val="0"/>
      <w:marBottom w:val="0"/>
      <w:divBdr>
        <w:top w:val="none" w:sz="0" w:space="0" w:color="auto"/>
        <w:left w:val="none" w:sz="0" w:space="0" w:color="auto"/>
        <w:bottom w:val="none" w:sz="0" w:space="0" w:color="auto"/>
        <w:right w:val="none" w:sz="0" w:space="0" w:color="auto"/>
      </w:divBdr>
    </w:div>
    <w:div w:id="1116020534">
      <w:bodyDiv w:val="1"/>
      <w:marLeft w:val="0"/>
      <w:marRight w:val="0"/>
      <w:marTop w:val="0"/>
      <w:marBottom w:val="0"/>
      <w:divBdr>
        <w:top w:val="none" w:sz="0" w:space="0" w:color="auto"/>
        <w:left w:val="none" w:sz="0" w:space="0" w:color="auto"/>
        <w:bottom w:val="none" w:sz="0" w:space="0" w:color="auto"/>
        <w:right w:val="none" w:sz="0" w:space="0" w:color="auto"/>
      </w:divBdr>
    </w:div>
    <w:div w:id="1124805879">
      <w:bodyDiv w:val="1"/>
      <w:marLeft w:val="0"/>
      <w:marRight w:val="0"/>
      <w:marTop w:val="0"/>
      <w:marBottom w:val="0"/>
      <w:divBdr>
        <w:top w:val="none" w:sz="0" w:space="0" w:color="auto"/>
        <w:left w:val="none" w:sz="0" w:space="0" w:color="auto"/>
        <w:bottom w:val="none" w:sz="0" w:space="0" w:color="auto"/>
        <w:right w:val="none" w:sz="0" w:space="0" w:color="auto"/>
      </w:divBdr>
      <w:divsChild>
        <w:div w:id="1365404871">
          <w:marLeft w:val="547"/>
          <w:marRight w:val="0"/>
          <w:marTop w:val="0"/>
          <w:marBottom w:val="0"/>
          <w:divBdr>
            <w:top w:val="none" w:sz="0" w:space="0" w:color="auto"/>
            <w:left w:val="none" w:sz="0" w:space="0" w:color="auto"/>
            <w:bottom w:val="none" w:sz="0" w:space="0" w:color="auto"/>
            <w:right w:val="none" w:sz="0" w:space="0" w:color="auto"/>
          </w:divBdr>
        </w:div>
      </w:divsChild>
    </w:div>
    <w:div w:id="1131898882">
      <w:bodyDiv w:val="1"/>
      <w:marLeft w:val="0"/>
      <w:marRight w:val="0"/>
      <w:marTop w:val="0"/>
      <w:marBottom w:val="0"/>
      <w:divBdr>
        <w:top w:val="none" w:sz="0" w:space="0" w:color="auto"/>
        <w:left w:val="none" w:sz="0" w:space="0" w:color="auto"/>
        <w:bottom w:val="none" w:sz="0" w:space="0" w:color="auto"/>
        <w:right w:val="none" w:sz="0" w:space="0" w:color="auto"/>
      </w:divBdr>
      <w:divsChild>
        <w:div w:id="524365459">
          <w:marLeft w:val="0"/>
          <w:marRight w:val="0"/>
          <w:marTop w:val="0"/>
          <w:marBottom w:val="0"/>
          <w:divBdr>
            <w:top w:val="none" w:sz="0" w:space="0" w:color="auto"/>
            <w:left w:val="none" w:sz="0" w:space="0" w:color="auto"/>
            <w:bottom w:val="none" w:sz="0" w:space="0" w:color="auto"/>
            <w:right w:val="none" w:sz="0" w:space="0" w:color="auto"/>
          </w:divBdr>
        </w:div>
      </w:divsChild>
    </w:div>
    <w:div w:id="1134978992">
      <w:bodyDiv w:val="1"/>
      <w:marLeft w:val="0"/>
      <w:marRight w:val="0"/>
      <w:marTop w:val="0"/>
      <w:marBottom w:val="0"/>
      <w:divBdr>
        <w:top w:val="none" w:sz="0" w:space="0" w:color="auto"/>
        <w:left w:val="none" w:sz="0" w:space="0" w:color="auto"/>
        <w:bottom w:val="none" w:sz="0" w:space="0" w:color="auto"/>
        <w:right w:val="none" w:sz="0" w:space="0" w:color="auto"/>
      </w:divBdr>
    </w:div>
    <w:div w:id="1138106085">
      <w:bodyDiv w:val="1"/>
      <w:marLeft w:val="0"/>
      <w:marRight w:val="0"/>
      <w:marTop w:val="0"/>
      <w:marBottom w:val="0"/>
      <w:divBdr>
        <w:top w:val="none" w:sz="0" w:space="0" w:color="auto"/>
        <w:left w:val="none" w:sz="0" w:space="0" w:color="auto"/>
        <w:bottom w:val="none" w:sz="0" w:space="0" w:color="auto"/>
        <w:right w:val="none" w:sz="0" w:space="0" w:color="auto"/>
      </w:divBdr>
    </w:div>
    <w:div w:id="1148785836">
      <w:bodyDiv w:val="1"/>
      <w:marLeft w:val="0"/>
      <w:marRight w:val="0"/>
      <w:marTop w:val="0"/>
      <w:marBottom w:val="0"/>
      <w:divBdr>
        <w:top w:val="none" w:sz="0" w:space="0" w:color="auto"/>
        <w:left w:val="none" w:sz="0" w:space="0" w:color="auto"/>
        <w:bottom w:val="none" w:sz="0" w:space="0" w:color="auto"/>
        <w:right w:val="none" w:sz="0" w:space="0" w:color="auto"/>
      </w:divBdr>
    </w:div>
    <w:div w:id="1160733111">
      <w:bodyDiv w:val="1"/>
      <w:marLeft w:val="0"/>
      <w:marRight w:val="0"/>
      <w:marTop w:val="0"/>
      <w:marBottom w:val="0"/>
      <w:divBdr>
        <w:top w:val="none" w:sz="0" w:space="0" w:color="auto"/>
        <w:left w:val="none" w:sz="0" w:space="0" w:color="auto"/>
        <w:bottom w:val="none" w:sz="0" w:space="0" w:color="auto"/>
        <w:right w:val="none" w:sz="0" w:space="0" w:color="auto"/>
      </w:divBdr>
    </w:div>
    <w:div w:id="1160778278">
      <w:bodyDiv w:val="1"/>
      <w:marLeft w:val="0"/>
      <w:marRight w:val="0"/>
      <w:marTop w:val="0"/>
      <w:marBottom w:val="0"/>
      <w:divBdr>
        <w:top w:val="none" w:sz="0" w:space="0" w:color="auto"/>
        <w:left w:val="none" w:sz="0" w:space="0" w:color="auto"/>
        <w:bottom w:val="none" w:sz="0" w:space="0" w:color="auto"/>
        <w:right w:val="none" w:sz="0" w:space="0" w:color="auto"/>
      </w:divBdr>
    </w:div>
    <w:div w:id="1161773485">
      <w:bodyDiv w:val="1"/>
      <w:marLeft w:val="0"/>
      <w:marRight w:val="0"/>
      <w:marTop w:val="0"/>
      <w:marBottom w:val="0"/>
      <w:divBdr>
        <w:top w:val="none" w:sz="0" w:space="0" w:color="auto"/>
        <w:left w:val="none" w:sz="0" w:space="0" w:color="auto"/>
        <w:bottom w:val="none" w:sz="0" w:space="0" w:color="auto"/>
        <w:right w:val="none" w:sz="0" w:space="0" w:color="auto"/>
      </w:divBdr>
    </w:div>
    <w:div w:id="11619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643764">
          <w:marLeft w:val="547"/>
          <w:marRight w:val="0"/>
          <w:marTop w:val="0"/>
          <w:marBottom w:val="0"/>
          <w:divBdr>
            <w:top w:val="none" w:sz="0" w:space="0" w:color="auto"/>
            <w:left w:val="none" w:sz="0" w:space="0" w:color="auto"/>
            <w:bottom w:val="none" w:sz="0" w:space="0" w:color="auto"/>
            <w:right w:val="none" w:sz="0" w:space="0" w:color="auto"/>
          </w:divBdr>
        </w:div>
      </w:divsChild>
    </w:div>
    <w:div w:id="1163934388">
      <w:bodyDiv w:val="1"/>
      <w:marLeft w:val="0"/>
      <w:marRight w:val="0"/>
      <w:marTop w:val="0"/>
      <w:marBottom w:val="0"/>
      <w:divBdr>
        <w:top w:val="none" w:sz="0" w:space="0" w:color="auto"/>
        <w:left w:val="none" w:sz="0" w:space="0" w:color="auto"/>
        <w:bottom w:val="none" w:sz="0" w:space="0" w:color="auto"/>
        <w:right w:val="none" w:sz="0" w:space="0" w:color="auto"/>
      </w:divBdr>
    </w:div>
    <w:div w:id="1169100401">
      <w:bodyDiv w:val="1"/>
      <w:marLeft w:val="0"/>
      <w:marRight w:val="0"/>
      <w:marTop w:val="0"/>
      <w:marBottom w:val="0"/>
      <w:divBdr>
        <w:top w:val="none" w:sz="0" w:space="0" w:color="auto"/>
        <w:left w:val="none" w:sz="0" w:space="0" w:color="auto"/>
        <w:bottom w:val="none" w:sz="0" w:space="0" w:color="auto"/>
        <w:right w:val="none" w:sz="0" w:space="0" w:color="auto"/>
      </w:divBdr>
    </w:div>
    <w:div w:id="1172531796">
      <w:bodyDiv w:val="1"/>
      <w:marLeft w:val="0"/>
      <w:marRight w:val="0"/>
      <w:marTop w:val="0"/>
      <w:marBottom w:val="0"/>
      <w:divBdr>
        <w:top w:val="none" w:sz="0" w:space="0" w:color="auto"/>
        <w:left w:val="none" w:sz="0" w:space="0" w:color="auto"/>
        <w:bottom w:val="none" w:sz="0" w:space="0" w:color="auto"/>
        <w:right w:val="none" w:sz="0" w:space="0" w:color="auto"/>
      </w:divBdr>
      <w:divsChild>
        <w:div w:id="1546720056">
          <w:marLeft w:val="0"/>
          <w:marRight w:val="0"/>
          <w:marTop w:val="90"/>
          <w:marBottom w:val="0"/>
          <w:divBdr>
            <w:top w:val="none" w:sz="0" w:space="0" w:color="auto"/>
            <w:left w:val="none" w:sz="0" w:space="0" w:color="auto"/>
            <w:bottom w:val="none" w:sz="0" w:space="0" w:color="auto"/>
            <w:right w:val="none" w:sz="0" w:space="0" w:color="auto"/>
          </w:divBdr>
          <w:divsChild>
            <w:div w:id="1719013443">
              <w:marLeft w:val="0"/>
              <w:marRight w:val="0"/>
              <w:marTop w:val="0"/>
              <w:marBottom w:val="420"/>
              <w:divBdr>
                <w:top w:val="none" w:sz="0" w:space="0" w:color="auto"/>
                <w:left w:val="none" w:sz="0" w:space="0" w:color="auto"/>
                <w:bottom w:val="none" w:sz="0" w:space="0" w:color="auto"/>
                <w:right w:val="none" w:sz="0" w:space="0" w:color="auto"/>
              </w:divBdr>
              <w:divsChild>
                <w:div w:id="1892031479">
                  <w:marLeft w:val="0"/>
                  <w:marRight w:val="0"/>
                  <w:marTop w:val="0"/>
                  <w:marBottom w:val="0"/>
                  <w:divBdr>
                    <w:top w:val="none" w:sz="0" w:space="0" w:color="auto"/>
                    <w:left w:val="none" w:sz="0" w:space="0" w:color="auto"/>
                    <w:bottom w:val="none" w:sz="0" w:space="0" w:color="auto"/>
                    <w:right w:val="none" w:sz="0" w:space="0" w:color="auto"/>
                  </w:divBdr>
                  <w:divsChild>
                    <w:div w:id="15382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537666">
      <w:bodyDiv w:val="1"/>
      <w:marLeft w:val="0"/>
      <w:marRight w:val="0"/>
      <w:marTop w:val="0"/>
      <w:marBottom w:val="0"/>
      <w:divBdr>
        <w:top w:val="none" w:sz="0" w:space="0" w:color="auto"/>
        <w:left w:val="none" w:sz="0" w:space="0" w:color="auto"/>
        <w:bottom w:val="none" w:sz="0" w:space="0" w:color="auto"/>
        <w:right w:val="none" w:sz="0" w:space="0" w:color="auto"/>
      </w:divBdr>
    </w:div>
    <w:div w:id="1184443210">
      <w:bodyDiv w:val="1"/>
      <w:marLeft w:val="0"/>
      <w:marRight w:val="0"/>
      <w:marTop w:val="0"/>
      <w:marBottom w:val="0"/>
      <w:divBdr>
        <w:top w:val="none" w:sz="0" w:space="0" w:color="auto"/>
        <w:left w:val="none" w:sz="0" w:space="0" w:color="auto"/>
        <w:bottom w:val="none" w:sz="0" w:space="0" w:color="auto"/>
        <w:right w:val="none" w:sz="0" w:space="0" w:color="auto"/>
      </w:divBdr>
    </w:div>
    <w:div w:id="1196969315">
      <w:bodyDiv w:val="1"/>
      <w:marLeft w:val="0"/>
      <w:marRight w:val="0"/>
      <w:marTop w:val="0"/>
      <w:marBottom w:val="0"/>
      <w:divBdr>
        <w:top w:val="none" w:sz="0" w:space="0" w:color="auto"/>
        <w:left w:val="none" w:sz="0" w:space="0" w:color="auto"/>
        <w:bottom w:val="none" w:sz="0" w:space="0" w:color="auto"/>
        <w:right w:val="none" w:sz="0" w:space="0" w:color="auto"/>
      </w:divBdr>
    </w:div>
    <w:div w:id="1214001710">
      <w:bodyDiv w:val="1"/>
      <w:marLeft w:val="0"/>
      <w:marRight w:val="0"/>
      <w:marTop w:val="0"/>
      <w:marBottom w:val="0"/>
      <w:divBdr>
        <w:top w:val="none" w:sz="0" w:space="0" w:color="auto"/>
        <w:left w:val="none" w:sz="0" w:space="0" w:color="auto"/>
        <w:bottom w:val="none" w:sz="0" w:space="0" w:color="auto"/>
        <w:right w:val="none" w:sz="0" w:space="0" w:color="auto"/>
      </w:divBdr>
      <w:divsChild>
        <w:div w:id="566113786">
          <w:marLeft w:val="547"/>
          <w:marRight w:val="0"/>
          <w:marTop w:val="0"/>
          <w:marBottom w:val="0"/>
          <w:divBdr>
            <w:top w:val="none" w:sz="0" w:space="0" w:color="auto"/>
            <w:left w:val="none" w:sz="0" w:space="0" w:color="auto"/>
            <w:bottom w:val="none" w:sz="0" w:space="0" w:color="auto"/>
            <w:right w:val="none" w:sz="0" w:space="0" w:color="auto"/>
          </w:divBdr>
        </w:div>
      </w:divsChild>
    </w:div>
    <w:div w:id="1226914839">
      <w:bodyDiv w:val="1"/>
      <w:marLeft w:val="0"/>
      <w:marRight w:val="0"/>
      <w:marTop w:val="0"/>
      <w:marBottom w:val="0"/>
      <w:divBdr>
        <w:top w:val="none" w:sz="0" w:space="0" w:color="auto"/>
        <w:left w:val="none" w:sz="0" w:space="0" w:color="auto"/>
        <w:bottom w:val="none" w:sz="0" w:space="0" w:color="auto"/>
        <w:right w:val="none" w:sz="0" w:space="0" w:color="auto"/>
      </w:divBdr>
    </w:div>
    <w:div w:id="1234315248">
      <w:bodyDiv w:val="1"/>
      <w:marLeft w:val="0"/>
      <w:marRight w:val="0"/>
      <w:marTop w:val="0"/>
      <w:marBottom w:val="0"/>
      <w:divBdr>
        <w:top w:val="none" w:sz="0" w:space="0" w:color="auto"/>
        <w:left w:val="none" w:sz="0" w:space="0" w:color="auto"/>
        <w:bottom w:val="none" w:sz="0" w:space="0" w:color="auto"/>
        <w:right w:val="none" w:sz="0" w:space="0" w:color="auto"/>
      </w:divBdr>
      <w:divsChild>
        <w:div w:id="64690394">
          <w:marLeft w:val="547"/>
          <w:marRight w:val="0"/>
          <w:marTop w:val="0"/>
          <w:marBottom w:val="0"/>
          <w:divBdr>
            <w:top w:val="none" w:sz="0" w:space="0" w:color="auto"/>
            <w:left w:val="none" w:sz="0" w:space="0" w:color="auto"/>
            <w:bottom w:val="none" w:sz="0" w:space="0" w:color="auto"/>
            <w:right w:val="none" w:sz="0" w:space="0" w:color="auto"/>
          </w:divBdr>
        </w:div>
        <w:div w:id="577057386">
          <w:marLeft w:val="547"/>
          <w:marRight w:val="0"/>
          <w:marTop w:val="0"/>
          <w:marBottom w:val="0"/>
          <w:divBdr>
            <w:top w:val="none" w:sz="0" w:space="0" w:color="auto"/>
            <w:left w:val="none" w:sz="0" w:space="0" w:color="auto"/>
            <w:bottom w:val="none" w:sz="0" w:space="0" w:color="auto"/>
            <w:right w:val="none" w:sz="0" w:space="0" w:color="auto"/>
          </w:divBdr>
        </w:div>
        <w:div w:id="807403875">
          <w:marLeft w:val="547"/>
          <w:marRight w:val="0"/>
          <w:marTop w:val="0"/>
          <w:marBottom w:val="0"/>
          <w:divBdr>
            <w:top w:val="none" w:sz="0" w:space="0" w:color="auto"/>
            <w:left w:val="none" w:sz="0" w:space="0" w:color="auto"/>
            <w:bottom w:val="none" w:sz="0" w:space="0" w:color="auto"/>
            <w:right w:val="none" w:sz="0" w:space="0" w:color="auto"/>
          </w:divBdr>
        </w:div>
        <w:div w:id="830952700">
          <w:marLeft w:val="547"/>
          <w:marRight w:val="0"/>
          <w:marTop w:val="0"/>
          <w:marBottom w:val="0"/>
          <w:divBdr>
            <w:top w:val="none" w:sz="0" w:space="0" w:color="auto"/>
            <w:left w:val="none" w:sz="0" w:space="0" w:color="auto"/>
            <w:bottom w:val="none" w:sz="0" w:space="0" w:color="auto"/>
            <w:right w:val="none" w:sz="0" w:space="0" w:color="auto"/>
          </w:divBdr>
        </w:div>
        <w:div w:id="1251429810">
          <w:marLeft w:val="547"/>
          <w:marRight w:val="0"/>
          <w:marTop w:val="0"/>
          <w:marBottom w:val="0"/>
          <w:divBdr>
            <w:top w:val="none" w:sz="0" w:space="0" w:color="auto"/>
            <w:left w:val="none" w:sz="0" w:space="0" w:color="auto"/>
            <w:bottom w:val="none" w:sz="0" w:space="0" w:color="auto"/>
            <w:right w:val="none" w:sz="0" w:space="0" w:color="auto"/>
          </w:divBdr>
        </w:div>
        <w:div w:id="1893880822">
          <w:marLeft w:val="547"/>
          <w:marRight w:val="0"/>
          <w:marTop w:val="0"/>
          <w:marBottom w:val="0"/>
          <w:divBdr>
            <w:top w:val="none" w:sz="0" w:space="0" w:color="auto"/>
            <w:left w:val="none" w:sz="0" w:space="0" w:color="auto"/>
            <w:bottom w:val="none" w:sz="0" w:space="0" w:color="auto"/>
            <w:right w:val="none" w:sz="0" w:space="0" w:color="auto"/>
          </w:divBdr>
        </w:div>
        <w:div w:id="2096709023">
          <w:marLeft w:val="547"/>
          <w:marRight w:val="0"/>
          <w:marTop w:val="0"/>
          <w:marBottom w:val="0"/>
          <w:divBdr>
            <w:top w:val="none" w:sz="0" w:space="0" w:color="auto"/>
            <w:left w:val="none" w:sz="0" w:space="0" w:color="auto"/>
            <w:bottom w:val="none" w:sz="0" w:space="0" w:color="auto"/>
            <w:right w:val="none" w:sz="0" w:space="0" w:color="auto"/>
          </w:divBdr>
        </w:div>
      </w:divsChild>
    </w:div>
    <w:div w:id="1236667925">
      <w:bodyDiv w:val="1"/>
      <w:marLeft w:val="0"/>
      <w:marRight w:val="0"/>
      <w:marTop w:val="0"/>
      <w:marBottom w:val="0"/>
      <w:divBdr>
        <w:top w:val="none" w:sz="0" w:space="0" w:color="auto"/>
        <w:left w:val="none" w:sz="0" w:space="0" w:color="auto"/>
        <w:bottom w:val="none" w:sz="0" w:space="0" w:color="auto"/>
        <w:right w:val="none" w:sz="0" w:space="0" w:color="auto"/>
      </w:divBdr>
    </w:div>
    <w:div w:id="1261139353">
      <w:bodyDiv w:val="1"/>
      <w:marLeft w:val="0"/>
      <w:marRight w:val="0"/>
      <w:marTop w:val="0"/>
      <w:marBottom w:val="0"/>
      <w:divBdr>
        <w:top w:val="none" w:sz="0" w:space="0" w:color="auto"/>
        <w:left w:val="none" w:sz="0" w:space="0" w:color="auto"/>
        <w:bottom w:val="none" w:sz="0" w:space="0" w:color="auto"/>
        <w:right w:val="none" w:sz="0" w:space="0" w:color="auto"/>
      </w:divBdr>
    </w:div>
    <w:div w:id="1273518591">
      <w:bodyDiv w:val="1"/>
      <w:marLeft w:val="0"/>
      <w:marRight w:val="0"/>
      <w:marTop w:val="0"/>
      <w:marBottom w:val="0"/>
      <w:divBdr>
        <w:top w:val="none" w:sz="0" w:space="0" w:color="auto"/>
        <w:left w:val="none" w:sz="0" w:space="0" w:color="auto"/>
        <w:bottom w:val="none" w:sz="0" w:space="0" w:color="auto"/>
        <w:right w:val="none" w:sz="0" w:space="0" w:color="auto"/>
      </w:divBdr>
      <w:divsChild>
        <w:div w:id="784008815">
          <w:marLeft w:val="0"/>
          <w:marRight w:val="0"/>
          <w:marTop w:val="0"/>
          <w:marBottom w:val="0"/>
          <w:divBdr>
            <w:top w:val="none" w:sz="0" w:space="0" w:color="auto"/>
            <w:left w:val="none" w:sz="0" w:space="0" w:color="auto"/>
            <w:bottom w:val="none" w:sz="0" w:space="0" w:color="auto"/>
            <w:right w:val="none" w:sz="0" w:space="0" w:color="auto"/>
          </w:divBdr>
        </w:div>
      </w:divsChild>
    </w:div>
    <w:div w:id="1280146686">
      <w:bodyDiv w:val="1"/>
      <w:marLeft w:val="0"/>
      <w:marRight w:val="0"/>
      <w:marTop w:val="0"/>
      <w:marBottom w:val="0"/>
      <w:divBdr>
        <w:top w:val="none" w:sz="0" w:space="0" w:color="auto"/>
        <w:left w:val="none" w:sz="0" w:space="0" w:color="auto"/>
        <w:bottom w:val="none" w:sz="0" w:space="0" w:color="auto"/>
        <w:right w:val="none" w:sz="0" w:space="0" w:color="auto"/>
      </w:divBdr>
    </w:div>
    <w:div w:id="1286079429">
      <w:bodyDiv w:val="1"/>
      <w:marLeft w:val="0"/>
      <w:marRight w:val="0"/>
      <w:marTop w:val="0"/>
      <w:marBottom w:val="0"/>
      <w:divBdr>
        <w:top w:val="none" w:sz="0" w:space="0" w:color="auto"/>
        <w:left w:val="none" w:sz="0" w:space="0" w:color="auto"/>
        <w:bottom w:val="none" w:sz="0" w:space="0" w:color="auto"/>
        <w:right w:val="none" w:sz="0" w:space="0" w:color="auto"/>
      </w:divBdr>
    </w:div>
    <w:div w:id="1287590094">
      <w:bodyDiv w:val="1"/>
      <w:marLeft w:val="0"/>
      <w:marRight w:val="0"/>
      <w:marTop w:val="0"/>
      <w:marBottom w:val="0"/>
      <w:divBdr>
        <w:top w:val="none" w:sz="0" w:space="0" w:color="auto"/>
        <w:left w:val="none" w:sz="0" w:space="0" w:color="auto"/>
        <w:bottom w:val="none" w:sz="0" w:space="0" w:color="auto"/>
        <w:right w:val="none" w:sz="0" w:space="0" w:color="auto"/>
      </w:divBdr>
      <w:divsChild>
        <w:div w:id="2059743601">
          <w:marLeft w:val="547"/>
          <w:marRight w:val="0"/>
          <w:marTop w:val="0"/>
          <w:marBottom w:val="0"/>
          <w:divBdr>
            <w:top w:val="none" w:sz="0" w:space="0" w:color="auto"/>
            <w:left w:val="none" w:sz="0" w:space="0" w:color="auto"/>
            <w:bottom w:val="none" w:sz="0" w:space="0" w:color="auto"/>
            <w:right w:val="none" w:sz="0" w:space="0" w:color="auto"/>
          </w:divBdr>
        </w:div>
      </w:divsChild>
    </w:div>
    <w:div w:id="1305702261">
      <w:bodyDiv w:val="1"/>
      <w:marLeft w:val="0"/>
      <w:marRight w:val="0"/>
      <w:marTop w:val="0"/>
      <w:marBottom w:val="0"/>
      <w:divBdr>
        <w:top w:val="none" w:sz="0" w:space="0" w:color="auto"/>
        <w:left w:val="none" w:sz="0" w:space="0" w:color="auto"/>
        <w:bottom w:val="none" w:sz="0" w:space="0" w:color="auto"/>
        <w:right w:val="none" w:sz="0" w:space="0" w:color="auto"/>
      </w:divBdr>
      <w:divsChild>
        <w:div w:id="344599090">
          <w:marLeft w:val="0"/>
          <w:marRight w:val="0"/>
          <w:marTop w:val="0"/>
          <w:marBottom w:val="0"/>
          <w:divBdr>
            <w:top w:val="none" w:sz="0" w:space="0" w:color="auto"/>
            <w:left w:val="none" w:sz="0" w:space="0" w:color="auto"/>
            <w:bottom w:val="none" w:sz="0" w:space="0" w:color="auto"/>
            <w:right w:val="none" w:sz="0" w:space="0" w:color="auto"/>
          </w:divBdr>
        </w:div>
        <w:div w:id="1597514403">
          <w:marLeft w:val="0"/>
          <w:marRight w:val="0"/>
          <w:marTop w:val="0"/>
          <w:marBottom w:val="0"/>
          <w:divBdr>
            <w:top w:val="none" w:sz="0" w:space="0" w:color="auto"/>
            <w:left w:val="none" w:sz="0" w:space="0" w:color="auto"/>
            <w:bottom w:val="none" w:sz="0" w:space="0" w:color="auto"/>
            <w:right w:val="none" w:sz="0" w:space="0" w:color="auto"/>
          </w:divBdr>
        </w:div>
        <w:div w:id="1337806585">
          <w:marLeft w:val="0"/>
          <w:marRight w:val="0"/>
          <w:marTop w:val="0"/>
          <w:marBottom w:val="0"/>
          <w:divBdr>
            <w:top w:val="none" w:sz="0" w:space="0" w:color="auto"/>
            <w:left w:val="none" w:sz="0" w:space="0" w:color="auto"/>
            <w:bottom w:val="none" w:sz="0" w:space="0" w:color="auto"/>
            <w:right w:val="none" w:sz="0" w:space="0" w:color="auto"/>
          </w:divBdr>
        </w:div>
        <w:div w:id="1213080107">
          <w:marLeft w:val="0"/>
          <w:marRight w:val="0"/>
          <w:marTop w:val="0"/>
          <w:marBottom w:val="0"/>
          <w:divBdr>
            <w:top w:val="none" w:sz="0" w:space="0" w:color="auto"/>
            <w:left w:val="none" w:sz="0" w:space="0" w:color="auto"/>
            <w:bottom w:val="none" w:sz="0" w:space="0" w:color="auto"/>
            <w:right w:val="none" w:sz="0" w:space="0" w:color="auto"/>
          </w:divBdr>
        </w:div>
        <w:div w:id="1256787146">
          <w:marLeft w:val="0"/>
          <w:marRight w:val="0"/>
          <w:marTop w:val="0"/>
          <w:marBottom w:val="0"/>
          <w:divBdr>
            <w:top w:val="none" w:sz="0" w:space="0" w:color="auto"/>
            <w:left w:val="none" w:sz="0" w:space="0" w:color="auto"/>
            <w:bottom w:val="none" w:sz="0" w:space="0" w:color="auto"/>
            <w:right w:val="none" w:sz="0" w:space="0" w:color="auto"/>
          </w:divBdr>
        </w:div>
        <w:div w:id="590897015">
          <w:marLeft w:val="0"/>
          <w:marRight w:val="0"/>
          <w:marTop w:val="0"/>
          <w:marBottom w:val="0"/>
          <w:divBdr>
            <w:top w:val="none" w:sz="0" w:space="0" w:color="auto"/>
            <w:left w:val="none" w:sz="0" w:space="0" w:color="auto"/>
            <w:bottom w:val="none" w:sz="0" w:space="0" w:color="auto"/>
            <w:right w:val="none" w:sz="0" w:space="0" w:color="auto"/>
          </w:divBdr>
        </w:div>
        <w:div w:id="150101974">
          <w:marLeft w:val="0"/>
          <w:marRight w:val="0"/>
          <w:marTop w:val="0"/>
          <w:marBottom w:val="0"/>
          <w:divBdr>
            <w:top w:val="none" w:sz="0" w:space="0" w:color="auto"/>
            <w:left w:val="none" w:sz="0" w:space="0" w:color="auto"/>
            <w:bottom w:val="none" w:sz="0" w:space="0" w:color="auto"/>
            <w:right w:val="none" w:sz="0" w:space="0" w:color="auto"/>
          </w:divBdr>
        </w:div>
        <w:div w:id="1042369003">
          <w:marLeft w:val="0"/>
          <w:marRight w:val="0"/>
          <w:marTop w:val="0"/>
          <w:marBottom w:val="0"/>
          <w:divBdr>
            <w:top w:val="none" w:sz="0" w:space="0" w:color="auto"/>
            <w:left w:val="none" w:sz="0" w:space="0" w:color="auto"/>
            <w:bottom w:val="none" w:sz="0" w:space="0" w:color="auto"/>
            <w:right w:val="none" w:sz="0" w:space="0" w:color="auto"/>
          </w:divBdr>
        </w:div>
        <w:div w:id="1299994172">
          <w:marLeft w:val="0"/>
          <w:marRight w:val="0"/>
          <w:marTop w:val="0"/>
          <w:marBottom w:val="0"/>
          <w:divBdr>
            <w:top w:val="none" w:sz="0" w:space="0" w:color="auto"/>
            <w:left w:val="none" w:sz="0" w:space="0" w:color="auto"/>
            <w:bottom w:val="none" w:sz="0" w:space="0" w:color="auto"/>
            <w:right w:val="none" w:sz="0" w:space="0" w:color="auto"/>
          </w:divBdr>
        </w:div>
        <w:div w:id="1627009383">
          <w:marLeft w:val="0"/>
          <w:marRight w:val="0"/>
          <w:marTop w:val="0"/>
          <w:marBottom w:val="0"/>
          <w:divBdr>
            <w:top w:val="none" w:sz="0" w:space="0" w:color="auto"/>
            <w:left w:val="none" w:sz="0" w:space="0" w:color="auto"/>
            <w:bottom w:val="none" w:sz="0" w:space="0" w:color="auto"/>
            <w:right w:val="none" w:sz="0" w:space="0" w:color="auto"/>
          </w:divBdr>
        </w:div>
      </w:divsChild>
    </w:div>
    <w:div w:id="1321348791">
      <w:bodyDiv w:val="1"/>
      <w:marLeft w:val="0"/>
      <w:marRight w:val="0"/>
      <w:marTop w:val="0"/>
      <w:marBottom w:val="0"/>
      <w:divBdr>
        <w:top w:val="none" w:sz="0" w:space="0" w:color="auto"/>
        <w:left w:val="none" w:sz="0" w:space="0" w:color="auto"/>
        <w:bottom w:val="none" w:sz="0" w:space="0" w:color="auto"/>
        <w:right w:val="none" w:sz="0" w:space="0" w:color="auto"/>
      </w:divBdr>
      <w:divsChild>
        <w:div w:id="1202551205">
          <w:marLeft w:val="547"/>
          <w:marRight w:val="0"/>
          <w:marTop w:val="0"/>
          <w:marBottom w:val="0"/>
          <w:divBdr>
            <w:top w:val="none" w:sz="0" w:space="0" w:color="auto"/>
            <w:left w:val="none" w:sz="0" w:space="0" w:color="auto"/>
            <w:bottom w:val="none" w:sz="0" w:space="0" w:color="auto"/>
            <w:right w:val="none" w:sz="0" w:space="0" w:color="auto"/>
          </w:divBdr>
        </w:div>
      </w:divsChild>
    </w:div>
    <w:div w:id="1328098428">
      <w:bodyDiv w:val="1"/>
      <w:marLeft w:val="0"/>
      <w:marRight w:val="0"/>
      <w:marTop w:val="0"/>
      <w:marBottom w:val="0"/>
      <w:divBdr>
        <w:top w:val="none" w:sz="0" w:space="0" w:color="auto"/>
        <w:left w:val="none" w:sz="0" w:space="0" w:color="auto"/>
        <w:bottom w:val="none" w:sz="0" w:space="0" w:color="auto"/>
        <w:right w:val="none" w:sz="0" w:space="0" w:color="auto"/>
      </w:divBdr>
    </w:div>
    <w:div w:id="1328167535">
      <w:bodyDiv w:val="1"/>
      <w:marLeft w:val="0"/>
      <w:marRight w:val="0"/>
      <w:marTop w:val="0"/>
      <w:marBottom w:val="0"/>
      <w:divBdr>
        <w:top w:val="none" w:sz="0" w:space="0" w:color="auto"/>
        <w:left w:val="none" w:sz="0" w:space="0" w:color="auto"/>
        <w:bottom w:val="none" w:sz="0" w:space="0" w:color="auto"/>
        <w:right w:val="none" w:sz="0" w:space="0" w:color="auto"/>
      </w:divBdr>
    </w:div>
    <w:div w:id="1332222253">
      <w:bodyDiv w:val="1"/>
      <w:marLeft w:val="0"/>
      <w:marRight w:val="0"/>
      <w:marTop w:val="0"/>
      <w:marBottom w:val="0"/>
      <w:divBdr>
        <w:top w:val="none" w:sz="0" w:space="0" w:color="auto"/>
        <w:left w:val="none" w:sz="0" w:space="0" w:color="auto"/>
        <w:bottom w:val="none" w:sz="0" w:space="0" w:color="auto"/>
        <w:right w:val="none" w:sz="0" w:space="0" w:color="auto"/>
      </w:divBdr>
    </w:div>
    <w:div w:id="1337809212">
      <w:bodyDiv w:val="1"/>
      <w:marLeft w:val="0"/>
      <w:marRight w:val="0"/>
      <w:marTop w:val="0"/>
      <w:marBottom w:val="0"/>
      <w:divBdr>
        <w:top w:val="none" w:sz="0" w:space="0" w:color="auto"/>
        <w:left w:val="none" w:sz="0" w:space="0" w:color="auto"/>
        <w:bottom w:val="none" w:sz="0" w:space="0" w:color="auto"/>
        <w:right w:val="none" w:sz="0" w:space="0" w:color="auto"/>
      </w:divBdr>
    </w:div>
    <w:div w:id="1344279848">
      <w:bodyDiv w:val="1"/>
      <w:marLeft w:val="0"/>
      <w:marRight w:val="0"/>
      <w:marTop w:val="0"/>
      <w:marBottom w:val="0"/>
      <w:divBdr>
        <w:top w:val="none" w:sz="0" w:space="0" w:color="auto"/>
        <w:left w:val="none" w:sz="0" w:space="0" w:color="auto"/>
        <w:bottom w:val="none" w:sz="0" w:space="0" w:color="auto"/>
        <w:right w:val="none" w:sz="0" w:space="0" w:color="auto"/>
      </w:divBdr>
    </w:div>
    <w:div w:id="1346908187">
      <w:bodyDiv w:val="1"/>
      <w:marLeft w:val="0"/>
      <w:marRight w:val="0"/>
      <w:marTop w:val="0"/>
      <w:marBottom w:val="0"/>
      <w:divBdr>
        <w:top w:val="none" w:sz="0" w:space="0" w:color="auto"/>
        <w:left w:val="none" w:sz="0" w:space="0" w:color="auto"/>
        <w:bottom w:val="none" w:sz="0" w:space="0" w:color="auto"/>
        <w:right w:val="none" w:sz="0" w:space="0" w:color="auto"/>
      </w:divBdr>
    </w:div>
    <w:div w:id="1348094238">
      <w:bodyDiv w:val="1"/>
      <w:marLeft w:val="0"/>
      <w:marRight w:val="0"/>
      <w:marTop w:val="0"/>
      <w:marBottom w:val="0"/>
      <w:divBdr>
        <w:top w:val="none" w:sz="0" w:space="0" w:color="auto"/>
        <w:left w:val="none" w:sz="0" w:space="0" w:color="auto"/>
        <w:bottom w:val="none" w:sz="0" w:space="0" w:color="auto"/>
        <w:right w:val="none" w:sz="0" w:space="0" w:color="auto"/>
      </w:divBdr>
    </w:div>
    <w:div w:id="1350136086">
      <w:bodyDiv w:val="1"/>
      <w:marLeft w:val="0"/>
      <w:marRight w:val="0"/>
      <w:marTop w:val="0"/>
      <w:marBottom w:val="0"/>
      <w:divBdr>
        <w:top w:val="none" w:sz="0" w:space="0" w:color="auto"/>
        <w:left w:val="none" w:sz="0" w:space="0" w:color="auto"/>
        <w:bottom w:val="none" w:sz="0" w:space="0" w:color="auto"/>
        <w:right w:val="none" w:sz="0" w:space="0" w:color="auto"/>
      </w:divBdr>
    </w:div>
    <w:div w:id="1350449012">
      <w:bodyDiv w:val="1"/>
      <w:marLeft w:val="0"/>
      <w:marRight w:val="0"/>
      <w:marTop w:val="0"/>
      <w:marBottom w:val="0"/>
      <w:divBdr>
        <w:top w:val="none" w:sz="0" w:space="0" w:color="auto"/>
        <w:left w:val="none" w:sz="0" w:space="0" w:color="auto"/>
        <w:bottom w:val="none" w:sz="0" w:space="0" w:color="auto"/>
        <w:right w:val="none" w:sz="0" w:space="0" w:color="auto"/>
      </w:divBdr>
    </w:div>
    <w:div w:id="1365132871">
      <w:bodyDiv w:val="1"/>
      <w:marLeft w:val="0"/>
      <w:marRight w:val="0"/>
      <w:marTop w:val="0"/>
      <w:marBottom w:val="0"/>
      <w:divBdr>
        <w:top w:val="none" w:sz="0" w:space="0" w:color="auto"/>
        <w:left w:val="none" w:sz="0" w:space="0" w:color="auto"/>
        <w:bottom w:val="none" w:sz="0" w:space="0" w:color="auto"/>
        <w:right w:val="none" w:sz="0" w:space="0" w:color="auto"/>
      </w:divBdr>
    </w:div>
    <w:div w:id="1375806549">
      <w:bodyDiv w:val="1"/>
      <w:marLeft w:val="0"/>
      <w:marRight w:val="0"/>
      <w:marTop w:val="0"/>
      <w:marBottom w:val="0"/>
      <w:divBdr>
        <w:top w:val="none" w:sz="0" w:space="0" w:color="auto"/>
        <w:left w:val="none" w:sz="0" w:space="0" w:color="auto"/>
        <w:bottom w:val="none" w:sz="0" w:space="0" w:color="auto"/>
        <w:right w:val="none" w:sz="0" w:space="0" w:color="auto"/>
      </w:divBdr>
      <w:divsChild>
        <w:div w:id="743986721">
          <w:marLeft w:val="547"/>
          <w:marRight w:val="0"/>
          <w:marTop w:val="0"/>
          <w:marBottom w:val="0"/>
          <w:divBdr>
            <w:top w:val="none" w:sz="0" w:space="0" w:color="auto"/>
            <w:left w:val="none" w:sz="0" w:space="0" w:color="auto"/>
            <w:bottom w:val="none" w:sz="0" w:space="0" w:color="auto"/>
            <w:right w:val="none" w:sz="0" w:space="0" w:color="auto"/>
          </w:divBdr>
        </w:div>
      </w:divsChild>
    </w:div>
    <w:div w:id="1377465341">
      <w:bodyDiv w:val="1"/>
      <w:marLeft w:val="0"/>
      <w:marRight w:val="0"/>
      <w:marTop w:val="0"/>
      <w:marBottom w:val="0"/>
      <w:divBdr>
        <w:top w:val="none" w:sz="0" w:space="0" w:color="auto"/>
        <w:left w:val="none" w:sz="0" w:space="0" w:color="auto"/>
        <w:bottom w:val="none" w:sz="0" w:space="0" w:color="auto"/>
        <w:right w:val="none" w:sz="0" w:space="0" w:color="auto"/>
      </w:divBdr>
    </w:div>
    <w:div w:id="1380788268">
      <w:bodyDiv w:val="1"/>
      <w:marLeft w:val="0"/>
      <w:marRight w:val="0"/>
      <w:marTop w:val="0"/>
      <w:marBottom w:val="0"/>
      <w:divBdr>
        <w:top w:val="none" w:sz="0" w:space="0" w:color="auto"/>
        <w:left w:val="none" w:sz="0" w:space="0" w:color="auto"/>
        <w:bottom w:val="none" w:sz="0" w:space="0" w:color="auto"/>
        <w:right w:val="none" w:sz="0" w:space="0" w:color="auto"/>
      </w:divBdr>
    </w:div>
    <w:div w:id="1382052896">
      <w:bodyDiv w:val="1"/>
      <w:marLeft w:val="0"/>
      <w:marRight w:val="0"/>
      <w:marTop w:val="0"/>
      <w:marBottom w:val="0"/>
      <w:divBdr>
        <w:top w:val="none" w:sz="0" w:space="0" w:color="auto"/>
        <w:left w:val="none" w:sz="0" w:space="0" w:color="auto"/>
        <w:bottom w:val="none" w:sz="0" w:space="0" w:color="auto"/>
        <w:right w:val="none" w:sz="0" w:space="0" w:color="auto"/>
      </w:divBdr>
    </w:div>
    <w:div w:id="1385789604">
      <w:bodyDiv w:val="1"/>
      <w:marLeft w:val="0"/>
      <w:marRight w:val="0"/>
      <w:marTop w:val="0"/>
      <w:marBottom w:val="0"/>
      <w:divBdr>
        <w:top w:val="none" w:sz="0" w:space="0" w:color="auto"/>
        <w:left w:val="none" w:sz="0" w:space="0" w:color="auto"/>
        <w:bottom w:val="none" w:sz="0" w:space="0" w:color="auto"/>
        <w:right w:val="none" w:sz="0" w:space="0" w:color="auto"/>
      </w:divBdr>
      <w:divsChild>
        <w:div w:id="1891263821">
          <w:marLeft w:val="547"/>
          <w:marRight w:val="0"/>
          <w:marTop w:val="0"/>
          <w:marBottom w:val="0"/>
          <w:divBdr>
            <w:top w:val="none" w:sz="0" w:space="0" w:color="auto"/>
            <w:left w:val="none" w:sz="0" w:space="0" w:color="auto"/>
            <w:bottom w:val="none" w:sz="0" w:space="0" w:color="auto"/>
            <w:right w:val="none" w:sz="0" w:space="0" w:color="auto"/>
          </w:divBdr>
        </w:div>
      </w:divsChild>
    </w:div>
    <w:div w:id="1390425429">
      <w:bodyDiv w:val="1"/>
      <w:marLeft w:val="0"/>
      <w:marRight w:val="0"/>
      <w:marTop w:val="0"/>
      <w:marBottom w:val="0"/>
      <w:divBdr>
        <w:top w:val="none" w:sz="0" w:space="0" w:color="auto"/>
        <w:left w:val="none" w:sz="0" w:space="0" w:color="auto"/>
        <w:bottom w:val="none" w:sz="0" w:space="0" w:color="auto"/>
        <w:right w:val="none" w:sz="0" w:space="0" w:color="auto"/>
      </w:divBdr>
    </w:div>
    <w:div w:id="1400059150">
      <w:bodyDiv w:val="1"/>
      <w:marLeft w:val="0"/>
      <w:marRight w:val="0"/>
      <w:marTop w:val="0"/>
      <w:marBottom w:val="0"/>
      <w:divBdr>
        <w:top w:val="none" w:sz="0" w:space="0" w:color="auto"/>
        <w:left w:val="none" w:sz="0" w:space="0" w:color="auto"/>
        <w:bottom w:val="none" w:sz="0" w:space="0" w:color="auto"/>
        <w:right w:val="none" w:sz="0" w:space="0" w:color="auto"/>
      </w:divBdr>
      <w:divsChild>
        <w:div w:id="1251546879">
          <w:marLeft w:val="547"/>
          <w:marRight w:val="0"/>
          <w:marTop w:val="0"/>
          <w:marBottom w:val="0"/>
          <w:divBdr>
            <w:top w:val="none" w:sz="0" w:space="0" w:color="auto"/>
            <w:left w:val="none" w:sz="0" w:space="0" w:color="auto"/>
            <w:bottom w:val="none" w:sz="0" w:space="0" w:color="auto"/>
            <w:right w:val="none" w:sz="0" w:space="0" w:color="auto"/>
          </w:divBdr>
        </w:div>
      </w:divsChild>
    </w:div>
    <w:div w:id="1408267460">
      <w:bodyDiv w:val="1"/>
      <w:marLeft w:val="0"/>
      <w:marRight w:val="0"/>
      <w:marTop w:val="0"/>
      <w:marBottom w:val="0"/>
      <w:divBdr>
        <w:top w:val="none" w:sz="0" w:space="0" w:color="auto"/>
        <w:left w:val="none" w:sz="0" w:space="0" w:color="auto"/>
        <w:bottom w:val="none" w:sz="0" w:space="0" w:color="auto"/>
        <w:right w:val="none" w:sz="0" w:space="0" w:color="auto"/>
      </w:divBdr>
      <w:divsChild>
        <w:div w:id="1147747454">
          <w:marLeft w:val="547"/>
          <w:marRight w:val="0"/>
          <w:marTop w:val="0"/>
          <w:marBottom w:val="0"/>
          <w:divBdr>
            <w:top w:val="none" w:sz="0" w:space="0" w:color="auto"/>
            <w:left w:val="none" w:sz="0" w:space="0" w:color="auto"/>
            <w:bottom w:val="none" w:sz="0" w:space="0" w:color="auto"/>
            <w:right w:val="none" w:sz="0" w:space="0" w:color="auto"/>
          </w:divBdr>
        </w:div>
      </w:divsChild>
    </w:div>
    <w:div w:id="1409302076">
      <w:bodyDiv w:val="1"/>
      <w:marLeft w:val="0"/>
      <w:marRight w:val="0"/>
      <w:marTop w:val="0"/>
      <w:marBottom w:val="0"/>
      <w:divBdr>
        <w:top w:val="none" w:sz="0" w:space="0" w:color="auto"/>
        <w:left w:val="none" w:sz="0" w:space="0" w:color="auto"/>
        <w:bottom w:val="none" w:sz="0" w:space="0" w:color="auto"/>
        <w:right w:val="none" w:sz="0" w:space="0" w:color="auto"/>
      </w:divBdr>
    </w:div>
    <w:div w:id="1423725899">
      <w:bodyDiv w:val="1"/>
      <w:marLeft w:val="0"/>
      <w:marRight w:val="0"/>
      <w:marTop w:val="0"/>
      <w:marBottom w:val="0"/>
      <w:divBdr>
        <w:top w:val="none" w:sz="0" w:space="0" w:color="auto"/>
        <w:left w:val="none" w:sz="0" w:space="0" w:color="auto"/>
        <w:bottom w:val="none" w:sz="0" w:space="0" w:color="auto"/>
        <w:right w:val="none" w:sz="0" w:space="0" w:color="auto"/>
      </w:divBdr>
      <w:divsChild>
        <w:div w:id="1517042441">
          <w:marLeft w:val="547"/>
          <w:marRight w:val="0"/>
          <w:marTop w:val="0"/>
          <w:marBottom w:val="0"/>
          <w:divBdr>
            <w:top w:val="none" w:sz="0" w:space="0" w:color="auto"/>
            <w:left w:val="none" w:sz="0" w:space="0" w:color="auto"/>
            <w:bottom w:val="none" w:sz="0" w:space="0" w:color="auto"/>
            <w:right w:val="none" w:sz="0" w:space="0" w:color="auto"/>
          </w:divBdr>
        </w:div>
      </w:divsChild>
    </w:div>
    <w:div w:id="1432697988">
      <w:bodyDiv w:val="1"/>
      <w:marLeft w:val="0"/>
      <w:marRight w:val="0"/>
      <w:marTop w:val="0"/>
      <w:marBottom w:val="0"/>
      <w:divBdr>
        <w:top w:val="none" w:sz="0" w:space="0" w:color="auto"/>
        <w:left w:val="none" w:sz="0" w:space="0" w:color="auto"/>
        <w:bottom w:val="none" w:sz="0" w:space="0" w:color="auto"/>
        <w:right w:val="none" w:sz="0" w:space="0" w:color="auto"/>
      </w:divBdr>
    </w:div>
    <w:div w:id="1433353712">
      <w:bodyDiv w:val="1"/>
      <w:marLeft w:val="0"/>
      <w:marRight w:val="0"/>
      <w:marTop w:val="0"/>
      <w:marBottom w:val="0"/>
      <w:divBdr>
        <w:top w:val="none" w:sz="0" w:space="0" w:color="auto"/>
        <w:left w:val="none" w:sz="0" w:space="0" w:color="auto"/>
        <w:bottom w:val="none" w:sz="0" w:space="0" w:color="auto"/>
        <w:right w:val="none" w:sz="0" w:space="0" w:color="auto"/>
      </w:divBdr>
    </w:div>
    <w:div w:id="1435050875">
      <w:bodyDiv w:val="1"/>
      <w:marLeft w:val="0"/>
      <w:marRight w:val="0"/>
      <w:marTop w:val="0"/>
      <w:marBottom w:val="0"/>
      <w:divBdr>
        <w:top w:val="none" w:sz="0" w:space="0" w:color="auto"/>
        <w:left w:val="none" w:sz="0" w:space="0" w:color="auto"/>
        <w:bottom w:val="none" w:sz="0" w:space="0" w:color="auto"/>
        <w:right w:val="none" w:sz="0" w:space="0" w:color="auto"/>
      </w:divBdr>
    </w:div>
    <w:div w:id="1461611201">
      <w:bodyDiv w:val="1"/>
      <w:marLeft w:val="0"/>
      <w:marRight w:val="0"/>
      <w:marTop w:val="0"/>
      <w:marBottom w:val="0"/>
      <w:divBdr>
        <w:top w:val="none" w:sz="0" w:space="0" w:color="auto"/>
        <w:left w:val="none" w:sz="0" w:space="0" w:color="auto"/>
        <w:bottom w:val="none" w:sz="0" w:space="0" w:color="auto"/>
        <w:right w:val="none" w:sz="0" w:space="0" w:color="auto"/>
      </w:divBdr>
    </w:div>
    <w:div w:id="1477868960">
      <w:bodyDiv w:val="1"/>
      <w:marLeft w:val="0"/>
      <w:marRight w:val="0"/>
      <w:marTop w:val="0"/>
      <w:marBottom w:val="0"/>
      <w:divBdr>
        <w:top w:val="none" w:sz="0" w:space="0" w:color="auto"/>
        <w:left w:val="none" w:sz="0" w:space="0" w:color="auto"/>
        <w:bottom w:val="none" w:sz="0" w:space="0" w:color="auto"/>
        <w:right w:val="none" w:sz="0" w:space="0" w:color="auto"/>
      </w:divBdr>
      <w:divsChild>
        <w:div w:id="1611356552">
          <w:marLeft w:val="547"/>
          <w:marRight w:val="0"/>
          <w:marTop w:val="0"/>
          <w:marBottom w:val="0"/>
          <w:divBdr>
            <w:top w:val="none" w:sz="0" w:space="0" w:color="auto"/>
            <w:left w:val="none" w:sz="0" w:space="0" w:color="auto"/>
            <w:bottom w:val="none" w:sz="0" w:space="0" w:color="auto"/>
            <w:right w:val="none" w:sz="0" w:space="0" w:color="auto"/>
          </w:divBdr>
        </w:div>
      </w:divsChild>
    </w:div>
    <w:div w:id="1483809396">
      <w:bodyDiv w:val="1"/>
      <w:marLeft w:val="0"/>
      <w:marRight w:val="0"/>
      <w:marTop w:val="0"/>
      <w:marBottom w:val="0"/>
      <w:divBdr>
        <w:top w:val="none" w:sz="0" w:space="0" w:color="auto"/>
        <w:left w:val="none" w:sz="0" w:space="0" w:color="auto"/>
        <w:bottom w:val="none" w:sz="0" w:space="0" w:color="auto"/>
        <w:right w:val="none" w:sz="0" w:space="0" w:color="auto"/>
      </w:divBdr>
    </w:div>
    <w:div w:id="1487164794">
      <w:bodyDiv w:val="1"/>
      <w:marLeft w:val="0"/>
      <w:marRight w:val="0"/>
      <w:marTop w:val="0"/>
      <w:marBottom w:val="0"/>
      <w:divBdr>
        <w:top w:val="none" w:sz="0" w:space="0" w:color="auto"/>
        <w:left w:val="none" w:sz="0" w:space="0" w:color="auto"/>
        <w:bottom w:val="none" w:sz="0" w:space="0" w:color="auto"/>
        <w:right w:val="none" w:sz="0" w:space="0" w:color="auto"/>
      </w:divBdr>
      <w:divsChild>
        <w:div w:id="342510615">
          <w:marLeft w:val="0"/>
          <w:marRight w:val="0"/>
          <w:marTop w:val="0"/>
          <w:marBottom w:val="0"/>
          <w:divBdr>
            <w:top w:val="none" w:sz="0" w:space="0" w:color="auto"/>
            <w:left w:val="none" w:sz="0" w:space="0" w:color="auto"/>
            <w:bottom w:val="none" w:sz="0" w:space="0" w:color="auto"/>
            <w:right w:val="none" w:sz="0" w:space="0" w:color="auto"/>
          </w:divBdr>
        </w:div>
      </w:divsChild>
    </w:div>
    <w:div w:id="1487361024">
      <w:bodyDiv w:val="1"/>
      <w:marLeft w:val="0"/>
      <w:marRight w:val="0"/>
      <w:marTop w:val="0"/>
      <w:marBottom w:val="0"/>
      <w:divBdr>
        <w:top w:val="none" w:sz="0" w:space="0" w:color="auto"/>
        <w:left w:val="none" w:sz="0" w:space="0" w:color="auto"/>
        <w:bottom w:val="none" w:sz="0" w:space="0" w:color="auto"/>
        <w:right w:val="none" w:sz="0" w:space="0" w:color="auto"/>
      </w:divBdr>
    </w:div>
    <w:div w:id="1496264296">
      <w:bodyDiv w:val="1"/>
      <w:marLeft w:val="0"/>
      <w:marRight w:val="0"/>
      <w:marTop w:val="0"/>
      <w:marBottom w:val="0"/>
      <w:divBdr>
        <w:top w:val="none" w:sz="0" w:space="0" w:color="auto"/>
        <w:left w:val="none" w:sz="0" w:space="0" w:color="auto"/>
        <w:bottom w:val="none" w:sz="0" w:space="0" w:color="auto"/>
        <w:right w:val="none" w:sz="0" w:space="0" w:color="auto"/>
      </w:divBdr>
      <w:divsChild>
        <w:div w:id="1979145979">
          <w:marLeft w:val="547"/>
          <w:marRight w:val="0"/>
          <w:marTop w:val="0"/>
          <w:marBottom w:val="0"/>
          <w:divBdr>
            <w:top w:val="none" w:sz="0" w:space="0" w:color="auto"/>
            <w:left w:val="none" w:sz="0" w:space="0" w:color="auto"/>
            <w:bottom w:val="none" w:sz="0" w:space="0" w:color="auto"/>
            <w:right w:val="none" w:sz="0" w:space="0" w:color="auto"/>
          </w:divBdr>
        </w:div>
      </w:divsChild>
    </w:div>
    <w:div w:id="1507088522">
      <w:bodyDiv w:val="1"/>
      <w:marLeft w:val="0"/>
      <w:marRight w:val="0"/>
      <w:marTop w:val="0"/>
      <w:marBottom w:val="0"/>
      <w:divBdr>
        <w:top w:val="none" w:sz="0" w:space="0" w:color="auto"/>
        <w:left w:val="none" w:sz="0" w:space="0" w:color="auto"/>
        <w:bottom w:val="none" w:sz="0" w:space="0" w:color="auto"/>
        <w:right w:val="none" w:sz="0" w:space="0" w:color="auto"/>
      </w:divBdr>
    </w:div>
    <w:div w:id="1520391978">
      <w:bodyDiv w:val="1"/>
      <w:marLeft w:val="0"/>
      <w:marRight w:val="0"/>
      <w:marTop w:val="0"/>
      <w:marBottom w:val="0"/>
      <w:divBdr>
        <w:top w:val="none" w:sz="0" w:space="0" w:color="auto"/>
        <w:left w:val="none" w:sz="0" w:space="0" w:color="auto"/>
        <w:bottom w:val="none" w:sz="0" w:space="0" w:color="auto"/>
        <w:right w:val="none" w:sz="0" w:space="0" w:color="auto"/>
      </w:divBdr>
    </w:div>
    <w:div w:id="1520847654">
      <w:bodyDiv w:val="1"/>
      <w:marLeft w:val="0"/>
      <w:marRight w:val="0"/>
      <w:marTop w:val="0"/>
      <w:marBottom w:val="0"/>
      <w:divBdr>
        <w:top w:val="none" w:sz="0" w:space="0" w:color="auto"/>
        <w:left w:val="none" w:sz="0" w:space="0" w:color="auto"/>
        <w:bottom w:val="none" w:sz="0" w:space="0" w:color="auto"/>
        <w:right w:val="none" w:sz="0" w:space="0" w:color="auto"/>
      </w:divBdr>
      <w:divsChild>
        <w:div w:id="145122857">
          <w:marLeft w:val="547"/>
          <w:marRight w:val="0"/>
          <w:marTop w:val="0"/>
          <w:marBottom w:val="0"/>
          <w:divBdr>
            <w:top w:val="none" w:sz="0" w:space="0" w:color="auto"/>
            <w:left w:val="none" w:sz="0" w:space="0" w:color="auto"/>
            <w:bottom w:val="none" w:sz="0" w:space="0" w:color="auto"/>
            <w:right w:val="none" w:sz="0" w:space="0" w:color="auto"/>
          </w:divBdr>
        </w:div>
      </w:divsChild>
    </w:div>
    <w:div w:id="1524629607">
      <w:bodyDiv w:val="1"/>
      <w:marLeft w:val="0"/>
      <w:marRight w:val="0"/>
      <w:marTop w:val="0"/>
      <w:marBottom w:val="0"/>
      <w:divBdr>
        <w:top w:val="none" w:sz="0" w:space="0" w:color="auto"/>
        <w:left w:val="none" w:sz="0" w:space="0" w:color="auto"/>
        <w:bottom w:val="none" w:sz="0" w:space="0" w:color="auto"/>
        <w:right w:val="none" w:sz="0" w:space="0" w:color="auto"/>
      </w:divBdr>
      <w:divsChild>
        <w:div w:id="840898847">
          <w:marLeft w:val="547"/>
          <w:marRight w:val="0"/>
          <w:marTop w:val="0"/>
          <w:marBottom w:val="0"/>
          <w:divBdr>
            <w:top w:val="none" w:sz="0" w:space="0" w:color="auto"/>
            <w:left w:val="none" w:sz="0" w:space="0" w:color="auto"/>
            <w:bottom w:val="none" w:sz="0" w:space="0" w:color="auto"/>
            <w:right w:val="none" w:sz="0" w:space="0" w:color="auto"/>
          </w:divBdr>
        </w:div>
      </w:divsChild>
    </w:div>
    <w:div w:id="1527333317">
      <w:bodyDiv w:val="1"/>
      <w:marLeft w:val="0"/>
      <w:marRight w:val="0"/>
      <w:marTop w:val="0"/>
      <w:marBottom w:val="0"/>
      <w:divBdr>
        <w:top w:val="none" w:sz="0" w:space="0" w:color="auto"/>
        <w:left w:val="none" w:sz="0" w:space="0" w:color="auto"/>
        <w:bottom w:val="none" w:sz="0" w:space="0" w:color="auto"/>
        <w:right w:val="none" w:sz="0" w:space="0" w:color="auto"/>
      </w:divBdr>
    </w:div>
    <w:div w:id="1538161850">
      <w:bodyDiv w:val="1"/>
      <w:marLeft w:val="0"/>
      <w:marRight w:val="0"/>
      <w:marTop w:val="0"/>
      <w:marBottom w:val="0"/>
      <w:divBdr>
        <w:top w:val="none" w:sz="0" w:space="0" w:color="auto"/>
        <w:left w:val="none" w:sz="0" w:space="0" w:color="auto"/>
        <w:bottom w:val="none" w:sz="0" w:space="0" w:color="auto"/>
        <w:right w:val="none" w:sz="0" w:space="0" w:color="auto"/>
      </w:divBdr>
    </w:div>
    <w:div w:id="1539783219">
      <w:bodyDiv w:val="1"/>
      <w:marLeft w:val="0"/>
      <w:marRight w:val="0"/>
      <w:marTop w:val="0"/>
      <w:marBottom w:val="0"/>
      <w:divBdr>
        <w:top w:val="none" w:sz="0" w:space="0" w:color="auto"/>
        <w:left w:val="none" w:sz="0" w:space="0" w:color="auto"/>
        <w:bottom w:val="none" w:sz="0" w:space="0" w:color="auto"/>
        <w:right w:val="none" w:sz="0" w:space="0" w:color="auto"/>
      </w:divBdr>
    </w:div>
    <w:div w:id="1541169050">
      <w:bodyDiv w:val="1"/>
      <w:marLeft w:val="0"/>
      <w:marRight w:val="0"/>
      <w:marTop w:val="0"/>
      <w:marBottom w:val="0"/>
      <w:divBdr>
        <w:top w:val="none" w:sz="0" w:space="0" w:color="auto"/>
        <w:left w:val="none" w:sz="0" w:space="0" w:color="auto"/>
        <w:bottom w:val="none" w:sz="0" w:space="0" w:color="auto"/>
        <w:right w:val="none" w:sz="0" w:space="0" w:color="auto"/>
      </w:divBdr>
      <w:divsChild>
        <w:div w:id="153305495">
          <w:marLeft w:val="547"/>
          <w:marRight w:val="0"/>
          <w:marTop w:val="0"/>
          <w:marBottom w:val="0"/>
          <w:divBdr>
            <w:top w:val="none" w:sz="0" w:space="0" w:color="auto"/>
            <w:left w:val="none" w:sz="0" w:space="0" w:color="auto"/>
            <w:bottom w:val="none" w:sz="0" w:space="0" w:color="auto"/>
            <w:right w:val="none" w:sz="0" w:space="0" w:color="auto"/>
          </w:divBdr>
        </w:div>
      </w:divsChild>
    </w:div>
    <w:div w:id="1544633227">
      <w:bodyDiv w:val="1"/>
      <w:marLeft w:val="0"/>
      <w:marRight w:val="0"/>
      <w:marTop w:val="0"/>
      <w:marBottom w:val="0"/>
      <w:divBdr>
        <w:top w:val="none" w:sz="0" w:space="0" w:color="auto"/>
        <w:left w:val="none" w:sz="0" w:space="0" w:color="auto"/>
        <w:bottom w:val="none" w:sz="0" w:space="0" w:color="auto"/>
        <w:right w:val="none" w:sz="0" w:space="0" w:color="auto"/>
      </w:divBdr>
    </w:div>
    <w:div w:id="1556045673">
      <w:bodyDiv w:val="1"/>
      <w:marLeft w:val="0"/>
      <w:marRight w:val="0"/>
      <w:marTop w:val="0"/>
      <w:marBottom w:val="0"/>
      <w:divBdr>
        <w:top w:val="none" w:sz="0" w:space="0" w:color="auto"/>
        <w:left w:val="none" w:sz="0" w:space="0" w:color="auto"/>
        <w:bottom w:val="none" w:sz="0" w:space="0" w:color="auto"/>
        <w:right w:val="none" w:sz="0" w:space="0" w:color="auto"/>
      </w:divBdr>
    </w:div>
    <w:div w:id="1558128119">
      <w:bodyDiv w:val="1"/>
      <w:marLeft w:val="0"/>
      <w:marRight w:val="0"/>
      <w:marTop w:val="0"/>
      <w:marBottom w:val="0"/>
      <w:divBdr>
        <w:top w:val="none" w:sz="0" w:space="0" w:color="auto"/>
        <w:left w:val="none" w:sz="0" w:space="0" w:color="auto"/>
        <w:bottom w:val="none" w:sz="0" w:space="0" w:color="auto"/>
        <w:right w:val="none" w:sz="0" w:space="0" w:color="auto"/>
      </w:divBdr>
      <w:divsChild>
        <w:div w:id="1748578363">
          <w:marLeft w:val="547"/>
          <w:marRight w:val="0"/>
          <w:marTop w:val="0"/>
          <w:marBottom w:val="0"/>
          <w:divBdr>
            <w:top w:val="none" w:sz="0" w:space="0" w:color="auto"/>
            <w:left w:val="none" w:sz="0" w:space="0" w:color="auto"/>
            <w:bottom w:val="none" w:sz="0" w:space="0" w:color="auto"/>
            <w:right w:val="none" w:sz="0" w:space="0" w:color="auto"/>
          </w:divBdr>
        </w:div>
      </w:divsChild>
    </w:div>
    <w:div w:id="1558472962">
      <w:bodyDiv w:val="1"/>
      <w:marLeft w:val="0"/>
      <w:marRight w:val="0"/>
      <w:marTop w:val="0"/>
      <w:marBottom w:val="0"/>
      <w:divBdr>
        <w:top w:val="none" w:sz="0" w:space="0" w:color="auto"/>
        <w:left w:val="none" w:sz="0" w:space="0" w:color="auto"/>
        <w:bottom w:val="none" w:sz="0" w:space="0" w:color="auto"/>
        <w:right w:val="none" w:sz="0" w:space="0" w:color="auto"/>
      </w:divBdr>
    </w:div>
    <w:div w:id="1559245198">
      <w:bodyDiv w:val="1"/>
      <w:marLeft w:val="0"/>
      <w:marRight w:val="0"/>
      <w:marTop w:val="0"/>
      <w:marBottom w:val="0"/>
      <w:divBdr>
        <w:top w:val="none" w:sz="0" w:space="0" w:color="auto"/>
        <w:left w:val="none" w:sz="0" w:space="0" w:color="auto"/>
        <w:bottom w:val="none" w:sz="0" w:space="0" w:color="auto"/>
        <w:right w:val="none" w:sz="0" w:space="0" w:color="auto"/>
      </w:divBdr>
    </w:div>
    <w:div w:id="1559632168">
      <w:bodyDiv w:val="1"/>
      <w:marLeft w:val="0"/>
      <w:marRight w:val="0"/>
      <w:marTop w:val="0"/>
      <w:marBottom w:val="0"/>
      <w:divBdr>
        <w:top w:val="none" w:sz="0" w:space="0" w:color="auto"/>
        <w:left w:val="none" w:sz="0" w:space="0" w:color="auto"/>
        <w:bottom w:val="none" w:sz="0" w:space="0" w:color="auto"/>
        <w:right w:val="none" w:sz="0" w:space="0" w:color="auto"/>
      </w:divBdr>
      <w:divsChild>
        <w:div w:id="2087413806">
          <w:marLeft w:val="547"/>
          <w:marRight w:val="0"/>
          <w:marTop w:val="0"/>
          <w:marBottom w:val="0"/>
          <w:divBdr>
            <w:top w:val="none" w:sz="0" w:space="0" w:color="auto"/>
            <w:left w:val="none" w:sz="0" w:space="0" w:color="auto"/>
            <w:bottom w:val="none" w:sz="0" w:space="0" w:color="auto"/>
            <w:right w:val="none" w:sz="0" w:space="0" w:color="auto"/>
          </w:divBdr>
        </w:div>
      </w:divsChild>
    </w:div>
    <w:div w:id="1581787557">
      <w:bodyDiv w:val="1"/>
      <w:marLeft w:val="0"/>
      <w:marRight w:val="0"/>
      <w:marTop w:val="0"/>
      <w:marBottom w:val="0"/>
      <w:divBdr>
        <w:top w:val="none" w:sz="0" w:space="0" w:color="auto"/>
        <w:left w:val="none" w:sz="0" w:space="0" w:color="auto"/>
        <w:bottom w:val="none" w:sz="0" w:space="0" w:color="auto"/>
        <w:right w:val="none" w:sz="0" w:space="0" w:color="auto"/>
      </w:divBdr>
    </w:div>
    <w:div w:id="1589576087">
      <w:bodyDiv w:val="1"/>
      <w:marLeft w:val="0"/>
      <w:marRight w:val="0"/>
      <w:marTop w:val="0"/>
      <w:marBottom w:val="0"/>
      <w:divBdr>
        <w:top w:val="none" w:sz="0" w:space="0" w:color="auto"/>
        <w:left w:val="none" w:sz="0" w:space="0" w:color="auto"/>
        <w:bottom w:val="none" w:sz="0" w:space="0" w:color="auto"/>
        <w:right w:val="none" w:sz="0" w:space="0" w:color="auto"/>
      </w:divBdr>
    </w:div>
    <w:div w:id="1590918310">
      <w:bodyDiv w:val="1"/>
      <w:marLeft w:val="0"/>
      <w:marRight w:val="0"/>
      <w:marTop w:val="0"/>
      <w:marBottom w:val="0"/>
      <w:divBdr>
        <w:top w:val="none" w:sz="0" w:space="0" w:color="auto"/>
        <w:left w:val="none" w:sz="0" w:space="0" w:color="auto"/>
        <w:bottom w:val="none" w:sz="0" w:space="0" w:color="auto"/>
        <w:right w:val="none" w:sz="0" w:space="0" w:color="auto"/>
      </w:divBdr>
    </w:div>
    <w:div w:id="1592158139">
      <w:bodyDiv w:val="1"/>
      <w:marLeft w:val="0"/>
      <w:marRight w:val="0"/>
      <w:marTop w:val="0"/>
      <w:marBottom w:val="0"/>
      <w:divBdr>
        <w:top w:val="none" w:sz="0" w:space="0" w:color="auto"/>
        <w:left w:val="none" w:sz="0" w:space="0" w:color="auto"/>
        <w:bottom w:val="none" w:sz="0" w:space="0" w:color="auto"/>
        <w:right w:val="none" w:sz="0" w:space="0" w:color="auto"/>
      </w:divBdr>
    </w:div>
    <w:div w:id="1597590150">
      <w:bodyDiv w:val="1"/>
      <w:marLeft w:val="0"/>
      <w:marRight w:val="0"/>
      <w:marTop w:val="0"/>
      <w:marBottom w:val="0"/>
      <w:divBdr>
        <w:top w:val="none" w:sz="0" w:space="0" w:color="auto"/>
        <w:left w:val="none" w:sz="0" w:space="0" w:color="auto"/>
        <w:bottom w:val="none" w:sz="0" w:space="0" w:color="auto"/>
        <w:right w:val="none" w:sz="0" w:space="0" w:color="auto"/>
      </w:divBdr>
    </w:div>
    <w:div w:id="1607227579">
      <w:bodyDiv w:val="1"/>
      <w:marLeft w:val="0"/>
      <w:marRight w:val="0"/>
      <w:marTop w:val="0"/>
      <w:marBottom w:val="0"/>
      <w:divBdr>
        <w:top w:val="none" w:sz="0" w:space="0" w:color="auto"/>
        <w:left w:val="none" w:sz="0" w:space="0" w:color="auto"/>
        <w:bottom w:val="none" w:sz="0" w:space="0" w:color="auto"/>
        <w:right w:val="none" w:sz="0" w:space="0" w:color="auto"/>
      </w:divBdr>
    </w:div>
    <w:div w:id="1611812247">
      <w:bodyDiv w:val="1"/>
      <w:marLeft w:val="0"/>
      <w:marRight w:val="0"/>
      <w:marTop w:val="0"/>
      <w:marBottom w:val="0"/>
      <w:divBdr>
        <w:top w:val="none" w:sz="0" w:space="0" w:color="auto"/>
        <w:left w:val="none" w:sz="0" w:space="0" w:color="auto"/>
        <w:bottom w:val="none" w:sz="0" w:space="0" w:color="auto"/>
        <w:right w:val="none" w:sz="0" w:space="0" w:color="auto"/>
      </w:divBdr>
    </w:div>
    <w:div w:id="1613976036">
      <w:bodyDiv w:val="1"/>
      <w:marLeft w:val="0"/>
      <w:marRight w:val="0"/>
      <w:marTop w:val="0"/>
      <w:marBottom w:val="0"/>
      <w:divBdr>
        <w:top w:val="none" w:sz="0" w:space="0" w:color="auto"/>
        <w:left w:val="none" w:sz="0" w:space="0" w:color="auto"/>
        <w:bottom w:val="none" w:sz="0" w:space="0" w:color="auto"/>
        <w:right w:val="none" w:sz="0" w:space="0" w:color="auto"/>
      </w:divBdr>
    </w:div>
    <w:div w:id="1628849338">
      <w:bodyDiv w:val="1"/>
      <w:marLeft w:val="0"/>
      <w:marRight w:val="0"/>
      <w:marTop w:val="0"/>
      <w:marBottom w:val="0"/>
      <w:divBdr>
        <w:top w:val="none" w:sz="0" w:space="0" w:color="auto"/>
        <w:left w:val="none" w:sz="0" w:space="0" w:color="auto"/>
        <w:bottom w:val="none" w:sz="0" w:space="0" w:color="auto"/>
        <w:right w:val="none" w:sz="0" w:space="0" w:color="auto"/>
      </w:divBdr>
      <w:divsChild>
        <w:div w:id="410932539">
          <w:marLeft w:val="0"/>
          <w:marRight w:val="0"/>
          <w:marTop w:val="0"/>
          <w:marBottom w:val="0"/>
          <w:divBdr>
            <w:top w:val="none" w:sz="0" w:space="0" w:color="auto"/>
            <w:left w:val="none" w:sz="0" w:space="0" w:color="auto"/>
            <w:bottom w:val="none" w:sz="0" w:space="0" w:color="auto"/>
            <w:right w:val="none" w:sz="0" w:space="0" w:color="auto"/>
          </w:divBdr>
        </w:div>
      </w:divsChild>
    </w:div>
    <w:div w:id="1637368493">
      <w:bodyDiv w:val="1"/>
      <w:marLeft w:val="0"/>
      <w:marRight w:val="0"/>
      <w:marTop w:val="0"/>
      <w:marBottom w:val="0"/>
      <w:divBdr>
        <w:top w:val="none" w:sz="0" w:space="0" w:color="auto"/>
        <w:left w:val="none" w:sz="0" w:space="0" w:color="auto"/>
        <w:bottom w:val="none" w:sz="0" w:space="0" w:color="auto"/>
        <w:right w:val="none" w:sz="0" w:space="0" w:color="auto"/>
      </w:divBdr>
    </w:div>
    <w:div w:id="1637638779">
      <w:bodyDiv w:val="1"/>
      <w:marLeft w:val="0"/>
      <w:marRight w:val="0"/>
      <w:marTop w:val="0"/>
      <w:marBottom w:val="0"/>
      <w:divBdr>
        <w:top w:val="none" w:sz="0" w:space="0" w:color="auto"/>
        <w:left w:val="none" w:sz="0" w:space="0" w:color="auto"/>
        <w:bottom w:val="none" w:sz="0" w:space="0" w:color="auto"/>
        <w:right w:val="none" w:sz="0" w:space="0" w:color="auto"/>
      </w:divBdr>
      <w:divsChild>
        <w:div w:id="1635602563">
          <w:marLeft w:val="547"/>
          <w:marRight w:val="0"/>
          <w:marTop w:val="0"/>
          <w:marBottom w:val="0"/>
          <w:divBdr>
            <w:top w:val="none" w:sz="0" w:space="0" w:color="auto"/>
            <w:left w:val="none" w:sz="0" w:space="0" w:color="auto"/>
            <w:bottom w:val="none" w:sz="0" w:space="0" w:color="auto"/>
            <w:right w:val="none" w:sz="0" w:space="0" w:color="auto"/>
          </w:divBdr>
        </w:div>
      </w:divsChild>
    </w:div>
    <w:div w:id="1650211733">
      <w:bodyDiv w:val="1"/>
      <w:marLeft w:val="0"/>
      <w:marRight w:val="0"/>
      <w:marTop w:val="0"/>
      <w:marBottom w:val="0"/>
      <w:divBdr>
        <w:top w:val="none" w:sz="0" w:space="0" w:color="auto"/>
        <w:left w:val="none" w:sz="0" w:space="0" w:color="auto"/>
        <w:bottom w:val="none" w:sz="0" w:space="0" w:color="auto"/>
        <w:right w:val="none" w:sz="0" w:space="0" w:color="auto"/>
      </w:divBdr>
    </w:div>
    <w:div w:id="1652827591">
      <w:bodyDiv w:val="1"/>
      <w:marLeft w:val="0"/>
      <w:marRight w:val="0"/>
      <w:marTop w:val="0"/>
      <w:marBottom w:val="0"/>
      <w:divBdr>
        <w:top w:val="none" w:sz="0" w:space="0" w:color="auto"/>
        <w:left w:val="none" w:sz="0" w:space="0" w:color="auto"/>
        <w:bottom w:val="none" w:sz="0" w:space="0" w:color="auto"/>
        <w:right w:val="none" w:sz="0" w:space="0" w:color="auto"/>
      </w:divBdr>
      <w:divsChild>
        <w:div w:id="330720973">
          <w:marLeft w:val="547"/>
          <w:marRight w:val="0"/>
          <w:marTop w:val="0"/>
          <w:marBottom w:val="0"/>
          <w:divBdr>
            <w:top w:val="none" w:sz="0" w:space="0" w:color="auto"/>
            <w:left w:val="none" w:sz="0" w:space="0" w:color="auto"/>
            <w:bottom w:val="none" w:sz="0" w:space="0" w:color="auto"/>
            <w:right w:val="none" w:sz="0" w:space="0" w:color="auto"/>
          </w:divBdr>
        </w:div>
      </w:divsChild>
    </w:div>
    <w:div w:id="1659578007">
      <w:bodyDiv w:val="1"/>
      <w:marLeft w:val="0"/>
      <w:marRight w:val="0"/>
      <w:marTop w:val="0"/>
      <w:marBottom w:val="0"/>
      <w:divBdr>
        <w:top w:val="none" w:sz="0" w:space="0" w:color="auto"/>
        <w:left w:val="none" w:sz="0" w:space="0" w:color="auto"/>
        <w:bottom w:val="none" w:sz="0" w:space="0" w:color="auto"/>
        <w:right w:val="none" w:sz="0" w:space="0" w:color="auto"/>
      </w:divBdr>
    </w:div>
    <w:div w:id="1660964075">
      <w:bodyDiv w:val="1"/>
      <w:marLeft w:val="0"/>
      <w:marRight w:val="0"/>
      <w:marTop w:val="0"/>
      <w:marBottom w:val="0"/>
      <w:divBdr>
        <w:top w:val="none" w:sz="0" w:space="0" w:color="auto"/>
        <w:left w:val="none" w:sz="0" w:space="0" w:color="auto"/>
        <w:bottom w:val="none" w:sz="0" w:space="0" w:color="auto"/>
        <w:right w:val="none" w:sz="0" w:space="0" w:color="auto"/>
      </w:divBdr>
      <w:divsChild>
        <w:div w:id="1576746461">
          <w:marLeft w:val="547"/>
          <w:marRight w:val="0"/>
          <w:marTop w:val="0"/>
          <w:marBottom w:val="0"/>
          <w:divBdr>
            <w:top w:val="none" w:sz="0" w:space="0" w:color="auto"/>
            <w:left w:val="none" w:sz="0" w:space="0" w:color="auto"/>
            <w:bottom w:val="none" w:sz="0" w:space="0" w:color="auto"/>
            <w:right w:val="none" w:sz="0" w:space="0" w:color="auto"/>
          </w:divBdr>
        </w:div>
      </w:divsChild>
    </w:div>
    <w:div w:id="1662386655">
      <w:bodyDiv w:val="1"/>
      <w:marLeft w:val="0"/>
      <w:marRight w:val="0"/>
      <w:marTop w:val="0"/>
      <w:marBottom w:val="0"/>
      <w:divBdr>
        <w:top w:val="none" w:sz="0" w:space="0" w:color="auto"/>
        <w:left w:val="none" w:sz="0" w:space="0" w:color="auto"/>
        <w:bottom w:val="none" w:sz="0" w:space="0" w:color="auto"/>
        <w:right w:val="none" w:sz="0" w:space="0" w:color="auto"/>
      </w:divBdr>
    </w:div>
    <w:div w:id="1670863827">
      <w:bodyDiv w:val="1"/>
      <w:marLeft w:val="0"/>
      <w:marRight w:val="0"/>
      <w:marTop w:val="0"/>
      <w:marBottom w:val="0"/>
      <w:divBdr>
        <w:top w:val="none" w:sz="0" w:space="0" w:color="auto"/>
        <w:left w:val="none" w:sz="0" w:space="0" w:color="auto"/>
        <w:bottom w:val="none" w:sz="0" w:space="0" w:color="auto"/>
        <w:right w:val="none" w:sz="0" w:space="0" w:color="auto"/>
      </w:divBdr>
    </w:div>
    <w:div w:id="1679649474">
      <w:bodyDiv w:val="1"/>
      <w:marLeft w:val="0"/>
      <w:marRight w:val="0"/>
      <w:marTop w:val="0"/>
      <w:marBottom w:val="0"/>
      <w:divBdr>
        <w:top w:val="none" w:sz="0" w:space="0" w:color="auto"/>
        <w:left w:val="none" w:sz="0" w:space="0" w:color="auto"/>
        <w:bottom w:val="none" w:sz="0" w:space="0" w:color="auto"/>
        <w:right w:val="none" w:sz="0" w:space="0" w:color="auto"/>
      </w:divBdr>
      <w:divsChild>
        <w:div w:id="1653633355">
          <w:marLeft w:val="547"/>
          <w:marRight w:val="0"/>
          <w:marTop w:val="0"/>
          <w:marBottom w:val="0"/>
          <w:divBdr>
            <w:top w:val="none" w:sz="0" w:space="0" w:color="auto"/>
            <w:left w:val="none" w:sz="0" w:space="0" w:color="auto"/>
            <w:bottom w:val="none" w:sz="0" w:space="0" w:color="auto"/>
            <w:right w:val="none" w:sz="0" w:space="0" w:color="auto"/>
          </w:divBdr>
        </w:div>
      </w:divsChild>
    </w:div>
    <w:div w:id="1682973510">
      <w:bodyDiv w:val="1"/>
      <w:marLeft w:val="0"/>
      <w:marRight w:val="0"/>
      <w:marTop w:val="0"/>
      <w:marBottom w:val="0"/>
      <w:divBdr>
        <w:top w:val="none" w:sz="0" w:space="0" w:color="auto"/>
        <w:left w:val="none" w:sz="0" w:space="0" w:color="auto"/>
        <w:bottom w:val="none" w:sz="0" w:space="0" w:color="auto"/>
        <w:right w:val="none" w:sz="0" w:space="0" w:color="auto"/>
      </w:divBdr>
    </w:div>
    <w:div w:id="1685785608">
      <w:bodyDiv w:val="1"/>
      <w:marLeft w:val="0"/>
      <w:marRight w:val="0"/>
      <w:marTop w:val="0"/>
      <w:marBottom w:val="0"/>
      <w:divBdr>
        <w:top w:val="none" w:sz="0" w:space="0" w:color="auto"/>
        <w:left w:val="none" w:sz="0" w:space="0" w:color="auto"/>
        <w:bottom w:val="none" w:sz="0" w:space="0" w:color="auto"/>
        <w:right w:val="none" w:sz="0" w:space="0" w:color="auto"/>
      </w:divBdr>
    </w:div>
    <w:div w:id="1688143566">
      <w:bodyDiv w:val="1"/>
      <w:marLeft w:val="0"/>
      <w:marRight w:val="0"/>
      <w:marTop w:val="0"/>
      <w:marBottom w:val="0"/>
      <w:divBdr>
        <w:top w:val="none" w:sz="0" w:space="0" w:color="auto"/>
        <w:left w:val="none" w:sz="0" w:space="0" w:color="auto"/>
        <w:bottom w:val="none" w:sz="0" w:space="0" w:color="auto"/>
        <w:right w:val="none" w:sz="0" w:space="0" w:color="auto"/>
      </w:divBdr>
    </w:div>
    <w:div w:id="1690065402">
      <w:bodyDiv w:val="1"/>
      <w:marLeft w:val="0"/>
      <w:marRight w:val="0"/>
      <w:marTop w:val="0"/>
      <w:marBottom w:val="0"/>
      <w:divBdr>
        <w:top w:val="none" w:sz="0" w:space="0" w:color="auto"/>
        <w:left w:val="none" w:sz="0" w:space="0" w:color="auto"/>
        <w:bottom w:val="none" w:sz="0" w:space="0" w:color="auto"/>
        <w:right w:val="none" w:sz="0" w:space="0" w:color="auto"/>
      </w:divBdr>
      <w:divsChild>
        <w:div w:id="1896432741">
          <w:marLeft w:val="547"/>
          <w:marRight w:val="0"/>
          <w:marTop w:val="0"/>
          <w:marBottom w:val="0"/>
          <w:divBdr>
            <w:top w:val="none" w:sz="0" w:space="0" w:color="auto"/>
            <w:left w:val="none" w:sz="0" w:space="0" w:color="auto"/>
            <w:bottom w:val="none" w:sz="0" w:space="0" w:color="auto"/>
            <w:right w:val="none" w:sz="0" w:space="0" w:color="auto"/>
          </w:divBdr>
        </w:div>
      </w:divsChild>
    </w:div>
    <w:div w:id="1699772245">
      <w:bodyDiv w:val="1"/>
      <w:marLeft w:val="0"/>
      <w:marRight w:val="0"/>
      <w:marTop w:val="0"/>
      <w:marBottom w:val="0"/>
      <w:divBdr>
        <w:top w:val="none" w:sz="0" w:space="0" w:color="auto"/>
        <w:left w:val="none" w:sz="0" w:space="0" w:color="auto"/>
        <w:bottom w:val="none" w:sz="0" w:space="0" w:color="auto"/>
        <w:right w:val="none" w:sz="0" w:space="0" w:color="auto"/>
      </w:divBdr>
    </w:div>
    <w:div w:id="1710259398">
      <w:bodyDiv w:val="1"/>
      <w:marLeft w:val="0"/>
      <w:marRight w:val="0"/>
      <w:marTop w:val="0"/>
      <w:marBottom w:val="0"/>
      <w:divBdr>
        <w:top w:val="none" w:sz="0" w:space="0" w:color="auto"/>
        <w:left w:val="none" w:sz="0" w:space="0" w:color="auto"/>
        <w:bottom w:val="none" w:sz="0" w:space="0" w:color="auto"/>
        <w:right w:val="none" w:sz="0" w:space="0" w:color="auto"/>
      </w:divBdr>
    </w:div>
    <w:div w:id="1715957858">
      <w:bodyDiv w:val="1"/>
      <w:marLeft w:val="0"/>
      <w:marRight w:val="0"/>
      <w:marTop w:val="0"/>
      <w:marBottom w:val="0"/>
      <w:divBdr>
        <w:top w:val="none" w:sz="0" w:space="0" w:color="auto"/>
        <w:left w:val="none" w:sz="0" w:space="0" w:color="auto"/>
        <w:bottom w:val="none" w:sz="0" w:space="0" w:color="auto"/>
        <w:right w:val="none" w:sz="0" w:space="0" w:color="auto"/>
      </w:divBdr>
    </w:div>
    <w:div w:id="1718509925">
      <w:bodyDiv w:val="1"/>
      <w:marLeft w:val="0"/>
      <w:marRight w:val="0"/>
      <w:marTop w:val="0"/>
      <w:marBottom w:val="0"/>
      <w:divBdr>
        <w:top w:val="none" w:sz="0" w:space="0" w:color="auto"/>
        <w:left w:val="none" w:sz="0" w:space="0" w:color="auto"/>
        <w:bottom w:val="none" w:sz="0" w:space="0" w:color="auto"/>
        <w:right w:val="none" w:sz="0" w:space="0" w:color="auto"/>
      </w:divBdr>
    </w:div>
    <w:div w:id="1736850363">
      <w:bodyDiv w:val="1"/>
      <w:marLeft w:val="0"/>
      <w:marRight w:val="0"/>
      <w:marTop w:val="0"/>
      <w:marBottom w:val="0"/>
      <w:divBdr>
        <w:top w:val="none" w:sz="0" w:space="0" w:color="auto"/>
        <w:left w:val="none" w:sz="0" w:space="0" w:color="auto"/>
        <w:bottom w:val="none" w:sz="0" w:space="0" w:color="auto"/>
        <w:right w:val="none" w:sz="0" w:space="0" w:color="auto"/>
      </w:divBdr>
    </w:div>
    <w:div w:id="1743406598">
      <w:bodyDiv w:val="1"/>
      <w:marLeft w:val="0"/>
      <w:marRight w:val="0"/>
      <w:marTop w:val="0"/>
      <w:marBottom w:val="0"/>
      <w:divBdr>
        <w:top w:val="none" w:sz="0" w:space="0" w:color="auto"/>
        <w:left w:val="none" w:sz="0" w:space="0" w:color="auto"/>
        <w:bottom w:val="none" w:sz="0" w:space="0" w:color="auto"/>
        <w:right w:val="none" w:sz="0" w:space="0" w:color="auto"/>
      </w:divBdr>
    </w:div>
    <w:div w:id="1743597198">
      <w:bodyDiv w:val="1"/>
      <w:marLeft w:val="0"/>
      <w:marRight w:val="0"/>
      <w:marTop w:val="0"/>
      <w:marBottom w:val="0"/>
      <w:divBdr>
        <w:top w:val="none" w:sz="0" w:space="0" w:color="auto"/>
        <w:left w:val="none" w:sz="0" w:space="0" w:color="auto"/>
        <w:bottom w:val="none" w:sz="0" w:space="0" w:color="auto"/>
        <w:right w:val="none" w:sz="0" w:space="0" w:color="auto"/>
      </w:divBdr>
    </w:div>
    <w:div w:id="1744523563">
      <w:bodyDiv w:val="1"/>
      <w:marLeft w:val="0"/>
      <w:marRight w:val="0"/>
      <w:marTop w:val="0"/>
      <w:marBottom w:val="0"/>
      <w:divBdr>
        <w:top w:val="none" w:sz="0" w:space="0" w:color="auto"/>
        <w:left w:val="none" w:sz="0" w:space="0" w:color="auto"/>
        <w:bottom w:val="none" w:sz="0" w:space="0" w:color="auto"/>
        <w:right w:val="none" w:sz="0" w:space="0" w:color="auto"/>
      </w:divBdr>
      <w:divsChild>
        <w:div w:id="939601839">
          <w:marLeft w:val="547"/>
          <w:marRight w:val="0"/>
          <w:marTop w:val="0"/>
          <w:marBottom w:val="0"/>
          <w:divBdr>
            <w:top w:val="none" w:sz="0" w:space="0" w:color="auto"/>
            <w:left w:val="none" w:sz="0" w:space="0" w:color="auto"/>
            <w:bottom w:val="none" w:sz="0" w:space="0" w:color="auto"/>
            <w:right w:val="none" w:sz="0" w:space="0" w:color="auto"/>
          </w:divBdr>
        </w:div>
      </w:divsChild>
    </w:div>
    <w:div w:id="1752699680">
      <w:bodyDiv w:val="1"/>
      <w:marLeft w:val="0"/>
      <w:marRight w:val="0"/>
      <w:marTop w:val="0"/>
      <w:marBottom w:val="0"/>
      <w:divBdr>
        <w:top w:val="none" w:sz="0" w:space="0" w:color="auto"/>
        <w:left w:val="none" w:sz="0" w:space="0" w:color="auto"/>
        <w:bottom w:val="none" w:sz="0" w:space="0" w:color="auto"/>
        <w:right w:val="none" w:sz="0" w:space="0" w:color="auto"/>
      </w:divBdr>
    </w:div>
    <w:div w:id="1769688825">
      <w:bodyDiv w:val="1"/>
      <w:marLeft w:val="0"/>
      <w:marRight w:val="0"/>
      <w:marTop w:val="0"/>
      <w:marBottom w:val="0"/>
      <w:divBdr>
        <w:top w:val="none" w:sz="0" w:space="0" w:color="auto"/>
        <w:left w:val="none" w:sz="0" w:space="0" w:color="auto"/>
        <w:bottom w:val="none" w:sz="0" w:space="0" w:color="auto"/>
        <w:right w:val="none" w:sz="0" w:space="0" w:color="auto"/>
      </w:divBdr>
    </w:div>
    <w:div w:id="1777556224">
      <w:bodyDiv w:val="1"/>
      <w:marLeft w:val="0"/>
      <w:marRight w:val="0"/>
      <w:marTop w:val="0"/>
      <w:marBottom w:val="0"/>
      <w:divBdr>
        <w:top w:val="none" w:sz="0" w:space="0" w:color="auto"/>
        <w:left w:val="none" w:sz="0" w:space="0" w:color="auto"/>
        <w:bottom w:val="none" w:sz="0" w:space="0" w:color="auto"/>
        <w:right w:val="none" w:sz="0" w:space="0" w:color="auto"/>
      </w:divBdr>
      <w:divsChild>
        <w:div w:id="79643465">
          <w:marLeft w:val="547"/>
          <w:marRight w:val="0"/>
          <w:marTop w:val="0"/>
          <w:marBottom w:val="0"/>
          <w:divBdr>
            <w:top w:val="none" w:sz="0" w:space="0" w:color="auto"/>
            <w:left w:val="none" w:sz="0" w:space="0" w:color="auto"/>
            <w:bottom w:val="none" w:sz="0" w:space="0" w:color="auto"/>
            <w:right w:val="none" w:sz="0" w:space="0" w:color="auto"/>
          </w:divBdr>
        </w:div>
      </w:divsChild>
    </w:div>
    <w:div w:id="1778015761">
      <w:bodyDiv w:val="1"/>
      <w:marLeft w:val="0"/>
      <w:marRight w:val="0"/>
      <w:marTop w:val="0"/>
      <w:marBottom w:val="0"/>
      <w:divBdr>
        <w:top w:val="none" w:sz="0" w:space="0" w:color="auto"/>
        <w:left w:val="none" w:sz="0" w:space="0" w:color="auto"/>
        <w:bottom w:val="none" w:sz="0" w:space="0" w:color="auto"/>
        <w:right w:val="none" w:sz="0" w:space="0" w:color="auto"/>
      </w:divBdr>
    </w:div>
    <w:div w:id="1778021854">
      <w:bodyDiv w:val="1"/>
      <w:marLeft w:val="0"/>
      <w:marRight w:val="0"/>
      <w:marTop w:val="0"/>
      <w:marBottom w:val="0"/>
      <w:divBdr>
        <w:top w:val="none" w:sz="0" w:space="0" w:color="auto"/>
        <w:left w:val="none" w:sz="0" w:space="0" w:color="auto"/>
        <w:bottom w:val="none" w:sz="0" w:space="0" w:color="auto"/>
        <w:right w:val="none" w:sz="0" w:space="0" w:color="auto"/>
      </w:divBdr>
    </w:div>
    <w:div w:id="1778745264">
      <w:bodyDiv w:val="1"/>
      <w:marLeft w:val="0"/>
      <w:marRight w:val="0"/>
      <w:marTop w:val="0"/>
      <w:marBottom w:val="0"/>
      <w:divBdr>
        <w:top w:val="none" w:sz="0" w:space="0" w:color="auto"/>
        <w:left w:val="none" w:sz="0" w:space="0" w:color="auto"/>
        <w:bottom w:val="none" w:sz="0" w:space="0" w:color="auto"/>
        <w:right w:val="none" w:sz="0" w:space="0" w:color="auto"/>
      </w:divBdr>
    </w:div>
    <w:div w:id="1789541975">
      <w:bodyDiv w:val="1"/>
      <w:marLeft w:val="0"/>
      <w:marRight w:val="0"/>
      <w:marTop w:val="0"/>
      <w:marBottom w:val="0"/>
      <w:divBdr>
        <w:top w:val="none" w:sz="0" w:space="0" w:color="auto"/>
        <w:left w:val="none" w:sz="0" w:space="0" w:color="auto"/>
        <w:bottom w:val="none" w:sz="0" w:space="0" w:color="auto"/>
        <w:right w:val="none" w:sz="0" w:space="0" w:color="auto"/>
      </w:divBdr>
      <w:divsChild>
        <w:div w:id="673453464">
          <w:marLeft w:val="0"/>
          <w:marRight w:val="0"/>
          <w:marTop w:val="0"/>
          <w:marBottom w:val="0"/>
          <w:divBdr>
            <w:top w:val="none" w:sz="0" w:space="0" w:color="auto"/>
            <w:left w:val="none" w:sz="0" w:space="0" w:color="auto"/>
            <w:bottom w:val="none" w:sz="0" w:space="0" w:color="auto"/>
            <w:right w:val="none" w:sz="0" w:space="0" w:color="auto"/>
          </w:divBdr>
        </w:div>
      </w:divsChild>
    </w:div>
    <w:div w:id="1792894794">
      <w:bodyDiv w:val="1"/>
      <w:marLeft w:val="0"/>
      <w:marRight w:val="0"/>
      <w:marTop w:val="0"/>
      <w:marBottom w:val="0"/>
      <w:divBdr>
        <w:top w:val="none" w:sz="0" w:space="0" w:color="auto"/>
        <w:left w:val="none" w:sz="0" w:space="0" w:color="auto"/>
        <w:bottom w:val="none" w:sz="0" w:space="0" w:color="auto"/>
        <w:right w:val="none" w:sz="0" w:space="0" w:color="auto"/>
      </w:divBdr>
    </w:div>
    <w:div w:id="1795251854">
      <w:bodyDiv w:val="1"/>
      <w:marLeft w:val="0"/>
      <w:marRight w:val="0"/>
      <w:marTop w:val="0"/>
      <w:marBottom w:val="0"/>
      <w:divBdr>
        <w:top w:val="none" w:sz="0" w:space="0" w:color="auto"/>
        <w:left w:val="none" w:sz="0" w:space="0" w:color="auto"/>
        <w:bottom w:val="none" w:sz="0" w:space="0" w:color="auto"/>
        <w:right w:val="none" w:sz="0" w:space="0" w:color="auto"/>
      </w:divBdr>
    </w:div>
    <w:div w:id="1813477551">
      <w:bodyDiv w:val="1"/>
      <w:marLeft w:val="0"/>
      <w:marRight w:val="0"/>
      <w:marTop w:val="0"/>
      <w:marBottom w:val="0"/>
      <w:divBdr>
        <w:top w:val="none" w:sz="0" w:space="0" w:color="auto"/>
        <w:left w:val="none" w:sz="0" w:space="0" w:color="auto"/>
        <w:bottom w:val="none" w:sz="0" w:space="0" w:color="auto"/>
        <w:right w:val="none" w:sz="0" w:space="0" w:color="auto"/>
      </w:divBdr>
    </w:div>
    <w:div w:id="1815020676">
      <w:bodyDiv w:val="1"/>
      <w:marLeft w:val="0"/>
      <w:marRight w:val="0"/>
      <w:marTop w:val="0"/>
      <w:marBottom w:val="0"/>
      <w:divBdr>
        <w:top w:val="none" w:sz="0" w:space="0" w:color="auto"/>
        <w:left w:val="none" w:sz="0" w:space="0" w:color="auto"/>
        <w:bottom w:val="none" w:sz="0" w:space="0" w:color="auto"/>
        <w:right w:val="none" w:sz="0" w:space="0" w:color="auto"/>
      </w:divBdr>
    </w:div>
    <w:div w:id="1819416353">
      <w:bodyDiv w:val="1"/>
      <w:marLeft w:val="0"/>
      <w:marRight w:val="0"/>
      <w:marTop w:val="0"/>
      <w:marBottom w:val="0"/>
      <w:divBdr>
        <w:top w:val="none" w:sz="0" w:space="0" w:color="auto"/>
        <w:left w:val="none" w:sz="0" w:space="0" w:color="auto"/>
        <w:bottom w:val="none" w:sz="0" w:space="0" w:color="auto"/>
        <w:right w:val="none" w:sz="0" w:space="0" w:color="auto"/>
      </w:divBdr>
      <w:divsChild>
        <w:div w:id="1230654480">
          <w:marLeft w:val="0"/>
          <w:marRight w:val="0"/>
          <w:marTop w:val="0"/>
          <w:marBottom w:val="0"/>
          <w:divBdr>
            <w:top w:val="none" w:sz="0" w:space="0" w:color="auto"/>
            <w:left w:val="none" w:sz="0" w:space="0" w:color="auto"/>
            <w:bottom w:val="none" w:sz="0" w:space="0" w:color="auto"/>
            <w:right w:val="none" w:sz="0" w:space="0" w:color="auto"/>
          </w:divBdr>
        </w:div>
      </w:divsChild>
    </w:div>
    <w:div w:id="1821917367">
      <w:bodyDiv w:val="1"/>
      <w:marLeft w:val="0"/>
      <w:marRight w:val="0"/>
      <w:marTop w:val="0"/>
      <w:marBottom w:val="0"/>
      <w:divBdr>
        <w:top w:val="none" w:sz="0" w:space="0" w:color="auto"/>
        <w:left w:val="none" w:sz="0" w:space="0" w:color="auto"/>
        <w:bottom w:val="none" w:sz="0" w:space="0" w:color="auto"/>
        <w:right w:val="none" w:sz="0" w:space="0" w:color="auto"/>
      </w:divBdr>
      <w:divsChild>
        <w:div w:id="179514667">
          <w:marLeft w:val="0"/>
          <w:marRight w:val="0"/>
          <w:marTop w:val="0"/>
          <w:marBottom w:val="0"/>
          <w:divBdr>
            <w:top w:val="none" w:sz="0" w:space="0" w:color="auto"/>
            <w:left w:val="none" w:sz="0" w:space="0" w:color="auto"/>
            <w:bottom w:val="none" w:sz="0" w:space="0" w:color="auto"/>
            <w:right w:val="none" w:sz="0" w:space="0" w:color="auto"/>
          </w:divBdr>
        </w:div>
      </w:divsChild>
    </w:div>
    <w:div w:id="1834100351">
      <w:bodyDiv w:val="1"/>
      <w:marLeft w:val="0"/>
      <w:marRight w:val="0"/>
      <w:marTop w:val="0"/>
      <w:marBottom w:val="0"/>
      <w:divBdr>
        <w:top w:val="none" w:sz="0" w:space="0" w:color="auto"/>
        <w:left w:val="none" w:sz="0" w:space="0" w:color="auto"/>
        <w:bottom w:val="none" w:sz="0" w:space="0" w:color="auto"/>
        <w:right w:val="none" w:sz="0" w:space="0" w:color="auto"/>
      </w:divBdr>
    </w:div>
    <w:div w:id="1834182084">
      <w:bodyDiv w:val="1"/>
      <w:marLeft w:val="0"/>
      <w:marRight w:val="0"/>
      <w:marTop w:val="0"/>
      <w:marBottom w:val="0"/>
      <w:divBdr>
        <w:top w:val="none" w:sz="0" w:space="0" w:color="auto"/>
        <w:left w:val="none" w:sz="0" w:space="0" w:color="auto"/>
        <w:bottom w:val="none" w:sz="0" w:space="0" w:color="auto"/>
        <w:right w:val="none" w:sz="0" w:space="0" w:color="auto"/>
      </w:divBdr>
    </w:div>
    <w:div w:id="1863393201">
      <w:bodyDiv w:val="1"/>
      <w:marLeft w:val="0"/>
      <w:marRight w:val="0"/>
      <w:marTop w:val="0"/>
      <w:marBottom w:val="0"/>
      <w:divBdr>
        <w:top w:val="none" w:sz="0" w:space="0" w:color="auto"/>
        <w:left w:val="none" w:sz="0" w:space="0" w:color="auto"/>
        <w:bottom w:val="none" w:sz="0" w:space="0" w:color="auto"/>
        <w:right w:val="none" w:sz="0" w:space="0" w:color="auto"/>
      </w:divBdr>
    </w:div>
    <w:div w:id="1872837048">
      <w:bodyDiv w:val="1"/>
      <w:marLeft w:val="0"/>
      <w:marRight w:val="0"/>
      <w:marTop w:val="0"/>
      <w:marBottom w:val="0"/>
      <w:divBdr>
        <w:top w:val="none" w:sz="0" w:space="0" w:color="auto"/>
        <w:left w:val="none" w:sz="0" w:space="0" w:color="auto"/>
        <w:bottom w:val="none" w:sz="0" w:space="0" w:color="auto"/>
        <w:right w:val="none" w:sz="0" w:space="0" w:color="auto"/>
      </w:divBdr>
      <w:divsChild>
        <w:div w:id="130486936">
          <w:marLeft w:val="0"/>
          <w:marRight w:val="0"/>
          <w:marTop w:val="0"/>
          <w:marBottom w:val="0"/>
          <w:divBdr>
            <w:top w:val="none" w:sz="0" w:space="0" w:color="auto"/>
            <w:left w:val="none" w:sz="0" w:space="0" w:color="auto"/>
            <w:bottom w:val="none" w:sz="0" w:space="0" w:color="auto"/>
            <w:right w:val="none" w:sz="0" w:space="0" w:color="auto"/>
          </w:divBdr>
        </w:div>
      </w:divsChild>
    </w:div>
    <w:div w:id="1890417499">
      <w:bodyDiv w:val="1"/>
      <w:marLeft w:val="0"/>
      <w:marRight w:val="0"/>
      <w:marTop w:val="0"/>
      <w:marBottom w:val="0"/>
      <w:divBdr>
        <w:top w:val="none" w:sz="0" w:space="0" w:color="auto"/>
        <w:left w:val="none" w:sz="0" w:space="0" w:color="auto"/>
        <w:bottom w:val="none" w:sz="0" w:space="0" w:color="auto"/>
        <w:right w:val="none" w:sz="0" w:space="0" w:color="auto"/>
      </w:divBdr>
    </w:div>
    <w:div w:id="1894802534">
      <w:bodyDiv w:val="1"/>
      <w:marLeft w:val="0"/>
      <w:marRight w:val="0"/>
      <w:marTop w:val="0"/>
      <w:marBottom w:val="0"/>
      <w:divBdr>
        <w:top w:val="none" w:sz="0" w:space="0" w:color="auto"/>
        <w:left w:val="none" w:sz="0" w:space="0" w:color="auto"/>
        <w:bottom w:val="none" w:sz="0" w:space="0" w:color="auto"/>
        <w:right w:val="none" w:sz="0" w:space="0" w:color="auto"/>
      </w:divBdr>
      <w:divsChild>
        <w:div w:id="339284002">
          <w:marLeft w:val="547"/>
          <w:marRight w:val="0"/>
          <w:marTop w:val="0"/>
          <w:marBottom w:val="0"/>
          <w:divBdr>
            <w:top w:val="none" w:sz="0" w:space="0" w:color="auto"/>
            <w:left w:val="none" w:sz="0" w:space="0" w:color="auto"/>
            <w:bottom w:val="none" w:sz="0" w:space="0" w:color="auto"/>
            <w:right w:val="none" w:sz="0" w:space="0" w:color="auto"/>
          </w:divBdr>
        </w:div>
      </w:divsChild>
    </w:div>
    <w:div w:id="1898124348">
      <w:bodyDiv w:val="1"/>
      <w:marLeft w:val="0"/>
      <w:marRight w:val="0"/>
      <w:marTop w:val="0"/>
      <w:marBottom w:val="0"/>
      <w:divBdr>
        <w:top w:val="none" w:sz="0" w:space="0" w:color="auto"/>
        <w:left w:val="none" w:sz="0" w:space="0" w:color="auto"/>
        <w:bottom w:val="none" w:sz="0" w:space="0" w:color="auto"/>
        <w:right w:val="none" w:sz="0" w:space="0" w:color="auto"/>
      </w:divBdr>
    </w:div>
    <w:div w:id="1899510370">
      <w:bodyDiv w:val="1"/>
      <w:marLeft w:val="0"/>
      <w:marRight w:val="0"/>
      <w:marTop w:val="0"/>
      <w:marBottom w:val="0"/>
      <w:divBdr>
        <w:top w:val="none" w:sz="0" w:space="0" w:color="auto"/>
        <w:left w:val="none" w:sz="0" w:space="0" w:color="auto"/>
        <w:bottom w:val="none" w:sz="0" w:space="0" w:color="auto"/>
        <w:right w:val="none" w:sz="0" w:space="0" w:color="auto"/>
      </w:divBdr>
    </w:div>
    <w:div w:id="1902980839">
      <w:bodyDiv w:val="1"/>
      <w:marLeft w:val="0"/>
      <w:marRight w:val="0"/>
      <w:marTop w:val="0"/>
      <w:marBottom w:val="0"/>
      <w:divBdr>
        <w:top w:val="none" w:sz="0" w:space="0" w:color="auto"/>
        <w:left w:val="none" w:sz="0" w:space="0" w:color="auto"/>
        <w:bottom w:val="none" w:sz="0" w:space="0" w:color="auto"/>
        <w:right w:val="none" w:sz="0" w:space="0" w:color="auto"/>
      </w:divBdr>
    </w:div>
    <w:div w:id="1904484351">
      <w:bodyDiv w:val="1"/>
      <w:marLeft w:val="0"/>
      <w:marRight w:val="0"/>
      <w:marTop w:val="0"/>
      <w:marBottom w:val="0"/>
      <w:divBdr>
        <w:top w:val="none" w:sz="0" w:space="0" w:color="auto"/>
        <w:left w:val="none" w:sz="0" w:space="0" w:color="auto"/>
        <w:bottom w:val="none" w:sz="0" w:space="0" w:color="auto"/>
        <w:right w:val="none" w:sz="0" w:space="0" w:color="auto"/>
      </w:divBdr>
    </w:div>
    <w:div w:id="1911694208">
      <w:bodyDiv w:val="1"/>
      <w:marLeft w:val="0"/>
      <w:marRight w:val="0"/>
      <w:marTop w:val="0"/>
      <w:marBottom w:val="0"/>
      <w:divBdr>
        <w:top w:val="none" w:sz="0" w:space="0" w:color="auto"/>
        <w:left w:val="none" w:sz="0" w:space="0" w:color="auto"/>
        <w:bottom w:val="none" w:sz="0" w:space="0" w:color="auto"/>
        <w:right w:val="none" w:sz="0" w:space="0" w:color="auto"/>
      </w:divBdr>
    </w:div>
    <w:div w:id="1912689003">
      <w:bodyDiv w:val="1"/>
      <w:marLeft w:val="0"/>
      <w:marRight w:val="0"/>
      <w:marTop w:val="0"/>
      <w:marBottom w:val="0"/>
      <w:divBdr>
        <w:top w:val="none" w:sz="0" w:space="0" w:color="auto"/>
        <w:left w:val="none" w:sz="0" w:space="0" w:color="auto"/>
        <w:bottom w:val="none" w:sz="0" w:space="0" w:color="auto"/>
        <w:right w:val="none" w:sz="0" w:space="0" w:color="auto"/>
      </w:divBdr>
    </w:div>
    <w:div w:id="1921329693">
      <w:bodyDiv w:val="1"/>
      <w:marLeft w:val="0"/>
      <w:marRight w:val="0"/>
      <w:marTop w:val="0"/>
      <w:marBottom w:val="0"/>
      <w:divBdr>
        <w:top w:val="none" w:sz="0" w:space="0" w:color="auto"/>
        <w:left w:val="none" w:sz="0" w:space="0" w:color="auto"/>
        <w:bottom w:val="none" w:sz="0" w:space="0" w:color="auto"/>
        <w:right w:val="none" w:sz="0" w:space="0" w:color="auto"/>
      </w:divBdr>
      <w:divsChild>
        <w:div w:id="1140029017">
          <w:marLeft w:val="547"/>
          <w:marRight w:val="0"/>
          <w:marTop w:val="0"/>
          <w:marBottom w:val="0"/>
          <w:divBdr>
            <w:top w:val="none" w:sz="0" w:space="0" w:color="auto"/>
            <w:left w:val="none" w:sz="0" w:space="0" w:color="auto"/>
            <w:bottom w:val="none" w:sz="0" w:space="0" w:color="auto"/>
            <w:right w:val="none" w:sz="0" w:space="0" w:color="auto"/>
          </w:divBdr>
        </w:div>
      </w:divsChild>
    </w:div>
    <w:div w:id="1923294680">
      <w:bodyDiv w:val="1"/>
      <w:marLeft w:val="0"/>
      <w:marRight w:val="0"/>
      <w:marTop w:val="0"/>
      <w:marBottom w:val="0"/>
      <w:divBdr>
        <w:top w:val="none" w:sz="0" w:space="0" w:color="auto"/>
        <w:left w:val="none" w:sz="0" w:space="0" w:color="auto"/>
        <w:bottom w:val="none" w:sz="0" w:space="0" w:color="auto"/>
        <w:right w:val="none" w:sz="0" w:space="0" w:color="auto"/>
      </w:divBdr>
    </w:div>
    <w:div w:id="1926378119">
      <w:bodyDiv w:val="1"/>
      <w:marLeft w:val="0"/>
      <w:marRight w:val="0"/>
      <w:marTop w:val="0"/>
      <w:marBottom w:val="0"/>
      <w:divBdr>
        <w:top w:val="none" w:sz="0" w:space="0" w:color="auto"/>
        <w:left w:val="none" w:sz="0" w:space="0" w:color="auto"/>
        <w:bottom w:val="none" w:sz="0" w:space="0" w:color="auto"/>
        <w:right w:val="none" w:sz="0" w:space="0" w:color="auto"/>
      </w:divBdr>
    </w:div>
    <w:div w:id="1930693969">
      <w:bodyDiv w:val="1"/>
      <w:marLeft w:val="0"/>
      <w:marRight w:val="0"/>
      <w:marTop w:val="0"/>
      <w:marBottom w:val="0"/>
      <w:divBdr>
        <w:top w:val="none" w:sz="0" w:space="0" w:color="auto"/>
        <w:left w:val="none" w:sz="0" w:space="0" w:color="auto"/>
        <w:bottom w:val="none" w:sz="0" w:space="0" w:color="auto"/>
        <w:right w:val="none" w:sz="0" w:space="0" w:color="auto"/>
      </w:divBdr>
    </w:div>
    <w:div w:id="1936134890">
      <w:bodyDiv w:val="1"/>
      <w:marLeft w:val="0"/>
      <w:marRight w:val="0"/>
      <w:marTop w:val="0"/>
      <w:marBottom w:val="0"/>
      <w:divBdr>
        <w:top w:val="none" w:sz="0" w:space="0" w:color="auto"/>
        <w:left w:val="none" w:sz="0" w:space="0" w:color="auto"/>
        <w:bottom w:val="none" w:sz="0" w:space="0" w:color="auto"/>
        <w:right w:val="none" w:sz="0" w:space="0" w:color="auto"/>
      </w:divBdr>
    </w:div>
    <w:div w:id="1938442727">
      <w:bodyDiv w:val="1"/>
      <w:marLeft w:val="0"/>
      <w:marRight w:val="0"/>
      <w:marTop w:val="0"/>
      <w:marBottom w:val="0"/>
      <w:divBdr>
        <w:top w:val="none" w:sz="0" w:space="0" w:color="auto"/>
        <w:left w:val="none" w:sz="0" w:space="0" w:color="auto"/>
        <w:bottom w:val="none" w:sz="0" w:space="0" w:color="auto"/>
        <w:right w:val="none" w:sz="0" w:space="0" w:color="auto"/>
      </w:divBdr>
    </w:div>
    <w:div w:id="1946420110">
      <w:bodyDiv w:val="1"/>
      <w:marLeft w:val="0"/>
      <w:marRight w:val="0"/>
      <w:marTop w:val="0"/>
      <w:marBottom w:val="0"/>
      <w:divBdr>
        <w:top w:val="none" w:sz="0" w:space="0" w:color="auto"/>
        <w:left w:val="none" w:sz="0" w:space="0" w:color="auto"/>
        <w:bottom w:val="none" w:sz="0" w:space="0" w:color="auto"/>
        <w:right w:val="none" w:sz="0" w:space="0" w:color="auto"/>
      </w:divBdr>
      <w:divsChild>
        <w:div w:id="791292069">
          <w:marLeft w:val="0"/>
          <w:marRight w:val="0"/>
          <w:marTop w:val="0"/>
          <w:marBottom w:val="0"/>
          <w:divBdr>
            <w:top w:val="none" w:sz="0" w:space="0" w:color="auto"/>
            <w:left w:val="none" w:sz="0" w:space="0" w:color="auto"/>
            <w:bottom w:val="none" w:sz="0" w:space="0" w:color="auto"/>
            <w:right w:val="none" w:sz="0" w:space="0" w:color="auto"/>
          </w:divBdr>
          <w:divsChild>
            <w:div w:id="6679460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48998835">
      <w:bodyDiv w:val="1"/>
      <w:marLeft w:val="0"/>
      <w:marRight w:val="0"/>
      <w:marTop w:val="0"/>
      <w:marBottom w:val="0"/>
      <w:divBdr>
        <w:top w:val="none" w:sz="0" w:space="0" w:color="auto"/>
        <w:left w:val="none" w:sz="0" w:space="0" w:color="auto"/>
        <w:bottom w:val="none" w:sz="0" w:space="0" w:color="auto"/>
        <w:right w:val="none" w:sz="0" w:space="0" w:color="auto"/>
      </w:divBdr>
    </w:div>
    <w:div w:id="1959801829">
      <w:bodyDiv w:val="1"/>
      <w:marLeft w:val="0"/>
      <w:marRight w:val="0"/>
      <w:marTop w:val="0"/>
      <w:marBottom w:val="0"/>
      <w:divBdr>
        <w:top w:val="none" w:sz="0" w:space="0" w:color="auto"/>
        <w:left w:val="none" w:sz="0" w:space="0" w:color="auto"/>
        <w:bottom w:val="none" w:sz="0" w:space="0" w:color="auto"/>
        <w:right w:val="none" w:sz="0" w:space="0" w:color="auto"/>
      </w:divBdr>
    </w:div>
    <w:div w:id="1982807690">
      <w:bodyDiv w:val="1"/>
      <w:marLeft w:val="0"/>
      <w:marRight w:val="0"/>
      <w:marTop w:val="0"/>
      <w:marBottom w:val="0"/>
      <w:divBdr>
        <w:top w:val="none" w:sz="0" w:space="0" w:color="auto"/>
        <w:left w:val="none" w:sz="0" w:space="0" w:color="auto"/>
        <w:bottom w:val="none" w:sz="0" w:space="0" w:color="auto"/>
        <w:right w:val="none" w:sz="0" w:space="0" w:color="auto"/>
      </w:divBdr>
      <w:divsChild>
        <w:div w:id="1557859461">
          <w:marLeft w:val="0"/>
          <w:marRight w:val="0"/>
          <w:marTop w:val="0"/>
          <w:marBottom w:val="0"/>
          <w:divBdr>
            <w:top w:val="none" w:sz="0" w:space="0" w:color="auto"/>
            <w:left w:val="none" w:sz="0" w:space="0" w:color="auto"/>
            <w:bottom w:val="none" w:sz="0" w:space="0" w:color="auto"/>
            <w:right w:val="none" w:sz="0" w:space="0" w:color="auto"/>
          </w:divBdr>
        </w:div>
      </w:divsChild>
    </w:div>
    <w:div w:id="1983265917">
      <w:bodyDiv w:val="1"/>
      <w:marLeft w:val="0"/>
      <w:marRight w:val="0"/>
      <w:marTop w:val="0"/>
      <w:marBottom w:val="0"/>
      <w:divBdr>
        <w:top w:val="none" w:sz="0" w:space="0" w:color="auto"/>
        <w:left w:val="none" w:sz="0" w:space="0" w:color="auto"/>
        <w:bottom w:val="none" w:sz="0" w:space="0" w:color="auto"/>
        <w:right w:val="none" w:sz="0" w:space="0" w:color="auto"/>
      </w:divBdr>
      <w:divsChild>
        <w:div w:id="958414955">
          <w:marLeft w:val="0"/>
          <w:marRight w:val="0"/>
          <w:marTop w:val="0"/>
          <w:marBottom w:val="0"/>
          <w:divBdr>
            <w:top w:val="none" w:sz="0" w:space="0" w:color="auto"/>
            <w:left w:val="none" w:sz="0" w:space="0" w:color="auto"/>
            <w:bottom w:val="none" w:sz="0" w:space="0" w:color="auto"/>
            <w:right w:val="none" w:sz="0" w:space="0" w:color="auto"/>
          </w:divBdr>
        </w:div>
      </w:divsChild>
    </w:div>
    <w:div w:id="1990404922">
      <w:bodyDiv w:val="1"/>
      <w:marLeft w:val="0"/>
      <w:marRight w:val="0"/>
      <w:marTop w:val="0"/>
      <w:marBottom w:val="0"/>
      <w:divBdr>
        <w:top w:val="none" w:sz="0" w:space="0" w:color="auto"/>
        <w:left w:val="none" w:sz="0" w:space="0" w:color="auto"/>
        <w:bottom w:val="none" w:sz="0" w:space="0" w:color="auto"/>
        <w:right w:val="none" w:sz="0" w:space="0" w:color="auto"/>
      </w:divBdr>
    </w:div>
    <w:div w:id="1996180738">
      <w:bodyDiv w:val="1"/>
      <w:marLeft w:val="0"/>
      <w:marRight w:val="0"/>
      <w:marTop w:val="0"/>
      <w:marBottom w:val="0"/>
      <w:divBdr>
        <w:top w:val="none" w:sz="0" w:space="0" w:color="auto"/>
        <w:left w:val="none" w:sz="0" w:space="0" w:color="auto"/>
        <w:bottom w:val="none" w:sz="0" w:space="0" w:color="auto"/>
        <w:right w:val="none" w:sz="0" w:space="0" w:color="auto"/>
      </w:divBdr>
    </w:div>
    <w:div w:id="1998534222">
      <w:bodyDiv w:val="1"/>
      <w:marLeft w:val="0"/>
      <w:marRight w:val="0"/>
      <w:marTop w:val="0"/>
      <w:marBottom w:val="0"/>
      <w:divBdr>
        <w:top w:val="none" w:sz="0" w:space="0" w:color="auto"/>
        <w:left w:val="none" w:sz="0" w:space="0" w:color="auto"/>
        <w:bottom w:val="none" w:sz="0" w:space="0" w:color="auto"/>
        <w:right w:val="none" w:sz="0" w:space="0" w:color="auto"/>
      </w:divBdr>
    </w:div>
    <w:div w:id="1999192150">
      <w:bodyDiv w:val="1"/>
      <w:marLeft w:val="0"/>
      <w:marRight w:val="0"/>
      <w:marTop w:val="0"/>
      <w:marBottom w:val="0"/>
      <w:divBdr>
        <w:top w:val="none" w:sz="0" w:space="0" w:color="auto"/>
        <w:left w:val="none" w:sz="0" w:space="0" w:color="auto"/>
        <w:bottom w:val="none" w:sz="0" w:space="0" w:color="auto"/>
        <w:right w:val="none" w:sz="0" w:space="0" w:color="auto"/>
      </w:divBdr>
    </w:div>
    <w:div w:id="2008435454">
      <w:bodyDiv w:val="1"/>
      <w:marLeft w:val="0"/>
      <w:marRight w:val="0"/>
      <w:marTop w:val="0"/>
      <w:marBottom w:val="0"/>
      <w:divBdr>
        <w:top w:val="none" w:sz="0" w:space="0" w:color="auto"/>
        <w:left w:val="none" w:sz="0" w:space="0" w:color="auto"/>
        <w:bottom w:val="none" w:sz="0" w:space="0" w:color="auto"/>
        <w:right w:val="none" w:sz="0" w:space="0" w:color="auto"/>
      </w:divBdr>
      <w:divsChild>
        <w:div w:id="258947179">
          <w:marLeft w:val="0"/>
          <w:marRight w:val="0"/>
          <w:marTop w:val="0"/>
          <w:marBottom w:val="0"/>
          <w:divBdr>
            <w:top w:val="none" w:sz="0" w:space="0" w:color="auto"/>
            <w:left w:val="none" w:sz="0" w:space="0" w:color="auto"/>
            <w:bottom w:val="none" w:sz="0" w:space="0" w:color="auto"/>
            <w:right w:val="none" w:sz="0" w:space="0" w:color="auto"/>
          </w:divBdr>
        </w:div>
      </w:divsChild>
    </w:div>
    <w:div w:id="2010282265">
      <w:bodyDiv w:val="1"/>
      <w:marLeft w:val="0"/>
      <w:marRight w:val="0"/>
      <w:marTop w:val="0"/>
      <w:marBottom w:val="0"/>
      <w:divBdr>
        <w:top w:val="none" w:sz="0" w:space="0" w:color="auto"/>
        <w:left w:val="none" w:sz="0" w:space="0" w:color="auto"/>
        <w:bottom w:val="none" w:sz="0" w:space="0" w:color="auto"/>
        <w:right w:val="none" w:sz="0" w:space="0" w:color="auto"/>
      </w:divBdr>
      <w:divsChild>
        <w:div w:id="1030644456">
          <w:marLeft w:val="547"/>
          <w:marRight w:val="0"/>
          <w:marTop w:val="0"/>
          <w:marBottom w:val="0"/>
          <w:divBdr>
            <w:top w:val="none" w:sz="0" w:space="0" w:color="auto"/>
            <w:left w:val="none" w:sz="0" w:space="0" w:color="auto"/>
            <w:bottom w:val="none" w:sz="0" w:space="0" w:color="auto"/>
            <w:right w:val="none" w:sz="0" w:space="0" w:color="auto"/>
          </w:divBdr>
        </w:div>
      </w:divsChild>
    </w:div>
    <w:div w:id="2013680969">
      <w:bodyDiv w:val="1"/>
      <w:marLeft w:val="0"/>
      <w:marRight w:val="0"/>
      <w:marTop w:val="0"/>
      <w:marBottom w:val="0"/>
      <w:divBdr>
        <w:top w:val="none" w:sz="0" w:space="0" w:color="auto"/>
        <w:left w:val="none" w:sz="0" w:space="0" w:color="auto"/>
        <w:bottom w:val="none" w:sz="0" w:space="0" w:color="auto"/>
        <w:right w:val="none" w:sz="0" w:space="0" w:color="auto"/>
      </w:divBdr>
      <w:divsChild>
        <w:div w:id="1998606435">
          <w:marLeft w:val="547"/>
          <w:marRight w:val="0"/>
          <w:marTop w:val="0"/>
          <w:marBottom w:val="0"/>
          <w:divBdr>
            <w:top w:val="none" w:sz="0" w:space="0" w:color="auto"/>
            <w:left w:val="none" w:sz="0" w:space="0" w:color="auto"/>
            <w:bottom w:val="none" w:sz="0" w:space="0" w:color="auto"/>
            <w:right w:val="none" w:sz="0" w:space="0" w:color="auto"/>
          </w:divBdr>
        </w:div>
      </w:divsChild>
    </w:div>
    <w:div w:id="2017028474">
      <w:bodyDiv w:val="1"/>
      <w:marLeft w:val="0"/>
      <w:marRight w:val="0"/>
      <w:marTop w:val="0"/>
      <w:marBottom w:val="0"/>
      <w:divBdr>
        <w:top w:val="none" w:sz="0" w:space="0" w:color="auto"/>
        <w:left w:val="none" w:sz="0" w:space="0" w:color="auto"/>
        <w:bottom w:val="none" w:sz="0" w:space="0" w:color="auto"/>
        <w:right w:val="none" w:sz="0" w:space="0" w:color="auto"/>
      </w:divBdr>
      <w:divsChild>
        <w:div w:id="1220554121">
          <w:marLeft w:val="547"/>
          <w:marRight w:val="0"/>
          <w:marTop w:val="0"/>
          <w:marBottom w:val="0"/>
          <w:divBdr>
            <w:top w:val="none" w:sz="0" w:space="0" w:color="auto"/>
            <w:left w:val="none" w:sz="0" w:space="0" w:color="auto"/>
            <w:bottom w:val="none" w:sz="0" w:space="0" w:color="auto"/>
            <w:right w:val="none" w:sz="0" w:space="0" w:color="auto"/>
          </w:divBdr>
        </w:div>
      </w:divsChild>
    </w:div>
    <w:div w:id="2022311848">
      <w:bodyDiv w:val="1"/>
      <w:marLeft w:val="0"/>
      <w:marRight w:val="0"/>
      <w:marTop w:val="0"/>
      <w:marBottom w:val="0"/>
      <w:divBdr>
        <w:top w:val="none" w:sz="0" w:space="0" w:color="auto"/>
        <w:left w:val="none" w:sz="0" w:space="0" w:color="auto"/>
        <w:bottom w:val="none" w:sz="0" w:space="0" w:color="auto"/>
        <w:right w:val="none" w:sz="0" w:space="0" w:color="auto"/>
      </w:divBdr>
    </w:div>
    <w:div w:id="2036155964">
      <w:bodyDiv w:val="1"/>
      <w:marLeft w:val="0"/>
      <w:marRight w:val="0"/>
      <w:marTop w:val="0"/>
      <w:marBottom w:val="0"/>
      <w:divBdr>
        <w:top w:val="none" w:sz="0" w:space="0" w:color="auto"/>
        <w:left w:val="none" w:sz="0" w:space="0" w:color="auto"/>
        <w:bottom w:val="none" w:sz="0" w:space="0" w:color="auto"/>
        <w:right w:val="none" w:sz="0" w:space="0" w:color="auto"/>
      </w:divBdr>
    </w:div>
    <w:div w:id="2040816803">
      <w:bodyDiv w:val="1"/>
      <w:marLeft w:val="0"/>
      <w:marRight w:val="0"/>
      <w:marTop w:val="0"/>
      <w:marBottom w:val="0"/>
      <w:divBdr>
        <w:top w:val="none" w:sz="0" w:space="0" w:color="auto"/>
        <w:left w:val="none" w:sz="0" w:space="0" w:color="auto"/>
        <w:bottom w:val="none" w:sz="0" w:space="0" w:color="auto"/>
        <w:right w:val="none" w:sz="0" w:space="0" w:color="auto"/>
      </w:divBdr>
    </w:div>
    <w:div w:id="2041205678">
      <w:bodyDiv w:val="1"/>
      <w:marLeft w:val="0"/>
      <w:marRight w:val="0"/>
      <w:marTop w:val="0"/>
      <w:marBottom w:val="0"/>
      <w:divBdr>
        <w:top w:val="none" w:sz="0" w:space="0" w:color="auto"/>
        <w:left w:val="none" w:sz="0" w:space="0" w:color="auto"/>
        <w:bottom w:val="none" w:sz="0" w:space="0" w:color="auto"/>
        <w:right w:val="none" w:sz="0" w:space="0" w:color="auto"/>
      </w:divBdr>
    </w:div>
    <w:div w:id="2045786905">
      <w:bodyDiv w:val="1"/>
      <w:marLeft w:val="0"/>
      <w:marRight w:val="0"/>
      <w:marTop w:val="0"/>
      <w:marBottom w:val="0"/>
      <w:divBdr>
        <w:top w:val="none" w:sz="0" w:space="0" w:color="auto"/>
        <w:left w:val="none" w:sz="0" w:space="0" w:color="auto"/>
        <w:bottom w:val="none" w:sz="0" w:space="0" w:color="auto"/>
        <w:right w:val="none" w:sz="0" w:space="0" w:color="auto"/>
      </w:divBdr>
      <w:divsChild>
        <w:div w:id="1596017372">
          <w:marLeft w:val="547"/>
          <w:marRight w:val="0"/>
          <w:marTop w:val="0"/>
          <w:marBottom w:val="0"/>
          <w:divBdr>
            <w:top w:val="none" w:sz="0" w:space="0" w:color="auto"/>
            <w:left w:val="none" w:sz="0" w:space="0" w:color="auto"/>
            <w:bottom w:val="none" w:sz="0" w:space="0" w:color="auto"/>
            <w:right w:val="none" w:sz="0" w:space="0" w:color="auto"/>
          </w:divBdr>
        </w:div>
      </w:divsChild>
    </w:div>
    <w:div w:id="2047371706">
      <w:bodyDiv w:val="1"/>
      <w:marLeft w:val="0"/>
      <w:marRight w:val="0"/>
      <w:marTop w:val="0"/>
      <w:marBottom w:val="0"/>
      <w:divBdr>
        <w:top w:val="none" w:sz="0" w:space="0" w:color="auto"/>
        <w:left w:val="none" w:sz="0" w:space="0" w:color="auto"/>
        <w:bottom w:val="none" w:sz="0" w:space="0" w:color="auto"/>
        <w:right w:val="none" w:sz="0" w:space="0" w:color="auto"/>
      </w:divBdr>
      <w:divsChild>
        <w:div w:id="1407413235">
          <w:marLeft w:val="547"/>
          <w:marRight w:val="0"/>
          <w:marTop w:val="0"/>
          <w:marBottom w:val="0"/>
          <w:divBdr>
            <w:top w:val="none" w:sz="0" w:space="0" w:color="auto"/>
            <w:left w:val="none" w:sz="0" w:space="0" w:color="auto"/>
            <w:bottom w:val="none" w:sz="0" w:space="0" w:color="auto"/>
            <w:right w:val="none" w:sz="0" w:space="0" w:color="auto"/>
          </w:divBdr>
        </w:div>
      </w:divsChild>
    </w:div>
    <w:div w:id="2056391966">
      <w:bodyDiv w:val="1"/>
      <w:marLeft w:val="0"/>
      <w:marRight w:val="0"/>
      <w:marTop w:val="0"/>
      <w:marBottom w:val="0"/>
      <w:divBdr>
        <w:top w:val="none" w:sz="0" w:space="0" w:color="auto"/>
        <w:left w:val="none" w:sz="0" w:space="0" w:color="auto"/>
        <w:bottom w:val="none" w:sz="0" w:space="0" w:color="auto"/>
        <w:right w:val="none" w:sz="0" w:space="0" w:color="auto"/>
      </w:divBdr>
    </w:div>
    <w:div w:id="2070034928">
      <w:bodyDiv w:val="1"/>
      <w:marLeft w:val="0"/>
      <w:marRight w:val="0"/>
      <w:marTop w:val="0"/>
      <w:marBottom w:val="0"/>
      <w:divBdr>
        <w:top w:val="none" w:sz="0" w:space="0" w:color="auto"/>
        <w:left w:val="none" w:sz="0" w:space="0" w:color="auto"/>
        <w:bottom w:val="none" w:sz="0" w:space="0" w:color="auto"/>
        <w:right w:val="none" w:sz="0" w:space="0" w:color="auto"/>
      </w:divBdr>
    </w:div>
    <w:div w:id="2072187591">
      <w:bodyDiv w:val="1"/>
      <w:marLeft w:val="0"/>
      <w:marRight w:val="0"/>
      <w:marTop w:val="0"/>
      <w:marBottom w:val="0"/>
      <w:divBdr>
        <w:top w:val="none" w:sz="0" w:space="0" w:color="auto"/>
        <w:left w:val="none" w:sz="0" w:space="0" w:color="auto"/>
        <w:bottom w:val="none" w:sz="0" w:space="0" w:color="auto"/>
        <w:right w:val="none" w:sz="0" w:space="0" w:color="auto"/>
      </w:divBdr>
    </w:div>
    <w:div w:id="2072190223">
      <w:bodyDiv w:val="1"/>
      <w:marLeft w:val="0"/>
      <w:marRight w:val="0"/>
      <w:marTop w:val="0"/>
      <w:marBottom w:val="0"/>
      <w:divBdr>
        <w:top w:val="none" w:sz="0" w:space="0" w:color="auto"/>
        <w:left w:val="none" w:sz="0" w:space="0" w:color="auto"/>
        <w:bottom w:val="none" w:sz="0" w:space="0" w:color="auto"/>
        <w:right w:val="none" w:sz="0" w:space="0" w:color="auto"/>
      </w:divBdr>
    </w:div>
    <w:div w:id="2080900307">
      <w:bodyDiv w:val="1"/>
      <w:marLeft w:val="0"/>
      <w:marRight w:val="0"/>
      <w:marTop w:val="0"/>
      <w:marBottom w:val="0"/>
      <w:divBdr>
        <w:top w:val="none" w:sz="0" w:space="0" w:color="auto"/>
        <w:left w:val="none" w:sz="0" w:space="0" w:color="auto"/>
        <w:bottom w:val="none" w:sz="0" w:space="0" w:color="auto"/>
        <w:right w:val="none" w:sz="0" w:space="0" w:color="auto"/>
      </w:divBdr>
    </w:div>
    <w:div w:id="2087799063">
      <w:bodyDiv w:val="1"/>
      <w:marLeft w:val="0"/>
      <w:marRight w:val="0"/>
      <w:marTop w:val="0"/>
      <w:marBottom w:val="0"/>
      <w:divBdr>
        <w:top w:val="none" w:sz="0" w:space="0" w:color="auto"/>
        <w:left w:val="none" w:sz="0" w:space="0" w:color="auto"/>
        <w:bottom w:val="none" w:sz="0" w:space="0" w:color="auto"/>
        <w:right w:val="none" w:sz="0" w:space="0" w:color="auto"/>
      </w:divBdr>
      <w:divsChild>
        <w:div w:id="2116631146">
          <w:marLeft w:val="0"/>
          <w:marRight w:val="0"/>
          <w:marTop w:val="0"/>
          <w:marBottom w:val="0"/>
          <w:divBdr>
            <w:top w:val="none" w:sz="0" w:space="0" w:color="auto"/>
            <w:left w:val="none" w:sz="0" w:space="0" w:color="auto"/>
            <w:bottom w:val="none" w:sz="0" w:space="0" w:color="auto"/>
            <w:right w:val="none" w:sz="0" w:space="0" w:color="auto"/>
          </w:divBdr>
        </w:div>
      </w:divsChild>
    </w:div>
    <w:div w:id="2107574242">
      <w:bodyDiv w:val="1"/>
      <w:marLeft w:val="0"/>
      <w:marRight w:val="0"/>
      <w:marTop w:val="0"/>
      <w:marBottom w:val="0"/>
      <w:divBdr>
        <w:top w:val="none" w:sz="0" w:space="0" w:color="auto"/>
        <w:left w:val="none" w:sz="0" w:space="0" w:color="auto"/>
        <w:bottom w:val="none" w:sz="0" w:space="0" w:color="auto"/>
        <w:right w:val="none" w:sz="0" w:space="0" w:color="auto"/>
      </w:divBdr>
    </w:div>
    <w:div w:id="2114781916">
      <w:bodyDiv w:val="1"/>
      <w:marLeft w:val="0"/>
      <w:marRight w:val="0"/>
      <w:marTop w:val="0"/>
      <w:marBottom w:val="0"/>
      <w:divBdr>
        <w:top w:val="none" w:sz="0" w:space="0" w:color="auto"/>
        <w:left w:val="none" w:sz="0" w:space="0" w:color="auto"/>
        <w:bottom w:val="none" w:sz="0" w:space="0" w:color="auto"/>
        <w:right w:val="none" w:sz="0" w:space="0" w:color="auto"/>
      </w:divBdr>
    </w:div>
    <w:div w:id="212225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chart" Target="charts/chart5.xml"/><Relationship Id="rId42" Type="http://schemas.openxmlformats.org/officeDocument/2006/relationships/diagramData" Target="diagrams/data2.xml"/><Relationship Id="rId47" Type="http://schemas.openxmlformats.org/officeDocument/2006/relationships/chart" Target="charts/chart19.xml"/><Relationship Id="rId63" Type="http://schemas.openxmlformats.org/officeDocument/2006/relationships/chart" Target="charts/chart35.xml"/><Relationship Id="rId68" Type="http://schemas.openxmlformats.org/officeDocument/2006/relationships/hyperlink" Target="https://bdl.stat.gov.pl/" TargetMode="External"/><Relationship Id="rId2" Type="http://schemas.openxmlformats.org/officeDocument/2006/relationships/customXml" Target="../customXml/item2.xml"/><Relationship Id="rId16" Type="http://schemas.openxmlformats.org/officeDocument/2006/relationships/hyperlink" Target="https://bdl.stat.gov.pl/" TargetMode="External"/><Relationship Id="rId29" Type="http://schemas.openxmlformats.org/officeDocument/2006/relationships/hyperlink" Target="https://bdl.stat.gov.pl" TargetMode="External"/><Relationship Id="rId11" Type="http://schemas.openxmlformats.org/officeDocument/2006/relationships/hyperlink" Target="https://bdl.stat.gov.pl/" TargetMode="External"/><Relationship Id="rId24" Type="http://schemas.openxmlformats.org/officeDocument/2006/relationships/diagramData" Target="diagrams/data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diagramColors" Target="diagrams/colors2.xml"/><Relationship Id="rId53" Type="http://schemas.openxmlformats.org/officeDocument/2006/relationships/chart" Target="charts/chart25.xml"/><Relationship Id="rId58" Type="http://schemas.openxmlformats.org/officeDocument/2006/relationships/chart" Target="charts/chart30.xml"/><Relationship Id="rId66" Type="http://schemas.openxmlformats.org/officeDocument/2006/relationships/chart" Target="charts/chart38.xm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3.xml"/><Relationship Id="rId19" Type="http://schemas.openxmlformats.org/officeDocument/2006/relationships/chart" Target="charts/chart3.xml"/><Relationship Id="rId14" Type="http://schemas.openxmlformats.org/officeDocument/2006/relationships/hyperlink" Target="https://bdl.stat.gov.pl/" TargetMode="External"/><Relationship Id="rId22" Type="http://schemas.openxmlformats.org/officeDocument/2006/relationships/hyperlink" Target="https://bdl.stat.gov.pl" TargetMode="External"/><Relationship Id="rId27" Type="http://schemas.openxmlformats.org/officeDocument/2006/relationships/diagramColors" Target="diagrams/colors1.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diagramLayout" Target="diagrams/layout2.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chart" Target="charts/chart36.xml"/><Relationship Id="rId69" Type="http://schemas.openxmlformats.org/officeDocument/2006/relationships/hyperlink" Target="https://poradnik.ngo.pl/" TargetMode="External"/><Relationship Id="rId8" Type="http://schemas.openxmlformats.org/officeDocument/2006/relationships/endnotes" Target="endnotes.xml"/><Relationship Id="rId51" Type="http://schemas.openxmlformats.org/officeDocument/2006/relationships/chart" Target="charts/chart23.xm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diagramLayout" Target="diagrams/layout1.xml"/><Relationship Id="rId33" Type="http://schemas.openxmlformats.org/officeDocument/2006/relationships/chart" Target="charts/chart10.xml"/><Relationship Id="rId38" Type="http://schemas.openxmlformats.org/officeDocument/2006/relationships/chart" Target="charts/chart15.xml"/><Relationship Id="rId46" Type="http://schemas.microsoft.com/office/2007/relationships/diagramDrawing" Target="diagrams/drawing2.xml"/><Relationship Id="rId59" Type="http://schemas.openxmlformats.org/officeDocument/2006/relationships/chart" Target="charts/chart31.xml"/><Relationship Id="rId67" Type="http://schemas.openxmlformats.org/officeDocument/2006/relationships/image" Target="media/image3.png"/><Relationship Id="rId20" Type="http://schemas.openxmlformats.org/officeDocument/2006/relationships/chart" Target="charts/chart4.xml"/><Relationship Id="rId41" Type="http://schemas.openxmlformats.org/officeDocument/2006/relationships/chart" Target="charts/chart18.xml"/><Relationship Id="rId54" Type="http://schemas.openxmlformats.org/officeDocument/2006/relationships/chart" Target="charts/chart26.xml"/><Relationship Id="rId62" Type="http://schemas.openxmlformats.org/officeDocument/2006/relationships/chart" Target="charts/chart34.xml"/><Relationship Id="rId70" Type="http://schemas.openxmlformats.org/officeDocument/2006/relationships/hyperlink" Target="http://www.psychiatriapolska.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dl.stat.gov.pl/" TargetMode="External"/><Relationship Id="rId23" Type="http://schemas.openxmlformats.org/officeDocument/2006/relationships/chart" Target="charts/chart6.xml"/><Relationship Id="rId28" Type="http://schemas.microsoft.com/office/2007/relationships/diagramDrawing" Target="diagrams/drawing1.xml"/><Relationship Id="rId36" Type="http://schemas.openxmlformats.org/officeDocument/2006/relationships/chart" Target="charts/chart13.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image" Target="media/image2.gif"/><Relationship Id="rId31" Type="http://schemas.openxmlformats.org/officeDocument/2006/relationships/chart" Target="charts/chart8.xml"/><Relationship Id="rId44" Type="http://schemas.openxmlformats.org/officeDocument/2006/relationships/diagramQuickStyle" Target="diagrams/quickStyle2.xml"/><Relationship Id="rId52" Type="http://schemas.openxmlformats.org/officeDocument/2006/relationships/chart" Target="charts/chart24.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bdl.stat.gov.pl/" TargetMode="External"/><Relationship Id="rId18" Type="http://schemas.openxmlformats.org/officeDocument/2006/relationships/hyperlink" Target="https://bdl.stat.gov.pl/" TargetMode="External"/><Relationship Id="rId39" Type="http://schemas.openxmlformats.org/officeDocument/2006/relationships/chart" Target="charts/chart16.xml"/><Relationship Id="rId34" Type="http://schemas.openxmlformats.org/officeDocument/2006/relationships/chart" Target="charts/chart11.xml"/><Relationship Id="rId50" Type="http://schemas.openxmlformats.org/officeDocument/2006/relationships/chart" Target="charts/chart22.xml"/><Relationship Id="rId55" Type="http://schemas.openxmlformats.org/officeDocument/2006/relationships/chart" Target="charts/chart27.xml"/><Relationship Id="rId7" Type="http://schemas.openxmlformats.org/officeDocument/2006/relationships/footnotes" Target="footnotes.xml"/><Relationship Id="rId71" Type="http://schemas.openxmlformats.org/officeDocument/2006/relationships/hyperlink" Target="https://www.google.com/map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#,##0</c:formatCode>
                <c:ptCount val="3"/>
                <c:pt idx="0">
                  <c:v>28880</c:v>
                </c:pt>
                <c:pt idx="1">
                  <c:v>28701</c:v>
                </c:pt>
                <c:pt idx="2">
                  <c:v>28536</c:v>
                </c:pt>
              </c:numCache>
            </c:numRef>
          </c:val>
          <c:extLst>
            <c:ext xmlns:c16="http://schemas.microsoft.com/office/drawing/2014/chart" uri="{C3380CC4-5D6E-409C-BE32-E72D297353CC}">
              <c16:uniqueId val="{00000000-521E-4FB6-BF91-F2E50AE21052}"/>
            </c:ext>
          </c:extLst>
        </c:ser>
        <c:dLbls>
          <c:showLegendKey val="0"/>
          <c:showVal val="0"/>
          <c:showCatName val="0"/>
          <c:showSerName val="0"/>
          <c:showPercent val="0"/>
          <c:showBubbleSize val="0"/>
        </c:dLbls>
        <c:gapWidth val="150"/>
        <c:axId val="255740928"/>
        <c:axId val="268261568"/>
      </c:barChart>
      <c:lineChart>
        <c:grouping val="standard"/>
        <c:varyColors val="0"/>
        <c:ser>
          <c:idx val="1"/>
          <c:order val="1"/>
          <c:tx>
            <c:strRef>
              <c:f>Arkusz1!$C$1</c:f>
              <c:strCache>
                <c:ptCount val="1"/>
                <c:pt idx="0">
                  <c:v>kobiety</c:v>
                </c:pt>
              </c:strCache>
            </c:strRef>
          </c:tx>
          <c:cat>
            <c:numRef>
              <c:f>Arkusz1!$A$2:$A$4</c:f>
              <c:numCache>
                <c:formatCode>General</c:formatCode>
                <c:ptCount val="3"/>
                <c:pt idx="0">
                  <c:v>2019</c:v>
                </c:pt>
                <c:pt idx="1">
                  <c:v>2020</c:v>
                </c:pt>
                <c:pt idx="2">
                  <c:v>2021</c:v>
                </c:pt>
              </c:numCache>
            </c:numRef>
          </c:cat>
          <c:val>
            <c:numRef>
              <c:f>Arkusz1!$C$2:$C$4</c:f>
              <c:numCache>
                <c:formatCode>#,##0</c:formatCode>
                <c:ptCount val="3"/>
                <c:pt idx="0">
                  <c:v>15126</c:v>
                </c:pt>
                <c:pt idx="1">
                  <c:v>14989</c:v>
                </c:pt>
                <c:pt idx="2">
                  <c:v>14902</c:v>
                </c:pt>
              </c:numCache>
            </c:numRef>
          </c:val>
          <c:smooth val="0"/>
          <c:extLst>
            <c:ext xmlns:c16="http://schemas.microsoft.com/office/drawing/2014/chart" uri="{C3380CC4-5D6E-409C-BE32-E72D297353CC}">
              <c16:uniqueId val="{00000001-521E-4FB6-BF91-F2E50AE21052}"/>
            </c:ext>
          </c:extLst>
        </c:ser>
        <c:ser>
          <c:idx val="2"/>
          <c:order val="2"/>
          <c:tx>
            <c:strRef>
              <c:f>Arkusz1!$D$1</c:f>
              <c:strCache>
                <c:ptCount val="1"/>
                <c:pt idx="0">
                  <c:v>mężczyźni</c:v>
                </c:pt>
              </c:strCache>
            </c:strRef>
          </c:tx>
          <c:cat>
            <c:numRef>
              <c:f>Arkusz1!$A$2:$A$4</c:f>
              <c:numCache>
                <c:formatCode>General</c:formatCode>
                <c:ptCount val="3"/>
                <c:pt idx="0">
                  <c:v>2019</c:v>
                </c:pt>
                <c:pt idx="1">
                  <c:v>2020</c:v>
                </c:pt>
                <c:pt idx="2">
                  <c:v>2021</c:v>
                </c:pt>
              </c:numCache>
            </c:numRef>
          </c:cat>
          <c:val>
            <c:numRef>
              <c:f>Arkusz1!$D$2:$D$4</c:f>
              <c:numCache>
                <c:formatCode>#,##0</c:formatCode>
                <c:ptCount val="3"/>
                <c:pt idx="0">
                  <c:v>13754</c:v>
                </c:pt>
                <c:pt idx="1">
                  <c:v>13712</c:v>
                </c:pt>
                <c:pt idx="2">
                  <c:v>13634</c:v>
                </c:pt>
              </c:numCache>
            </c:numRef>
          </c:val>
          <c:smooth val="0"/>
          <c:extLst>
            <c:ext xmlns:c16="http://schemas.microsoft.com/office/drawing/2014/chart" uri="{C3380CC4-5D6E-409C-BE32-E72D297353CC}">
              <c16:uniqueId val="{00000002-521E-4FB6-BF91-F2E50AE21052}"/>
            </c:ext>
          </c:extLst>
        </c:ser>
        <c:dLbls>
          <c:showLegendKey val="0"/>
          <c:showVal val="0"/>
          <c:showCatName val="0"/>
          <c:showSerName val="0"/>
          <c:showPercent val="0"/>
          <c:showBubbleSize val="0"/>
        </c:dLbls>
        <c:marker val="1"/>
        <c:smooth val="0"/>
        <c:axId val="255749120"/>
        <c:axId val="268262144"/>
      </c:lineChart>
      <c:catAx>
        <c:axId val="255740928"/>
        <c:scaling>
          <c:orientation val="minMax"/>
        </c:scaling>
        <c:delete val="0"/>
        <c:axPos val="b"/>
        <c:numFmt formatCode="General" sourceLinked="1"/>
        <c:majorTickMark val="none"/>
        <c:minorTickMark val="none"/>
        <c:tickLblPos val="nextTo"/>
        <c:crossAx val="268261568"/>
        <c:crosses val="autoZero"/>
        <c:auto val="1"/>
        <c:lblAlgn val="ctr"/>
        <c:lblOffset val="100"/>
        <c:noMultiLvlLbl val="0"/>
      </c:catAx>
      <c:valAx>
        <c:axId val="268261568"/>
        <c:scaling>
          <c:orientation val="minMax"/>
          <c:max val="35000"/>
          <c:min val="0"/>
        </c:scaling>
        <c:delete val="0"/>
        <c:axPos val="l"/>
        <c:majorGridlines/>
        <c:numFmt formatCode="#,##0" sourceLinked="1"/>
        <c:majorTickMark val="none"/>
        <c:minorTickMark val="none"/>
        <c:tickLblPos val="nextTo"/>
        <c:crossAx val="255740928"/>
        <c:crosses val="autoZero"/>
        <c:crossBetween val="between"/>
        <c:majorUnit val="15000"/>
      </c:valAx>
      <c:valAx>
        <c:axId val="268262144"/>
        <c:scaling>
          <c:orientation val="minMax"/>
        </c:scaling>
        <c:delete val="1"/>
        <c:axPos val="r"/>
        <c:numFmt formatCode="#,##0" sourceLinked="1"/>
        <c:majorTickMark val="out"/>
        <c:minorTickMark val="none"/>
        <c:tickLblPos val="nextTo"/>
        <c:crossAx val="255749120"/>
        <c:crosses val="max"/>
        <c:crossBetween val="between"/>
        <c:majorUnit val="150"/>
      </c:valAx>
      <c:catAx>
        <c:axId val="255749120"/>
        <c:scaling>
          <c:orientation val="minMax"/>
        </c:scaling>
        <c:delete val="1"/>
        <c:axPos val="b"/>
        <c:numFmt formatCode="General" sourceLinked="1"/>
        <c:majorTickMark val="out"/>
        <c:minorTickMark val="none"/>
        <c:tickLblPos val="nextTo"/>
        <c:crossAx val="268262144"/>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3"/>
          <c:tx>
            <c:strRef>
              <c:f>Arkusz1!$E$1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Arkusz1!$E$2:$E$4</c:f>
              <c:numCache>
                <c:formatCode>General</c:formatCode>
                <c:ptCount val="3"/>
                <c:pt idx="0">
                  <c:v>1571</c:v>
                </c:pt>
                <c:pt idx="1">
                  <c:v>1478</c:v>
                </c:pt>
                <c:pt idx="2">
                  <c:v>1440</c:v>
                </c:pt>
              </c:numCache>
            </c:numRef>
          </c:val>
          <c:extLst>
            <c:ext xmlns:c16="http://schemas.microsoft.com/office/drawing/2014/chart" uri="{C3380CC4-5D6E-409C-BE32-E72D297353CC}">
              <c16:uniqueId val="{00000000-9226-4A11-B903-D8975D11AA04}"/>
            </c:ext>
          </c:extLst>
        </c:ser>
        <c:dLbls>
          <c:showLegendKey val="0"/>
          <c:showVal val="0"/>
          <c:showCatName val="0"/>
          <c:showSerName val="0"/>
          <c:showPercent val="0"/>
          <c:showBubbleSize val="0"/>
        </c:dLbls>
        <c:gapWidth val="150"/>
        <c:axId val="332162560"/>
        <c:axId val="306878656"/>
      </c:barChart>
      <c:lineChart>
        <c:grouping val="standard"/>
        <c:varyColors val="0"/>
        <c:ser>
          <c:idx val="0"/>
          <c:order val="0"/>
          <c:tx>
            <c:strRef>
              <c:f>Arkusz1!$B$1</c:f>
              <c:strCache>
                <c:ptCount val="1"/>
                <c:pt idx="0">
                  <c:v>przedprodukcyjny</c:v>
                </c:pt>
              </c:strCache>
            </c:strRef>
          </c:tx>
          <c:cat>
            <c:numRef>
              <c:f>Arkusz1!$A$2:$A$4</c:f>
              <c:numCache>
                <c:formatCode>General</c:formatCode>
                <c:ptCount val="3"/>
                <c:pt idx="0">
                  <c:v>2019</c:v>
                </c:pt>
                <c:pt idx="1">
                  <c:v>2020</c:v>
                </c:pt>
                <c:pt idx="2">
                  <c:v>2021</c:v>
                </c:pt>
              </c:numCache>
            </c:numRef>
          </c:cat>
          <c:val>
            <c:numRef>
              <c:f>Arkusz1!$B$2:$B$4</c:f>
              <c:numCache>
                <c:formatCode>General</c:formatCode>
                <c:ptCount val="3"/>
                <c:pt idx="0">
                  <c:v>520</c:v>
                </c:pt>
                <c:pt idx="1">
                  <c:v>501</c:v>
                </c:pt>
                <c:pt idx="2">
                  <c:v>495</c:v>
                </c:pt>
              </c:numCache>
            </c:numRef>
          </c:val>
          <c:smooth val="0"/>
          <c:extLst>
            <c:ext xmlns:c16="http://schemas.microsoft.com/office/drawing/2014/chart" uri="{C3380CC4-5D6E-409C-BE32-E72D297353CC}">
              <c16:uniqueId val="{00000001-9226-4A11-B903-D8975D11AA04}"/>
            </c:ext>
          </c:extLst>
        </c:ser>
        <c:ser>
          <c:idx val="1"/>
          <c:order val="1"/>
          <c:tx>
            <c:strRef>
              <c:f>Arkusz1!$C$1</c:f>
              <c:strCache>
                <c:ptCount val="1"/>
                <c:pt idx="0">
                  <c:v>produkcyjny</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858</c:v>
                </c:pt>
                <c:pt idx="1">
                  <c:v>807</c:v>
                </c:pt>
                <c:pt idx="2">
                  <c:v>743</c:v>
                </c:pt>
              </c:numCache>
            </c:numRef>
          </c:val>
          <c:smooth val="0"/>
          <c:extLst>
            <c:ext xmlns:c16="http://schemas.microsoft.com/office/drawing/2014/chart" uri="{C3380CC4-5D6E-409C-BE32-E72D297353CC}">
              <c16:uniqueId val="{00000002-9226-4A11-B903-D8975D11AA04}"/>
            </c:ext>
          </c:extLst>
        </c:ser>
        <c:ser>
          <c:idx val="2"/>
          <c:order val="2"/>
          <c:tx>
            <c:strRef>
              <c:f>Arkusz1!$D$1</c:f>
              <c:strCache>
                <c:ptCount val="1"/>
                <c:pt idx="0">
                  <c:v>poprodukcyjny</c:v>
                </c:pt>
              </c:strCache>
            </c:strRef>
          </c:tx>
          <c:cat>
            <c:numRef>
              <c:f>Arkusz1!$A$2:$A$4</c:f>
              <c:numCache>
                <c:formatCode>General</c:formatCode>
                <c:ptCount val="3"/>
                <c:pt idx="0">
                  <c:v>2019</c:v>
                </c:pt>
                <c:pt idx="1">
                  <c:v>2020</c:v>
                </c:pt>
                <c:pt idx="2">
                  <c:v>2021</c:v>
                </c:pt>
              </c:numCache>
            </c:numRef>
          </c:cat>
          <c:val>
            <c:numRef>
              <c:f>Arkusz1!$D$2:$D$4</c:f>
              <c:numCache>
                <c:formatCode>General</c:formatCode>
                <c:ptCount val="3"/>
                <c:pt idx="0">
                  <c:v>193</c:v>
                </c:pt>
                <c:pt idx="1">
                  <c:v>170</c:v>
                </c:pt>
                <c:pt idx="2">
                  <c:v>202</c:v>
                </c:pt>
              </c:numCache>
            </c:numRef>
          </c:val>
          <c:smooth val="0"/>
          <c:extLst>
            <c:ext xmlns:c16="http://schemas.microsoft.com/office/drawing/2014/chart" uri="{C3380CC4-5D6E-409C-BE32-E72D297353CC}">
              <c16:uniqueId val="{00000003-9226-4A11-B903-D8975D11AA04}"/>
            </c:ext>
          </c:extLst>
        </c:ser>
        <c:dLbls>
          <c:showLegendKey val="0"/>
          <c:showVal val="0"/>
          <c:showCatName val="0"/>
          <c:showSerName val="0"/>
          <c:showPercent val="0"/>
          <c:showBubbleSize val="0"/>
        </c:dLbls>
        <c:marker val="1"/>
        <c:smooth val="0"/>
        <c:axId val="332162560"/>
        <c:axId val="306878656"/>
      </c:lineChart>
      <c:catAx>
        <c:axId val="332162560"/>
        <c:scaling>
          <c:orientation val="minMax"/>
        </c:scaling>
        <c:delete val="0"/>
        <c:axPos val="b"/>
        <c:numFmt formatCode="General" sourceLinked="1"/>
        <c:majorTickMark val="none"/>
        <c:minorTickMark val="none"/>
        <c:tickLblPos val="nextTo"/>
        <c:crossAx val="306878656"/>
        <c:crosses val="autoZero"/>
        <c:auto val="1"/>
        <c:lblAlgn val="ctr"/>
        <c:lblOffset val="100"/>
        <c:noMultiLvlLbl val="0"/>
      </c:catAx>
      <c:valAx>
        <c:axId val="306878656"/>
        <c:scaling>
          <c:orientation val="minMax"/>
          <c:min val="0"/>
        </c:scaling>
        <c:delete val="0"/>
        <c:axPos val="l"/>
        <c:majorGridlines/>
        <c:numFmt formatCode="General" sourceLinked="1"/>
        <c:majorTickMark val="none"/>
        <c:minorTickMark val="none"/>
        <c:tickLblPos val="nextTo"/>
        <c:crossAx val="332162560"/>
        <c:crosses val="autoZero"/>
        <c:crossBetween val="between"/>
        <c:majorUnit val="10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6846019247594048E-2"/>
          <c:y val="8.7802736392644812E-2"/>
          <c:w val="0.86843175853018373"/>
          <c:h val="0.69186487567998256"/>
        </c:manualLayout>
      </c:layout>
      <c:lineChart>
        <c:grouping val="standard"/>
        <c:varyColors val="0"/>
        <c:ser>
          <c:idx val="0"/>
          <c:order val="0"/>
          <c:tx>
            <c:strRef>
              <c:f>Arkusz1!$B$1</c:f>
              <c:strCache>
                <c:ptCount val="1"/>
                <c:pt idx="0">
                  <c:v>Seria 1</c:v>
                </c:pt>
              </c:strCache>
            </c:strRef>
          </c:tx>
          <c:dLbls>
            <c:dLbl>
              <c:idx val="0"/>
              <c:layout>
                <c:manualLayout>
                  <c:x val="-4.9780668501713442E-2"/>
                  <c:y val="-0.127576215157327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7F-44F1-8423-AED3D9B0079B}"/>
                </c:ext>
              </c:extLst>
            </c:dLbl>
            <c:dLbl>
              <c:idx val="1"/>
              <c:layout>
                <c:manualLayout>
                  <c:x val="-3.7300804364152639E-2"/>
                  <c:y val="-0.173843117109013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7F-44F1-8423-AED3D9B0079B}"/>
                </c:ext>
              </c:extLst>
            </c:dLbl>
            <c:dLbl>
              <c:idx val="2"/>
              <c:layout>
                <c:manualLayout>
                  <c:x val="-3.4570520034593544E-2"/>
                  <c:y val="-0.136360827055445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F-44F1-8423-AED3D9B0079B}"/>
                </c:ext>
              </c:extLst>
            </c:dLbl>
            <c:dLbl>
              <c:idx val="3"/>
              <c:layout>
                <c:manualLayout>
                  <c:x val="-5.7217118734873076E-2"/>
                  <c:y val="-0.113009964670530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7F-44F1-8423-AED3D9B0079B}"/>
                </c:ext>
              </c:extLst>
            </c:dLbl>
            <c:dLbl>
              <c:idx val="4"/>
              <c:layout>
                <c:manualLayout>
                  <c:x val="-2.5462962962962962E-2"/>
                  <c:y val="6.9397688174875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7F-44F1-8423-AED3D9B007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0.0%</c:formatCode>
                <c:ptCount val="3"/>
                <c:pt idx="0">
                  <c:v>1.2012</c:v>
                </c:pt>
                <c:pt idx="1">
                  <c:v>1.1705000000000001</c:v>
                </c:pt>
                <c:pt idx="2">
                  <c:v>1.2359</c:v>
                </c:pt>
              </c:numCache>
            </c:numRef>
          </c:val>
          <c:smooth val="0"/>
          <c:extLst>
            <c:ext xmlns:c16="http://schemas.microsoft.com/office/drawing/2014/chart" uri="{C3380CC4-5D6E-409C-BE32-E72D297353CC}">
              <c16:uniqueId val="{00000005-F17F-44F1-8423-AED3D9B0079B}"/>
            </c:ext>
          </c:extLst>
        </c:ser>
        <c:dLbls>
          <c:showLegendKey val="0"/>
          <c:showVal val="0"/>
          <c:showCatName val="0"/>
          <c:showSerName val="0"/>
          <c:showPercent val="0"/>
          <c:showBubbleSize val="0"/>
        </c:dLbls>
        <c:marker val="1"/>
        <c:smooth val="0"/>
        <c:axId val="332161536"/>
        <c:axId val="321404928"/>
      </c:lineChart>
      <c:catAx>
        <c:axId val="332161536"/>
        <c:scaling>
          <c:orientation val="minMax"/>
        </c:scaling>
        <c:delete val="0"/>
        <c:axPos val="b"/>
        <c:numFmt formatCode="General" sourceLinked="1"/>
        <c:majorTickMark val="out"/>
        <c:minorTickMark val="none"/>
        <c:tickLblPos val="nextTo"/>
        <c:crossAx val="321404928"/>
        <c:crosses val="autoZero"/>
        <c:auto val="1"/>
        <c:lblAlgn val="ctr"/>
        <c:lblOffset val="100"/>
        <c:noMultiLvlLbl val="0"/>
      </c:catAx>
      <c:valAx>
        <c:axId val="321404928"/>
        <c:scaling>
          <c:orientation val="minMax"/>
          <c:min val="0"/>
        </c:scaling>
        <c:delete val="0"/>
        <c:axPos val="l"/>
        <c:majorGridlines/>
        <c:numFmt formatCode="0.0%" sourceLinked="1"/>
        <c:majorTickMark val="out"/>
        <c:minorTickMark val="none"/>
        <c:tickLblPos val="nextTo"/>
        <c:crossAx val="332161536"/>
        <c:crosses val="autoZero"/>
        <c:crossBetween val="between"/>
        <c:majorUnit val="1"/>
      </c:valAx>
    </c:plotArea>
    <c:plotVisOnly val="1"/>
    <c:dispBlanksAs val="gap"/>
    <c:showDLblsOverMax val="0"/>
  </c:chart>
  <c:spPr>
    <a:ln>
      <a:noFill/>
    </a:ln>
  </c:spPr>
  <c:txPr>
    <a:bodyPr/>
    <a:lstStyle/>
    <a:p>
      <a:pPr>
        <a:defRPr sz="105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37610576455719E-2"/>
          <c:y val="5.9643765903307888E-2"/>
          <c:w val="0.89350189559638382"/>
          <c:h val="0.74134118731341792"/>
        </c:manualLayout>
      </c:layout>
      <c:lineChart>
        <c:grouping val="standard"/>
        <c:varyColors val="0"/>
        <c:ser>
          <c:idx val="0"/>
          <c:order val="0"/>
          <c:tx>
            <c:strRef>
              <c:f>Arkusz1!$B$1</c:f>
              <c:strCache>
                <c:ptCount val="1"/>
                <c:pt idx="0">
                  <c:v>ogółem</c:v>
                </c:pt>
              </c:strCache>
            </c:strRef>
          </c:tx>
          <c:dLbls>
            <c:dLbl>
              <c:idx val="0"/>
              <c:layout>
                <c:manualLayout>
                  <c:x val="-7.9329084648558243E-2"/>
                  <c:y val="3.1651860106830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68-478B-B5B8-6BD91F45291F}"/>
                </c:ext>
              </c:extLst>
            </c:dLbl>
            <c:dLbl>
              <c:idx val="1"/>
              <c:layout>
                <c:manualLayout>
                  <c:x val="-7.1390533245899196E-2"/>
                  <c:y val="6.6128058673496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68-478B-B5B8-6BD91F45291F}"/>
                </c:ext>
              </c:extLst>
            </c:dLbl>
            <c:dLbl>
              <c:idx val="2"/>
              <c:layout>
                <c:manualLayout>
                  <c:x val="-4.7448051642635884E-3"/>
                  <c:y val="-2.3221145626528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68-478B-B5B8-6BD91F45291F}"/>
                </c:ext>
              </c:extLst>
            </c:dLbl>
            <c:dLbl>
              <c:idx val="3"/>
              <c:layout>
                <c:manualLayout>
                  <c:x val="2.6750191198922357E-3"/>
                  <c:y val="9.7080459505091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68-478B-B5B8-6BD91F4529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835</c:v>
                </c:pt>
                <c:pt idx="1">
                  <c:v>716</c:v>
                </c:pt>
                <c:pt idx="2">
                  <c:v>629</c:v>
                </c:pt>
              </c:numCache>
            </c:numRef>
          </c:val>
          <c:smooth val="0"/>
          <c:extLst>
            <c:ext xmlns:c16="http://schemas.microsoft.com/office/drawing/2014/chart" uri="{C3380CC4-5D6E-409C-BE32-E72D297353CC}">
              <c16:uniqueId val="{00000004-EC68-478B-B5B8-6BD91F45291F}"/>
            </c:ext>
          </c:extLst>
        </c:ser>
        <c:dLbls>
          <c:showLegendKey val="0"/>
          <c:showVal val="0"/>
          <c:showCatName val="0"/>
          <c:showSerName val="0"/>
          <c:showPercent val="0"/>
          <c:showBubbleSize val="0"/>
        </c:dLbls>
        <c:marker val="1"/>
        <c:smooth val="0"/>
        <c:axId val="332164608"/>
        <c:axId val="321406656"/>
      </c:lineChart>
      <c:catAx>
        <c:axId val="332164608"/>
        <c:scaling>
          <c:orientation val="minMax"/>
        </c:scaling>
        <c:delete val="0"/>
        <c:axPos val="b"/>
        <c:numFmt formatCode="General" sourceLinked="1"/>
        <c:majorTickMark val="out"/>
        <c:minorTickMark val="none"/>
        <c:tickLblPos val="nextTo"/>
        <c:crossAx val="321406656"/>
        <c:crosses val="autoZero"/>
        <c:auto val="1"/>
        <c:lblAlgn val="ctr"/>
        <c:lblOffset val="100"/>
        <c:noMultiLvlLbl val="0"/>
      </c:catAx>
      <c:valAx>
        <c:axId val="321406656"/>
        <c:scaling>
          <c:orientation val="minMax"/>
        </c:scaling>
        <c:delete val="0"/>
        <c:axPos val="l"/>
        <c:majorGridlines/>
        <c:numFmt formatCode="General" sourceLinked="1"/>
        <c:majorTickMark val="out"/>
        <c:minorTickMark val="none"/>
        <c:tickLblPos val="nextTo"/>
        <c:crossAx val="33216460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54906126149585E-2"/>
          <c:y val="0.13105076741440377"/>
          <c:w val="0.91960947321215258"/>
          <c:h val="0.53948286397681444"/>
        </c:manualLayout>
      </c:layout>
      <c:barChart>
        <c:barDir val="col"/>
        <c:grouping val="clustered"/>
        <c:varyColors val="0"/>
        <c:ser>
          <c:idx val="0"/>
          <c:order val="0"/>
          <c:tx>
            <c:strRef>
              <c:f>Arkusz1!$B$1</c:f>
              <c:strCache>
                <c:ptCount val="1"/>
                <c:pt idx="0">
                  <c:v>potrzeba ochrony macierzyństwa</c:v>
                </c:pt>
              </c:strCache>
            </c:strRef>
          </c:tx>
          <c:invertIfNegative val="0"/>
          <c:dLbls>
            <c:dLbl>
              <c:idx val="0"/>
              <c:layout>
                <c:manualLayout>
                  <c:x val="-5.5708590403472291E-3"/>
                  <c:y val="4.57782923461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95-41CE-8366-E883FF538BC1}"/>
                </c:ext>
              </c:extLst>
            </c:dLbl>
            <c:dLbl>
              <c:idx val="1"/>
              <c:layout>
                <c:manualLayout>
                  <c:x val="-6.4652375649492839E-3"/>
                  <c:y val="5.53754745793405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95-41CE-8366-E883FF538BC1}"/>
                </c:ext>
              </c:extLst>
            </c:dLbl>
            <c:dLbl>
              <c:idx val="2"/>
              <c:layout>
                <c:manualLayout>
                  <c:x val="-9.2489875376550071E-4"/>
                  <c:y val="3.4509335560725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95-41CE-8366-E883FF538BC1}"/>
                </c:ext>
              </c:extLst>
            </c:dLbl>
            <c:dLbl>
              <c:idx val="3"/>
              <c:layout>
                <c:manualLayout>
                  <c:x val="-2.70780616827482E-3"/>
                  <c:y val="4.3636725955848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95-41CE-8366-E883FF538B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50</c:v>
                </c:pt>
                <c:pt idx="1">
                  <c:v>175</c:v>
                </c:pt>
                <c:pt idx="2">
                  <c:v>169</c:v>
                </c:pt>
              </c:numCache>
            </c:numRef>
          </c:val>
          <c:extLst>
            <c:ext xmlns:c16="http://schemas.microsoft.com/office/drawing/2014/chart" uri="{C3380CC4-5D6E-409C-BE32-E72D297353CC}">
              <c16:uniqueId val="{00000004-E295-41CE-8366-E883FF538BC1}"/>
            </c:ext>
          </c:extLst>
        </c:ser>
        <c:ser>
          <c:idx val="1"/>
          <c:order val="1"/>
          <c:tx>
            <c:strRef>
              <c:f>Arkusz1!$C$1</c:f>
              <c:strCache>
                <c:ptCount val="1"/>
                <c:pt idx="0">
                  <c:v>bezradność w sprawach opiekuńczych i wychowawczych </c:v>
                </c:pt>
              </c:strCache>
            </c:strRef>
          </c:tx>
          <c:invertIfNegative val="0"/>
          <c:dLbls>
            <c:dLbl>
              <c:idx val="0"/>
              <c:layout>
                <c:manualLayout>
                  <c:x val="4.5092019747531558E-3"/>
                  <c:y val="4.4409881571789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95-41CE-8366-E883FF538BC1}"/>
                </c:ext>
              </c:extLst>
            </c:dLbl>
            <c:dLbl>
              <c:idx val="1"/>
              <c:layout>
                <c:manualLayout>
                  <c:x val="2.2560631697687537E-3"/>
                  <c:y val="4.2257527726389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95-41CE-8366-E883FF538BC1}"/>
                </c:ext>
              </c:extLst>
            </c:dLbl>
            <c:dLbl>
              <c:idx val="2"/>
              <c:layout>
                <c:manualLayout>
                  <c:x val="-2.2559718546740848E-3"/>
                  <c:y val="1.3813008063854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95-41CE-8366-E883FF538B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108</c:v>
                </c:pt>
                <c:pt idx="1">
                  <c:v>117</c:v>
                </c:pt>
                <c:pt idx="2">
                  <c:v>84</c:v>
                </c:pt>
              </c:numCache>
            </c:numRef>
          </c:val>
          <c:extLst>
            <c:ext xmlns:c16="http://schemas.microsoft.com/office/drawing/2014/chart" uri="{C3380CC4-5D6E-409C-BE32-E72D297353CC}">
              <c16:uniqueId val="{00000008-E295-41CE-8366-E883FF538BC1}"/>
            </c:ext>
          </c:extLst>
        </c:ser>
        <c:dLbls>
          <c:showLegendKey val="0"/>
          <c:showVal val="0"/>
          <c:showCatName val="0"/>
          <c:showSerName val="0"/>
          <c:showPercent val="0"/>
          <c:showBubbleSize val="0"/>
        </c:dLbls>
        <c:gapWidth val="150"/>
        <c:axId val="360574464"/>
        <c:axId val="321408384"/>
      </c:barChart>
      <c:catAx>
        <c:axId val="360574464"/>
        <c:scaling>
          <c:orientation val="minMax"/>
        </c:scaling>
        <c:delete val="0"/>
        <c:axPos val="b"/>
        <c:numFmt formatCode="General" sourceLinked="1"/>
        <c:majorTickMark val="out"/>
        <c:minorTickMark val="none"/>
        <c:tickLblPos val="nextTo"/>
        <c:crossAx val="321408384"/>
        <c:crosses val="autoZero"/>
        <c:auto val="1"/>
        <c:lblAlgn val="ctr"/>
        <c:lblOffset val="100"/>
        <c:noMultiLvlLbl val="0"/>
      </c:catAx>
      <c:valAx>
        <c:axId val="321408384"/>
        <c:scaling>
          <c:orientation val="minMax"/>
          <c:min val="0"/>
        </c:scaling>
        <c:delete val="0"/>
        <c:axPos val="l"/>
        <c:majorGridlines/>
        <c:numFmt formatCode="General" sourceLinked="1"/>
        <c:majorTickMark val="out"/>
        <c:minorTickMark val="none"/>
        <c:tickLblPos val="nextTo"/>
        <c:crossAx val="360574464"/>
        <c:crosses val="autoZero"/>
        <c:crossBetween val="between"/>
      </c:valAx>
    </c:plotArea>
    <c:legend>
      <c:legendPos val="b"/>
      <c:layout>
        <c:manualLayout>
          <c:xMode val="edge"/>
          <c:yMode val="edge"/>
          <c:x val="1.7942905642272002E-2"/>
          <c:y val="0.87173447069116361"/>
          <c:w val="0.97519957539493196"/>
          <c:h val="0.12826592882837934"/>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37637481936993E-2"/>
          <c:y val="9.835495286963386E-2"/>
          <c:w val="0.89350189559638382"/>
          <c:h val="0.71478676630389359"/>
        </c:manualLayout>
      </c:layout>
      <c:barChart>
        <c:barDir val="col"/>
        <c:grouping val="clustered"/>
        <c:varyColors val="0"/>
        <c:ser>
          <c:idx val="0"/>
          <c:order val="0"/>
          <c:tx>
            <c:strRef>
              <c:f>Arkusz1!$B$1</c:f>
              <c:strCache>
                <c:ptCount val="1"/>
                <c:pt idx="0">
                  <c:v>ogółem</c:v>
                </c:pt>
              </c:strCache>
            </c:strRef>
          </c:tx>
          <c:invertIfNegative val="0"/>
          <c:dLbls>
            <c:dLbl>
              <c:idx val="0"/>
              <c:layout>
                <c:manualLayout>
                  <c:x val="-3.3201435266731814E-4"/>
                  <c:y val="3.1590042409082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53-4297-80F3-76EACCCE5FF0}"/>
                </c:ext>
              </c:extLst>
            </c:dLbl>
            <c:dLbl>
              <c:idx val="1"/>
              <c:layout>
                <c:manualLayout>
                  <c:x val="1.9002813272171634E-4"/>
                  <c:y val="3.820569845661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53-4297-80F3-76EACCCE5FF0}"/>
                </c:ext>
              </c:extLst>
            </c:dLbl>
            <c:dLbl>
              <c:idx val="2"/>
              <c:layout>
                <c:manualLayout>
                  <c:x val="1.9527967784308261E-4"/>
                  <c:y val="2.3803764350505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53-4297-80F3-76EACCCE5FF0}"/>
                </c:ext>
              </c:extLst>
            </c:dLbl>
            <c:dLbl>
              <c:idx val="3"/>
              <c:layout>
                <c:manualLayout>
                  <c:x val="2.6750191198922357E-3"/>
                  <c:y val="9.7080459505091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53-4297-80F3-76EACCCE5F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308</c:v>
                </c:pt>
                <c:pt idx="1">
                  <c:v>316</c:v>
                </c:pt>
                <c:pt idx="2">
                  <c:v>291</c:v>
                </c:pt>
              </c:numCache>
            </c:numRef>
          </c:val>
          <c:extLst>
            <c:ext xmlns:c16="http://schemas.microsoft.com/office/drawing/2014/chart" uri="{C3380CC4-5D6E-409C-BE32-E72D297353CC}">
              <c16:uniqueId val="{00000004-1253-4297-80F3-76EACCCE5FF0}"/>
            </c:ext>
          </c:extLst>
        </c:ser>
        <c:dLbls>
          <c:showLegendKey val="0"/>
          <c:showVal val="0"/>
          <c:showCatName val="0"/>
          <c:showSerName val="0"/>
          <c:showPercent val="0"/>
          <c:showBubbleSize val="0"/>
        </c:dLbls>
        <c:gapWidth val="150"/>
        <c:axId val="392654848"/>
        <c:axId val="321410112"/>
      </c:barChart>
      <c:catAx>
        <c:axId val="392654848"/>
        <c:scaling>
          <c:orientation val="minMax"/>
        </c:scaling>
        <c:delete val="0"/>
        <c:axPos val="b"/>
        <c:numFmt formatCode="General" sourceLinked="1"/>
        <c:majorTickMark val="out"/>
        <c:minorTickMark val="none"/>
        <c:tickLblPos val="nextTo"/>
        <c:crossAx val="321410112"/>
        <c:crosses val="autoZero"/>
        <c:auto val="1"/>
        <c:lblAlgn val="ctr"/>
        <c:lblOffset val="100"/>
        <c:noMultiLvlLbl val="0"/>
      </c:catAx>
      <c:valAx>
        <c:axId val="321410112"/>
        <c:scaling>
          <c:orientation val="minMax"/>
          <c:min val="0"/>
        </c:scaling>
        <c:delete val="0"/>
        <c:axPos val="l"/>
        <c:majorGridlines/>
        <c:numFmt formatCode="General" sourceLinked="1"/>
        <c:majorTickMark val="out"/>
        <c:minorTickMark val="none"/>
        <c:tickLblPos val="nextTo"/>
        <c:crossAx val="392654848"/>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297931508561428E-2"/>
          <c:y val="7.4799505794515025E-2"/>
          <c:w val="0.91960947321215258"/>
          <c:h val="0.63285046811673706"/>
        </c:manualLayout>
      </c:layout>
      <c:barChart>
        <c:barDir val="col"/>
        <c:grouping val="clustered"/>
        <c:varyColors val="0"/>
        <c:ser>
          <c:idx val="0"/>
          <c:order val="0"/>
          <c:tx>
            <c:strRef>
              <c:f>Arkusz1!$B$1</c:f>
              <c:strCache>
                <c:ptCount val="1"/>
                <c:pt idx="0">
                  <c:v>Seria 3</c:v>
                </c:pt>
              </c:strCache>
            </c:strRef>
          </c:tx>
          <c:invertIfNegative val="0"/>
          <c:dLbls>
            <c:dLbl>
              <c:idx val="0"/>
              <c:layout>
                <c:manualLayout>
                  <c:x val="-2.4177951597259221E-3"/>
                  <c:y val="5.2160947206343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6C-4E31-8CEA-1FA09BD16C72}"/>
                </c:ext>
              </c:extLst>
            </c:dLbl>
            <c:dLbl>
              <c:idx val="1"/>
              <c:layout>
                <c:manualLayout>
                  <c:x val="2.4761469841474292E-3"/>
                  <c:y val="3.6283914128453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6C-4E31-8CEA-1FA09BD16C72}"/>
                </c:ext>
              </c:extLst>
            </c:dLbl>
            <c:dLbl>
              <c:idx val="2"/>
              <c:layout>
                <c:manualLayout>
                  <c:x val="4.2802197520273701E-3"/>
                  <c:y val="1.9444515356032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6C-4E31-8CEA-1FA09BD16C72}"/>
                </c:ext>
              </c:extLst>
            </c:dLbl>
            <c:dLbl>
              <c:idx val="3"/>
              <c:layout>
                <c:manualLayout>
                  <c:x val="-5.0873257256297839E-3"/>
                  <c:y val="1.27283857190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6C-4E31-8CEA-1FA09BD16C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29</c:v>
                </c:pt>
                <c:pt idx="1">
                  <c:v>25</c:v>
                </c:pt>
                <c:pt idx="2">
                  <c:v>34</c:v>
                </c:pt>
              </c:numCache>
            </c:numRef>
          </c:val>
          <c:extLst>
            <c:ext xmlns:c16="http://schemas.microsoft.com/office/drawing/2014/chart" uri="{C3380CC4-5D6E-409C-BE32-E72D297353CC}">
              <c16:uniqueId val="{00000004-4B6C-4E31-8CEA-1FA09BD16C72}"/>
            </c:ext>
          </c:extLst>
        </c:ser>
        <c:dLbls>
          <c:showLegendKey val="0"/>
          <c:showVal val="0"/>
          <c:showCatName val="0"/>
          <c:showSerName val="0"/>
          <c:showPercent val="0"/>
          <c:showBubbleSize val="0"/>
        </c:dLbls>
        <c:gapWidth val="150"/>
        <c:axId val="332162048"/>
        <c:axId val="321411840"/>
      </c:barChart>
      <c:catAx>
        <c:axId val="332162048"/>
        <c:scaling>
          <c:orientation val="minMax"/>
        </c:scaling>
        <c:delete val="0"/>
        <c:axPos val="b"/>
        <c:numFmt formatCode="General" sourceLinked="1"/>
        <c:majorTickMark val="out"/>
        <c:minorTickMark val="none"/>
        <c:tickLblPos val="nextTo"/>
        <c:crossAx val="321411840"/>
        <c:crosses val="autoZero"/>
        <c:auto val="1"/>
        <c:lblAlgn val="ctr"/>
        <c:lblOffset val="100"/>
        <c:noMultiLvlLbl val="0"/>
      </c:catAx>
      <c:valAx>
        <c:axId val="321411840"/>
        <c:scaling>
          <c:orientation val="minMax"/>
          <c:max val="40"/>
          <c:min val="0"/>
        </c:scaling>
        <c:delete val="0"/>
        <c:axPos val="l"/>
        <c:majorGridlines/>
        <c:numFmt formatCode="General" sourceLinked="1"/>
        <c:majorTickMark val="out"/>
        <c:minorTickMark val="none"/>
        <c:tickLblPos val="nextTo"/>
        <c:crossAx val="33216204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97994862258404E-2"/>
          <c:y val="4.7526358475263583E-2"/>
          <c:w val="0.91960947321215258"/>
          <c:h val="0.65382815025855556"/>
        </c:manualLayout>
      </c:layout>
      <c:barChart>
        <c:barDir val="col"/>
        <c:grouping val="clustered"/>
        <c:varyColors val="0"/>
        <c:ser>
          <c:idx val="0"/>
          <c:order val="0"/>
          <c:tx>
            <c:strRef>
              <c:f>Arkusz1!$B$1</c:f>
              <c:strCache>
                <c:ptCount val="1"/>
                <c:pt idx="0">
                  <c:v>narkomania</c:v>
                </c:pt>
              </c:strCache>
            </c:strRef>
          </c:tx>
          <c:invertIfNegative val="0"/>
          <c:dLbls>
            <c:dLbl>
              <c:idx val="0"/>
              <c:layout>
                <c:manualLayout>
                  <c:x val="9.2914333932219938E-6"/>
                  <c:y val="3.81709528798170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B4-4A49-8620-CCDCB3FCBFF6}"/>
                </c:ext>
              </c:extLst>
            </c:dLbl>
            <c:dLbl>
              <c:idx val="1"/>
              <c:layout>
                <c:manualLayout>
                  <c:x val="-6.7943426832090641E-3"/>
                  <c:y val="2.72765279145558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B4-4A49-8620-CCDCB3FCBFF6}"/>
                </c:ext>
              </c:extLst>
            </c:dLbl>
            <c:dLbl>
              <c:idx val="2"/>
              <c:layout>
                <c:manualLayout>
                  <c:x val="-5.4144979122558857E-4"/>
                  <c:y val="3.123637898508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B4-4A49-8620-CCDCB3FCBFF6}"/>
                </c:ext>
              </c:extLst>
            </c:dLbl>
            <c:dLbl>
              <c:idx val="3"/>
              <c:layout>
                <c:manualLayout>
                  <c:x val="-2.42445978004203E-4"/>
                  <c:y val="2.0966635053490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B4-4A49-8620-CCDCB3FCBFF6}"/>
                </c:ext>
              </c:extLst>
            </c:dLbl>
            <c:dLbl>
              <c:idx val="4"/>
              <c:layout>
                <c:manualLayout>
                  <c:x val="0"/>
                  <c:y val="-1.7241379310344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B4-4A49-8620-CCDCB3FCBF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3</c:v>
                </c:pt>
                <c:pt idx="1">
                  <c:v>6</c:v>
                </c:pt>
                <c:pt idx="2">
                  <c:v>3</c:v>
                </c:pt>
              </c:numCache>
            </c:numRef>
          </c:val>
          <c:extLst>
            <c:ext xmlns:c16="http://schemas.microsoft.com/office/drawing/2014/chart" uri="{C3380CC4-5D6E-409C-BE32-E72D297353CC}">
              <c16:uniqueId val="{00000005-CBB4-4A49-8620-CCDCB3FCBFF6}"/>
            </c:ext>
          </c:extLst>
        </c:ser>
        <c:ser>
          <c:idx val="1"/>
          <c:order val="1"/>
          <c:tx>
            <c:strRef>
              <c:f>Arkusz1!$C$1</c:f>
              <c:strCache>
                <c:ptCount val="1"/>
                <c:pt idx="0">
                  <c:v>alkoholizm</c:v>
                </c:pt>
              </c:strCache>
            </c:strRef>
          </c:tx>
          <c:invertIfNegative val="0"/>
          <c:dLbls>
            <c:dLbl>
              <c:idx val="1"/>
              <c:layout>
                <c:manualLayout>
                  <c:x val="0"/>
                  <c:y val="4.376297495886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B4-4A49-8620-CCDCB3FCBFF6}"/>
                </c:ext>
              </c:extLst>
            </c:dLbl>
            <c:dLbl>
              <c:idx val="2"/>
              <c:layout>
                <c:manualLayout>
                  <c:x val="0"/>
                  <c:y val="3.6466274438864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B4-4A49-8620-CCDCB3FCBF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Arkusz1!$C$2:$C$4</c:f>
              <c:numCache>
                <c:formatCode>General</c:formatCode>
                <c:ptCount val="3"/>
                <c:pt idx="0">
                  <c:v>50</c:v>
                </c:pt>
                <c:pt idx="1">
                  <c:v>80</c:v>
                </c:pt>
                <c:pt idx="2">
                  <c:v>74</c:v>
                </c:pt>
              </c:numCache>
            </c:numRef>
          </c:val>
          <c:extLst>
            <c:ext xmlns:c16="http://schemas.microsoft.com/office/drawing/2014/chart" uri="{C3380CC4-5D6E-409C-BE32-E72D297353CC}">
              <c16:uniqueId val="{00000008-CBB4-4A49-8620-CCDCB3FCBFF6}"/>
            </c:ext>
          </c:extLst>
        </c:ser>
        <c:dLbls>
          <c:showLegendKey val="0"/>
          <c:showVal val="0"/>
          <c:showCatName val="0"/>
          <c:showSerName val="0"/>
          <c:showPercent val="0"/>
          <c:showBubbleSize val="0"/>
        </c:dLbls>
        <c:gapWidth val="150"/>
        <c:axId val="360571392"/>
        <c:axId val="322232896"/>
      </c:barChart>
      <c:catAx>
        <c:axId val="360571392"/>
        <c:scaling>
          <c:orientation val="minMax"/>
        </c:scaling>
        <c:delete val="0"/>
        <c:axPos val="b"/>
        <c:numFmt formatCode="General" sourceLinked="1"/>
        <c:majorTickMark val="out"/>
        <c:minorTickMark val="none"/>
        <c:tickLblPos val="nextTo"/>
        <c:crossAx val="322232896"/>
        <c:crosses val="autoZero"/>
        <c:auto val="1"/>
        <c:lblAlgn val="ctr"/>
        <c:lblOffset val="100"/>
        <c:noMultiLvlLbl val="0"/>
      </c:catAx>
      <c:valAx>
        <c:axId val="322232896"/>
        <c:scaling>
          <c:orientation val="minMax"/>
        </c:scaling>
        <c:delete val="0"/>
        <c:axPos val="l"/>
        <c:majorGridlines/>
        <c:numFmt formatCode="General" sourceLinked="1"/>
        <c:majorTickMark val="out"/>
        <c:minorTickMark val="none"/>
        <c:tickLblPos val="nextTo"/>
        <c:crossAx val="360571392"/>
        <c:crosses val="autoZero"/>
        <c:crossBetween val="between"/>
      </c:valAx>
    </c:plotArea>
    <c:legend>
      <c:legendPos val="b"/>
      <c:layout>
        <c:manualLayout>
          <c:xMode val="edge"/>
          <c:yMode val="edge"/>
          <c:x val="0.33508754289391562"/>
          <c:y val="0.86417687372411778"/>
          <c:w val="0.33446833482940247"/>
          <c:h val="0.11865640151907197"/>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40124858189694"/>
          <c:y val="3.23865814710389E-2"/>
          <c:w val="0.6527987954993999"/>
          <c:h val="0.46903607209427267"/>
        </c:manualLayout>
      </c:layout>
      <c:barChart>
        <c:barDir val="col"/>
        <c:grouping val="clustered"/>
        <c:varyColors val="0"/>
        <c:ser>
          <c:idx val="0"/>
          <c:order val="0"/>
          <c:tx>
            <c:strRef>
              <c:f>Arkusz1!$B$1</c:f>
              <c:strCache>
                <c:ptCount val="1"/>
                <c:pt idx="0">
                  <c:v>psycholog</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575</c:v>
                </c:pt>
                <c:pt idx="1">
                  <c:v>441</c:v>
                </c:pt>
                <c:pt idx="2">
                  <c:v>654</c:v>
                </c:pt>
              </c:numCache>
            </c:numRef>
          </c:val>
          <c:extLst>
            <c:ext xmlns:c16="http://schemas.microsoft.com/office/drawing/2014/chart" uri="{C3380CC4-5D6E-409C-BE32-E72D297353CC}">
              <c16:uniqueId val="{00000000-2ED4-4EF6-BABB-35CF95E47F31}"/>
            </c:ext>
          </c:extLst>
        </c:ser>
        <c:ser>
          <c:idx val="1"/>
          <c:order val="1"/>
          <c:tx>
            <c:strRef>
              <c:f>Arkusz1!$C$1</c:f>
              <c:strCache>
                <c:ptCount val="1"/>
                <c:pt idx="0">
                  <c:v>pedagog terapeuta</c:v>
                </c:pt>
              </c:strCache>
            </c:strRef>
          </c:tx>
          <c:invertIfNegative val="0"/>
          <c:dPt>
            <c:idx val="0"/>
            <c:invertIfNegative val="0"/>
            <c:bubble3D val="0"/>
            <c:extLst>
              <c:ext xmlns:c16="http://schemas.microsoft.com/office/drawing/2014/chart" uri="{C3380CC4-5D6E-409C-BE32-E72D297353CC}">
                <c16:uniqueId val="{00000001-2ED4-4EF6-BABB-35CF95E47F31}"/>
              </c:ext>
            </c:extLst>
          </c:dPt>
          <c:cat>
            <c:numRef>
              <c:f>Arkusz1!$A$2:$A$4</c:f>
              <c:numCache>
                <c:formatCode>General</c:formatCode>
                <c:ptCount val="3"/>
                <c:pt idx="0">
                  <c:v>2019</c:v>
                </c:pt>
                <c:pt idx="1">
                  <c:v>2020</c:v>
                </c:pt>
                <c:pt idx="2">
                  <c:v>2021</c:v>
                </c:pt>
              </c:numCache>
            </c:numRef>
          </c:cat>
          <c:val>
            <c:numRef>
              <c:f>Arkusz1!$C$2:$C$4</c:f>
              <c:numCache>
                <c:formatCode>General</c:formatCode>
                <c:ptCount val="3"/>
                <c:pt idx="0">
                  <c:v>544</c:v>
                </c:pt>
                <c:pt idx="1">
                  <c:v>553</c:v>
                </c:pt>
                <c:pt idx="2">
                  <c:v>687</c:v>
                </c:pt>
              </c:numCache>
            </c:numRef>
          </c:val>
          <c:extLst>
            <c:ext xmlns:c16="http://schemas.microsoft.com/office/drawing/2014/chart" uri="{C3380CC4-5D6E-409C-BE32-E72D297353CC}">
              <c16:uniqueId val="{00000002-2ED4-4EF6-BABB-35CF95E47F31}"/>
            </c:ext>
          </c:extLst>
        </c:ser>
        <c:ser>
          <c:idx val="2"/>
          <c:order val="2"/>
          <c:tx>
            <c:strRef>
              <c:f>Arkusz1!$D$1</c:f>
              <c:strCache>
                <c:ptCount val="1"/>
                <c:pt idx="0">
                  <c:v>radca prawny</c:v>
                </c:pt>
              </c:strCache>
            </c:strRef>
          </c:tx>
          <c:invertIfNegative val="0"/>
          <c:cat>
            <c:numRef>
              <c:f>Arkusz1!$A$2:$A$4</c:f>
              <c:numCache>
                <c:formatCode>General</c:formatCode>
                <c:ptCount val="3"/>
                <c:pt idx="0">
                  <c:v>2019</c:v>
                </c:pt>
                <c:pt idx="1">
                  <c:v>2020</c:v>
                </c:pt>
                <c:pt idx="2">
                  <c:v>2021</c:v>
                </c:pt>
              </c:numCache>
            </c:numRef>
          </c:cat>
          <c:val>
            <c:numRef>
              <c:f>Arkusz1!$D$2:$D$4</c:f>
              <c:numCache>
                <c:formatCode>General</c:formatCode>
                <c:ptCount val="3"/>
                <c:pt idx="0">
                  <c:v>10</c:v>
                </c:pt>
                <c:pt idx="1">
                  <c:v>8</c:v>
                </c:pt>
                <c:pt idx="2">
                  <c:v>36</c:v>
                </c:pt>
              </c:numCache>
            </c:numRef>
          </c:val>
          <c:extLst>
            <c:ext xmlns:c16="http://schemas.microsoft.com/office/drawing/2014/chart" uri="{C3380CC4-5D6E-409C-BE32-E72D297353CC}">
              <c16:uniqueId val="{00000003-2ED4-4EF6-BABB-35CF95E47F31}"/>
            </c:ext>
          </c:extLst>
        </c:ser>
        <c:dLbls>
          <c:showLegendKey val="0"/>
          <c:showVal val="0"/>
          <c:showCatName val="0"/>
          <c:showSerName val="0"/>
          <c:showPercent val="0"/>
          <c:showBubbleSize val="0"/>
        </c:dLbls>
        <c:gapWidth val="150"/>
        <c:axId val="279082496"/>
        <c:axId val="322234624"/>
      </c:barChart>
      <c:lineChart>
        <c:grouping val="standard"/>
        <c:varyColors val="0"/>
        <c:ser>
          <c:idx val="3"/>
          <c:order val="3"/>
          <c:tx>
            <c:strRef>
              <c:f>Arkusz1!$E$1</c:f>
              <c:strCache>
                <c:ptCount val="1"/>
                <c:pt idx="0">
                  <c:v>grupa psychoedukacyjna</c:v>
                </c:pt>
              </c:strCache>
            </c:strRef>
          </c:tx>
          <c:cat>
            <c:numRef>
              <c:f>Arkusz1!$A$2:$A$4</c:f>
              <c:numCache>
                <c:formatCode>General</c:formatCode>
                <c:ptCount val="3"/>
                <c:pt idx="0">
                  <c:v>2019</c:v>
                </c:pt>
                <c:pt idx="1">
                  <c:v>2020</c:v>
                </c:pt>
                <c:pt idx="2">
                  <c:v>2021</c:v>
                </c:pt>
              </c:numCache>
            </c:numRef>
          </c:cat>
          <c:val>
            <c:numRef>
              <c:f>Arkusz1!$E$2:$E$4</c:f>
              <c:numCache>
                <c:formatCode>General</c:formatCode>
                <c:ptCount val="3"/>
                <c:pt idx="0">
                  <c:v>225</c:v>
                </c:pt>
                <c:pt idx="1">
                  <c:v>49</c:v>
                </c:pt>
                <c:pt idx="2">
                  <c:v>177</c:v>
                </c:pt>
              </c:numCache>
            </c:numRef>
          </c:val>
          <c:smooth val="0"/>
          <c:extLst>
            <c:ext xmlns:c16="http://schemas.microsoft.com/office/drawing/2014/chart" uri="{C3380CC4-5D6E-409C-BE32-E72D297353CC}">
              <c16:uniqueId val="{00000004-2ED4-4EF6-BABB-35CF95E47F31}"/>
            </c:ext>
          </c:extLst>
        </c:ser>
        <c:ser>
          <c:idx val="4"/>
          <c:order val="4"/>
          <c:tx>
            <c:strRef>
              <c:f>Arkusz1!$F$1</c:f>
              <c:strCache>
                <c:ptCount val="1"/>
                <c:pt idx="0">
                  <c:v>grupa pogłębiona</c:v>
                </c:pt>
              </c:strCache>
            </c:strRef>
          </c:tx>
          <c:cat>
            <c:numRef>
              <c:f>Arkusz1!$A$2:$A$4</c:f>
              <c:numCache>
                <c:formatCode>General</c:formatCode>
                <c:ptCount val="3"/>
                <c:pt idx="0">
                  <c:v>2019</c:v>
                </c:pt>
                <c:pt idx="1">
                  <c:v>2020</c:v>
                </c:pt>
                <c:pt idx="2">
                  <c:v>2021</c:v>
                </c:pt>
              </c:numCache>
            </c:numRef>
          </c:cat>
          <c:val>
            <c:numRef>
              <c:f>Arkusz1!$F$2:$F$4</c:f>
              <c:numCache>
                <c:formatCode>General</c:formatCode>
                <c:ptCount val="3"/>
                <c:pt idx="0">
                  <c:v>604</c:v>
                </c:pt>
                <c:pt idx="1">
                  <c:v>311</c:v>
                </c:pt>
                <c:pt idx="2">
                  <c:v>337</c:v>
                </c:pt>
              </c:numCache>
            </c:numRef>
          </c:val>
          <c:smooth val="0"/>
          <c:extLst>
            <c:ext xmlns:c16="http://schemas.microsoft.com/office/drawing/2014/chart" uri="{C3380CC4-5D6E-409C-BE32-E72D297353CC}">
              <c16:uniqueId val="{00000005-2ED4-4EF6-BABB-35CF95E47F31}"/>
            </c:ext>
          </c:extLst>
        </c:ser>
        <c:ser>
          <c:idx val="5"/>
          <c:order val="5"/>
          <c:tx>
            <c:strRef>
              <c:f>Arkusz1!$G$1</c:f>
              <c:strCache>
                <c:ptCount val="1"/>
                <c:pt idx="0">
                  <c:v>grupa współuzależnionych</c:v>
                </c:pt>
              </c:strCache>
            </c:strRef>
          </c:tx>
          <c:cat>
            <c:numRef>
              <c:f>Arkusz1!$A$2:$A$4</c:f>
              <c:numCache>
                <c:formatCode>General</c:formatCode>
                <c:ptCount val="3"/>
                <c:pt idx="0">
                  <c:v>2019</c:v>
                </c:pt>
                <c:pt idx="1">
                  <c:v>2020</c:v>
                </c:pt>
                <c:pt idx="2">
                  <c:v>2021</c:v>
                </c:pt>
              </c:numCache>
            </c:numRef>
          </c:cat>
          <c:val>
            <c:numRef>
              <c:f>Arkusz1!$G$2:$G$4</c:f>
              <c:numCache>
                <c:formatCode>General</c:formatCode>
                <c:ptCount val="3"/>
                <c:pt idx="0">
                  <c:v>238</c:v>
                </c:pt>
                <c:pt idx="1">
                  <c:v>128</c:v>
                </c:pt>
                <c:pt idx="2">
                  <c:v>24</c:v>
                </c:pt>
              </c:numCache>
            </c:numRef>
          </c:val>
          <c:smooth val="0"/>
          <c:extLst>
            <c:ext xmlns:c16="http://schemas.microsoft.com/office/drawing/2014/chart" uri="{C3380CC4-5D6E-409C-BE32-E72D297353CC}">
              <c16:uniqueId val="{00000006-2ED4-4EF6-BABB-35CF95E47F31}"/>
            </c:ext>
          </c:extLst>
        </c:ser>
        <c:dLbls>
          <c:showLegendKey val="0"/>
          <c:showVal val="0"/>
          <c:showCatName val="0"/>
          <c:showSerName val="0"/>
          <c:showPercent val="0"/>
          <c:showBubbleSize val="0"/>
        </c:dLbls>
        <c:marker val="1"/>
        <c:smooth val="0"/>
        <c:axId val="279082496"/>
        <c:axId val="322234624"/>
      </c:lineChart>
      <c:catAx>
        <c:axId val="279082496"/>
        <c:scaling>
          <c:orientation val="minMax"/>
        </c:scaling>
        <c:delete val="0"/>
        <c:axPos val="b"/>
        <c:numFmt formatCode="General" sourceLinked="1"/>
        <c:majorTickMark val="none"/>
        <c:minorTickMark val="none"/>
        <c:tickLblPos val="nextTo"/>
        <c:crossAx val="322234624"/>
        <c:crosses val="autoZero"/>
        <c:auto val="1"/>
        <c:lblAlgn val="ctr"/>
        <c:lblOffset val="100"/>
        <c:noMultiLvlLbl val="0"/>
      </c:catAx>
      <c:valAx>
        <c:axId val="322234624"/>
        <c:scaling>
          <c:orientation val="minMax"/>
        </c:scaling>
        <c:delete val="0"/>
        <c:axPos val="l"/>
        <c:majorGridlines/>
        <c:numFmt formatCode="General" sourceLinked="1"/>
        <c:majorTickMark val="none"/>
        <c:minorTickMark val="none"/>
        <c:tickLblPos val="nextTo"/>
        <c:crossAx val="279082496"/>
        <c:crosses val="autoZero"/>
        <c:crossBetween val="between"/>
        <c:majorUnit val="200"/>
      </c:val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rodzice</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114</c:v>
                </c:pt>
                <c:pt idx="1">
                  <c:v>50</c:v>
                </c:pt>
                <c:pt idx="2">
                  <c:v>79</c:v>
                </c:pt>
              </c:numCache>
            </c:numRef>
          </c:val>
          <c:extLst>
            <c:ext xmlns:c16="http://schemas.microsoft.com/office/drawing/2014/chart" uri="{C3380CC4-5D6E-409C-BE32-E72D297353CC}">
              <c16:uniqueId val="{00000000-0DA1-4EA7-86D0-DF82AB5BD17A}"/>
            </c:ext>
          </c:extLst>
        </c:ser>
        <c:ser>
          <c:idx val="1"/>
          <c:order val="1"/>
          <c:tx>
            <c:strRef>
              <c:f>Arkusz1!$C$1</c:f>
              <c:strCache>
                <c:ptCount val="1"/>
                <c:pt idx="0">
                  <c:v>nauczyciele</c:v>
                </c:pt>
              </c:strCache>
            </c:strRef>
          </c:tx>
          <c:invertIfNegative val="0"/>
          <c:cat>
            <c:numRef>
              <c:f>Arkusz1!$A$2:$A$4</c:f>
              <c:numCache>
                <c:formatCode>General</c:formatCode>
                <c:ptCount val="3"/>
                <c:pt idx="0">
                  <c:v>2019</c:v>
                </c:pt>
                <c:pt idx="1">
                  <c:v>2020</c:v>
                </c:pt>
                <c:pt idx="2">
                  <c:v>2021</c:v>
                </c:pt>
              </c:numCache>
            </c:numRef>
          </c:cat>
          <c:val>
            <c:numRef>
              <c:f>Arkusz1!$C$2:$C$4</c:f>
              <c:numCache>
                <c:formatCode>General</c:formatCode>
                <c:ptCount val="3"/>
                <c:pt idx="0">
                  <c:v>134</c:v>
                </c:pt>
                <c:pt idx="1">
                  <c:v>24</c:v>
                </c:pt>
                <c:pt idx="2">
                  <c:v>60</c:v>
                </c:pt>
              </c:numCache>
            </c:numRef>
          </c:val>
          <c:extLst>
            <c:ext xmlns:c16="http://schemas.microsoft.com/office/drawing/2014/chart" uri="{C3380CC4-5D6E-409C-BE32-E72D297353CC}">
              <c16:uniqueId val="{00000001-0DA1-4EA7-86D0-DF82AB5BD17A}"/>
            </c:ext>
          </c:extLst>
        </c:ser>
        <c:dLbls>
          <c:showLegendKey val="0"/>
          <c:showVal val="0"/>
          <c:showCatName val="0"/>
          <c:showSerName val="0"/>
          <c:showPercent val="0"/>
          <c:showBubbleSize val="0"/>
        </c:dLbls>
        <c:gapWidth val="150"/>
        <c:axId val="279083520"/>
        <c:axId val="322236352"/>
      </c:barChart>
      <c:catAx>
        <c:axId val="279083520"/>
        <c:scaling>
          <c:orientation val="minMax"/>
        </c:scaling>
        <c:delete val="0"/>
        <c:axPos val="b"/>
        <c:numFmt formatCode="General" sourceLinked="1"/>
        <c:majorTickMark val="none"/>
        <c:minorTickMark val="none"/>
        <c:tickLblPos val="nextTo"/>
        <c:crossAx val="322236352"/>
        <c:crosses val="autoZero"/>
        <c:auto val="1"/>
        <c:lblAlgn val="ctr"/>
        <c:lblOffset val="100"/>
        <c:noMultiLvlLbl val="0"/>
      </c:catAx>
      <c:valAx>
        <c:axId val="322236352"/>
        <c:scaling>
          <c:orientation val="minMax"/>
          <c:min val="0"/>
        </c:scaling>
        <c:delete val="0"/>
        <c:axPos val="l"/>
        <c:majorGridlines/>
        <c:numFmt formatCode="General" sourceLinked="1"/>
        <c:majorTickMark val="none"/>
        <c:minorTickMark val="none"/>
        <c:tickLblPos val="nextTo"/>
        <c:crossAx val="27908352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wartość</c:v>
                </c:pt>
              </c:strCache>
            </c:strRef>
          </c:tx>
          <c:invertIfNegative val="0"/>
          <c:cat>
            <c:numRef>
              <c:f>Arkusz1!$A$2:$A$4</c:f>
              <c:numCache>
                <c:formatCode>General</c:formatCode>
                <c:ptCount val="3"/>
                <c:pt idx="0">
                  <c:v>2019</c:v>
                </c:pt>
                <c:pt idx="1">
                  <c:v>2020</c:v>
                </c:pt>
                <c:pt idx="2">
                  <c:v>2021</c:v>
                </c:pt>
              </c:numCache>
            </c:numRef>
          </c:cat>
          <c:val>
            <c:numRef>
              <c:f>Arkusz1!$B$2:$B$4</c:f>
              <c:numCache>
                <c:formatCode>_("zł"* #,##0.00_);_("zł"* \(#,##0.00\);_("zł"* "-"??_);_(@_)</c:formatCode>
                <c:ptCount val="3"/>
                <c:pt idx="0">
                  <c:v>1861.43</c:v>
                </c:pt>
                <c:pt idx="1">
                  <c:v>1921.8</c:v>
                </c:pt>
                <c:pt idx="2">
                  <c:v>2073.0500000000002</c:v>
                </c:pt>
              </c:numCache>
            </c:numRef>
          </c:val>
          <c:extLst>
            <c:ext xmlns:c16="http://schemas.microsoft.com/office/drawing/2014/chart" uri="{C3380CC4-5D6E-409C-BE32-E72D297353CC}">
              <c16:uniqueId val="{00000000-137B-4E16-9110-AB7FE68A1DE8}"/>
            </c:ext>
          </c:extLst>
        </c:ser>
        <c:dLbls>
          <c:showLegendKey val="0"/>
          <c:showVal val="0"/>
          <c:showCatName val="0"/>
          <c:showSerName val="0"/>
          <c:showPercent val="0"/>
          <c:showBubbleSize val="0"/>
        </c:dLbls>
        <c:gapWidth val="150"/>
        <c:axId val="360573440"/>
        <c:axId val="322237504"/>
      </c:barChart>
      <c:catAx>
        <c:axId val="360573440"/>
        <c:scaling>
          <c:orientation val="minMax"/>
        </c:scaling>
        <c:delete val="0"/>
        <c:axPos val="b"/>
        <c:numFmt formatCode="General" sourceLinked="1"/>
        <c:majorTickMark val="none"/>
        <c:minorTickMark val="none"/>
        <c:tickLblPos val="nextTo"/>
        <c:crossAx val="322237504"/>
        <c:crosses val="autoZero"/>
        <c:auto val="1"/>
        <c:lblAlgn val="ctr"/>
        <c:lblOffset val="100"/>
        <c:noMultiLvlLbl val="0"/>
      </c:catAx>
      <c:valAx>
        <c:axId val="322237504"/>
        <c:scaling>
          <c:orientation val="minMax"/>
        </c:scaling>
        <c:delete val="0"/>
        <c:axPos val="l"/>
        <c:majorGridlines/>
        <c:numFmt formatCode="_(&quot;zł&quot;* #,##0.00_);_(&quot;zł&quot;* \(#,##0.00\);_(&quot;zł&quot;* &quot;-&quot;??_);_(@_)" sourceLinked="0"/>
        <c:majorTickMark val="none"/>
        <c:minorTickMark val="none"/>
        <c:tickLblPos val="nextTo"/>
        <c:crossAx val="360573440"/>
        <c:crosses val="autoZero"/>
        <c:crossBetween val="between"/>
        <c:majorUnit val="3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8464541918564"/>
          <c:y val="4.8279670517187859E-2"/>
          <c:w val="0.78383685872294095"/>
          <c:h val="0.465713436147279"/>
        </c:manualLayout>
      </c:layout>
      <c:lineChart>
        <c:grouping val="standard"/>
        <c:varyColors val="0"/>
        <c:ser>
          <c:idx val="0"/>
          <c:order val="0"/>
          <c:tx>
            <c:strRef>
              <c:f>Arkusz1!$B$1</c:f>
              <c:strCache>
                <c:ptCount val="1"/>
                <c:pt idx="0">
                  <c:v>powiat</c:v>
                </c:pt>
              </c:strCache>
            </c:strRef>
          </c:tx>
          <c:cat>
            <c:numRef>
              <c:f>Arkusz1!$A$2:$A$4</c:f>
              <c:numCache>
                <c:formatCode>General</c:formatCode>
                <c:ptCount val="3"/>
                <c:pt idx="0">
                  <c:v>2019</c:v>
                </c:pt>
                <c:pt idx="1">
                  <c:v>2020</c:v>
                </c:pt>
                <c:pt idx="2">
                  <c:v>2021</c:v>
                </c:pt>
              </c:numCache>
            </c:numRef>
          </c:cat>
          <c:val>
            <c:numRef>
              <c:f>Arkusz1!$B$2:$B$4</c:f>
              <c:numCache>
                <c:formatCode>0.0%</c:formatCode>
                <c:ptCount val="3"/>
                <c:pt idx="0">
                  <c:v>7.0000000000000007E-2</c:v>
                </c:pt>
                <c:pt idx="1">
                  <c:v>8.2000000000000003E-2</c:v>
                </c:pt>
                <c:pt idx="2">
                  <c:v>6.2E-2</c:v>
                </c:pt>
              </c:numCache>
            </c:numRef>
          </c:val>
          <c:smooth val="0"/>
          <c:extLst>
            <c:ext xmlns:c16="http://schemas.microsoft.com/office/drawing/2014/chart" uri="{C3380CC4-5D6E-409C-BE32-E72D297353CC}">
              <c16:uniqueId val="{00000000-8AD8-417D-B0E7-E520AC254270}"/>
            </c:ext>
          </c:extLst>
        </c:ser>
        <c:ser>
          <c:idx val="1"/>
          <c:order val="1"/>
          <c:tx>
            <c:strRef>
              <c:f>Arkusz1!$C$1</c:f>
              <c:strCache>
                <c:ptCount val="1"/>
                <c:pt idx="0">
                  <c:v>województwo</c:v>
                </c:pt>
              </c:strCache>
            </c:strRef>
          </c:tx>
          <c:cat>
            <c:numRef>
              <c:f>Arkusz1!$A$2:$A$4</c:f>
              <c:numCache>
                <c:formatCode>General</c:formatCode>
                <c:ptCount val="3"/>
                <c:pt idx="0">
                  <c:v>2019</c:v>
                </c:pt>
                <c:pt idx="1">
                  <c:v>2020</c:v>
                </c:pt>
                <c:pt idx="2">
                  <c:v>2021</c:v>
                </c:pt>
              </c:numCache>
            </c:numRef>
          </c:cat>
          <c:val>
            <c:numRef>
              <c:f>Arkusz1!$C$2:$C$4</c:f>
              <c:numCache>
                <c:formatCode>0.0%</c:formatCode>
                <c:ptCount val="3"/>
                <c:pt idx="0">
                  <c:v>7.9000000000000001E-2</c:v>
                </c:pt>
                <c:pt idx="1">
                  <c:v>0.09</c:v>
                </c:pt>
                <c:pt idx="2">
                  <c:v>7.6999999999999999E-2</c:v>
                </c:pt>
              </c:numCache>
            </c:numRef>
          </c:val>
          <c:smooth val="0"/>
          <c:extLst>
            <c:ext xmlns:c16="http://schemas.microsoft.com/office/drawing/2014/chart" uri="{C3380CC4-5D6E-409C-BE32-E72D297353CC}">
              <c16:uniqueId val="{00000001-8AD8-417D-B0E7-E520AC254270}"/>
            </c:ext>
          </c:extLst>
        </c:ser>
        <c:ser>
          <c:idx val="2"/>
          <c:order val="2"/>
          <c:tx>
            <c:strRef>
              <c:f>Arkusz1!$D$1</c:f>
              <c:strCache>
                <c:ptCount val="1"/>
                <c:pt idx="0">
                  <c:v>Polska</c:v>
                </c:pt>
              </c:strCache>
            </c:strRef>
          </c:tx>
          <c:cat>
            <c:numRef>
              <c:f>Arkusz1!$A$2:$A$4</c:f>
              <c:numCache>
                <c:formatCode>General</c:formatCode>
                <c:ptCount val="3"/>
                <c:pt idx="0">
                  <c:v>2019</c:v>
                </c:pt>
                <c:pt idx="1">
                  <c:v>2020</c:v>
                </c:pt>
                <c:pt idx="2">
                  <c:v>2021</c:v>
                </c:pt>
              </c:numCache>
            </c:numRef>
          </c:cat>
          <c:val>
            <c:numRef>
              <c:f>Arkusz1!$D$2:$D$4</c:f>
              <c:numCache>
                <c:formatCode>0.0%</c:formatCode>
                <c:ptCount val="3"/>
                <c:pt idx="0">
                  <c:v>5.1999999999999998E-2</c:v>
                </c:pt>
                <c:pt idx="1">
                  <c:v>6.3E-2</c:v>
                </c:pt>
                <c:pt idx="2">
                  <c:v>5.3999999999999999E-2</c:v>
                </c:pt>
              </c:numCache>
            </c:numRef>
          </c:val>
          <c:smooth val="0"/>
          <c:extLst>
            <c:ext xmlns:c16="http://schemas.microsoft.com/office/drawing/2014/chart" uri="{C3380CC4-5D6E-409C-BE32-E72D297353CC}">
              <c16:uniqueId val="{00000002-8AD8-417D-B0E7-E520AC254270}"/>
            </c:ext>
          </c:extLst>
        </c:ser>
        <c:dLbls>
          <c:showLegendKey val="0"/>
          <c:showVal val="0"/>
          <c:showCatName val="0"/>
          <c:showSerName val="0"/>
          <c:showPercent val="0"/>
          <c:showBubbleSize val="0"/>
        </c:dLbls>
        <c:marker val="1"/>
        <c:smooth val="0"/>
        <c:axId val="255747584"/>
        <c:axId val="271654912"/>
      </c:lineChart>
      <c:catAx>
        <c:axId val="255747584"/>
        <c:scaling>
          <c:orientation val="minMax"/>
        </c:scaling>
        <c:delete val="0"/>
        <c:axPos val="b"/>
        <c:numFmt formatCode="General" sourceLinked="1"/>
        <c:majorTickMark val="none"/>
        <c:minorTickMark val="none"/>
        <c:tickLblPos val="nextTo"/>
        <c:crossAx val="271654912"/>
        <c:crosses val="autoZero"/>
        <c:auto val="1"/>
        <c:lblAlgn val="ctr"/>
        <c:lblOffset val="100"/>
        <c:noMultiLvlLbl val="0"/>
      </c:catAx>
      <c:valAx>
        <c:axId val="271654912"/>
        <c:scaling>
          <c:orientation val="minMax"/>
        </c:scaling>
        <c:delete val="0"/>
        <c:axPos val="l"/>
        <c:majorGridlines/>
        <c:numFmt formatCode="0.0%" sourceLinked="1"/>
        <c:majorTickMark val="none"/>
        <c:minorTickMark val="none"/>
        <c:tickLblPos val="nextTo"/>
        <c:crossAx val="255747584"/>
        <c:crosses val="autoZero"/>
        <c:crossBetween val="between"/>
        <c:majorUnit val="2.5000000000000005E-2"/>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lokale gastronomiczne</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26</c:v>
                </c:pt>
                <c:pt idx="1">
                  <c:v>27</c:v>
                </c:pt>
                <c:pt idx="2">
                  <c:v>27</c:v>
                </c:pt>
              </c:numCache>
            </c:numRef>
          </c:val>
          <c:extLst>
            <c:ext xmlns:c16="http://schemas.microsoft.com/office/drawing/2014/chart" uri="{C3380CC4-5D6E-409C-BE32-E72D297353CC}">
              <c16:uniqueId val="{00000000-6510-469B-A583-01DA3E0A36F3}"/>
            </c:ext>
          </c:extLst>
        </c:ser>
        <c:ser>
          <c:idx val="1"/>
          <c:order val="1"/>
          <c:tx>
            <c:strRef>
              <c:f>Arkusz1!$C$1</c:f>
              <c:strCache>
                <c:ptCount val="1"/>
                <c:pt idx="0">
                  <c:v>sklepy</c:v>
                </c:pt>
              </c:strCache>
            </c:strRef>
          </c:tx>
          <c:invertIfNegative val="0"/>
          <c:cat>
            <c:numRef>
              <c:f>Arkusz1!$A$2:$A$4</c:f>
              <c:numCache>
                <c:formatCode>General</c:formatCode>
                <c:ptCount val="3"/>
                <c:pt idx="0">
                  <c:v>2019</c:v>
                </c:pt>
                <c:pt idx="1">
                  <c:v>2020</c:v>
                </c:pt>
                <c:pt idx="2">
                  <c:v>2021</c:v>
                </c:pt>
              </c:numCache>
            </c:numRef>
          </c:cat>
          <c:val>
            <c:numRef>
              <c:f>Arkusz1!$C$2:$C$4</c:f>
              <c:numCache>
                <c:formatCode>General</c:formatCode>
                <c:ptCount val="3"/>
                <c:pt idx="0">
                  <c:v>66</c:v>
                </c:pt>
                <c:pt idx="1">
                  <c:v>68</c:v>
                </c:pt>
                <c:pt idx="2">
                  <c:v>68</c:v>
                </c:pt>
              </c:numCache>
            </c:numRef>
          </c:val>
          <c:extLst>
            <c:ext xmlns:c16="http://schemas.microsoft.com/office/drawing/2014/chart" uri="{C3380CC4-5D6E-409C-BE32-E72D297353CC}">
              <c16:uniqueId val="{00000001-6510-469B-A583-01DA3E0A36F3}"/>
            </c:ext>
          </c:extLst>
        </c:ser>
        <c:dLbls>
          <c:showLegendKey val="0"/>
          <c:showVal val="0"/>
          <c:showCatName val="0"/>
          <c:showSerName val="0"/>
          <c:showPercent val="0"/>
          <c:showBubbleSize val="0"/>
        </c:dLbls>
        <c:gapWidth val="150"/>
        <c:axId val="277367808"/>
        <c:axId val="322239232"/>
      </c:barChart>
      <c:catAx>
        <c:axId val="277367808"/>
        <c:scaling>
          <c:orientation val="minMax"/>
        </c:scaling>
        <c:delete val="0"/>
        <c:axPos val="b"/>
        <c:numFmt formatCode="General" sourceLinked="1"/>
        <c:majorTickMark val="none"/>
        <c:minorTickMark val="none"/>
        <c:tickLblPos val="nextTo"/>
        <c:crossAx val="322239232"/>
        <c:crosses val="autoZero"/>
        <c:auto val="1"/>
        <c:lblAlgn val="ctr"/>
        <c:lblOffset val="100"/>
        <c:noMultiLvlLbl val="0"/>
      </c:catAx>
      <c:valAx>
        <c:axId val="322239232"/>
        <c:scaling>
          <c:orientation val="minMax"/>
        </c:scaling>
        <c:delete val="0"/>
        <c:axPos val="l"/>
        <c:majorGridlines/>
        <c:numFmt formatCode="General" sourceLinked="1"/>
        <c:majorTickMark val="none"/>
        <c:minorTickMark val="none"/>
        <c:tickLblPos val="nextTo"/>
        <c:crossAx val="2773678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100"/>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mieszkańców</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314</c:v>
                </c:pt>
                <c:pt idx="1">
                  <c:v>302</c:v>
                </c:pt>
                <c:pt idx="2">
                  <c:v>300</c:v>
                </c:pt>
              </c:numCache>
            </c:numRef>
          </c:val>
          <c:extLst>
            <c:ext xmlns:c16="http://schemas.microsoft.com/office/drawing/2014/chart" uri="{C3380CC4-5D6E-409C-BE32-E72D297353CC}">
              <c16:uniqueId val="{00000000-9CAF-4258-8209-2D4CD3FE64D2}"/>
            </c:ext>
          </c:extLst>
        </c:ser>
        <c:dLbls>
          <c:showLegendKey val="0"/>
          <c:showVal val="0"/>
          <c:showCatName val="0"/>
          <c:showSerName val="0"/>
          <c:showPercent val="0"/>
          <c:showBubbleSize val="0"/>
        </c:dLbls>
        <c:gapWidth val="150"/>
        <c:axId val="332163072"/>
        <c:axId val="386196032"/>
      </c:barChart>
      <c:catAx>
        <c:axId val="332163072"/>
        <c:scaling>
          <c:orientation val="minMax"/>
        </c:scaling>
        <c:delete val="0"/>
        <c:axPos val="b"/>
        <c:numFmt formatCode="General" sourceLinked="1"/>
        <c:majorTickMark val="none"/>
        <c:minorTickMark val="none"/>
        <c:tickLblPos val="nextTo"/>
        <c:crossAx val="386196032"/>
        <c:crosses val="autoZero"/>
        <c:auto val="1"/>
        <c:lblAlgn val="ctr"/>
        <c:lblOffset val="100"/>
        <c:noMultiLvlLbl val="0"/>
      </c:catAx>
      <c:valAx>
        <c:axId val="386196032"/>
        <c:scaling>
          <c:orientation val="minMax"/>
        </c:scaling>
        <c:delete val="0"/>
        <c:axPos val="l"/>
        <c:majorGridlines/>
        <c:numFmt formatCode="General" sourceLinked="1"/>
        <c:majorTickMark val="none"/>
        <c:minorTickMark val="none"/>
        <c:tickLblPos val="nextTo"/>
        <c:crossAx val="33216307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100"/>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81716919531406E-2"/>
          <c:y val="5.9334995598440028E-2"/>
          <c:w val="0.90118793077694559"/>
          <c:h val="0.74437100984866855"/>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711487947424332E-3"/>
                  <c:y val="4.2504352685289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8C-44FD-A3A1-2A73CB6A61F3}"/>
                </c:ext>
              </c:extLst>
            </c:dLbl>
            <c:dLbl>
              <c:idx val="1"/>
              <c:layout>
                <c:manualLayout>
                  <c:x val="0"/>
                  <c:y val="4.0334874739570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8C-44FD-A3A1-2A73CB6A61F3}"/>
                </c:ext>
              </c:extLst>
            </c:dLbl>
            <c:dLbl>
              <c:idx val="2"/>
              <c:layout>
                <c:manualLayout>
                  <c:x val="0"/>
                  <c:y val="5.0418593424462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8C-44FD-A3A1-2A73CB6A61F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3</c:v>
                </c:pt>
                <c:pt idx="1">
                  <c:v>12</c:v>
                </c:pt>
                <c:pt idx="2">
                  <c:v>7</c:v>
                </c:pt>
              </c:numCache>
            </c:numRef>
          </c:val>
          <c:extLst>
            <c:ext xmlns:c16="http://schemas.microsoft.com/office/drawing/2014/chart" uri="{C3380CC4-5D6E-409C-BE32-E72D297353CC}">
              <c16:uniqueId val="{00000003-478C-44FD-A3A1-2A73CB6A61F3}"/>
            </c:ext>
          </c:extLst>
        </c:ser>
        <c:dLbls>
          <c:showLegendKey val="0"/>
          <c:showVal val="0"/>
          <c:showCatName val="0"/>
          <c:showSerName val="0"/>
          <c:showPercent val="0"/>
          <c:showBubbleSize val="0"/>
        </c:dLbls>
        <c:gapWidth val="150"/>
        <c:axId val="278231552"/>
        <c:axId val="386197760"/>
      </c:barChart>
      <c:catAx>
        <c:axId val="278231552"/>
        <c:scaling>
          <c:orientation val="minMax"/>
        </c:scaling>
        <c:delete val="0"/>
        <c:axPos val="b"/>
        <c:numFmt formatCode="General" sourceLinked="1"/>
        <c:majorTickMark val="out"/>
        <c:minorTickMark val="none"/>
        <c:tickLblPos val="nextTo"/>
        <c:crossAx val="386197760"/>
        <c:crosses val="autoZero"/>
        <c:auto val="1"/>
        <c:lblAlgn val="ctr"/>
        <c:lblOffset val="100"/>
        <c:noMultiLvlLbl val="0"/>
      </c:catAx>
      <c:valAx>
        <c:axId val="386197760"/>
        <c:scaling>
          <c:orientation val="minMax"/>
          <c:min val="0"/>
        </c:scaling>
        <c:delete val="0"/>
        <c:axPos val="l"/>
        <c:majorGridlines/>
        <c:numFmt formatCode="General" sourceLinked="1"/>
        <c:majorTickMark val="out"/>
        <c:minorTickMark val="none"/>
        <c:tickLblPos val="nextTo"/>
        <c:crossAx val="278231552"/>
        <c:crosses val="autoZero"/>
        <c:crossBetween val="between"/>
        <c:majorUnit val="6"/>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rodzin 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135</c:v>
                </c:pt>
                <c:pt idx="1">
                  <c:v>146</c:v>
                </c:pt>
                <c:pt idx="2">
                  <c:v>162</c:v>
                </c:pt>
              </c:numCache>
            </c:numRef>
          </c:val>
          <c:extLst>
            <c:ext xmlns:c16="http://schemas.microsoft.com/office/drawing/2014/chart" uri="{C3380CC4-5D6E-409C-BE32-E72D297353CC}">
              <c16:uniqueId val="{00000000-E41B-48AE-B8E4-1BE17D32C18B}"/>
            </c:ext>
          </c:extLst>
        </c:ser>
        <c:dLbls>
          <c:showLegendKey val="0"/>
          <c:showVal val="0"/>
          <c:showCatName val="0"/>
          <c:showSerName val="0"/>
          <c:showPercent val="0"/>
          <c:showBubbleSize val="0"/>
        </c:dLbls>
        <c:gapWidth val="150"/>
        <c:axId val="281575936"/>
        <c:axId val="386199488"/>
      </c:barChart>
      <c:lineChart>
        <c:grouping val="standard"/>
        <c:varyColors val="0"/>
        <c:ser>
          <c:idx val="1"/>
          <c:order val="1"/>
          <c:tx>
            <c:strRef>
              <c:f>Arkusz1!$C$1</c:f>
              <c:strCache>
                <c:ptCount val="1"/>
                <c:pt idx="0">
                  <c:v>w danym roku</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91</c:v>
                </c:pt>
                <c:pt idx="1">
                  <c:v>90</c:v>
                </c:pt>
                <c:pt idx="2">
                  <c:v>100</c:v>
                </c:pt>
              </c:numCache>
            </c:numRef>
          </c:val>
          <c:smooth val="0"/>
          <c:extLst>
            <c:ext xmlns:c16="http://schemas.microsoft.com/office/drawing/2014/chart" uri="{C3380CC4-5D6E-409C-BE32-E72D297353CC}">
              <c16:uniqueId val="{00000001-E41B-48AE-B8E4-1BE17D32C18B}"/>
            </c:ext>
          </c:extLst>
        </c:ser>
        <c:ser>
          <c:idx val="2"/>
          <c:order val="2"/>
          <c:tx>
            <c:strRef>
              <c:f>Arkusz1!$D$1</c:f>
              <c:strCache>
                <c:ptCount val="1"/>
                <c:pt idx="0">
                  <c:v>liczba kontynuowanych NK</c:v>
                </c:pt>
              </c:strCache>
            </c:strRef>
          </c:tx>
          <c:cat>
            <c:numRef>
              <c:f>Arkusz1!$A$2:$A$4</c:f>
              <c:numCache>
                <c:formatCode>General</c:formatCode>
                <c:ptCount val="3"/>
                <c:pt idx="0">
                  <c:v>2019</c:v>
                </c:pt>
                <c:pt idx="1">
                  <c:v>2020</c:v>
                </c:pt>
                <c:pt idx="2">
                  <c:v>2021</c:v>
                </c:pt>
              </c:numCache>
            </c:numRef>
          </c:cat>
          <c:val>
            <c:numRef>
              <c:f>Arkusz1!$D$2:$D$4</c:f>
              <c:numCache>
                <c:formatCode>General</c:formatCode>
                <c:ptCount val="3"/>
                <c:pt idx="0">
                  <c:v>44</c:v>
                </c:pt>
                <c:pt idx="1">
                  <c:v>56</c:v>
                </c:pt>
                <c:pt idx="2">
                  <c:v>62</c:v>
                </c:pt>
              </c:numCache>
            </c:numRef>
          </c:val>
          <c:smooth val="0"/>
          <c:extLst>
            <c:ext xmlns:c16="http://schemas.microsoft.com/office/drawing/2014/chart" uri="{C3380CC4-5D6E-409C-BE32-E72D297353CC}">
              <c16:uniqueId val="{00000002-E41B-48AE-B8E4-1BE17D32C18B}"/>
            </c:ext>
          </c:extLst>
        </c:ser>
        <c:dLbls>
          <c:showLegendKey val="0"/>
          <c:showVal val="0"/>
          <c:showCatName val="0"/>
          <c:showSerName val="0"/>
          <c:showPercent val="0"/>
          <c:showBubbleSize val="0"/>
        </c:dLbls>
        <c:marker val="1"/>
        <c:smooth val="0"/>
        <c:axId val="281575936"/>
        <c:axId val="386199488"/>
      </c:lineChart>
      <c:catAx>
        <c:axId val="281575936"/>
        <c:scaling>
          <c:orientation val="minMax"/>
        </c:scaling>
        <c:delete val="0"/>
        <c:axPos val="b"/>
        <c:numFmt formatCode="General" sourceLinked="1"/>
        <c:majorTickMark val="none"/>
        <c:minorTickMark val="none"/>
        <c:tickLblPos val="nextTo"/>
        <c:crossAx val="386199488"/>
        <c:crosses val="autoZero"/>
        <c:auto val="1"/>
        <c:lblAlgn val="ctr"/>
        <c:lblOffset val="100"/>
        <c:noMultiLvlLbl val="0"/>
      </c:catAx>
      <c:valAx>
        <c:axId val="386199488"/>
        <c:scaling>
          <c:orientation val="minMax"/>
          <c:min val="0"/>
        </c:scaling>
        <c:delete val="0"/>
        <c:axPos val="l"/>
        <c:majorGridlines/>
        <c:numFmt formatCode="General" sourceLinked="1"/>
        <c:majorTickMark val="none"/>
        <c:minorTickMark val="none"/>
        <c:tickLblPos val="nextTo"/>
        <c:crossAx val="281575936"/>
        <c:crosses val="autoZero"/>
        <c:crossBetween val="between"/>
        <c:majorUnit val="1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88</c:v>
                </c:pt>
                <c:pt idx="1">
                  <c:v>84</c:v>
                </c:pt>
                <c:pt idx="2">
                  <c:v>90</c:v>
                </c:pt>
              </c:numCache>
            </c:numRef>
          </c:val>
          <c:extLst>
            <c:ext xmlns:c16="http://schemas.microsoft.com/office/drawing/2014/chart" uri="{C3380CC4-5D6E-409C-BE32-E72D297353CC}">
              <c16:uniqueId val="{00000000-1BB8-47FE-9816-38B3C897E05F}"/>
            </c:ext>
          </c:extLst>
        </c:ser>
        <c:ser>
          <c:idx val="1"/>
          <c:order val="1"/>
          <c:tx>
            <c:strRef>
              <c:f>Arkusz1!$C$1</c:f>
              <c:strCache>
                <c:ptCount val="1"/>
                <c:pt idx="0">
                  <c:v>z powodu ustania przemocy w rodzinie </c:v>
                </c:pt>
              </c:strCache>
            </c:strRef>
          </c:tx>
          <c:invertIfNegative val="0"/>
          <c:cat>
            <c:numRef>
              <c:f>Arkusz1!$A$2:$A$4</c:f>
              <c:numCache>
                <c:formatCode>General</c:formatCode>
                <c:ptCount val="3"/>
                <c:pt idx="0">
                  <c:v>2019</c:v>
                </c:pt>
                <c:pt idx="1">
                  <c:v>2020</c:v>
                </c:pt>
                <c:pt idx="2">
                  <c:v>2021</c:v>
                </c:pt>
              </c:numCache>
            </c:numRef>
          </c:cat>
          <c:val>
            <c:numRef>
              <c:f>Arkusz1!$C$2:$C$4</c:f>
              <c:numCache>
                <c:formatCode>General</c:formatCode>
                <c:ptCount val="3"/>
                <c:pt idx="0">
                  <c:v>76</c:v>
                </c:pt>
                <c:pt idx="1">
                  <c:v>56</c:v>
                </c:pt>
                <c:pt idx="2">
                  <c:v>62</c:v>
                </c:pt>
              </c:numCache>
            </c:numRef>
          </c:val>
          <c:extLst>
            <c:ext xmlns:c16="http://schemas.microsoft.com/office/drawing/2014/chart" uri="{C3380CC4-5D6E-409C-BE32-E72D297353CC}">
              <c16:uniqueId val="{00000001-1BB8-47FE-9816-38B3C897E05F}"/>
            </c:ext>
          </c:extLst>
        </c:ser>
        <c:ser>
          <c:idx val="2"/>
          <c:order val="2"/>
          <c:tx>
            <c:strRef>
              <c:f>Arkusz1!$D$1</c:f>
              <c:strCache>
                <c:ptCount val="1"/>
                <c:pt idx="0">
                  <c:v>z powodu braku zasadności podejmowania działań</c:v>
                </c:pt>
              </c:strCache>
            </c:strRef>
          </c:tx>
          <c:invertIfNegative val="0"/>
          <c:cat>
            <c:numRef>
              <c:f>Arkusz1!$A$2:$A$4</c:f>
              <c:numCache>
                <c:formatCode>General</c:formatCode>
                <c:ptCount val="3"/>
                <c:pt idx="0">
                  <c:v>2019</c:v>
                </c:pt>
                <c:pt idx="1">
                  <c:v>2020</c:v>
                </c:pt>
                <c:pt idx="2">
                  <c:v>2021</c:v>
                </c:pt>
              </c:numCache>
            </c:numRef>
          </c:cat>
          <c:val>
            <c:numRef>
              <c:f>Arkusz1!$D$2:$D$4</c:f>
              <c:numCache>
                <c:formatCode>General</c:formatCode>
                <c:ptCount val="3"/>
                <c:pt idx="0">
                  <c:v>12</c:v>
                </c:pt>
                <c:pt idx="1">
                  <c:v>28</c:v>
                </c:pt>
                <c:pt idx="2">
                  <c:v>28</c:v>
                </c:pt>
              </c:numCache>
            </c:numRef>
          </c:val>
          <c:extLst>
            <c:ext xmlns:c16="http://schemas.microsoft.com/office/drawing/2014/chart" uri="{C3380CC4-5D6E-409C-BE32-E72D297353CC}">
              <c16:uniqueId val="{00000002-1BB8-47FE-9816-38B3C897E05F}"/>
            </c:ext>
          </c:extLst>
        </c:ser>
        <c:dLbls>
          <c:showLegendKey val="0"/>
          <c:showVal val="0"/>
          <c:showCatName val="0"/>
          <c:showSerName val="0"/>
          <c:showPercent val="0"/>
          <c:showBubbleSize val="0"/>
        </c:dLbls>
        <c:gapWidth val="150"/>
        <c:axId val="278232064"/>
        <c:axId val="386201216"/>
      </c:barChart>
      <c:catAx>
        <c:axId val="278232064"/>
        <c:scaling>
          <c:orientation val="minMax"/>
        </c:scaling>
        <c:delete val="0"/>
        <c:axPos val="b"/>
        <c:numFmt formatCode="General" sourceLinked="1"/>
        <c:majorTickMark val="none"/>
        <c:minorTickMark val="none"/>
        <c:tickLblPos val="nextTo"/>
        <c:crossAx val="386201216"/>
        <c:crosses val="autoZero"/>
        <c:auto val="1"/>
        <c:lblAlgn val="ctr"/>
        <c:lblOffset val="100"/>
        <c:noMultiLvlLbl val="0"/>
      </c:catAx>
      <c:valAx>
        <c:axId val="386201216"/>
        <c:scaling>
          <c:orientation val="minMax"/>
          <c:min val="0"/>
        </c:scaling>
        <c:delete val="0"/>
        <c:axPos val="l"/>
        <c:majorGridlines/>
        <c:numFmt formatCode="General" sourceLinked="1"/>
        <c:majorTickMark val="none"/>
        <c:minorTickMark val="none"/>
        <c:tickLblPos val="nextTo"/>
        <c:crossAx val="278232064"/>
        <c:crosses val="autoZero"/>
        <c:crossBetween val="between"/>
        <c:majorUnit val="5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7956659555"/>
          <c:y val="4.7670796486040862E-2"/>
          <c:w val="0.65582237715912328"/>
          <c:h val="0.41668667847078961"/>
        </c:manualLayout>
      </c:layout>
      <c:lineChart>
        <c:grouping val="standard"/>
        <c:varyColors val="0"/>
        <c:ser>
          <c:idx val="0"/>
          <c:order val="0"/>
          <c:tx>
            <c:strRef>
              <c:f>Arkusz1!$B$1</c:f>
              <c:strCache>
                <c:ptCount val="1"/>
                <c:pt idx="0">
                  <c:v>psychiczna</c:v>
                </c:pt>
              </c:strCache>
            </c:strRef>
          </c:tx>
          <c:cat>
            <c:numRef>
              <c:f>Arkusz1!$A$2:$A$4</c:f>
              <c:numCache>
                <c:formatCode>General</c:formatCode>
                <c:ptCount val="3"/>
                <c:pt idx="0">
                  <c:v>2019</c:v>
                </c:pt>
                <c:pt idx="1">
                  <c:v>2020</c:v>
                </c:pt>
                <c:pt idx="2">
                  <c:v>2021</c:v>
                </c:pt>
              </c:numCache>
            </c:numRef>
          </c:cat>
          <c:val>
            <c:numRef>
              <c:f>Arkusz1!$B$2:$B$4</c:f>
              <c:numCache>
                <c:formatCode>General</c:formatCode>
                <c:ptCount val="3"/>
                <c:pt idx="0">
                  <c:v>48</c:v>
                </c:pt>
                <c:pt idx="1">
                  <c:v>78</c:v>
                </c:pt>
                <c:pt idx="2">
                  <c:v>201</c:v>
                </c:pt>
              </c:numCache>
            </c:numRef>
          </c:val>
          <c:smooth val="0"/>
          <c:extLst>
            <c:ext xmlns:c16="http://schemas.microsoft.com/office/drawing/2014/chart" uri="{C3380CC4-5D6E-409C-BE32-E72D297353CC}">
              <c16:uniqueId val="{00000000-D183-4D97-ABD8-2721DB37A575}"/>
            </c:ext>
          </c:extLst>
        </c:ser>
        <c:ser>
          <c:idx val="1"/>
          <c:order val="1"/>
          <c:tx>
            <c:strRef>
              <c:f>Arkusz1!$C$1</c:f>
              <c:strCache>
                <c:ptCount val="1"/>
                <c:pt idx="0">
                  <c:v>fizyczna</c:v>
                </c:pt>
              </c:strCache>
            </c:strRef>
          </c:tx>
          <c:dPt>
            <c:idx val="0"/>
            <c:bubble3D val="0"/>
            <c:extLst>
              <c:ext xmlns:c16="http://schemas.microsoft.com/office/drawing/2014/chart" uri="{C3380CC4-5D6E-409C-BE32-E72D297353CC}">
                <c16:uniqueId val="{00000001-D183-4D97-ABD8-2721DB37A575}"/>
              </c:ext>
            </c:extLst>
          </c:dPt>
          <c:cat>
            <c:numRef>
              <c:f>Arkusz1!$A$2:$A$4</c:f>
              <c:numCache>
                <c:formatCode>General</c:formatCode>
                <c:ptCount val="3"/>
                <c:pt idx="0">
                  <c:v>2019</c:v>
                </c:pt>
                <c:pt idx="1">
                  <c:v>2020</c:v>
                </c:pt>
                <c:pt idx="2">
                  <c:v>2021</c:v>
                </c:pt>
              </c:numCache>
            </c:numRef>
          </c:cat>
          <c:val>
            <c:numRef>
              <c:f>Arkusz1!$C$2:$C$4</c:f>
              <c:numCache>
                <c:formatCode>General</c:formatCode>
                <c:ptCount val="3"/>
                <c:pt idx="0">
                  <c:v>35</c:v>
                </c:pt>
                <c:pt idx="1">
                  <c:v>36</c:v>
                </c:pt>
                <c:pt idx="2">
                  <c:v>62</c:v>
                </c:pt>
              </c:numCache>
            </c:numRef>
          </c:val>
          <c:smooth val="0"/>
          <c:extLst>
            <c:ext xmlns:c16="http://schemas.microsoft.com/office/drawing/2014/chart" uri="{C3380CC4-5D6E-409C-BE32-E72D297353CC}">
              <c16:uniqueId val="{00000002-D183-4D97-ABD8-2721DB37A575}"/>
            </c:ext>
          </c:extLst>
        </c:ser>
        <c:ser>
          <c:idx val="2"/>
          <c:order val="2"/>
          <c:tx>
            <c:strRef>
              <c:f>Arkusz1!$D$1</c:f>
              <c:strCache>
                <c:ptCount val="1"/>
                <c:pt idx="0">
                  <c:v>seksualna</c:v>
                </c:pt>
              </c:strCache>
            </c:strRef>
          </c:tx>
          <c:cat>
            <c:numRef>
              <c:f>Arkusz1!$A$2:$A$4</c:f>
              <c:numCache>
                <c:formatCode>General</c:formatCode>
                <c:ptCount val="3"/>
                <c:pt idx="0">
                  <c:v>2019</c:v>
                </c:pt>
                <c:pt idx="1">
                  <c:v>2020</c:v>
                </c:pt>
                <c:pt idx="2">
                  <c:v>2021</c:v>
                </c:pt>
              </c:numCache>
            </c:numRef>
          </c:cat>
          <c:val>
            <c:numRef>
              <c:f>Arkusz1!$D$2:$D$4</c:f>
              <c:numCache>
                <c:formatCode>General</c:formatCode>
                <c:ptCount val="3"/>
                <c:pt idx="0">
                  <c:v>6</c:v>
                </c:pt>
                <c:pt idx="1">
                  <c:v>3</c:v>
                </c:pt>
                <c:pt idx="2">
                  <c:v>12</c:v>
                </c:pt>
              </c:numCache>
            </c:numRef>
          </c:val>
          <c:smooth val="0"/>
          <c:extLst>
            <c:ext xmlns:c16="http://schemas.microsoft.com/office/drawing/2014/chart" uri="{C3380CC4-5D6E-409C-BE32-E72D297353CC}">
              <c16:uniqueId val="{00000003-D183-4D97-ABD8-2721DB37A575}"/>
            </c:ext>
          </c:extLst>
        </c:ser>
        <c:ser>
          <c:idx val="3"/>
          <c:order val="3"/>
          <c:tx>
            <c:strRef>
              <c:f>Arkusz1!$E$1</c:f>
              <c:strCache>
                <c:ptCount val="1"/>
                <c:pt idx="0">
                  <c:v>ekonomiczna</c:v>
                </c:pt>
              </c:strCache>
            </c:strRef>
          </c:tx>
          <c:cat>
            <c:numRef>
              <c:f>Arkusz1!$A$2:$A$4</c:f>
              <c:numCache>
                <c:formatCode>General</c:formatCode>
                <c:ptCount val="3"/>
                <c:pt idx="0">
                  <c:v>2019</c:v>
                </c:pt>
                <c:pt idx="1">
                  <c:v>2020</c:v>
                </c:pt>
                <c:pt idx="2">
                  <c:v>2021</c:v>
                </c:pt>
              </c:numCache>
            </c:numRef>
          </c:cat>
          <c:val>
            <c:numRef>
              <c:f>Arkusz1!$E$2:$E$4</c:f>
              <c:numCache>
                <c:formatCode>General</c:formatCode>
                <c:ptCount val="3"/>
                <c:pt idx="0">
                  <c:v>0</c:v>
                </c:pt>
                <c:pt idx="1">
                  <c:v>3</c:v>
                </c:pt>
                <c:pt idx="2">
                  <c:v>25</c:v>
                </c:pt>
              </c:numCache>
            </c:numRef>
          </c:val>
          <c:smooth val="0"/>
          <c:extLst>
            <c:ext xmlns:c16="http://schemas.microsoft.com/office/drawing/2014/chart" uri="{C3380CC4-5D6E-409C-BE32-E72D297353CC}">
              <c16:uniqueId val="{00000004-D183-4D97-ABD8-2721DB37A575}"/>
            </c:ext>
          </c:extLst>
        </c:ser>
        <c:dLbls>
          <c:showLegendKey val="0"/>
          <c:showVal val="0"/>
          <c:showCatName val="0"/>
          <c:showSerName val="0"/>
          <c:showPercent val="0"/>
          <c:showBubbleSize val="0"/>
        </c:dLbls>
        <c:marker val="1"/>
        <c:smooth val="0"/>
        <c:axId val="278796800"/>
        <c:axId val="386202368"/>
      </c:lineChart>
      <c:catAx>
        <c:axId val="278796800"/>
        <c:scaling>
          <c:orientation val="minMax"/>
        </c:scaling>
        <c:delete val="0"/>
        <c:axPos val="b"/>
        <c:numFmt formatCode="General" sourceLinked="1"/>
        <c:majorTickMark val="none"/>
        <c:minorTickMark val="none"/>
        <c:tickLblPos val="nextTo"/>
        <c:crossAx val="386202368"/>
        <c:crosses val="autoZero"/>
        <c:auto val="1"/>
        <c:lblAlgn val="ctr"/>
        <c:lblOffset val="100"/>
        <c:noMultiLvlLbl val="0"/>
      </c:catAx>
      <c:valAx>
        <c:axId val="386202368"/>
        <c:scaling>
          <c:orientation val="minMax"/>
          <c:max val="250"/>
          <c:min val="0"/>
        </c:scaling>
        <c:delete val="0"/>
        <c:axPos val="l"/>
        <c:majorGridlines/>
        <c:numFmt formatCode="General" sourceLinked="1"/>
        <c:majorTickMark val="none"/>
        <c:minorTickMark val="none"/>
        <c:tickLblPos val="nextTo"/>
        <c:crossAx val="278796800"/>
        <c:crosses val="autoZero"/>
        <c:crossBetween val="between"/>
        <c:majorUnit val="100"/>
      </c:val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94076299024031E-2"/>
          <c:y val="6.7988027731354914E-2"/>
          <c:w val="0.90407991309445734"/>
          <c:h val="0.71607466592449143"/>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0"/>
                  <c:y val="3.4042553191489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68-4FCC-891B-D89C3B03606B}"/>
                </c:ext>
              </c:extLst>
            </c:dLbl>
            <c:dLbl>
              <c:idx val="2"/>
              <c:layout>
                <c:manualLayout>
                  <c:x val="-2.2205464187744226E-3"/>
                  <c:y val="-2.7184277357491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68-4FCC-891B-D89C3B0360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123</c:v>
                </c:pt>
                <c:pt idx="1">
                  <c:v>104</c:v>
                </c:pt>
                <c:pt idx="2">
                  <c:v>88</c:v>
                </c:pt>
              </c:numCache>
            </c:numRef>
          </c:val>
          <c:extLst>
            <c:ext xmlns:c16="http://schemas.microsoft.com/office/drawing/2014/chart" uri="{C3380CC4-5D6E-409C-BE32-E72D297353CC}">
              <c16:uniqueId val="{00000002-9668-4FCC-891B-D89C3B03606B}"/>
            </c:ext>
          </c:extLst>
        </c:ser>
        <c:dLbls>
          <c:showLegendKey val="0"/>
          <c:showVal val="0"/>
          <c:showCatName val="0"/>
          <c:showSerName val="0"/>
          <c:showPercent val="0"/>
          <c:showBubbleSize val="0"/>
        </c:dLbls>
        <c:gapWidth val="150"/>
        <c:axId val="278795776"/>
        <c:axId val="281527424"/>
      </c:barChart>
      <c:catAx>
        <c:axId val="278795776"/>
        <c:scaling>
          <c:orientation val="minMax"/>
        </c:scaling>
        <c:delete val="0"/>
        <c:axPos val="b"/>
        <c:numFmt formatCode="General" sourceLinked="1"/>
        <c:majorTickMark val="out"/>
        <c:minorTickMark val="none"/>
        <c:tickLblPos val="nextTo"/>
        <c:crossAx val="281527424"/>
        <c:crosses val="autoZero"/>
        <c:auto val="1"/>
        <c:lblAlgn val="ctr"/>
        <c:lblOffset val="100"/>
        <c:noMultiLvlLbl val="0"/>
      </c:catAx>
      <c:valAx>
        <c:axId val="281527424"/>
        <c:scaling>
          <c:orientation val="minMax"/>
          <c:min val="0"/>
        </c:scaling>
        <c:delete val="0"/>
        <c:axPos val="l"/>
        <c:majorGridlines/>
        <c:numFmt formatCode="General" sourceLinked="1"/>
        <c:majorTickMark val="out"/>
        <c:minorTickMark val="none"/>
        <c:tickLblPos val="nextTo"/>
        <c:crossAx val="278795776"/>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88425925925921"/>
          <c:y val="4.8504741064916118E-2"/>
          <c:w val="0.73465277777777782"/>
          <c:h val="0.43291485726597662"/>
        </c:manualLayout>
      </c:layout>
      <c:barChart>
        <c:barDir val="col"/>
        <c:grouping val="clustered"/>
        <c:varyColors val="0"/>
        <c:ser>
          <c:idx val="0"/>
          <c:order val="0"/>
          <c:tx>
            <c:strRef>
              <c:f>Arkusz1!$B$1</c:f>
              <c:strCache>
                <c:ptCount val="1"/>
                <c:pt idx="0">
                  <c:v>Masto</c:v>
                </c:pt>
              </c:strCache>
            </c:strRef>
          </c:tx>
          <c:spPr>
            <a:solidFill>
              <a:schemeClr val="accent3"/>
            </a:solidFill>
            <a:ln>
              <a:solidFill>
                <a:schemeClr val="accent3"/>
              </a:solidFill>
            </a:ln>
          </c:spPr>
          <c:invertIfNegative val="0"/>
          <c:cat>
            <c:numRef>
              <c:f>Arkusz1!$A$2:$A$4</c:f>
              <c:numCache>
                <c:formatCode>General</c:formatCode>
                <c:ptCount val="3"/>
                <c:pt idx="0">
                  <c:v>2019</c:v>
                </c:pt>
                <c:pt idx="1">
                  <c:v>2020</c:v>
                </c:pt>
                <c:pt idx="2">
                  <c:v>2021</c:v>
                </c:pt>
              </c:numCache>
            </c:numRef>
          </c:cat>
          <c:val>
            <c:numRef>
              <c:f>Arkusz1!$B$2:$B$4</c:f>
              <c:numCache>
                <c:formatCode>0.0%</c:formatCode>
                <c:ptCount val="3"/>
                <c:pt idx="0">
                  <c:v>0.20599999999999999</c:v>
                </c:pt>
                <c:pt idx="1">
                  <c:v>0.21099999999999999</c:v>
                </c:pt>
                <c:pt idx="2">
                  <c:v>0.217</c:v>
                </c:pt>
              </c:numCache>
            </c:numRef>
          </c:val>
          <c:extLst>
            <c:ext xmlns:c16="http://schemas.microsoft.com/office/drawing/2014/chart" uri="{C3380CC4-5D6E-409C-BE32-E72D297353CC}">
              <c16:uniqueId val="{00000000-2088-4A60-BD0C-92919AFE0B76}"/>
            </c:ext>
          </c:extLst>
        </c:ser>
        <c:ser>
          <c:idx val="1"/>
          <c:order val="1"/>
          <c:tx>
            <c:strRef>
              <c:f>Arkusz1!$C$1</c:f>
              <c:strCache>
                <c:ptCount val="1"/>
                <c:pt idx="0">
                  <c:v>Województwo</c:v>
                </c:pt>
              </c:strCache>
            </c:strRef>
          </c:tx>
          <c:invertIfNegative val="0"/>
          <c:cat>
            <c:numRef>
              <c:f>Arkusz1!$A$2:$A$4</c:f>
              <c:numCache>
                <c:formatCode>General</c:formatCode>
                <c:ptCount val="3"/>
                <c:pt idx="0">
                  <c:v>2019</c:v>
                </c:pt>
                <c:pt idx="1">
                  <c:v>2020</c:v>
                </c:pt>
                <c:pt idx="2">
                  <c:v>2021</c:v>
                </c:pt>
              </c:numCache>
            </c:numRef>
          </c:cat>
          <c:val>
            <c:numRef>
              <c:f>Arkusz1!$C$2:$C$4</c:f>
              <c:numCache>
                <c:formatCode>0.0%</c:formatCode>
                <c:ptCount val="3"/>
                <c:pt idx="0">
                  <c:v>0.216</c:v>
                </c:pt>
                <c:pt idx="1">
                  <c:v>0.221</c:v>
                </c:pt>
                <c:pt idx="2">
                  <c:v>0.22500000000000001</c:v>
                </c:pt>
              </c:numCache>
            </c:numRef>
          </c:val>
          <c:extLst>
            <c:ext xmlns:c16="http://schemas.microsoft.com/office/drawing/2014/chart" uri="{C3380CC4-5D6E-409C-BE32-E72D297353CC}">
              <c16:uniqueId val="{00000001-2088-4A60-BD0C-92919AFE0B76}"/>
            </c:ext>
          </c:extLst>
        </c:ser>
        <c:ser>
          <c:idx val="2"/>
          <c:order val="2"/>
          <c:tx>
            <c:strRef>
              <c:f>Arkusz1!$D$1</c:f>
              <c:strCache>
                <c:ptCount val="1"/>
                <c:pt idx="0">
                  <c:v>Polska</c:v>
                </c:pt>
              </c:strCache>
            </c:strRef>
          </c:tx>
          <c:spPr>
            <a:solidFill>
              <a:schemeClr val="accent1"/>
            </a:solidFill>
          </c:spPr>
          <c:invertIfNegative val="0"/>
          <c:cat>
            <c:numRef>
              <c:f>Arkusz1!$A$2:$A$4</c:f>
              <c:numCache>
                <c:formatCode>General</c:formatCode>
                <c:ptCount val="3"/>
                <c:pt idx="0">
                  <c:v>2019</c:v>
                </c:pt>
                <c:pt idx="1">
                  <c:v>2020</c:v>
                </c:pt>
                <c:pt idx="2">
                  <c:v>2021</c:v>
                </c:pt>
              </c:numCache>
            </c:numRef>
          </c:cat>
          <c:val>
            <c:numRef>
              <c:f>Arkusz1!$D$2:$D$4</c:f>
              <c:numCache>
                <c:formatCode>0.0%</c:formatCode>
                <c:ptCount val="3"/>
                <c:pt idx="0">
                  <c:v>0.219</c:v>
                </c:pt>
                <c:pt idx="1">
                  <c:v>0.223</c:v>
                </c:pt>
                <c:pt idx="2">
                  <c:v>0.22600000000000001</c:v>
                </c:pt>
              </c:numCache>
            </c:numRef>
          </c:val>
          <c:extLst>
            <c:ext xmlns:c16="http://schemas.microsoft.com/office/drawing/2014/chart" uri="{C3380CC4-5D6E-409C-BE32-E72D297353CC}">
              <c16:uniqueId val="{00000002-2088-4A60-BD0C-92919AFE0B76}"/>
            </c:ext>
          </c:extLst>
        </c:ser>
        <c:dLbls>
          <c:showLegendKey val="0"/>
          <c:showVal val="0"/>
          <c:showCatName val="0"/>
          <c:showSerName val="0"/>
          <c:showPercent val="0"/>
          <c:showBubbleSize val="0"/>
        </c:dLbls>
        <c:gapWidth val="150"/>
        <c:axId val="281575424"/>
        <c:axId val="281529152"/>
      </c:barChart>
      <c:catAx>
        <c:axId val="281575424"/>
        <c:scaling>
          <c:orientation val="minMax"/>
        </c:scaling>
        <c:delete val="0"/>
        <c:axPos val="b"/>
        <c:numFmt formatCode="General" sourceLinked="1"/>
        <c:majorTickMark val="none"/>
        <c:minorTickMark val="none"/>
        <c:tickLblPos val="nextTo"/>
        <c:crossAx val="281529152"/>
        <c:crosses val="autoZero"/>
        <c:auto val="1"/>
        <c:lblAlgn val="ctr"/>
        <c:lblOffset val="100"/>
        <c:noMultiLvlLbl val="0"/>
      </c:catAx>
      <c:valAx>
        <c:axId val="281529152"/>
        <c:scaling>
          <c:orientation val="minMax"/>
          <c:max val="0.30000000000000004"/>
          <c:min val="0"/>
        </c:scaling>
        <c:delete val="0"/>
        <c:axPos val="l"/>
        <c:majorGridlines/>
        <c:numFmt formatCode="0.0%" sourceLinked="1"/>
        <c:majorTickMark val="none"/>
        <c:minorTickMark val="none"/>
        <c:tickLblPos val="nextTo"/>
        <c:crossAx val="281575424"/>
        <c:crosses val="autoZero"/>
        <c:crossBetween val="between"/>
        <c:majorUnit val="0.1"/>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Arkusz1!$D$1</c:f>
              <c:strCache>
                <c:ptCount val="1"/>
                <c:pt idx="0">
                  <c:v>ogółem</c:v>
                </c:pt>
              </c:strCache>
            </c:strRef>
          </c:tx>
          <c:spPr>
            <a:solidFill>
              <a:schemeClr val="accent1"/>
            </a:solidFill>
          </c:spPr>
          <c:invertIfNegative val="0"/>
          <c:cat>
            <c:numRef>
              <c:f>Arkusz1!$A$2:$A$4</c:f>
              <c:numCache>
                <c:formatCode>General</c:formatCode>
                <c:ptCount val="3"/>
                <c:pt idx="0">
                  <c:v>2019</c:v>
                </c:pt>
                <c:pt idx="1">
                  <c:v>2020</c:v>
                </c:pt>
                <c:pt idx="2">
                  <c:v>2021</c:v>
                </c:pt>
              </c:numCache>
            </c:numRef>
          </c:cat>
          <c:val>
            <c:numRef>
              <c:f>Arkusz1!$D$2:$D$4</c:f>
              <c:numCache>
                <c:formatCode>General</c:formatCode>
                <c:ptCount val="3"/>
                <c:pt idx="0">
                  <c:v>193</c:v>
                </c:pt>
                <c:pt idx="1">
                  <c:v>170</c:v>
                </c:pt>
                <c:pt idx="2">
                  <c:v>202</c:v>
                </c:pt>
              </c:numCache>
            </c:numRef>
          </c:val>
          <c:extLst>
            <c:ext xmlns:c16="http://schemas.microsoft.com/office/drawing/2014/chart" uri="{C3380CC4-5D6E-409C-BE32-E72D297353CC}">
              <c16:uniqueId val="{00000000-EE96-47AC-83D2-33EAF1C671E8}"/>
            </c:ext>
          </c:extLst>
        </c:ser>
        <c:dLbls>
          <c:showLegendKey val="0"/>
          <c:showVal val="0"/>
          <c:showCatName val="0"/>
          <c:showSerName val="0"/>
          <c:showPercent val="0"/>
          <c:showBubbleSize val="0"/>
        </c:dLbls>
        <c:gapWidth val="150"/>
        <c:axId val="278796288"/>
        <c:axId val="281530880"/>
      </c:barChart>
      <c:lineChart>
        <c:grouping val="standard"/>
        <c:varyColors val="0"/>
        <c:ser>
          <c:idx val="0"/>
          <c:order val="0"/>
          <c:tx>
            <c:strRef>
              <c:f>Arkusz1!$B$1</c:f>
              <c:strCache>
                <c:ptCount val="1"/>
                <c:pt idx="0">
                  <c:v>kobiety</c:v>
                </c:pt>
              </c:strCache>
            </c:strRef>
          </c:tx>
          <c:spPr>
            <a:ln>
              <a:solidFill>
                <a:schemeClr val="accent3"/>
              </a:solidFill>
            </a:ln>
          </c:spPr>
          <c:marker>
            <c:spPr>
              <a:solidFill>
                <a:schemeClr val="accent3"/>
              </a:solidFill>
              <a:ln>
                <a:solidFill>
                  <a:schemeClr val="accent3"/>
                </a:solidFill>
              </a:ln>
            </c:spPr>
          </c:marker>
          <c:cat>
            <c:numRef>
              <c:f>Arkusz1!$A$2:$A$4</c:f>
              <c:numCache>
                <c:formatCode>General</c:formatCode>
                <c:ptCount val="3"/>
                <c:pt idx="0">
                  <c:v>2019</c:v>
                </c:pt>
                <c:pt idx="1">
                  <c:v>2020</c:v>
                </c:pt>
                <c:pt idx="2">
                  <c:v>2021</c:v>
                </c:pt>
              </c:numCache>
            </c:numRef>
          </c:cat>
          <c:val>
            <c:numRef>
              <c:f>Arkusz1!$B$2:$B$4</c:f>
              <c:numCache>
                <c:formatCode>General</c:formatCode>
                <c:ptCount val="3"/>
                <c:pt idx="0">
                  <c:v>147</c:v>
                </c:pt>
                <c:pt idx="1">
                  <c:v>129</c:v>
                </c:pt>
                <c:pt idx="2">
                  <c:v>159</c:v>
                </c:pt>
              </c:numCache>
            </c:numRef>
          </c:val>
          <c:smooth val="0"/>
          <c:extLst>
            <c:ext xmlns:c16="http://schemas.microsoft.com/office/drawing/2014/chart" uri="{C3380CC4-5D6E-409C-BE32-E72D297353CC}">
              <c16:uniqueId val="{00000001-EE96-47AC-83D2-33EAF1C671E8}"/>
            </c:ext>
          </c:extLst>
        </c:ser>
        <c:ser>
          <c:idx val="1"/>
          <c:order val="1"/>
          <c:tx>
            <c:strRef>
              <c:f>Arkusz1!$C$1</c:f>
              <c:strCache>
                <c:ptCount val="1"/>
                <c:pt idx="0">
                  <c:v>mężczyźni</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46</c:v>
                </c:pt>
                <c:pt idx="1">
                  <c:v>41</c:v>
                </c:pt>
                <c:pt idx="2">
                  <c:v>43</c:v>
                </c:pt>
              </c:numCache>
            </c:numRef>
          </c:val>
          <c:smooth val="0"/>
          <c:extLst>
            <c:ext xmlns:c16="http://schemas.microsoft.com/office/drawing/2014/chart" uri="{C3380CC4-5D6E-409C-BE32-E72D297353CC}">
              <c16:uniqueId val="{00000002-EE96-47AC-83D2-33EAF1C671E8}"/>
            </c:ext>
          </c:extLst>
        </c:ser>
        <c:dLbls>
          <c:showLegendKey val="0"/>
          <c:showVal val="0"/>
          <c:showCatName val="0"/>
          <c:showSerName val="0"/>
          <c:showPercent val="0"/>
          <c:showBubbleSize val="0"/>
        </c:dLbls>
        <c:marker val="1"/>
        <c:smooth val="0"/>
        <c:axId val="278796288"/>
        <c:axId val="281530880"/>
      </c:lineChart>
      <c:catAx>
        <c:axId val="278796288"/>
        <c:scaling>
          <c:orientation val="minMax"/>
        </c:scaling>
        <c:delete val="0"/>
        <c:axPos val="b"/>
        <c:numFmt formatCode="General" sourceLinked="1"/>
        <c:majorTickMark val="none"/>
        <c:minorTickMark val="none"/>
        <c:tickLblPos val="nextTo"/>
        <c:crossAx val="281530880"/>
        <c:crosses val="autoZero"/>
        <c:auto val="1"/>
        <c:lblAlgn val="ctr"/>
        <c:lblOffset val="100"/>
        <c:noMultiLvlLbl val="0"/>
      </c:catAx>
      <c:valAx>
        <c:axId val="281530880"/>
        <c:scaling>
          <c:orientation val="minMax"/>
          <c:min val="0"/>
        </c:scaling>
        <c:delete val="0"/>
        <c:axPos val="l"/>
        <c:majorGridlines/>
        <c:numFmt formatCode="General" sourceLinked="1"/>
        <c:majorTickMark val="none"/>
        <c:minorTickMark val="none"/>
        <c:tickLblPos val="nextTo"/>
        <c:crossAx val="278796288"/>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79405456513753E-2"/>
          <c:y val="9.252740221867066E-2"/>
          <c:w val="0.91838911595511119"/>
          <c:h val="0.71122608785462904"/>
        </c:manualLayout>
      </c:layout>
      <c:barChart>
        <c:barDir val="col"/>
        <c:grouping val="clustered"/>
        <c:varyColors val="0"/>
        <c:ser>
          <c:idx val="0"/>
          <c:order val="0"/>
          <c:tx>
            <c:strRef>
              <c:f>Arkusz1!$B$1</c:f>
              <c:strCache>
                <c:ptCount val="1"/>
                <c:pt idx="0">
                  <c:v>liczba osób ogółem</c:v>
                </c:pt>
              </c:strCache>
            </c:strRef>
          </c:tx>
          <c:invertIfNegative val="0"/>
          <c:dLbls>
            <c:dLbl>
              <c:idx val="0"/>
              <c:layout>
                <c:manualLayout>
                  <c:x val="2.9525533845306609E-3"/>
                  <c:y val="3.87580186201385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F2-47D3-B3C3-96F81D4B5C9F}"/>
                </c:ext>
              </c:extLst>
            </c:dLbl>
            <c:dLbl>
              <c:idx val="1"/>
              <c:layout>
                <c:manualLayout>
                  <c:x val="2.5720164609053498E-3"/>
                  <c:y val="3.8419293973795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F2-47D3-B3C3-96F81D4B5C9F}"/>
                </c:ext>
              </c:extLst>
            </c:dLbl>
            <c:dLbl>
              <c:idx val="2"/>
              <c:layout>
                <c:manualLayout>
                  <c:x val="-1.4310132529730081E-3"/>
                  <c:y val="2.89021930283717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F2-47D3-B3C3-96F81D4B5C9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105</c:v>
                </c:pt>
                <c:pt idx="1">
                  <c:v>99</c:v>
                </c:pt>
                <c:pt idx="2">
                  <c:v>104</c:v>
                </c:pt>
              </c:numCache>
            </c:numRef>
          </c:val>
          <c:extLst>
            <c:ext xmlns:c16="http://schemas.microsoft.com/office/drawing/2014/chart" uri="{C3380CC4-5D6E-409C-BE32-E72D297353CC}">
              <c16:uniqueId val="{00000003-3EF2-47D3-B3C3-96F81D4B5C9F}"/>
            </c:ext>
          </c:extLst>
        </c:ser>
        <c:dLbls>
          <c:showLegendKey val="0"/>
          <c:showVal val="0"/>
          <c:showCatName val="0"/>
          <c:showSerName val="0"/>
          <c:showPercent val="0"/>
          <c:showBubbleSize val="0"/>
        </c:dLbls>
        <c:gapWidth val="150"/>
        <c:axId val="278797312"/>
        <c:axId val="281532608"/>
      </c:barChart>
      <c:catAx>
        <c:axId val="278797312"/>
        <c:scaling>
          <c:orientation val="minMax"/>
        </c:scaling>
        <c:delete val="0"/>
        <c:axPos val="b"/>
        <c:numFmt formatCode="General" sourceLinked="1"/>
        <c:majorTickMark val="none"/>
        <c:minorTickMark val="none"/>
        <c:tickLblPos val="nextTo"/>
        <c:crossAx val="281532608"/>
        <c:crosses val="autoZero"/>
        <c:auto val="1"/>
        <c:lblAlgn val="ctr"/>
        <c:lblOffset val="100"/>
        <c:noMultiLvlLbl val="0"/>
      </c:catAx>
      <c:valAx>
        <c:axId val="281532608"/>
        <c:scaling>
          <c:orientation val="minMax"/>
          <c:min val="0"/>
        </c:scaling>
        <c:delete val="0"/>
        <c:axPos val="l"/>
        <c:majorGridlines/>
        <c:numFmt formatCode="General" sourceLinked="1"/>
        <c:majorTickMark val="none"/>
        <c:minorTickMark val="none"/>
        <c:tickLblPos val="nextTo"/>
        <c:crossAx val="278797312"/>
        <c:crosses val="autoZero"/>
        <c:crossBetween val="between"/>
        <c:majorUnit val="4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11836</c:v>
                </c:pt>
                <c:pt idx="1">
                  <c:v>11574</c:v>
                </c:pt>
                <c:pt idx="2">
                  <c:v>11736</c:v>
                </c:pt>
              </c:numCache>
            </c:numRef>
          </c:val>
          <c:extLst>
            <c:ext xmlns:c16="http://schemas.microsoft.com/office/drawing/2014/chart" uri="{C3380CC4-5D6E-409C-BE32-E72D297353CC}">
              <c16:uniqueId val="{00000000-2427-4A8B-9E3D-4FFD8FE452B7}"/>
            </c:ext>
          </c:extLst>
        </c:ser>
        <c:dLbls>
          <c:showLegendKey val="0"/>
          <c:showVal val="0"/>
          <c:showCatName val="0"/>
          <c:showSerName val="0"/>
          <c:showPercent val="0"/>
          <c:showBubbleSize val="0"/>
        </c:dLbls>
        <c:gapWidth val="150"/>
        <c:axId val="267854848"/>
        <c:axId val="271657216"/>
      </c:barChart>
      <c:lineChart>
        <c:grouping val="standard"/>
        <c:varyColors val="0"/>
        <c:ser>
          <c:idx val="1"/>
          <c:order val="1"/>
          <c:tx>
            <c:strRef>
              <c:f>Arkusz1!$C$1</c:f>
              <c:strCache>
                <c:ptCount val="1"/>
                <c:pt idx="0">
                  <c:v>kobiety</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5720</c:v>
                </c:pt>
                <c:pt idx="1">
                  <c:v>5637</c:v>
                </c:pt>
                <c:pt idx="2">
                  <c:v>5609</c:v>
                </c:pt>
              </c:numCache>
            </c:numRef>
          </c:val>
          <c:smooth val="0"/>
          <c:extLst>
            <c:ext xmlns:c16="http://schemas.microsoft.com/office/drawing/2014/chart" uri="{C3380CC4-5D6E-409C-BE32-E72D297353CC}">
              <c16:uniqueId val="{00000001-2427-4A8B-9E3D-4FFD8FE452B7}"/>
            </c:ext>
          </c:extLst>
        </c:ser>
        <c:ser>
          <c:idx val="2"/>
          <c:order val="2"/>
          <c:tx>
            <c:strRef>
              <c:f>Arkusz1!$D$1</c:f>
              <c:strCache>
                <c:ptCount val="1"/>
                <c:pt idx="0">
                  <c:v>mężczyźni</c:v>
                </c:pt>
              </c:strCache>
            </c:strRef>
          </c:tx>
          <c:cat>
            <c:numRef>
              <c:f>Arkusz1!$A$2:$A$4</c:f>
              <c:numCache>
                <c:formatCode>General</c:formatCode>
                <c:ptCount val="3"/>
                <c:pt idx="0">
                  <c:v>2019</c:v>
                </c:pt>
                <c:pt idx="1">
                  <c:v>2020</c:v>
                </c:pt>
                <c:pt idx="2">
                  <c:v>2021</c:v>
                </c:pt>
              </c:numCache>
            </c:numRef>
          </c:cat>
          <c:val>
            <c:numRef>
              <c:f>Arkusz1!$D$2:$D$4</c:f>
              <c:numCache>
                <c:formatCode>General</c:formatCode>
                <c:ptCount val="3"/>
                <c:pt idx="0">
                  <c:v>6116</c:v>
                </c:pt>
                <c:pt idx="1">
                  <c:v>5937</c:v>
                </c:pt>
                <c:pt idx="2">
                  <c:v>6127</c:v>
                </c:pt>
              </c:numCache>
            </c:numRef>
          </c:val>
          <c:smooth val="0"/>
          <c:extLst>
            <c:ext xmlns:c16="http://schemas.microsoft.com/office/drawing/2014/chart" uri="{C3380CC4-5D6E-409C-BE32-E72D297353CC}">
              <c16:uniqueId val="{00000002-2427-4A8B-9E3D-4FFD8FE452B7}"/>
            </c:ext>
          </c:extLst>
        </c:ser>
        <c:dLbls>
          <c:showLegendKey val="0"/>
          <c:showVal val="0"/>
          <c:showCatName val="0"/>
          <c:showSerName val="0"/>
          <c:showPercent val="0"/>
          <c:showBubbleSize val="0"/>
        </c:dLbls>
        <c:marker val="1"/>
        <c:smooth val="0"/>
        <c:axId val="255741440"/>
        <c:axId val="271656640"/>
      </c:lineChart>
      <c:catAx>
        <c:axId val="255741440"/>
        <c:scaling>
          <c:orientation val="minMax"/>
        </c:scaling>
        <c:delete val="0"/>
        <c:axPos val="b"/>
        <c:numFmt formatCode="General" sourceLinked="1"/>
        <c:majorTickMark val="none"/>
        <c:minorTickMark val="none"/>
        <c:tickLblPos val="nextTo"/>
        <c:crossAx val="271656640"/>
        <c:crosses val="autoZero"/>
        <c:auto val="1"/>
        <c:lblAlgn val="ctr"/>
        <c:lblOffset val="100"/>
        <c:noMultiLvlLbl val="0"/>
      </c:catAx>
      <c:valAx>
        <c:axId val="271656640"/>
        <c:scaling>
          <c:orientation val="minMax"/>
          <c:min val="0"/>
        </c:scaling>
        <c:delete val="0"/>
        <c:axPos val="l"/>
        <c:majorGridlines/>
        <c:numFmt formatCode="General" sourceLinked="1"/>
        <c:majorTickMark val="none"/>
        <c:minorTickMark val="none"/>
        <c:tickLblPos val="nextTo"/>
        <c:crossAx val="255741440"/>
        <c:crosses val="autoZero"/>
        <c:crossBetween val="between"/>
        <c:majorUnit val="4000"/>
      </c:valAx>
      <c:valAx>
        <c:axId val="271657216"/>
        <c:scaling>
          <c:orientation val="minMax"/>
        </c:scaling>
        <c:delete val="1"/>
        <c:axPos val="r"/>
        <c:numFmt formatCode="General" sourceLinked="1"/>
        <c:majorTickMark val="out"/>
        <c:minorTickMark val="none"/>
        <c:tickLblPos val="nextTo"/>
        <c:crossAx val="267854848"/>
        <c:crosses val="max"/>
        <c:crossBetween val="between"/>
      </c:valAx>
      <c:catAx>
        <c:axId val="267854848"/>
        <c:scaling>
          <c:orientation val="minMax"/>
        </c:scaling>
        <c:delete val="1"/>
        <c:axPos val="b"/>
        <c:numFmt formatCode="General" sourceLinked="1"/>
        <c:majorTickMark val="out"/>
        <c:minorTickMark val="none"/>
        <c:tickLblPos val="nextTo"/>
        <c:crossAx val="271657216"/>
        <c:crosses val="autoZero"/>
        <c:auto val="1"/>
        <c:lblAlgn val="ctr"/>
        <c:lblOffset val="100"/>
        <c:noMultiLvlLbl val="0"/>
      </c:catAx>
      <c:dTable>
        <c:showHorzBorder val="1"/>
        <c:showVertBorder val="1"/>
        <c:showOutline val="1"/>
        <c:showKeys val="1"/>
      </c:dTable>
    </c:plotArea>
    <c:plotVisOnly val="1"/>
    <c:dispBlanksAs val="gap"/>
    <c:showDLblsOverMax val="0"/>
  </c:chart>
  <c:spPr>
    <a:noFill/>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0298013652513124E-2"/>
          <c:y val="5.3667112365671274E-2"/>
          <c:w val="0.91960947321215258"/>
          <c:h val="0.77367749561106192"/>
        </c:manualLayout>
      </c:layout>
      <c:barChart>
        <c:barDir val="col"/>
        <c:grouping val="clustered"/>
        <c:varyColors val="0"/>
        <c:ser>
          <c:idx val="0"/>
          <c:order val="0"/>
          <c:tx>
            <c:strRef>
              <c:f>Arkusz1!$B$1</c:f>
              <c:strCache>
                <c:ptCount val="1"/>
                <c:pt idx="0">
                  <c:v>liczba rodzin</c:v>
                </c:pt>
              </c:strCache>
            </c:strRef>
          </c:tx>
          <c:invertIfNegative val="0"/>
          <c:dLbls>
            <c:dLbl>
              <c:idx val="0"/>
              <c:layout>
                <c:manualLayout>
                  <c:x val="9.3227344201569946E-6"/>
                  <c:y val="3.0844290705348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80-4355-9E16-0DFB7C27EE00}"/>
                </c:ext>
              </c:extLst>
            </c:dLbl>
            <c:dLbl>
              <c:idx val="1"/>
              <c:layout>
                <c:manualLayout>
                  <c:x val="4.8184844912744166E-3"/>
                  <c:y val="4.294269790465406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80-4355-9E16-0DFB7C27EE00}"/>
                </c:ext>
              </c:extLst>
            </c:dLbl>
            <c:dLbl>
              <c:idx val="2"/>
              <c:layout>
                <c:manualLayout>
                  <c:x val="-5.4139574016662554E-4"/>
                  <c:y val="3.14681307038455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80-4355-9E16-0DFB7C27EE00}"/>
                </c:ext>
              </c:extLst>
            </c:dLbl>
            <c:dLbl>
              <c:idx val="3"/>
              <c:layout>
                <c:manualLayout>
                  <c:x val="-2.42445978004203E-4"/>
                  <c:y val="2.0966635053490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80-4355-9E16-0DFB7C27EE00}"/>
                </c:ext>
              </c:extLst>
            </c:dLbl>
            <c:dLbl>
              <c:idx val="4"/>
              <c:layout>
                <c:manualLayout>
                  <c:x val="0"/>
                  <c:y val="-1.7241379310344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80-4355-9E16-0DFB7C27EE0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471</c:v>
                </c:pt>
                <c:pt idx="1">
                  <c:v>387</c:v>
                </c:pt>
                <c:pt idx="2">
                  <c:v>366</c:v>
                </c:pt>
              </c:numCache>
            </c:numRef>
          </c:val>
          <c:extLst>
            <c:ext xmlns:c16="http://schemas.microsoft.com/office/drawing/2014/chart" uri="{C3380CC4-5D6E-409C-BE32-E72D297353CC}">
              <c16:uniqueId val="{00000005-3380-4355-9E16-0DFB7C27EE00}"/>
            </c:ext>
          </c:extLst>
        </c:ser>
        <c:dLbls>
          <c:showLegendKey val="0"/>
          <c:showVal val="0"/>
          <c:showCatName val="0"/>
          <c:showSerName val="0"/>
          <c:showPercent val="0"/>
          <c:showBubbleSize val="0"/>
        </c:dLbls>
        <c:gapWidth val="150"/>
        <c:axId val="281576448"/>
        <c:axId val="282001408"/>
      </c:barChart>
      <c:catAx>
        <c:axId val="281576448"/>
        <c:scaling>
          <c:orientation val="minMax"/>
        </c:scaling>
        <c:delete val="0"/>
        <c:axPos val="b"/>
        <c:numFmt formatCode="General" sourceLinked="1"/>
        <c:majorTickMark val="out"/>
        <c:minorTickMark val="none"/>
        <c:tickLblPos val="nextTo"/>
        <c:crossAx val="282001408"/>
        <c:crosses val="autoZero"/>
        <c:auto val="1"/>
        <c:lblAlgn val="ctr"/>
        <c:lblOffset val="100"/>
        <c:noMultiLvlLbl val="0"/>
      </c:catAx>
      <c:valAx>
        <c:axId val="282001408"/>
        <c:scaling>
          <c:orientation val="minMax"/>
        </c:scaling>
        <c:delete val="0"/>
        <c:axPos val="l"/>
        <c:majorGridlines/>
        <c:numFmt formatCode="General" sourceLinked="1"/>
        <c:majorTickMark val="out"/>
        <c:minorTickMark val="none"/>
        <c:tickLblPos val="nextTo"/>
        <c:crossAx val="281576448"/>
        <c:crosses val="autoZero"/>
        <c:crossBetween val="between"/>
        <c:majorUnit val="120"/>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07958995458584E-2"/>
          <c:y val="8.9222366191567828E-2"/>
          <c:w val="0.88827286306368947"/>
          <c:h val="0.69981155233293679"/>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925816127634864E-3"/>
                  <c:y val="3.9947577487333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91-4F37-86DA-CF7D3BC8CEE7}"/>
                </c:ext>
              </c:extLst>
            </c:dLbl>
            <c:dLbl>
              <c:idx val="1"/>
              <c:layout>
                <c:manualLayout>
                  <c:x val="2.2890610346808934E-3"/>
                  <c:y val="2.9698773292731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1-4F37-86DA-CF7D3BC8CEE7}"/>
                </c:ext>
              </c:extLst>
            </c:dLbl>
            <c:dLbl>
              <c:idx val="2"/>
              <c:layout>
                <c:manualLayout>
                  <c:x val="1.6242248229338036E-3"/>
                  <c:y val="9.65188504593666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91-4F37-86DA-CF7D3BC8CEE7}"/>
                </c:ext>
              </c:extLst>
            </c:dLbl>
            <c:dLbl>
              <c:idx val="3"/>
              <c:layout>
                <c:manualLayout>
                  <c:x val="3.1995875921557583E-3"/>
                  <c:y val="3.1630544227806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91-4F37-86DA-CF7D3BC8CEE7}"/>
                </c:ext>
              </c:extLst>
            </c:dLbl>
            <c:dLbl>
              <c:idx val="4"/>
              <c:layout>
                <c:manualLayout>
                  <c:x val="-1.8000468363804924E-7"/>
                  <c:y val="2.722782516985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91-4F37-86DA-CF7D3BC8CEE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c:formatCode>
                <c:ptCount val="3"/>
                <c:pt idx="0">
                  <c:v>0.61</c:v>
                </c:pt>
                <c:pt idx="1">
                  <c:v>0.57999999999999996</c:v>
                </c:pt>
                <c:pt idx="2">
                  <c:v>0.57999999999999996</c:v>
                </c:pt>
              </c:numCache>
            </c:numRef>
          </c:val>
          <c:extLst>
            <c:ext xmlns:c16="http://schemas.microsoft.com/office/drawing/2014/chart" uri="{C3380CC4-5D6E-409C-BE32-E72D297353CC}">
              <c16:uniqueId val="{00000005-5491-4F37-86DA-CF7D3BC8CEE7}"/>
            </c:ext>
          </c:extLst>
        </c:ser>
        <c:dLbls>
          <c:showLegendKey val="0"/>
          <c:showVal val="0"/>
          <c:showCatName val="0"/>
          <c:showSerName val="0"/>
          <c:showPercent val="0"/>
          <c:showBubbleSize val="0"/>
        </c:dLbls>
        <c:gapWidth val="150"/>
        <c:axId val="278232576"/>
        <c:axId val="282003136"/>
      </c:barChart>
      <c:catAx>
        <c:axId val="278232576"/>
        <c:scaling>
          <c:orientation val="minMax"/>
        </c:scaling>
        <c:delete val="0"/>
        <c:axPos val="b"/>
        <c:numFmt formatCode="General" sourceLinked="1"/>
        <c:majorTickMark val="out"/>
        <c:minorTickMark val="none"/>
        <c:tickLblPos val="nextTo"/>
        <c:crossAx val="282003136"/>
        <c:crosses val="autoZero"/>
        <c:auto val="1"/>
        <c:lblAlgn val="ctr"/>
        <c:lblOffset val="100"/>
        <c:noMultiLvlLbl val="0"/>
      </c:catAx>
      <c:valAx>
        <c:axId val="282003136"/>
        <c:scaling>
          <c:orientation val="minMax"/>
        </c:scaling>
        <c:delete val="0"/>
        <c:axPos val="l"/>
        <c:majorGridlines/>
        <c:numFmt formatCode="0%" sourceLinked="1"/>
        <c:majorTickMark val="out"/>
        <c:minorTickMark val="none"/>
        <c:tickLblPos val="nextTo"/>
        <c:crossAx val="278232576"/>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05620529051517"/>
          <c:y val="5.0205385668644457E-2"/>
          <c:w val="0.79647647444804692"/>
          <c:h val="0.5412432917120662"/>
        </c:manualLayout>
      </c:layout>
      <c:barChart>
        <c:barDir val="col"/>
        <c:grouping val="clustered"/>
        <c:varyColors val="0"/>
        <c:ser>
          <c:idx val="2"/>
          <c:order val="2"/>
          <c:tx>
            <c:strRef>
              <c:f>Arkusz1!$D$1</c:f>
              <c:strCache>
                <c:ptCount val="1"/>
                <c:pt idx="0">
                  <c:v>ogółem</c:v>
                </c:pt>
              </c:strCache>
            </c:strRef>
          </c:tx>
          <c:spPr>
            <a:solidFill>
              <a:schemeClr val="accent1"/>
            </a:solidFill>
          </c:spPr>
          <c:invertIfNegative val="0"/>
          <c:cat>
            <c:numRef>
              <c:f>Arkusz1!$A$2:$A$5</c:f>
              <c:numCache>
                <c:formatCode>General</c:formatCode>
                <c:ptCount val="3"/>
                <c:pt idx="0">
                  <c:v>2019</c:v>
                </c:pt>
                <c:pt idx="1">
                  <c:v>2020</c:v>
                </c:pt>
                <c:pt idx="2">
                  <c:v>2021</c:v>
                </c:pt>
              </c:numCache>
            </c:numRef>
          </c:cat>
          <c:val>
            <c:numRef>
              <c:f>Arkusz1!$D$2:$D$5</c:f>
              <c:numCache>
                <c:formatCode>#,##0</c:formatCode>
                <c:ptCount val="3"/>
                <c:pt idx="0">
                  <c:v>768</c:v>
                </c:pt>
                <c:pt idx="1">
                  <c:v>932</c:v>
                </c:pt>
                <c:pt idx="2">
                  <c:v>652</c:v>
                </c:pt>
              </c:numCache>
            </c:numRef>
          </c:val>
          <c:extLst>
            <c:ext xmlns:c16="http://schemas.microsoft.com/office/drawing/2014/chart" uri="{C3380CC4-5D6E-409C-BE32-E72D297353CC}">
              <c16:uniqueId val="{00000000-7266-4501-A5EE-954E7F07BA1F}"/>
            </c:ext>
          </c:extLst>
        </c:ser>
        <c:dLbls>
          <c:showLegendKey val="0"/>
          <c:showVal val="0"/>
          <c:showCatName val="0"/>
          <c:showSerName val="0"/>
          <c:showPercent val="0"/>
          <c:showBubbleSize val="0"/>
        </c:dLbls>
        <c:gapWidth val="150"/>
        <c:axId val="282100224"/>
        <c:axId val="282004864"/>
      </c:barChart>
      <c:lineChart>
        <c:grouping val="standard"/>
        <c:varyColors val="0"/>
        <c:ser>
          <c:idx val="0"/>
          <c:order val="0"/>
          <c:tx>
            <c:strRef>
              <c:f>Arkusz1!$B$1</c:f>
              <c:strCache>
                <c:ptCount val="1"/>
                <c:pt idx="0">
                  <c:v>kobiety</c:v>
                </c:pt>
              </c:strCache>
            </c:strRef>
          </c:tx>
          <c:spPr>
            <a:ln>
              <a:solidFill>
                <a:schemeClr val="accent3"/>
              </a:solidFill>
            </a:ln>
          </c:spPr>
          <c:marker>
            <c:spPr>
              <a:solidFill>
                <a:schemeClr val="accent3"/>
              </a:solidFill>
              <a:ln>
                <a:solidFill>
                  <a:schemeClr val="accent3"/>
                </a:solidFill>
              </a:ln>
            </c:spPr>
          </c:marker>
          <c:cat>
            <c:numRef>
              <c:f>Arkusz1!$A$2:$A$5</c:f>
              <c:numCache>
                <c:formatCode>General</c:formatCode>
                <c:ptCount val="3"/>
                <c:pt idx="0">
                  <c:v>2019</c:v>
                </c:pt>
                <c:pt idx="1">
                  <c:v>2020</c:v>
                </c:pt>
                <c:pt idx="2">
                  <c:v>2021</c:v>
                </c:pt>
              </c:numCache>
            </c:numRef>
          </c:cat>
          <c:val>
            <c:numRef>
              <c:f>Arkusz1!$B$2:$B$5</c:f>
              <c:numCache>
                <c:formatCode>#,##0</c:formatCode>
                <c:ptCount val="3"/>
                <c:pt idx="0">
                  <c:v>490</c:v>
                </c:pt>
                <c:pt idx="1">
                  <c:v>583</c:v>
                </c:pt>
                <c:pt idx="2">
                  <c:v>423</c:v>
                </c:pt>
              </c:numCache>
            </c:numRef>
          </c:val>
          <c:smooth val="0"/>
          <c:extLst>
            <c:ext xmlns:c16="http://schemas.microsoft.com/office/drawing/2014/chart" uri="{C3380CC4-5D6E-409C-BE32-E72D297353CC}">
              <c16:uniqueId val="{00000001-7266-4501-A5EE-954E7F07BA1F}"/>
            </c:ext>
          </c:extLst>
        </c:ser>
        <c:ser>
          <c:idx val="1"/>
          <c:order val="1"/>
          <c:tx>
            <c:strRef>
              <c:f>Arkusz1!$C$1</c:f>
              <c:strCache>
                <c:ptCount val="1"/>
                <c:pt idx="0">
                  <c:v>mężczyźni</c:v>
                </c:pt>
              </c:strCache>
            </c:strRef>
          </c:tx>
          <c:cat>
            <c:numRef>
              <c:f>Arkusz1!$A$2:$A$5</c:f>
              <c:numCache>
                <c:formatCode>General</c:formatCode>
                <c:ptCount val="3"/>
                <c:pt idx="0">
                  <c:v>2019</c:v>
                </c:pt>
                <c:pt idx="1">
                  <c:v>2020</c:v>
                </c:pt>
                <c:pt idx="2">
                  <c:v>2021</c:v>
                </c:pt>
              </c:numCache>
            </c:numRef>
          </c:cat>
          <c:val>
            <c:numRef>
              <c:f>Arkusz1!$C$2:$C$5</c:f>
              <c:numCache>
                <c:formatCode>#,##0</c:formatCode>
                <c:ptCount val="3"/>
                <c:pt idx="0">
                  <c:v>278</c:v>
                </c:pt>
                <c:pt idx="1">
                  <c:v>349</c:v>
                </c:pt>
                <c:pt idx="2">
                  <c:v>229</c:v>
                </c:pt>
              </c:numCache>
            </c:numRef>
          </c:val>
          <c:smooth val="0"/>
          <c:extLst>
            <c:ext xmlns:c16="http://schemas.microsoft.com/office/drawing/2014/chart" uri="{C3380CC4-5D6E-409C-BE32-E72D297353CC}">
              <c16:uniqueId val="{00000002-7266-4501-A5EE-954E7F07BA1F}"/>
            </c:ext>
          </c:extLst>
        </c:ser>
        <c:dLbls>
          <c:showLegendKey val="0"/>
          <c:showVal val="0"/>
          <c:showCatName val="0"/>
          <c:showSerName val="0"/>
          <c:showPercent val="0"/>
          <c:showBubbleSize val="0"/>
        </c:dLbls>
        <c:marker val="1"/>
        <c:smooth val="0"/>
        <c:axId val="282100224"/>
        <c:axId val="282004864"/>
      </c:lineChart>
      <c:catAx>
        <c:axId val="282100224"/>
        <c:scaling>
          <c:orientation val="minMax"/>
        </c:scaling>
        <c:delete val="0"/>
        <c:axPos val="b"/>
        <c:numFmt formatCode="General" sourceLinked="1"/>
        <c:majorTickMark val="none"/>
        <c:minorTickMark val="none"/>
        <c:tickLblPos val="nextTo"/>
        <c:crossAx val="282004864"/>
        <c:crosses val="autoZero"/>
        <c:auto val="1"/>
        <c:lblAlgn val="ctr"/>
        <c:lblOffset val="100"/>
        <c:noMultiLvlLbl val="0"/>
      </c:catAx>
      <c:valAx>
        <c:axId val="282004864"/>
        <c:scaling>
          <c:orientation val="minMax"/>
        </c:scaling>
        <c:delete val="0"/>
        <c:axPos val="l"/>
        <c:majorGridlines/>
        <c:numFmt formatCode="#,##0" sourceLinked="1"/>
        <c:majorTickMark val="none"/>
        <c:minorTickMark val="none"/>
        <c:tickLblPos val="nextTo"/>
        <c:crossAx val="282100224"/>
        <c:crosses val="autoZero"/>
        <c:crossBetween val="between"/>
        <c:majorUnit val="200"/>
      </c:valAx>
      <c:dTable>
        <c:showHorzBorder val="1"/>
        <c:showVertBorder val="1"/>
        <c:showOutline val="1"/>
        <c:showKeys val="1"/>
      </c:dTable>
      <c:spPr>
        <a:noFill/>
        <a:ln>
          <a:noFill/>
        </a:ln>
      </c:spPr>
    </c:plotArea>
    <c:plotVisOnly val="1"/>
    <c:dispBlanksAs val="gap"/>
    <c:showDLblsOverMax val="0"/>
  </c:chart>
  <c:spPr>
    <a:noFill/>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#,##0</c:formatCode>
                <c:ptCount val="3"/>
                <c:pt idx="0">
                  <c:v>768</c:v>
                </c:pt>
                <c:pt idx="1">
                  <c:v>932</c:v>
                </c:pt>
                <c:pt idx="2">
                  <c:v>652</c:v>
                </c:pt>
              </c:numCache>
            </c:numRef>
          </c:val>
          <c:extLst>
            <c:ext xmlns:c16="http://schemas.microsoft.com/office/drawing/2014/chart" uri="{C3380CC4-5D6E-409C-BE32-E72D297353CC}">
              <c16:uniqueId val="{00000000-3FE7-4577-A58F-18C056718472}"/>
            </c:ext>
          </c:extLst>
        </c:ser>
        <c:dLbls>
          <c:showLegendKey val="0"/>
          <c:showVal val="0"/>
          <c:showCatName val="0"/>
          <c:showSerName val="0"/>
          <c:showPercent val="0"/>
          <c:showBubbleSize val="0"/>
        </c:dLbls>
        <c:gapWidth val="150"/>
        <c:axId val="278794240"/>
        <c:axId val="282006592"/>
      </c:barChart>
      <c:lineChart>
        <c:grouping val="standard"/>
        <c:varyColors val="0"/>
        <c:ser>
          <c:idx val="1"/>
          <c:order val="1"/>
          <c:tx>
            <c:strRef>
              <c:f>Arkusz1!$C$1</c:f>
              <c:strCache>
                <c:ptCount val="1"/>
                <c:pt idx="0">
                  <c:v>długotrwale </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348</c:v>
                </c:pt>
                <c:pt idx="1">
                  <c:v>452</c:v>
                </c:pt>
                <c:pt idx="2">
                  <c:v>363</c:v>
                </c:pt>
              </c:numCache>
            </c:numRef>
          </c:val>
          <c:smooth val="0"/>
          <c:extLst>
            <c:ext xmlns:c16="http://schemas.microsoft.com/office/drawing/2014/chart" uri="{C3380CC4-5D6E-409C-BE32-E72D297353CC}">
              <c16:uniqueId val="{00000001-3FE7-4577-A58F-18C056718472}"/>
            </c:ext>
          </c:extLst>
        </c:ser>
        <c:dLbls>
          <c:showLegendKey val="0"/>
          <c:showVal val="0"/>
          <c:showCatName val="0"/>
          <c:showSerName val="0"/>
          <c:showPercent val="0"/>
          <c:showBubbleSize val="0"/>
        </c:dLbls>
        <c:marker val="1"/>
        <c:smooth val="0"/>
        <c:axId val="278794240"/>
        <c:axId val="282006592"/>
      </c:lineChart>
      <c:catAx>
        <c:axId val="278794240"/>
        <c:scaling>
          <c:orientation val="minMax"/>
        </c:scaling>
        <c:delete val="0"/>
        <c:axPos val="b"/>
        <c:numFmt formatCode="General" sourceLinked="1"/>
        <c:majorTickMark val="none"/>
        <c:minorTickMark val="none"/>
        <c:tickLblPos val="nextTo"/>
        <c:crossAx val="282006592"/>
        <c:crosses val="autoZero"/>
        <c:auto val="1"/>
        <c:lblAlgn val="ctr"/>
        <c:lblOffset val="100"/>
        <c:noMultiLvlLbl val="0"/>
      </c:catAx>
      <c:valAx>
        <c:axId val="282006592"/>
        <c:scaling>
          <c:orientation val="minMax"/>
        </c:scaling>
        <c:delete val="0"/>
        <c:axPos val="l"/>
        <c:majorGridlines/>
        <c:numFmt formatCode="#,##0" sourceLinked="1"/>
        <c:majorTickMark val="none"/>
        <c:minorTickMark val="none"/>
        <c:tickLblPos val="nextTo"/>
        <c:crossAx val="278794240"/>
        <c:crosses val="autoZero"/>
        <c:crossBetween val="between"/>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6553575951786E-2"/>
          <c:y val="0.16877095189833943"/>
          <c:w val="0.91432482804825588"/>
          <c:h val="0.55903594974984028"/>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3.7995739735185302E-3"/>
                  <c:y val="2.21812216524571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31-4F10-8AB8-4CDB4A91CF06}"/>
                </c:ext>
              </c:extLst>
            </c:dLbl>
            <c:dLbl>
              <c:idx val="1"/>
              <c:layout>
                <c:manualLayout>
                  <c:x val="3.0012432650225356E-6"/>
                  <c:y val="4.85210570613631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1-4F10-8AB8-4CDB4A91CF06}"/>
                </c:ext>
              </c:extLst>
            </c:dLbl>
            <c:dLbl>
              <c:idx val="2"/>
              <c:layout>
                <c:manualLayout>
                  <c:x val="-1.8887199022194945E-3"/>
                  <c:y val="2.7299876348755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1-4F10-8AB8-4CDB4A91CF06}"/>
                </c:ext>
              </c:extLst>
            </c:dLbl>
            <c:dLbl>
              <c:idx val="3"/>
              <c:layout>
                <c:manualLayout>
                  <c:x val="2.3809237976831904E-3"/>
                  <c:y val="3.3871690305417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1-4F10-8AB8-4CDB4A91CF06}"/>
                </c:ext>
              </c:extLst>
            </c:dLbl>
            <c:dLbl>
              <c:idx val="4"/>
              <c:layout>
                <c:manualLayout>
                  <c:x val="0"/>
                  <c:y val="-1.10693371951083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1-4F10-8AB8-4CDB4A91CF0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471</c:v>
                </c:pt>
                <c:pt idx="1">
                  <c:v>549</c:v>
                </c:pt>
                <c:pt idx="2">
                  <c:v>480</c:v>
                </c:pt>
              </c:numCache>
            </c:numRef>
          </c:val>
          <c:extLst>
            <c:ext xmlns:c16="http://schemas.microsoft.com/office/drawing/2014/chart" uri="{C3380CC4-5D6E-409C-BE32-E72D297353CC}">
              <c16:uniqueId val="{00000005-A231-4F10-8AB8-4CDB4A91CF06}"/>
            </c:ext>
          </c:extLst>
        </c:ser>
        <c:dLbls>
          <c:showLegendKey val="0"/>
          <c:showVal val="0"/>
          <c:showCatName val="0"/>
          <c:showSerName val="0"/>
          <c:showPercent val="0"/>
          <c:showBubbleSize val="0"/>
        </c:dLbls>
        <c:gapWidth val="150"/>
        <c:axId val="282382848"/>
        <c:axId val="282008320"/>
      </c:barChart>
      <c:catAx>
        <c:axId val="282382848"/>
        <c:scaling>
          <c:orientation val="minMax"/>
        </c:scaling>
        <c:delete val="0"/>
        <c:axPos val="b"/>
        <c:numFmt formatCode="General" sourceLinked="1"/>
        <c:majorTickMark val="out"/>
        <c:minorTickMark val="none"/>
        <c:tickLblPos val="nextTo"/>
        <c:crossAx val="282008320"/>
        <c:crosses val="autoZero"/>
        <c:auto val="1"/>
        <c:lblAlgn val="ctr"/>
        <c:lblOffset val="100"/>
        <c:noMultiLvlLbl val="0"/>
      </c:catAx>
      <c:valAx>
        <c:axId val="282008320"/>
        <c:scaling>
          <c:orientation val="minMax"/>
          <c:min val="0"/>
        </c:scaling>
        <c:delete val="0"/>
        <c:axPos val="l"/>
        <c:majorGridlines/>
        <c:numFmt formatCode="General" sourceLinked="1"/>
        <c:majorTickMark val="out"/>
        <c:minorTickMark val="none"/>
        <c:tickLblPos val="nextTo"/>
        <c:crossAx val="282382848"/>
        <c:crosses val="autoZero"/>
        <c:crossBetween val="between"/>
        <c:majorUnit val="250"/>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73139663002874"/>
          <c:y val="0.12954705223250604"/>
          <c:w val="0.67934033843039254"/>
          <c:h val="0.54414019244867473"/>
        </c:manualLayout>
      </c:layout>
      <c:barChart>
        <c:barDir val="col"/>
        <c:grouping val="clustered"/>
        <c:varyColors val="0"/>
        <c:ser>
          <c:idx val="0"/>
          <c:order val="0"/>
          <c:tx>
            <c:strRef>
              <c:f>Arkusz1!$B$1</c:f>
              <c:strCache>
                <c:ptCount val="1"/>
                <c:pt idx="0">
                  <c:v>Świadczenie pieniężne                                                             (zasiłek celowy)</c:v>
                </c:pt>
              </c:strCache>
            </c:strRef>
          </c:tx>
          <c:invertIfNegative val="0"/>
          <c:dPt>
            <c:idx val="0"/>
            <c:invertIfNegative val="0"/>
            <c:bubble3D val="0"/>
            <c:extLst>
              <c:ext xmlns:c16="http://schemas.microsoft.com/office/drawing/2014/chart" uri="{C3380CC4-5D6E-409C-BE32-E72D297353CC}">
                <c16:uniqueId val="{00000000-43A1-45FF-B6E4-58D2D7C88406}"/>
              </c:ext>
            </c:extLst>
          </c:dPt>
          <c:cat>
            <c:numRef>
              <c:f>Arkusz1!$A$2:$A$4</c:f>
              <c:numCache>
                <c:formatCode>General</c:formatCode>
                <c:ptCount val="3"/>
                <c:pt idx="0">
                  <c:v>2019</c:v>
                </c:pt>
                <c:pt idx="1">
                  <c:v>2020</c:v>
                </c:pt>
                <c:pt idx="2">
                  <c:v>2021</c:v>
                </c:pt>
              </c:numCache>
            </c:numRef>
          </c:cat>
          <c:val>
            <c:numRef>
              <c:f>Arkusz1!$B$2:$B$4</c:f>
              <c:numCache>
                <c:formatCode>General</c:formatCode>
                <c:ptCount val="3"/>
                <c:pt idx="0">
                  <c:v>434</c:v>
                </c:pt>
                <c:pt idx="1">
                  <c:v>455</c:v>
                </c:pt>
                <c:pt idx="2">
                  <c:v>425</c:v>
                </c:pt>
              </c:numCache>
            </c:numRef>
          </c:val>
          <c:extLst>
            <c:ext xmlns:c16="http://schemas.microsoft.com/office/drawing/2014/chart" uri="{C3380CC4-5D6E-409C-BE32-E72D297353CC}">
              <c16:uniqueId val="{00000001-43A1-45FF-B6E4-58D2D7C88406}"/>
            </c:ext>
          </c:extLst>
        </c:ser>
        <c:ser>
          <c:idx val="1"/>
          <c:order val="1"/>
          <c:tx>
            <c:strRef>
              <c:f>Arkusz1!$C$1</c:f>
              <c:strCache>
                <c:ptCount val="1"/>
                <c:pt idx="0">
                  <c:v>Świadczenie niepieniężne (posiłek)</c:v>
                </c:pt>
              </c:strCache>
            </c:strRef>
          </c:tx>
          <c:invertIfNegative val="0"/>
          <c:cat>
            <c:numRef>
              <c:f>Arkusz1!$A$2:$A$4</c:f>
              <c:numCache>
                <c:formatCode>General</c:formatCode>
                <c:ptCount val="3"/>
                <c:pt idx="0">
                  <c:v>2019</c:v>
                </c:pt>
                <c:pt idx="1">
                  <c:v>2020</c:v>
                </c:pt>
                <c:pt idx="2">
                  <c:v>2021</c:v>
                </c:pt>
              </c:numCache>
            </c:numRef>
          </c:cat>
          <c:val>
            <c:numRef>
              <c:f>Arkusz1!$C$2:$C$4</c:f>
              <c:numCache>
                <c:formatCode>General</c:formatCode>
                <c:ptCount val="3"/>
                <c:pt idx="0">
                  <c:v>250</c:v>
                </c:pt>
                <c:pt idx="1">
                  <c:v>243</c:v>
                </c:pt>
                <c:pt idx="2">
                  <c:v>208</c:v>
                </c:pt>
              </c:numCache>
            </c:numRef>
          </c:val>
          <c:extLst>
            <c:ext xmlns:c16="http://schemas.microsoft.com/office/drawing/2014/chart" uri="{C3380CC4-5D6E-409C-BE32-E72D297353CC}">
              <c16:uniqueId val="{00000002-43A1-45FF-B6E4-58D2D7C88406}"/>
            </c:ext>
          </c:extLst>
        </c:ser>
        <c:dLbls>
          <c:showLegendKey val="0"/>
          <c:showVal val="0"/>
          <c:showCatName val="0"/>
          <c:showSerName val="0"/>
          <c:showPercent val="0"/>
          <c:showBubbleSize val="0"/>
        </c:dLbls>
        <c:gapWidth val="150"/>
        <c:axId val="278794752"/>
        <c:axId val="282477120"/>
      </c:barChart>
      <c:catAx>
        <c:axId val="278794752"/>
        <c:scaling>
          <c:orientation val="minMax"/>
        </c:scaling>
        <c:delete val="0"/>
        <c:axPos val="b"/>
        <c:numFmt formatCode="General" sourceLinked="1"/>
        <c:majorTickMark val="none"/>
        <c:minorTickMark val="none"/>
        <c:tickLblPos val="nextTo"/>
        <c:crossAx val="282477120"/>
        <c:crosses val="autoZero"/>
        <c:auto val="1"/>
        <c:lblAlgn val="ctr"/>
        <c:lblOffset val="100"/>
        <c:noMultiLvlLbl val="0"/>
      </c:catAx>
      <c:valAx>
        <c:axId val="282477120"/>
        <c:scaling>
          <c:orientation val="minMax"/>
          <c:min val="0"/>
        </c:scaling>
        <c:delete val="0"/>
        <c:axPos val="l"/>
        <c:majorGridlines/>
        <c:numFmt formatCode="General" sourceLinked="1"/>
        <c:majorTickMark val="none"/>
        <c:minorTickMark val="none"/>
        <c:tickLblPos val="nextTo"/>
        <c:crossAx val="278794752"/>
        <c:crosses val="autoZero"/>
        <c:crossBetween val="between"/>
        <c:majorUnit val="2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39329501246459"/>
          <c:y val="4.6831958180045395E-2"/>
          <c:w val="0.81960137235405306"/>
          <c:h val="0.43782438041444449"/>
        </c:manualLayout>
      </c:layout>
      <c:barChart>
        <c:barDir val="col"/>
        <c:grouping val="clustered"/>
        <c:varyColors val="0"/>
        <c:ser>
          <c:idx val="0"/>
          <c:order val="0"/>
          <c:tx>
            <c:strRef>
              <c:f>Arkusz1!$B$1</c:f>
              <c:strCache>
                <c:ptCount val="1"/>
                <c:pt idx="0">
                  <c:v>ogółem</c:v>
                </c:pt>
              </c:strCache>
            </c:strRef>
          </c:tx>
          <c:invertIfNegative val="0"/>
          <c:dPt>
            <c:idx val="0"/>
            <c:invertIfNegative val="0"/>
            <c:bubble3D val="0"/>
            <c:extLst>
              <c:ext xmlns:c16="http://schemas.microsoft.com/office/drawing/2014/chart" uri="{C3380CC4-5D6E-409C-BE32-E72D297353CC}">
                <c16:uniqueId val="{00000000-8CA6-4127-BA6E-800D5048D820}"/>
              </c:ext>
            </c:extLst>
          </c:dPt>
          <c:cat>
            <c:numRef>
              <c:f>Arkusz1!$A$2:$A$4</c:f>
              <c:numCache>
                <c:formatCode>General</c:formatCode>
                <c:ptCount val="3"/>
                <c:pt idx="0">
                  <c:v>2019</c:v>
                </c:pt>
                <c:pt idx="1">
                  <c:v>2020</c:v>
                </c:pt>
                <c:pt idx="2">
                  <c:v>2021</c:v>
                </c:pt>
              </c:numCache>
            </c:numRef>
          </c:cat>
          <c:val>
            <c:numRef>
              <c:f>Arkusz1!$B$2:$B$4</c:f>
              <c:numCache>
                <c:formatCode>General</c:formatCode>
                <c:ptCount val="3"/>
                <c:pt idx="0">
                  <c:v>250</c:v>
                </c:pt>
                <c:pt idx="1">
                  <c:v>243</c:v>
                </c:pt>
                <c:pt idx="2">
                  <c:v>208</c:v>
                </c:pt>
              </c:numCache>
            </c:numRef>
          </c:val>
          <c:extLst>
            <c:ext xmlns:c16="http://schemas.microsoft.com/office/drawing/2014/chart" uri="{C3380CC4-5D6E-409C-BE32-E72D297353CC}">
              <c16:uniqueId val="{00000001-8CA6-4127-BA6E-800D5048D820}"/>
            </c:ext>
          </c:extLst>
        </c:ser>
        <c:dLbls>
          <c:showLegendKey val="0"/>
          <c:showVal val="0"/>
          <c:showCatName val="0"/>
          <c:showSerName val="0"/>
          <c:showPercent val="0"/>
          <c:showBubbleSize val="0"/>
        </c:dLbls>
        <c:gapWidth val="150"/>
        <c:axId val="278661120"/>
        <c:axId val="282478848"/>
      </c:barChart>
      <c:lineChart>
        <c:grouping val="standard"/>
        <c:varyColors val="0"/>
        <c:ser>
          <c:idx val="1"/>
          <c:order val="1"/>
          <c:tx>
            <c:strRef>
              <c:f>Arkusz1!$C$1</c:f>
              <c:strCache>
                <c:ptCount val="1"/>
                <c:pt idx="0">
                  <c:v>dla dzieci</c:v>
                </c:pt>
              </c:strCache>
            </c:strRef>
          </c:tx>
          <c:cat>
            <c:numRef>
              <c:f>Arkusz1!$A$2:$A$4</c:f>
              <c:numCache>
                <c:formatCode>General</c:formatCode>
                <c:ptCount val="3"/>
                <c:pt idx="0">
                  <c:v>2019</c:v>
                </c:pt>
                <c:pt idx="1">
                  <c:v>2020</c:v>
                </c:pt>
                <c:pt idx="2">
                  <c:v>2021</c:v>
                </c:pt>
              </c:numCache>
            </c:numRef>
          </c:cat>
          <c:val>
            <c:numRef>
              <c:f>Arkusz1!$C$2:$C$4</c:f>
              <c:numCache>
                <c:formatCode>General</c:formatCode>
                <c:ptCount val="3"/>
                <c:pt idx="0">
                  <c:v>199</c:v>
                </c:pt>
                <c:pt idx="1">
                  <c:v>199</c:v>
                </c:pt>
                <c:pt idx="2">
                  <c:v>177</c:v>
                </c:pt>
              </c:numCache>
            </c:numRef>
          </c:val>
          <c:smooth val="0"/>
          <c:extLst>
            <c:ext xmlns:c16="http://schemas.microsoft.com/office/drawing/2014/chart" uri="{C3380CC4-5D6E-409C-BE32-E72D297353CC}">
              <c16:uniqueId val="{00000002-8CA6-4127-BA6E-800D5048D820}"/>
            </c:ext>
          </c:extLst>
        </c:ser>
        <c:dLbls>
          <c:showLegendKey val="0"/>
          <c:showVal val="0"/>
          <c:showCatName val="0"/>
          <c:showSerName val="0"/>
          <c:showPercent val="0"/>
          <c:showBubbleSize val="0"/>
        </c:dLbls>
        <c:marker val="1"/>
        <c:smooth val="0"/>
        <c:axId val="278661120"/>
        <c:axId val="282478848"/>
      </c:lineChart>
      <c:catAx>
        <c:axId val="278661120"/>
        <c:scaling>
          <c:orientation val="minMax"/>
        </c:scaling>
        <c:delete val="0"/>
        <c:axPos val="b"/>
        <c:numFmt formatCode="General" sourceLinked="1"/>
        <c:majorTickMark val="none"/>
        <c:minorTickMark val="none"/>
        <c:tickLblPos val="nextTo"/>
        <c:crossAx val="282478848"/>
        <c:crosses val="autoZero"/>
        <c:auto val="1"/>
        <c:lblAlgn val="ctr"/>
        <c:lblOffset val="100"/>
        <c:noMultiLvlLbl val="0"/>
      </c:catAx>
      <c:valAx>
        <c:axId val="282478848"/>
        <c:scaling>
          <c:orientation val="minMax"/>
        </c:scaling>
        <c:delete val="0"/>
        <c:axPos val="l"/>
        <c:majorGridlines/>
        <c:numFmt formatCode="General" sourceLinked="1"/>
        <c:majorTickMark val="none"/>
        <c:minorTickMark val="none"/>
        <c:tickLblPos val="nextTo"/>
        <c:crossAx val="278661120"/>
        <c:crosses val="autoZero"/>
        <c:crossBetween val="between"/>
      </c:val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dodatki mieszkaniowe</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299</c:v>
                </c:pt>
                <c:pt idx="1">
                  <c:v>251</c:v>
                </c:pt>
                <c:pt idx="2">
                  <c:v>255</c:v>
                </c:pt>
              </c:numCache>
            </c:numRef>
          </c:val>
          <c:extLst>
            <c:ext xmlns:c16="http://schemas.microsoft.com/office/drawing/2014/chart" uri="{C3380CC4-5D6E-409C-BE32-E72D297353CC}">
              <c16:uniqueId val="{00000000-EBB0-44A4-8133-E5B2A055B0A3}"/>
            </c:ext>
          </c:extLst>
        </c:ser>
        <c:ser>
          <c:idx val="1"/>
          <c:order val="1"/>
          <c:tx>
            <c:strRef>
              <c:f>Arkusz1!$C$1</c:f>
              <c:strCache>
                <c:ptCount val="1"/>
                <c:pt idx="0">
                  <c:v>dodatki energetyczne</c:v>
                </c:pt>
              </c:strCache>
            </c:strRef>
          </c:tx>
          <c:invertIfNegative val="0"/>
          <c:cat>
            <c:numRef>
              <c:f>Arkusz1!$A$2:$A$4</c:f>
              <c:numCache>
                <c:formatCode>General</c:formatCode>
                <c:ptCount val="3"/>
                <c:pt idx="0">
                  <c:v>2019</c:v>
                </c:pt>
                <c:pt idx="1">
                  <c:v>2020</c:v>
                </c:pt>
                <c:pt idx="2">
                  <c:v>2021</c:v>
                </c:pt>
              </c:numCache>
            </c:numRef>
          </c:cat>
          <c:val>
            <c:numRef>
              <c:f>Arkusz1!$C$2:$C$4</c:f>
              <c:numCache>
                <c:formatCode>General</c:formatCode>
                <c:ptCount val="3"/>
                <c:pt idx="0">
                  <c:v>87</c:v>
                </c:pt>
                <c:pt idx="1">
                  <c:v>76</c:v>
                </c:pt>
                <c:pt idx="2">
                  <c:v>43</c:v>
                </c:pt>
              </c:numCache>
            </c:numRef>
          </c:val>
          <c:extLst>
            <c:ext xmlns:c16="http://schemas.microsoft.com/office/drawing/2014/chart" uri="{C3380CC4-5D6E-409C-BE32-E72D297353CC}">
              <c16:uniqueId val="{00000001-EBB0-44A4-8133-E5B2A055B0A3}"/>
            </c:ext>
          </c:extLst>
        </c:ser>
        <c:dLbls>
          <c:showLegendKey val="0"/>
          <c:showVal val="0"/>
          <c:showCatName val="0"/>
          <c:showSerName val="0"/>
          <c:showPercent val="0"/>
          <c:showBubbleSize val="0"/>
        </c:dLbls>
        <c:gapWidth val="150"/>
        <c:axId val="278661632"/>
        <c:axId val="282480576"/>
      </c:barChart>
      <c:catAx>
        <c:axId val="278661632"/>
        <c:scaling>
          <c:orientation val="minMax"/>
        </c:scaling>
        <c:delete val="0"/>
        <c:axPos val="b"/>
        <c:numFmt formatCode="General" sourceLinked="1"/>
        <c:majorTickMark val="none"/>
        <c:minorTickMark val="none"/>
        <c:tickLblPos val="nextTo"/>
        <c:crossAx val="282480576"/>
        <c:crosses val="autoZero"/>
        <c:auto val="1"/>
        <c:lblAlgn val="ctr"/>
        <c:lblOffset val="100"/>
        <c:noMultiLvlLbl val="0"/>
      </c:catAx>
      <c:valAx>
        <c:axId val="282480576"/>
        <c:scaling>
          <c:orientation val="minMax"/>
          <c:max val="310"/>
          <c:min val="0"/>
        </c:scaling>
        <c:delete val="0"/>
        <c:axPos val="l"/>
        <c:majorGridlines/>
        <c:numFmt formatCode="General" sourceLinked="1"/>
        <c:majorTickMark val="none"/>
        <c:minorTickMark val="none"/>
        <c:tickLblPos val="nextTo"/>
        <c:crossAx val="278661632"/>
        <c:crosses val="autoZero"/>
        <c:crossBetween val="between"/>
        <c:majorUnit val="150"/>
      </c:valAx>
      <c:dTable>
        <c:showHorzBorder val="1"/>
        <c:showVertBorder val="1"/>
        <c:showOutline val="1"/>
        <c:showKeys val="1"/>
      </c:dTable>
      <c:spPr>
        <a:noFill/>
      </c:spPr>
    </c:plotArea>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065553644810752E-2"/>
          <c:y val="7.4312004102935397E-2"/>
          <c:w val="0.91432482804825588"/>
          <c:h val="0.69901226693497298"/>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9.6470224400577588E-4"/>
                  <c:y val="2.30398724931554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F4-4A7D-8FCF-A0D8F2D3912F}"/>
                </c:ext>
              </c:extLst>
            </c:dLbl>
            <c:dLbl>
              <c:idx val="1"/>
              <c:layout>
                <c:manualLayout>
                  <c:x val="2.38523808487666E-3"/>
                  <c:y val="1.4634258635034744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F4-4A7D-8FCF-A0D8F2D3912F}"/>
                </c:ext>
              </c:extLst>
            </c:dLbl>
            <c:dLbl>
              <c:idx val="2"/>
              <c:layout>
                <c:manualLayout>
                  <c:x val="-1.8905956792601335E-3"/>
                  <c:y val="4.83752684317665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F4-4A7D-8FCF-A0D8F2D3912F}"/>
                </c:ext>
              </c:extLst>
            </c:dLbl>
            <c:dLbl>
              <c:idx val="3"/>
              <c:layout>
                <c:manualLayout>
                  <c:x val="2.3809237976831904E-3"/>
                  <c:y val="3.3871690305417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F4-4A7D-8FCF-A0D8F2D3912F}"/>
                </c:ext>
              </c:extLst>
            </c:dLbl>
            <c:dLbl>
              <c:idx val="4"/>
              <c:layout>
                <c:manualLayout>
                  <c:x val="0"/>
                  <c:y val="-1.10693371951083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F4-4A7D-8FCF-A0D8F2D391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General</c:formatCode>
                <c:ptCount val="3"/>
                <c:pt idx="0">
                  <c:v>55</c:v>
                </c:pt>
                <c:pt idx="1">
                  <c:v>54</c:v>
                </c:pt>
                <c:pt idx="2">
                  <c:v>49</c:v>
                </c:pt>
              </c:numCache>
            </c:numRef>
          </c:val>
          <c:extLst>
            <c:ext xmlns:c16="http://schemas.microsoft.com/office/drawing/2014/chart" uri="{C3380CC4-5D6E-409C-BE32-E72D297353CC}">
              <c16:uniqueId val="{00000005-B1F4-4A7D-8FCF-A0D8F2D3912F}"/>
            </c:ext>
          </c:extLst>
        </c:ser>
        <c:dLbls>
          <c:showLegendKey val="0"/>
          <c:showVal val="0"/>
          <c:showCatName val="0"/>
          <c:showSerName val="0"/>
          <c:showPercent val="0"/>
          <c:showBubbleSize val="0"/>
        </c:dLbls>
        <c:gapWidth val="150"/>
        <c:axId val="282101248"/>
        <c:axId val="282482304"/>
      </c:barChart>
      <c:catAx>
        <c:axId val="282101248"/>
        <c:scaling>
          <c:orientation val="minMax"/>
        </c:scaling>
        <c:delete val="0"/>
        <c:axPos val="b"/>
        <c:numFmt formatCode="General" sourceLinked="1"/>
        <c:majorTickMark val="out"/>
        <c:minorTickMark val="none"/>
        <c:tickLblPos val="nextTo"/>
        <c:crossAx val="282482304"/>
        <c:crosses val="autoZero"/>
        <c:auto val="1"/>
        <c:lblAlgn val="ctr"/>
        <c:lblOffset val="100"/>
        <c:noMultiLvlLbl val="0"/>
      </c:catAx>
      <c:valAx>
        <c:axId val="282482304"/>
        <c:scaling>
          <c:orientation val="minMax"/>
        </c:scaling>
        <c:delete val="0"/>
        <c:axPos val="l"/>
        <c:majorGridlines/>
        <c:numFmt formatCode="General" sourceLinked="1"/>
        <c:majorTickMark val="out"/>
        <c:minorTickMark val="none"/>
        <c:tickLblPos val="nextTo"/>
        <c:crossAx val="282101248"/>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c:v>
                </c:pt>
              </c:strCache>
            </c:strRef>
          </c:tx>
          <c:invertIfNegative val="0"/>
          <c:cat>
            <c:numRef>
              <c:f>Arkusz1!$A$2:$A$4</c:f>
              <c:numCache>
                <c:formatCode>General</c:formatCode>
                <c:ptCount val="3"/>
                <c:pt idx="0">
                  <c:v>2019</c:v>
                </c:pt>
                <c:pt idx="1">
                  <c:v>2020</c:v>
                </c:pt>
                <c:pt idx="2">
                  <c:v>2021</c:v>
                </c:pt>
              </c:numCache>
            </c:numRef>
          </c:cat>
          <c:val>
            <c:numRef>
              <c:f>Arkusz1!$B$2:$B$4</c:f>
              <c:numCache>
                <c:formatCode>0.0%</c:formatCode>
                <c:ptCount val="3"/>
                <c:pt idx="0">
                  <c:v>4.4999999999999998E-2</c:v>
                </c:pt>
                <c:pt idx="1">
                  <c:v>5.5E-2</c:v>
                </c:pt>
                <c:pt idx="2">
                  <c:v>3.9E-2</c:v>
                </c:pt>
              </c:numCache>
            </c:numRef>
          </c:val>
          <c:extLst>
            <c:ext xmlns:c16="http://schemas.microsoft.com/office/drawing/2014/chart" uri="{C3380CC4-5D6E-409C-BE32-E72D297353CC}">
              <c16:uniqueId val="{00000000-5FA2-41EB-A559-C57152402232}"/>
            </c:ext>
          </c:extLst>
        </c:ser>
        <c:dLbls>
          <c:showLegendKey val="0"/>
          <c:showVal val="0"/>
          <c:showCatName val="0"/>
          <c:showSerName val="0"/>
          <c:showPercent val="0"/>
          <c:showBubbleSize val="0"/>
        </c:dLbls>
        <c:gapWidth val="150"/>
        <c:axId val="255746048"/>
        <c:axId val="271658944"/>
      </c:barChart>
      <c:lineChart>
        <c:grouping val="standard"/>
        <c:varyColors val="0"/>
        <c:ser>
          <c:idx val="1"/>
          <c:order val="1"/>
          <c:tx>
            <c:strRef>
              <c:f>Arkusz1!$C$1</c:f>
              <c:strCache>
                <c:ptCount val="1"/>
                <c:pt idx="0">
                  <c:v>kobiety</c:v>
                </c:pt>
              </c:strCache>
            </c:strRef>
          </c:tx>
          <c:cat>
            <c:numRef>
              <c:f>Arkusz1!$A$2:$A$4</c:f>
              <c:numCache>
                <c:formatCode>General</c:formatCode>
                <c:ptCount val="3"/>
                <c:pt idx="0">
                  <c:v>2019</c:v>
                </c:pt>
                <c:pt idx="1">
                  <c:v>2020</c:v>
                </c:pt>
                <c:pt idx="2">
                  <c:v>2021</c:v>
                </c:pt>
              </c:numCache>
            </c:numRef>
          </c:cat>
          <c:val>
            <c:numRef>
              <c:f>Arkusz1!$C$2:$C$4</c:f>
              <c:numCache>
                <c:formatCode>0.0%</c:formatCode>
                <c:ptCount val="3"/>
                <c:pt idx="0">
                  <c:v>5.8999999999999997E-2</c:v>
                </c:pt>
                <c:pt idx="1">
                  <c:v>7.1999999999999995E-2</c:v>
                </c:pt>
                <c:pt idx="2">
                  <c:v>5.2999999999999999E-2</c:v>
                </c:pt>
              </c:numCache>
            </c:numRef>
          </c:val>
          <c:smooth val="0"/>
          <c:extLst>
            <c:ext xmlns:c16="http://schemas.microsoft.com/office/drawing/2014/chart" uri="{C3380CC4-5D6E-409C-BE32-E72D297353CC}">
              <c16:uniqueId val="{00000001-5FA2-41EB-A559-C57152402232}"/>
            </c:ext>
          </c:extLst>
        </c:ser>
        <c:ser>
          <c:idx val="2"/>
          <c:order val="2"/>
          <c:tx>
            <c:strRef>
              <c:f>Arkusz1!$D$1</c:f>
              <c:strCache>
                <c:ptCount val="1"/>
                <c:pt idx="0">
                  <c:v>mężczyźni</c:v>
                </c:pt>
              </c:strCache>
            </c:strRef>
          </c:tx>
          <c:cat>
            <c:numRef>
              <c:f>Arkusz1!$A$2:$A$4</c:f>
              <c:numCache>
                <c:formatCode>General</c:formatCode>
                <c:ptCount val="3"/>
                <c:pt idx="0">
                  <c:v>2019</c:v>
                </c:pt>
                <c:pt idx="1">
                  <c:v>2020</c:v>
                </c:pt>
                <c:pt idx="2">
                  <c:v>2021</c:v>
                </c:pt>
              </c:numCache>
            </c:numRef>
          </c:cat>
          <c:val>
            <c:numRef>
              <c:f>Arkusz1!$D$2:$D$4</c:f>
              <c:numCache>
                <c:formatCode>0.0%</c:formatCode>
                <c:ptCount val="3"/>
                <c:pt idx="0">
                  <c:v>3.1E-2</c:v>
                </c:pt>
                <c:pt idx="1">
                  <c:v>0.04</c:v>
                </c:pt>
                <c:pt idx="2">
                  <c:v>2.5999999999999999E-2</c:v>
                </c:pt>
              </c:numCache>
            </c:numRef>
          </c:val>
          <c:smooth val="0"/>
          <c:extLst>
            <c:ext xmlns:c16="http://schemas.microsoft.com/office/drawing/2014/chart" uri="{C3380CC4-5D6E-409C-BE32-E72D297353CC}">
              <c16:uniqueId val="{00000002-5FA2-41EB-A559-C57152402232}"/>
            </c:ext>
          </c:extLst>
        </c:ser>
        <c:dLbls>
          <c:showLegendKey val="0"/>
          <c:showVal val="0"/>
          <c:showCatName val="0"/>
          <c:showSerName val="0"/>
          <c:showPercent val="0"/>
          <c:showBubbleSize val="0"/>
        </c:dLbls>
        <c:marker val="1"/>
        <c:smooth val="0"/>
        <c:axId val="255746048"/>
        <c:axId val="271658944"/>
      </c:lineChart>
      <c:catAx>
        <c:axId val="255746048"/>
        <c:scaling>
          <c:orientation val="minMax"/>
        </c:scaling>
        <c:delete val="0"/>
        <c:axPos val="b"/>
        <c:numFmt formatCode="General" sourceLinked="1"/>
        <c:majorTickMark val="none"/>
        <c:minorTickMark val="none"/>
        <c:tickLblPos val="nextTo"/>
        <c:crossAx val="271658944"/>
        <c:crosses val="autoZero"/>
        <c:auto val="1"/>
        <c:lblAlgn val="ctr"/>
        <c:lblOffset val="100"/>
        <c:noMultiLvlLbl val="0"/>
      </c:catAx>
      <c:valAx>
        <c:axId val="271658944"/>
        <c:scaling>
          <c:orientation val="minMax"/>
        </c:scaling>
        <c:delete val="0"/>
        <c:axPos val="l"/>
        <c:majorGridlines/>
        <c:numFmt formatCode="0.0%" sourceLinked="1"/>
        <c:majorTickMark val="none"/>
        <c:minorTickMark val="none"/>
        <c:tickLblPos val="nextTo"/>
        <c:crossAx val="255746048"/>
        <c:crosses val="autoZero"/>
        <c:crossBetween val="between"/>
        <c:majorUnit val="4.0000000000000008E-2"/>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03572470107903"/>
          <c:y val="6.4122042101146665E-2"/>
          <c:w val="0.60773955818299574"/>
          <c:h val="0.44161875949996421"/>
        </c:manualLayout>
      </c:layout>
      <c:barChart>
        <c:barDir val="col"/>
        <c:grouping val="clustered"/>
        <c:varyColors val="0"/>
        <c:ser>
          <c:idx val="0"/>
          <c:order val="0"/>
          <c:tx>
            <c:strRef>
              <c:f>Arkusz1!$B$1</c:f>
              <c:strCache>
                <c:ptCount val="1"/>
                <c:pt idx="0">
                  <c:v>podmioty gospodarki narodowej</c:v>
                </c:pt>
              </c:strCache>
            </c:strRef>
          </c:tx>
          <c:invertIfNegative val="0"/>
          <c:cat>
            <c:numRef>
              <c:f>Arkusz1!$A$2:$A$4</c:f>
              <c:numCache>
                <c:formatCode>General</c:formatCode>
                <c:ptCount val="3"/>
                <c:pt idx="0">
                  <c:v>2019</c:v>
                </c:pt>
                <c:pt idx="1">
                  <c:v>2020</c:v>
                </c:pt>
                <c:pt idx="2">
                  <c:v>2021</c:v>
                </c:pt>
              </c:numCache>
            </c:numRef>
          </c:cat>
          <c:val>
            <c:numRef>
              <c:f>Arkusz1!$B$2:$B$4</c:f>
              <c:numCache>
                <c:formatCode>#,##0</c:formatCode>
                <c:ptCount val="3"/>
                <c:pt idx="0">
                  <c:v>2953</c:v>
                </c:pt>
                <c:pt idx="1">
                  <c:v>3023</c:v>
                </c:pt>
                <c:pt idx="2">
                  <c:v>3120</c:v>
                </c:pt>
              </c:numCache>
            </c:numRef>
          </c:val>
          <c:extLst>
            <c:ext xmlns:c16="http://schemas.microsoft.com/office/drawing/2014/chart" uri="{C3380CC4-5D6E-409C-BE32-E72D297353CC}">
              <c16:uniqueId val="{00000000-9FB5-4220-9842-AE8EC3FD6D02}"/>
            </c:ext>
          </c:extLst>
        </c:ser>
        <c:dLbls>
          <c:showLegendKey val="0"/>
          <c:showVal val="0"/>
          <c:showCatName val="0"/>
          <c:showSerName val="0"/>
          <c:showPercent val="0"/>
          <c:showBubbleSize val="0"/>
        </c:dLbls>
        <c:gapWidth val="150"/>
        <c:axId val="267855872"/>
        <c:axId val="271660672"/>
      </c:barChart>
      <c:lineChart>
        <c:grouping val="standard"/>
        <c:varyColors val="0"/>
        <c:ser>
          <c:idx val="1"/>
          <c:order val="1"/>
          <c:tx>
            <c:strRef>
              <c:f>Arkusz1!$C$1</c:f>
              <c:strCache>
                <c:ptCount val="1"/>
                <c:pt idx="0">
                  <c:v>osoby fizyczne prowadzące działalność</c:v>
                </c:pt>
              </c:strCache>
            </c:strRef>
          </c:tx>
          <c:cat>
            <c:numRef>
              <c:f>Arkusz1!$A$2:$A$4</c:f>
              <c:numCache>
                <c:formatCode>General</c:formatCode>
                <c:ptCount val="3"/>
                <c:pt idx="0">
                  <c:v>2019</c:v>
                </c:pt>
                <c:pt idx="1">
                  <c:v>2020</c:v>
                </c:pt>
                <c:pt idx="2">
                  <c:v>2021</c:v>
                </c:pt>
              </c:numCache>
            </c:numRef>
          </c:cat>
          <c:val>
            <c:numRef>
              <c:f>Arkusz1!$C$2:$C$4</c:f>
              <c:numCache>
                <c:formatCode>#,##0</c:formatCode>
                <c:ptCount val="3"/>
                <c:pt idx="0">
                  <c:v>2205</c:v>
                </c:pt>
                <c:pt idx="1">
                  <c:v>2239</c:v>
                </c:pt>
                <c:pt idx="2">
                  <c:v>2305</c:v>
                </c:pt>
              </c:numCache>
            </c:numRef>
          </c:val>
          <c:smooth val="0"/>
          <c:extLst>
            <c:ext xmlns:c16="http://schemas.microsoft.com/office/drawing/2014/chart" uri="{C3380CC4-5D6E-409C-BE32-E72D297353CC}">
              <c16:uniqueId val="{00000001-9FB5-4220-9842-AE8EC3FD6D02}"/>
            </c:ext>
          </c:extLst>
        </c:ser>
        <c:dLbls>
          <c:showLegendKey val="0"/>
          <c:showVal val="0"/>
          <c:showCatName val="0"/>
          <c:showSerName val="0"/>
          <c:showPercent val="0"/>
          <c:showBubbleSize val="0"/>
        </c:dLbls>
        <c:marker val="1"/>
        <c:smooth val="0"/>
        <c:axId val="267855872"/>
        <c:axId val="271660672"/>
      </c:lineChart>
      <c:catAx>
        <c:axId val="267855872"/>
        <c:scaling>
          <c:orientation val="minMax"/>
        </c:scaling>
        <c:delete val="0"/>
        <c:axPos val="b"/>
        <c:numFmt formatCode="General" sourceLinked="1"/>
        <c:majorTickMark val="none"/>
        <c:minorTickMark val="none"/>
        <c:tickLblPos val="nextTo"/>
        <c:crossAx val="271660672"/>
        <c:crosses val="autoZero"/>
        <c:auto val="1"/>
        <c:lblAlgn val="ctr"/>
        <c:lblOffset val="100"/>
        <c:noMultiLvlLbl val="0"/>
      </c:catAx>
      <c:valAx>
        <c:axId val="271660672"/>
        <c:scaling>
          <c:orientation val="minMax"/>
        </c:scaling>
        <c:delete val="0"/>
        <c:axPos val="l"/>
        <c:majorGridlines/>
        <c:numFmt formatCode="#,##0" sourceLinked="1"/>
        <c:majorTickMark val="none"/>
        <c:minorTickMark val="none"/>
        <c:tickLblPos val="nextTo"/>
        <c:crossAx val="267855872"/>
        <c:crosses val="autoZero"/>
        <c:crossBetween val="between"/>
        <c:majorUnit val="1500"/>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6822871099445906E-2"/>
          <c:y val="5.1124070837395445E-2"/>
          <c:w val="0.89620957637903098"/>
          <c:h val="0.63589176786613688"/>
        </c:manualLayout>
      </c:layout>
      <c:barChart>
        <c:barDir val="col"/>
        <c:grouping val="clustered"/>
        <c:varyColors val="0"/>
        <c:ser>
          <c:idx val="0"/>
          <c:order val="0"/>
          <c:tx>
            <c:strRef>
              <c:f>Arkusz1!$B$1</c:f>
              <c:strCache>
                <c:ptCount val="1"/>
                <c:pt idx="0">
                  <c:v>Kolumna1</c:v>
                </c:pt>
              </c:strCache>
            </c:strRef>
          </c:tx>
          <c:invertIfNegative val="0"/>
          <c:dLbls>
            <c:dLbl>
              <c:idx val="0"/>
              <c:layout>
                <c:manualLayout>
                  <c:x val="-4.2786736254214301E-3"/>
                  <c:y val="4.8732354635103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27-438B-AD4F-0A1AF7FE5BB9}"/>
                </c:ext>
              </c:extLst>
            </c:dLbl>
            <c:dLbl>
              <c:idx val="1"/>
              <c:layout>
                <c:manualLayout>
                  <c:x val="-2.2757519946895051E-3"/>
                  <c:y val="5.9682370905718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27-438B-AD4F-0A1AF7FE5BB9}"/>
                </c:ext>
              </c:extLst>
            </c:dLbl>
            <c:dLbl>
              <c:idx val="2"/>
              <c:layout>
                <c:manualLayout>
                  <c:x val="7.8984253992632984E-3"/>
                  <c:y val="1.52798541768265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27-438B-AD4F-0A1AF7FE5BB9}"/>
                </c:ext>
              </c:extLst>
            </c:dLbl>
            <c:dLbl>
              <c:idx val="3"/>
              <c:layout>
                <c:manualLayout>
                  <c:x val="-3.4864242652262326E-3"/>
                  <c:y val="1.2828083989501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27-438B-AD4F-0A1AF7FE5BB9}"/>
                </c:ext>
              </c:extLst>
            </c:dLbl>
            <c:dLbl>
              <c:idx val="4"/>
              <c:layout>
                <c:manualLayout>
                  <c:x val="-1.6738249713885464E-16"/>
                  <c:y val="1.611921960977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27-438B-AD4F-0A1AF7FE5BB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c:formatCode>
                <c:ptCount val="3"/>
                <c:pt idx="0">
                  <c:v>308</c:v>
                </c:pt>
                <c:pt idx="1">
                  <c:v>192</c:v>
                </c:pt>
                <c:pt idx="2">
                  <c:v>248</c:v>
                </c:pt>
              </c:numCache>
            </c:numRef>
          </c:val>
          <c:extLst>
            <c:ext xmlns:c16="http://schemas.microsoft.com/office/drawing/2014/chart" uri="{C3380CC4-5D6E-409C-BE32-E72D297353CC}">
              <c16:uniqueId val="{00000005-1227-438B-AD4F-0A1AF7FE5BB9}"/>
            </c:ext>
          </c:extLst>
        </c:ser>
        <c:dLbls>
          <c:showLegendKey val="0"/>
          <c:showVal val="0"/>
          <c:showCatName val="0"/>
          <c:showSerName val="0"/>
          <c:showPercent val="0"/>
          <c:showBubbleSize val="0"/>
        </c:dLbls>
        <c:gapWidth val="150"/>
        <c:axId val="267856384"/>
        <c:axId val="271662400"/>
      </c:barChart>
      <c:catAx>
        <c:axId val="267856384"/>
        <c:scaling>
          <c:orientation val="minMax"/>
        </c:scaling>
        <c:delete val="0"/>
        <c:axPos val="b"/>
        <c:numFmt formatCode="General" sourceLinked="1"/>
        <c:majorTickMark val="none"/>
        <c:minorTickMark val="none"/>
        <c:tickLblPos val="nextTo"/>
        <c:crossAx val="271662400"/>
        <c:crosses val="autoZero"/>
        <c:auto val="1"/>
        <c:lblAlgn val="ctr"/>
        <c:lblOffset val="100"/>
        <c:noMultiLvlLbl val="0"/>
      </c:catAx>
      <c:valAx>
        <c:axId val="271662400"/>
        <c:scaling>
          <c:orientation val="minMax"/>
        </c:scaling>
        <c:delete val="0"/>
        <c:axPos val="l"/>
        <c:majorGridlines/>
        <c:numFmt formatCode="#,##0" sourceLinked="1"/>
        <c:majorTickMark val="none"/>
        <c:minorTickMark val="none"/>
        <c:tickLblPos val="nextTo"/>
        <c:crossAx val="267856384"/>
        <c:crosses val="autoZero"/>
        <c:crossBetween val="between"/>
        <c:majorUnit val="150"/>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3955352032056"/>
          <c:y val="6.4003849855630415E-2"/>
          <c:w val="0.77007441327990844"/>
          <c:h val="0.57695719069599072"/>
        </c:manualLayout>
      </c:layout>
      <c:barChart>
        <c:barDir val="col"/>
        <c:grouping val="clustered"/>
        <c:varyColors val="0"/>
        <c:ser>
          <c:idx val="0"/>
          <c:order val="0"/>
          <c:tx>
            <c:strRef>
              <c:f>Arkusz1!$B$1</c:f>
              <c:strCache>
                <c:ptCount val="1"/>
                <c:pt idx="0">
                  <c:v>gmina</c:v>
                </c:pt>
              </c:strCache>
            </c:strRef>
          </c:tx>
          <c:invertIfNegative val="0"/>
          <c:cat>
            <c:strRef>
              <c:f>Arkusz1!$A$2:$A$4</c:f>
              <c:strCache>
                <c:ptCount val="3"/>
                <c:pt idx="0">
                  <c:v>język angielski</c:v>
                </c:pt>
                <c:pt idx="1">
                  <c:v>język polski</c:v>
                </c:pt>
                <c:pt idx="2">
                  <c:v>matematyka</c:v>
                </c:pt>
              </c:strCache>
            </c:strRef>
          </c:cat>
          <c:val>
            <c:numRef>
              <c:f>Arkusz1!$B$2:$B$4</c:f>
              <c:numCache>
                <c:formatCode>0.0%</c:formatCode>
                <c:ptCount val="3"/>
                <c:pt idx="0">
                  <c:v>0.65</c:v>
                </c:pt>
                <c:pt idx="1">
                  <c:v>0.58299999999999996</c:v>
                </c:pt>
                <c:pt idx="2">
                  <c:v>0.57199999999999995</c:v>
                </c:pt>
              </c:numCache>
            </c:numRef>
          </c:val>
          <c:extLst>
            <c:ext xmlns:c16="http://schemas.microsoft.com/office/drawing/2014/chart" uri="{C3380CC4-5D6E-409C-BE32-E72D297353CC}">
              <c16:uniqueId val="{00000000-1B4A-48F7-9C5C-575483ECFA52}"/>
            </c:ext>
          </c:extLst>
        </c:ser>
        <c:ser>
          <c:idx val="1"/>
          <c:order val="1"/>
          <c:tx>
            <c:strRef>
              <c:f>Arkusz1!$C$1</c:f>
              <c:strCache>
                <c:ptCount val="1"/>
                <c:pt idx="0">
                  <c:v>powiat</c:v>
                </c:pt>
              </c:strCache>
            </c:strRef>
          </c:tx>
          <c:invertIfNegative val="0"/>
          <c:cat>
            <c:strRef>
              <c:f>Arkusz1!$A$2:$A$4</c:f>
              <c:strCache>
                <c:ptCount val="3"/>
                <c:pt idx="0">
                  <c:v>język angielski</c:v>
                </c:pt>
                <c:pt idx="1">
                  <c:v>język polski</c:v>
                </c:pt>
                <c:pt idx="2">
                  <c:v>matematyka</c:v>
                </c:pt>
              </c:strCache>
            </c:strRef>
          </c:cat>
          <c:val>
            <c:numRef>
              <c:f>Arkusz1!$C$2:$C$4</c:f>
              <c:numCache>
                <c:formatCode>0.0%</c:formatCode>
                <c:ptCount val="3"/>
                <c:pt idx="0">
                  <c:v>0.58399999999999996</c:v>
                </c:pt>
                <c:pt idx="1">
                  <c:v>0.56699999999999995</c:v>
                </c:pt>
                <c:pt idx="2">
                  <c:v>0.54300000000000004</c:v>
                </c:pt>
              </c:numCache>
            </c:numRef>
          </c:val>
          <c:extLst>
            <c:ext xmlns:c16="http://schemas.microsoft.com/office/drawing/2014/chart" uri="{C3380CC4-5D6E-409C-BE32-E72D297353CC}">
              <c16:uniqueId val="{00000001-1B4A-48F7-9C5C-575483ECFA52}"/>
            </c:ext>
          </c:extLst>
        </c:ser>
        <c:ser>
          <c:idx val="2"/>
          <c:order val="2"/>
          <c:tx>
            <c:strRef>
              <c:f>Arkusz1!$D$1</c:f>
              <c:strCache>
                <c:ptCount val="1"/>
                <c:pt idx="0">
                  <c:v>województwo</c:v>
                </c:pt>
              </c:strCache>
            </c:strRef>
          </c:tx>
          <c:invertIfNegative val="0"/>
          <c:cat>
            <c:strRef>
              <c:f>Arkusz1!$A$2:$A$4</c:f>
              <c:strCache>
                <c:ptCount val="3"/>
                <c:pt idx="0">
                  <c:v>język angielski</c:v>
                </c:pt>
                <c:pt idx="1">
                  <c:v>język polski</c:v>
                </c:pt>
                <c:pt idx="2">
                  <c:v>matematyka</c:v>
                </c:pt>
              </c:strCache>
            </c:strRef>
          </c:cat>
          <c:val>
            <c:numRef>
              <c:f>Arkusz1!$D$2:$D$4</c:f>
              <c:numCache>
                <c:formatCode>0.0%</c:formatCode>
                <c:ptCount val="3"/>
                <c:pt idx="0">
                  <c:v>0.63</c:v>
                </c:pt>
                <c:pt idx="1">
                  <c:v>0.58099999999999996</c:v>
                </c:pt>
                <c:pt idx="2">
                  <c:v>0.53400000000000003</c:v>
                </c:pt>
              </c:numCache>
            </c:numRef>
          </c:val>
          <c:extLst>
            <c:ext xmlns:c16="http://schemas.microsoft.com/office/drawing/2014/chart" uri="{C3380CC4-5D6E-409C-BE32-E72D297353CC}">
              <c16:uniqueId val="{00000002-1B4A-48F7-9C5C-575483ECFA52}"/>
            </c:ext>
          </c:extLst>
        </c:ser>
        <c:dLbls>
          <c:showLegendKey val="0"/>
          <c:showVal val="0"/>
          <c:showCatName val="0"/>
          <c:showSerName val="0"/>
          <c:showPercent val="0"/>
          <c:showBubbleSize val="0"/>
        </c:dLbls>
        <c:gapWidth val="150"/>
        <c:axId val="321908224"/>
        <c:axId val="306872320"/>
      </c:barChart>
      <c:catAx>
        <c:axId val="321908224"/>
        <c:scaling>
          <c:orientation val="minMax"/>
        </c:scaling>
        <c:delete val="0"/>
        <c:axPos val="b"/>
        <c:numFmt formatCode="General" sourceLinked="0"/>
        <c:majorTickMark val="none"/>
        <c:minorTickMark val="none"/>
        <c:tickLblPos val="nextTo"/>
        <c:crossAx val="306872320"/>
        <c:crosses val="autoZero"/>
        <c:auto val="1"/>
        <c:lblAlgn val="ctr"/>
        <c:lblOffset val="100"/>
        <c:noMultiLvlLbl val="0"/>
      </c:catAx>
      <c:valAx>
        <c:axId val="306872320"/>
        <c:scaling>
          <c:orientation val="minMax"/>
          <c:max val="0.70000000000000007"/>
          <c:min val="0"/>
        </c:scaling>
        <c:delete val="0"/>
        <c:axPos val="l"/>
        <c:majorGridlines/>
        <c:numFmt formatCode="0.0%" sourceLinked="1"/>
        <c:majorTickMark val="none"/>
        <c:minorTickMark val="none"/>
        <c:tickLblPos val="nextTo"/>
        <c:crossAx val="321908224"/>
        <c:crosses val="autoZero"/>
        <c:crossBetween val="between"/>
        <c:majorUnit val="0.30000000000000004"/>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3448666506081"/>
          <c:y val="5.4109031733116354E-2"/>
          <c:w val="0.62886480934694033"/>
          <c:h val="0.52094716151919362"/>
        </c:manualLayout>
      </c:layout>
      <c:barChart>
        <c:barDir val="col"/>
        <c:grouping val="clustered"/>
        <c:varyColors val="0"/>
        <c:ser>
          <c:idx val="0"/>
          <c:order val="0"/>
          <c:tx>
            <c:strRef>
              <c:f>Arkusz1!$B$1</c:f>
              <c:strCache>
                <c:ptCount val="1"/>
                <c:pt idx="0">
                  <c:v>liczba rodzin</c:v>
                </c:pt>
              </c:strCache>
            </c:strRef>
          </c:tx>
          <c:invertIfNegative val="0"/>
          <c:cat>
            <c:numRef>
              <c:f>Arkusz1!$A$2:$A$4</c:f>
              <c:numCache>
                <c:formatCode>General</c:formatCode>
                <c:ptCount val="3"/>
                <c:pt idx="0">
                  <c:v>2019</c:v>
                </c:pt>
                <c:pt idx="1">
                  <c:v>2020</c:v>
                </c:pt>
                <c:pt idx="2">
                  <c:v>2021</c:v>
                </c:pt>
              </c:numCache>
            </c:numRef>
          </c:cat>
          <c:val>
            <c:numRef>
              <c:f>Arkusz1!$B$2:$B$4</c:f>
              <c:numCache>
                <c:formatCode>General</c:formatCode>
                <c:ptCount val="3"/>
                <c:pt idx="0">
                  <c:v>979</c:v>
                </c:pt>
                <c:pt idx="1">
                  <c:v>927</c:v>
                </c:pt>
                <c:pt idx="2">
                  <c:v>943</c:v>
                </c:pt>
              </c:numCache>
            </c:numRef>
          </c:val>
          <c:extLst>
            <c:ext xmlns:c16="http://schemas.microsoft.com/office/drawing/2014/chart" uri="{C3380CC4-5D6E-409C-BE32-E72D297353CC}">
              <c16:uniqueId val="{00000000-F82C-4F36-8F79-19A4C4860A51}"/>
            </c:ext>
          </c:extLst>
        </c:ser>
        <c:dLbls>
          <c:showLegendKey val="0"/>
          <c:showVal val="0"/>
          <c:showCatName val="0"/>
          <c:showSerName val="0"/>
          <c:showPercent val="0"/>
          <c:showBubbleSize val="0"/>
        </c:dLbls>
        <c:gapWidth val="150"/>
        <c:axId val="360572928"/>
        <c:axId val="306874624"/>
      </c:barChart>
      <c:lineChart>
        <c:grouping val="standard"/>
        <c:varyColors val="0"/>
        <c:ser>
          <c:idx val="1"/>
          <c:order val="1"/>
          <c:tx>
            <c:strRef>
              <c:f>Arkusz1!$C$1</c:f>
              <c:strCache>
                <c:ptCount val="1"/>
                <c:pt idx="0">
                  <c:v>liczba osób w rodzinach</c:v>
                </c:pt>
              </c:strCache>
            </c:strRef>
          </c:tx>
          <c:cat>
            <c:numRef>
              <c:f>Arkusz1!$A$2:$A$4</c:f>
              <c:numCache>
                <c:formatCode>General</c:formatCode>
                <c:ptCount val="3"/>
                <c:pt idx="0">
                  <c:v>2019</c:v>
                </c:pt>
                <c:pt idx="1">
                  <c:v>2020</c:v>
                </c:pt>
                <c:pt idx="2">
                  <c:v>2021</c:v>
                </c:pt>
              </c:numCache>
            </c:numRef>
          </c:cat>
          <c:val>
            <c:numRef>
              <c:f>Arkusz1!$C$2:$C$4</c:f>
              <c:numCache>
                <c:formatCode>#,##0</c:formatCode>
                <c:ptCount val="3"/>
                <c:pt idx="0">
                  <c:v>2122</c:v>
                </c:pt>
                <c:pt idx="1">
                  <c:v>2029</c:v>
                </c:pt>
                <c:pt idx="2">
                  <c:v>2042</c:v>
                </c:pt>
              </c:numCache>
            </c:numRef>
          </c:val>
          <c:smooth val="0"/>
          <c:extLst>
            <c:ext xmlns:c16="http://schemas.microsoft.com/office/drawing/2014/chart" uri="{C3380CC4-5D6E-409C-BE32-E72D297353CC}">
              <c16:uniqueId val="{00000001-F82C-4F36-8F79-19A4C4860A51}"/>
            </c:ext>
          </c:extLst>
        </c:ser>
        <c:dLbls>
          <c:showLegendKey val="0"/>
          <c:showVal val="0"/>
          <c:showCatName val="0"/>
          <c:showSerName val="0"/>
          <c:showPercent val="0"/>
          <c:showBubbleSize val="0"/>
        </c:dLbls>
        <c:marker val="1"/>
        <c:smooth val="0"/>
        <c:axId val="392656896"/>
        <c:axId val="306875200"/>
      </c:lineChart>
      <c:catAx>
        <c:axId val="360572928"/>
        <c:scaling>
          <c:orientation val="minMax"/>
        </c:scaling>
        <c:delete val="0"/>
        <c:axPos val="b"/>
        <c:numFmt formatCode="General" sourceLinked="1"/>
        <c:majorTickMark val="none"/>
        <c:minorTickMark val="none"/>
        <c:tickLblPos val="nextTo"/>
        <c:crossAx val="306874624"/>
        <c:crosses val="autoZero"/>
        <c:auto val="1"/>
        <c:lblAlgn val="ctr"/>
        <c:lblOffset val="100"/>
        <c:noMultiLvlLbl val="0"/>
      </c:catAx>
      <c:valAx>
        <c:axId val="306874624"/>
        <c:scaling>
          <c:orientation val="minMax"/>
          <c:min val="0"/>
        </c:scaling>
        <c:delete val="0"/>
        <c:axPos val="l"/>
        <c:majorGridlines/>
        <c:numFmt formatCode="General" sourceLinked="1"/>
        <c:majorTickMark val="none"/>
        <c:minorTickMark val="none"/>
        <c:tickLblPos val="nextTo"/>
        <c:crossAx val="360572928"/>
        <c:crosses val="autoZero"/>
        <c:crossBetween val="between"/>
        <c:majorUnit val="300"/>
      </c:valAx>
      <c:valAx>
        <c:axId val="306875200"/>
        <c:scaling>
          <c:orientation val="minMax"/>
          <c:min val="0"/>
        </c:scaling>
        <c:delete val="0"/>
        <c:axPos val="r"/>
        <c:numFmt formatCode="#,##0" sourceLinked="1"/>
        <c:majorTickMark val="out"/>
        <c:minorTickMark val="none"/>
        <c:tickLblPos val="nextTo"/>
        <c:crossAx val="392656896"/>
        <c:crosses val="max"/>
        <c:crossBetween val="between"/>
      </c:valAx>
      <c:catAx>
        <c:axId val="392656896"/>
        <c:scaling>
          <c:orientation val="minMax"/>
        </c:scaling>
        <c:delete val="1"/>
        <c:axPos val="b"/>
        <c:numFmt formatCode="General" sourceLinked="1"/>
        <c:majorTickMark val="out"/>
        <c:minorTickMark val="none"/>
        <c:tickLblPos val="nextTo"/>
        <c:crossAx val="306875200"/>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26232447625303"/>
          <c:y val="7.7700567378366017E-2"/>
          <c:w val="0.86502561827940461"/>
          <c:h val="0.66518727824130108"/>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4.6058754700741498E-17"/>
                  <c:y val="3.5052919788615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7D-4DAB-A55B-DD3197D39B29}"/>
                </c:ext>
              </c:extLst>
            </c:dLbl>
            <c:dLbl>
              <c:idx val="1"/>
              <c:layout>
                <c:manualLayout>
                  <c:x val="-9.237245705330162E-17"/>
                  <c:y val="4.5634918258399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7D-4DAB-A55B-DD3197D39B29}"/>
                </c:ext>
              </c:extLst>
            </c:dLbl>
            <c:dLbl>
              <c:idx val="2"/>
              <c:layout>
                <c:manualLayout>
                  <c:x val="2.5125628140702594E-3"/>
                  <c:y val="3.755533605531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7D-4DAB-A55B-DD3197D39B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2019</c:v>
                </c:pt>
                <c:pt idx="1">
                  <c:v>2020</c:v>
                </c:pt>
                <c:pt idx="2">
                  <c:v>2021</c:v>
                </c:pt>
              </c:numCache>
            </c:numRef>
          </c:cat>
          <c:val>
            <c:numRef>
              <c:f>Arkusz1!$B$2:$B$4</c:f>
              <c:numCache>
                <c:formatCode>0.00%</c:formatCode>
                <c:ptCount val="3"/>
                <c:pt idx="0">
                  <c:v>3.5799999999999998E-2</c:v>
                </c:pt>
                <c:pt idx="1">
                  <c:v>3.5099999999999999E-2</c:v>
                </c:pt>
                <c:pt idx="2">
                  <c:v>3.3399999999999999E-2</c:v>
                </c:pt>
              </c:numCache>
            </c:numRef>
          </c:val>
          <c:extLst>
            <c:ext xmlns:c16="http://schemas.microsoft.com/office/drawing/2014/chart" uri="{C3380CC4-5D6E-409C-BE32-E72D297353CC}">
              <c16:uniqueId val="{00000003-3C7D-4DAB-A55B-DD3197D39B29}"/>
            </c:ext>
          </c:extLst>
        </c:ser>
        <c:dLbls>
          <c:showLegendKey val="0"/>
          <c:showVal val="0"/>
          <c:showCatName val="0"/>
          <c:showSerName val="0"/>
          <c:showPercent val="0"/>
          <c:showBubbleSize val="0"/>
        </c:dLbls>
        <c:gapWidth val="150"/>
        <c:axId val="277507072"/>
        <c:axId val="306876928"/>
      </c:barChart>
      <c:catAx>
        <c:axId val="277507072"/>
        <c:scaling>
          <c:orientation val="minMax"/>
        </c:scaling>
        <c:delete val="0"/>
        <c:axPos val="b"/>
        <c:numFmt formatCode="General" sourceLinked="1"/>
        <c:majorTickMark val="out"/>
        <c:minorTickMark val="none"/>
        <c:tickLblPos val="nextTo"/>
        <c:crossAx val="306876928"/>
        <c:crosses val="autoZero"/>
        <c:auto val="1"/>
        <c:lblAlgn val="ctr"/>
        <c:lblOffset val="100"/>
        <c:noMultiLvlLbl val="0"/>
      </c:catAx>
      <c:valAx>
        <c:axId val="306876928"/>
        <c:scaling>
          <c:orientation val="minMax"/>
          <c:max val="3.8000000000000006E-2"/>
        </c:scaling>
        <c:delete val="0"/>
        <c:axPos val="l"/>
        <c:majorGridlines/>
        <c:numFmt formatCode="0.00%" sourceLinked="1"/>
        <c:majorTickMark val="out"/>
        <c:minorTickMark val="none"/>
        <c:tickLblPos val="nextTo"/>
        <c:crossAx val="277507072"/>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C1EF6C-CF9C-483C-9439-6C020C96AF8C}"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pl-PL"/>
        </a:p>
      </dgm:t>
    </dgm:pt>
    <dgm:pt modelId="{0A1058BC-8CF0-49A5-84AA-807D958404FC}">
      <dgm:prSet phldrT="[Tekst]" custT="1"/>
      <dgm:spPr/>
      <dgm:t>
        <a:bodyPr/>
        <a:lstStyle/>
        <a:p>
          <a:pPr algn="ctr"/>
          <a:r>
            <a:rPr lang="pl-PL" sz="1200" b="1">
              <a:latin typeface="+mj-lt"/>
              <a:cs typeface="Times New Roman" panose="02020603050405020304" pitchFamily="18" charset="0"/>
            </a:rPr>
            <a:t>PRZEDSIĘBIORSTWA </a:t>
          </a:r>
        </a:p>
        <a:p>
          <a:pPr algn="ctr"/>
          <a:r>
            <a:rPr lang="pl-PL" sz="1200" b="1">
              <a:latin typeface="+mj-lt"/>
              <a:cs typeface="Times New Roman" panose="02020603050405020304" pitchFamily="18" charset="0"/>
            </a:rPr>
            <a:t>W BRODNICY</a:t>
          </a:r>
        </a:p>
      </dgm:t>
    </dgm:pt>
    <dgm:pt modelId="{24DBFBFC-34E1-4E9A-A0DB-82C5CE3313EA}" type="parTrans" cxnId="{B142C883-6FE8-48CB-8B99-F4E5A4865FAE}">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DEBE7C29-585C-42DF-AD45-559DDA97C33B}" type="sibTrans" cxnId="{B142C883-6FE8-48CB-8B99-F4E5A4865FAE}">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11609412-F0EA-42D8-9CA7-DDB56074EB54}">
      <dgm:prSet phldrT="[Tekst]" custT="1"/>
      <dgm:spPr/>
      <dgm:t>
        <a:bodyPr/>
        <a:lstStyle/>
        <a:p>
          <a:pPr algn="ctr"/>
          <a:r>
            <a:rPr lang="pl-PL" sz="1200">
              <a:latin typeface="+mj-lt"/>
              <a:cs typeface="Times New Roman" panose="02020603050405020304" pitchFamily="18" charset="0"/>
            </a:rPr>
            <a:t>mikro-przedsiębiorstwa</a:t>
          </a:r>
        </a:p>
      </dgm:t>
    </dgm:pt>
    <dgm:pt modelId="{880F9FF5-FFCA-4AB4-B80E-D5B735D551B1}" type="parTrans" cxnId="{4471AD29-607F-4980-A55F-4C7437014B78}">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8E584420-60D3-4D2D-9E04-F96554827391}" type="sibTrans" cxnId="{4471AD29-607F-4980-A55F-4C7437014B78}">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C29CA98C-A2CE-459E-86F8-F29710D6E2B5}">
      <dgm:prSet phldrT="[Tekst]" custT="1"/>
      <dgm:spPr/>
      <dgm:t>
        <a:bodyPr/>
        <a:lstStyle/>
        <a:p>
          <a:pPr algn="ctr"/>
          <a:r>
            <a:rPr lang="pl-PL" sz="1200" b="1">
              <a:latin typeface="+mj-lt"/>
              <a:cs typeface="Times New Roman" panose="02020603050405020304" pitchFamily="18" charset="0"/>
            </a:rPr>
            <a:t>2963</a:t>
          </a:r>
        </a:p>
      </dgm:t>
    </dgm:pt>
    <dgm:pt modelId="{37FBBD01-F646-4493-8627-C624122FED31}" type="parTrans" cxnId="{5AC17581-3087-40FF-87CD-277A99014467}">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D197871F-86C8-4F55-820B-9673C7C1930E}" type="sibTrans" cxnId="{5AC17581-3087-40FF-87CD-277A99014467}">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5307673A-EF98-496C-A8FD-CE2079D1A1F1}">
      <dgm:prSet phldrT="[Tekst]" custT="1"/>
      <dgm:spPr/>
      <dgm:t>
        <a:bodyPr/>
        <a:lstStyle/>
        <a:p>
          <a:pPr algn="ctr"/>
          <a:r>
            <a:rPr lang="pl-PL" sz="1200">
              <a:latin typeface="+mj-lt"/>
              <a:cs typeface="Times New Roman" panose="02020603050405020304" pitchFamily="18" charset="0"/>
            </a:rPr>
            <a:t>małe przedsiębiorstwa</a:t>
          </a:r>
        </a:p>
      </dgm:t>
    </dgm:pt>
    <dgm:pt modelId="{151AA331-81CB-4D07-B8FC-C8370FD39DC5}" type="parTrans" cxnId="{44711274-5C65-4502-8813-4D21CCBD193F}">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2671447B-2F90-40D9-98AF-48A320074463}" type="sibTrans" cxnId="{44711274-5C65-4502-8813-4D21CCBD193F}">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5A1B7539-18E8-433B-AD70-C5B00D342BAC}">
      <dgm:prSet phldrT="[Tekst]" custT="1"/>
      <dgm:spPr/>
      <dgm:t>
        <a:bodyPr/>
        <a:lstStyle/>
        <a:p>
          <a:pPr algn="ctr"/>
          <a:r>
            <a:rPr lang="pl-PL" sz="1200" b="1">
              <a:latin typeface="+mj-lt"/>
              <a:cs typeface="Times New Roman" panose="02020603050405020304" pitchFamily="18" charset="0"/>
            </a:rPr>
            <a:t>119</a:t>
          </a:r>
        </a:p>
      </dgm:t>
    </dgm:pt>
    <dgm:pt modelId="{B8184FB8-FFBA-444A-B863-7E63EC38E0BF}" type="parTrans" cxnId="{121D74F3-7977-4C76-B96B-CFD435391AAD}">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03FD5B32-4508-4E28-B832-697697A08FB1}" type="sibTrans" cxnId="{121D74F3-7977-4C76-B96B-CFD435391AAD}">
      <dgm:prSet/>
      <dgm:spPr/>
      <dgm:t>
        <a:bodyPr/>
        <a:lstStyle/>
        <a:p>
          <a:pPr algn="ctr"/>
          <a:endParaRPr lang="pl-PL" sz="1200">
            <a:solidFill>
              <a:sysClr val="windowText" lastClr="000000"/>
            </a:solidFill>
            <a:latin typeface="+mj-lt"/>
            <a:cs typeface="Times New Roman" panose="02020603050405020304" pitchFamily="18" charset="0"/>
          </a:endParaRPr>
        </a:p>
      </dgm:t>
    </dgm:pt>
    <dgm:pt modelId="{E602536E-5C3C-4EC0-A383-6C62E2197A01}">
      <dgm:prSet phldrT="[Tekst]" custT="1"/>
      <dgm:spPr/>
      <dgm:t>
        <a:bodyPr/>
        <a:lstStyle/>
        <a:p>
          <a:pPr algn="ctr"/>
          <a:r>
            <a:rPr lang="pl-PL" sz="1200" b="0">
              <a:latin typeface="+mj-lt"/>
              <a:cs typeface="Times New Roman" panose="02020603050405020304" pitchFamily="18" charset="0"/>
            </a:rPr>
            <a:t>średnie przedsiębiorstwa</a:t>
          </a:r>
        </a:p>
      </dgm:t>
    </dgm:pt>
    <dgm:pt modelId="{95E21517-869D-436F-AB29-4685AA881D79}" type="parTrans" cxnId="{A7048B61-780C-4A87-AEA2-06B3AA89D6B3}">
      <dgm:prSet/>
      <dgm:spPr/>
      <dgm:t>
        <a:bodyPr/>
        <a:lstStyle/>
        <a:p>
          <a:pPr algn="ctr"/>
          <a:endParaRPr lang="pl-PL"/>
        </a:p>
      </dgm:t>
    </dgm:pt>
    <dgm:pt modelId="{18DD80C2-978A-412C-B5E7-E0B15A1A07D1}" type="sibTrans" cxnId="{A7048B61-780C-4A87-AEA2-06B3AA89D6B3}">
      <dgm:prSet/>
      <dgm:spPr/>
      <dgm:t>
        <a:bodyPr/>
        <a:lstStyle/>
        <a:p>
          <a:pPr algn="ctr"/>
          <a:endParaRPr lang="pl-PL"/>
        </a:p>
      </dgm:t>
    </dgm:pt>
    <dgm:pt modelId="{7752C0DE-A465-4FA8-AFA3-4A9AF5078EB0}">
      <dgm:prSet phldrT="[Tekst]" custT="1"/>
      <dgm:spPr/>
      <dgm:t>
        <a:bodyPr/>
        <a:lstStyle/>
        <a:p>
          <a:pPr algn="ctr"/>
          <a:r>
            <a:rPr lang="pl-PL" sz="1200" b="0">
              <a:latin typeface="+mj-lt"/>
              <a:cs typeface="Times New Roman" panose="02020603050405020304" pitchFamily="18" charset="0"/>
            </a:rPr>
            <a:t>duże przedsiębiorstwa</a:t>
          </a:r>
        </a:p>
      </dgm:t>
    </dgm:pt>
    <dgm:pt modelId="{CD5301FE-0242-4F38-808B-27E74E5FD741}" type="parTrans" cxnId="{323D6B28-3967-44C4-A10F-9E8F6DDC80C4}">
      <dgm:prSet/>
      <dgm:spPr/>
      <dgm:t>
        <a:bodyPr/>
        <a:lstStyle/>
        <a:p>
          <a:endParaRPr lang="pl-PL"/>
        </a:p>
      </dgm:t>
    </dgm:pt>
    <dgm:pt modelId="{5E5CA450-D45C-4CD5-A683-E908C2229311}" type="sibTrans" cxnId="{323D6B28-3967-44C4-A10F-9E8F6DDC80C4}">
      <dgm:prSet/>
      <dgm:spPr/>
      <dgm:t>
        <a:bodyPr/>
        <a:lstStyle/>
        <a:p>
          <a:endParaRPr lang="pl-PL"/>
        </a:p>
      </dgm:t>
    </dgm:pt>
    <dgm:pt modelId="{567ADCDC-7386-4108-9FA3-A85267071932}">
      <dgm:prSet phldrT="[Tekst]" custT="1"/>
      <dgm:spPr/>
      <dgm:t>
        <a:bodyPr/>
        <a:lstStyle/>
        <a:p>
          <a:pPr algn="ctr"/>
          <a:r>
            <a:rPr lang="pl-PL" sz="1200" b="1">
              <a:latin typeface="+mj-lt"/>
              <a:cs typeface="Times New Roman" panose="02020603050405020304" pitchFamily="18" charset="0"/>
            </a:rPr>
            <a:t>29</a:t>
          </a:r>
        </a:p>
      </dgm:t>
    </dgm:pt>
    <dgm:pt modelId="{157744BF-2443-4AEE-8CAD-3D36F50BA30D}" type="parTrans" cxnId="{18E034D5-42FB-4472-9485-766D0CBE6687}">
      <dgm:prSet/>
      <dgm:spPr/>
      <dgm:t>
        <a:bodyPr/>
        <a:lstStyle/>
        <a:p>
          <a:endParaRPr lang="pl-PL"/>
        </a:p>
      </dgm:t>
    </dgm:pt>
    <dgm:pt modelId="{6E5279DC-9802-40CD-B438-0BD8BA049BD4}" type="sibTrans" cxnId="{18E034D5-42FB-4472-9485-766D0CBE6687}">
      <dgm:prSet/>
      <dgm:spPr/>
      <dgm:t>
        <a:bodyPr/>
        <a:lstStyle/>
        <a:p>
          <a:endParaRPr lang="pl-PL"/>
        </a:p>
      </dgm:t>
    </dgm:pt>
    <dgm:pt modelId="{FB1AD12B-B9BE-448A-BB5D-6389DD52A189}">
      <dgm:prSet phldrT="[Tekst]" custT="1"/>
      <dgm:spPr/>
      <dgm:t>
        <a:bodyPr/>
        <a:lstStyle/>
        <a:p>
          <a:pPr algn="ctr"/>
          <a:r>
            <a:rPr lang="pl-PL" sz="1200" b="1">
              <a:latin typeface="+mj-lt"/>
              <a:cs typeface="Times New Roman" panose="02020603050405020304" pitchFamily="18" charset="0"/>
            </a:rPr>
            <a:t>9</a:t>
          </a:r>
        </a:p>
      </dgm:t>
    </dgm:pt>
    <dgm:pt modelId="{DF7EA39F-3F9B-4221-B9D5-B421E1E62CCB}" type="parTrans" cxnId="{452E8E97-C8DE-42A8-AEFB-92DEB330F106}">
      <dgm:prSet/>
      <dgm:spPr/>
      <dgm:t>
        <a:bodyPr/>
        <a:lstStyle/>
        <a:p>
          <a:endParaRPr lang="pl-PL"/>
        </a:p>
      </dgm:t>
    </dgm:pt>
    <dgm:pt modelId="{10603E2C-8BF1-47FD-B2B4-915DC54626DD}" type="sibTrans" cxnId="{452E8E97-C8DE-42A8-AEFB-92DEB330F106}">
      <dgm:prSet/>
      <dgm:spPr/>
      <dgm:t>
        <a:bodyPr/>
        <a:lstStyle/>
        <a:p>
          <a:endParaRPr lang="pl-PL"/>
        </a:p>
      </dgm:t>
    </dgm:pt>
    <dgm:pt modelId="{C2F9E41E-36DB-47FC-9812-6AB7B3BCB21F}" type="pres">
      <dgm:prSet presAssocID="{60C1EF6C-CF9C-483C-9439-6C020C96AF8C}" presName="Name0" presStyleCnt="0">
        <dgm:presLayoutVars>
          <dgm:chPref val="1"/>
          <dgm:dir/>
          <dgm:animOne val="branch"/>
          <dgm:animLvl val="lvl"/>
          <dgm:resizeHandles val="exact"/>
        </dgm:presLayoutVars>
      </dgm:prSet>
      <dgm:spPr/>
    </dgm:pt>
    <dgm:pt modelId="{0084485C-2B66-4C84-91BF-AC5D4B97DE48}" type="pres">
      <dgm:prSet presAssocID="{0A1058BC-8CF0-49A5-84AA-807D958404FC}" presName="root1" presStyleCnt="0"/>
      <dgm:spPr/>
    </dgm:pt>
    <dgm:pt modelId="{B5FECD04-5A2A-4020-B6E5-7E9E3B035069}" type="pres">
      <dgm:prSet presAssocID="{0A1058BC-8CF0-49A5-84AA-807D958404FC}" presName="LevelOneTextNode" presStyleLbl="node0" presStyleIdx="0" presStyleCnt="1" custScaleX="195110" custLinFactX="-637" custLinFactNeighborX="-100000" custLinFactNeighborY="555">
        <dgm:presLayoutVars>
          <dgm:chPref val="3"/>
        </dgm:presLayoutVars>
      </dgm:prSet>
      <dgm:spPr/>
    </dgm:pt>
    <dgm:pt modelId="{D7CE427A-323E-4526-ABFD-A6A45F9C0AF9}" type="pres">
      <dgm:prSet presAssocID="{0A1058BC-8CF0-49A5-84AA-807D958404FC}" presName="level2hierChild" presStyleCnt="0"/>
      <dgm:spPr/>
    </dgm:pt>
    <dgm:pt modelId="{FBC63EDB-4D7E-42D4-A39B-57F132F3CB24}" type="pres">
      <dgm:prSet presAssocID="{880F9FF5-FFCA-4AB4-B80E-D5B735D551B1}" presName="conn2-1" presStyleLbl="parChTrans1D2" presStyleIdx="0" presStyleCnt="4"/>
      <dgm:spPr/>
    </dgm:pt>
    <dgm:pt modelId="{1B55292E-BC29-4C27-A818-992BB623CE9A}" type="pres">
      <dgm:prSet presAssocID="{880F9FF5-FFCA-4AB4-B80E-D5B735D551B1}" presName="connTx" presStyleLbl="parChTrans1D2" presStyleIdx="0" presStyleCnt="4"/>
      <dgm:spPr/>
    </dgm:pt>
    <dgm:pt modelId="{47E183E7-B254-4772-BD38-F055737E976F}" type="pres">
      <dgm:prSet presAssocID="{11609412-F0EA-42D8-9CA7-DDB56074EB54}" presName="root2" presStyleCnt="0"/>
      <dgm:spPr/>
    </dgm:pt>
    <dgm:pt modelId="{303ADE1A-C5D8-4AE7-B10E-D65FB71C13DC}" type="pres">
      <dgm:prSet presAssocID="{11609412-F0EA-42D8-9CA7-DDB56074EB54}" presName="LevelTwoTextNode" presStyleLbl="node2" presStyleIdx="0" presStyleCnt="4" custFlipVert="0" custScaleX="150754" custScaleY="95536">
        <dgm:presLayoutVars>
          <dgm:chPref val="3"/>
        </dgm:presLayoutVars>
      </dgm:prSet>
      <dgm:spPr/>
    </dgm:pt>
    <dgm:pt modelId="{49689F3C-244E-436E-995C-8637B685C437}" type="pres">
      <dgm:prSet presAssocID="{11609412-F0EA-42D8-9CA7-DDB56074EB54}" presName="level3hierChild" presStyleCnt="0"/>
      <dgm:spPr/>
    </dgm:pt>
    <dgm:pt modelId="{64EF868E-157C-4A36-87D3-2915C6E76427}" type="pres">
      <dgm:prSet presAssocID="{37FBBD01-F646-4493-8627-C624122FED31}" presName="conn2-1" presStyleLbl="parChTrans1D3" presStyleIdx="0" presStyleCnt="4"/>
      <dgm:spPr/>
    </dgm:pt>
    <dgm:pt modelId="{9326CD99-1447-4FE1-9E1D-47616741148F}" type="pres">
      <dgm:prSet presAssocID="{37FBBD01-F646-4493-8627-C624122FED31}" presName="connTx" presStyleLbl="parChTrans1D3" presStyleIdx="0" presStyleCnt="4"/>
      <dgm:spPr/>
    </dgm:pt>
    <dgm:pt modelId="{ECCF02DC-E369-4654-87CF-3D285E6D2C62}" type="pres">
      <dgm:prSet presAssocID="{C29CA98C-A2CE-459E-86F8-F29710D6E2B5}" presName="root2" presStyleCnt="0"/>
      <dgm:spPr/>
    </dgm:pt>
    <dgm:pt modelId="{0567BAA7-4079-4A50-8522-9077A9699330}" type="pres">
      <dgm:prSet presAssocID="{C29CA98C-A2CE-459E-86F8-F29710D6E2B5}" presName="LevelTwoTextNode" presStyleLbl="node3" presStyleIdx="0" presStyleCnt="4" custLinFactNeighborX="25107">
        <dgm:presLayoutVars>
          <dgm:chPref val="3"/>
        </dgm:presLayoutVars>
      </dgm:prSet>
      <dgm:spPr/>
    </dgm:pt>
    <dgm:pt modelId="{E737154F-71A5-49FC-90F4-933D14009863}" type="pres">
      <dgm:prSet presAssocID="{C29CA98C-A2CE-459E-86F8-F29710D6E2B5}" presName="level3hierChild" presStyleCnt="0"/>
      <dgm:spPr/>
    </dgm:pt>
    <dgm:pt modelId="{8C62CE4E-4F2D-4B62-AF1E-E21C92A0EAC0}" type="pres">
      <dgm:prSet presAssocID="{151AA331-81CB-4D07-B8FC-C8370FD39DC5}" presName="conn2-1" presStyleLbl="parChTrans1D2" presStyleIdx="1" presStyleCnt="4"/>
      <dgm:spPr/>
    </dgm:pt>
    <dgm:pt modelId="{407749E4-355E-40AE-B190-5157446352B2}" type="pres">
      <dgm:prSet presAssocID="{151AA331-81CB-4D07-B8FC-C8370FD39DC5}" presName="connTx" presStyleLbl="parChTrans1D2" presStyleIdx="1" presStyleCnt="4"/>
      <dgm:spPr/>
    </dgm:pt>
    <dgm:pt modelId="{06435184-BBA3-4470-9D29-FC44D6BAD4C7}" type="pres">
      <dgm:prSet presAssocID="{5307673A-EF98-496C-A8FD-CE2079D1A1F1}" presName="root2" presStyleCnt="0"/>
      <dgm:spPr/>
    </dgm:pt>
    <dgm:pt modelId="{6685717C-D58B-403C-BC56-65E14A2D2B90}" type="pres">
      <dgm:prSet presAssocID="{5307673A-EF98-496C-A8FD-CE2079D1A1F1}" presName="LevelTwoTextNode" presStyleLbl="node2" presStyleIdx="1" presStyleCnt="4" custScaleX="167031" custScaleY="100884" custLinFactNeighborY="884">
        <dgm:presLayoutVars>
          <dgm:chPref val="3"/>
        </dgm:presLayoutVars>
      </dgm:prSet>
      <dgm:spPr/>
    </dgm:pt>
    <dgm:pt modelId="{AA2733D5-7A54-445E-BAF7-F35FD048B789}" type="pres">
      <dgm:prSet presAssocID="{5307673A-EF98-496C-A8FD-CE2079D1A1F1}" presName="level3hierChild" presStyleCnt="0"/>
      <dgm:spPr/>
    </dgm:pt>
    <dgm:pt modelId="{1BA62556-EA3C-4699-9E4B-FFBE8A052124}" type="pres">
      <dgm:prSet presAssocID="{B8184FB8-FFBA-444A-B863-7E63EC38E0BF}" presName="conn2-1" presStyleLbl="parChTrans1D3" presStyleIdx="1" presStyleCnt="4"/>
      <dgm:spPr/>
    </dgm:pt>
    <dgm:pt modelId="{07591504-2E47-4D68-AEDE-B54680AE8B76}" type="pres">
      <dgm:prSet presAssocID="{B8184FB8-FFBA-444A-B863-7E63EC38E0BF}" presName="connTx" presStyleLbl="parChTrans1D3" presStyleIdx="1" presStyleCnt="4"/>
      <dgm:spPr/>
    </dgm:pt>
    <dgm:pt modelId="{13A66EF0-B810-4327-878D-0022F009AAC3}" type="pres">
      <dgm:prSet presAssocID="{5A1B7539-18E8-433B-AD70-C5B00D342BAC}" presName="root2" presStyleCnt="0"/>
      <dgm:spPr/>
    </dgm:pt>
    <dgm:pt modelId="{01922A40-8829-4D78-8256-6CDE315F70D1}" type="pres">
      <dgm:prSet presAssocID="{5A1B7539-18E8-433B-AD70-C5B00D342BAC}" presName="LevelTwoTextNode" presStyleLbl="node3" presStyleIdx="1" presStyleCnt="4" custLinFactNeighborX="21921" custLinFactNeighborY="884">
        <dgm:presLayoutVars>
          <dgm:chPref val="3"/>
        </dgm:presLayoutVars>
      </dgm:prSet>
      <dgm:spPr/>
    </dgm:pt>
    <dgm:pt modelId="{F59B3D94-B5BC-41F2-A8AD-C9BB1A3EBB65}" type="pres">
      <dgm:prSet presAssocID="{5A1B7539-18E8-433B-AD70-C5B00D342BAC}" presName="level3hierChild" presStyleCnt="0"/>
      <dgm:spPr/>
    </dgm:pt>
    <dgm:pt modelId="{23334AC6-D927-46D8-9C77-718D5955714D}" type="pres">
      <dgm:prSet presAssocID="{95E21517-869D-436F-AB29-4685AA881D79}" presName="conn2-1" presStyleLbl="parChTrans1D2" presStyleIdx="2" presStyleCnt="4"/>
      <dgm:spPr/>
    </dgm:pt>
    <dgm:pt modelId="{745A6E48-4319-46DA-93FB-0F6F0EE87969}" type="pres">
      <dgm:prSet presAssocID="{95E21517-869D-436F-AB29-4685AA881D79}" presName="connTx" presStyleLbl="parChTrans1D2" presStyleIdx="2" presStyleCnt="4"/>
      <dgm:spPr/>
    </dgm:pt>
    <dgm:pt modelId="{D7700483-04C5-4E44-A2E1-9812E02DA6D9}" type="pres">
      <dgm:prSet presAssocID="{E602536E-5C3C-4EC0-A383-6C62E2197A01}" presName="root2" presStyleCnt="0"/>
      <dgm:spPr/>
    </dgm:pt>
    <dgm:pt modelId="{25CE3D8E-371D-4FCA-A0A4-488AA5E47B62}" type="pres">
      <dgm:prSet presAssocID="{E602536E-5C3C-4EC0-A383-6C62E2197A01}" presName="LevelTwoTextNode" presStyleLbl="node2" presStyleIdx="2" presStyleCnt="4" custFlipVert="0" custScaleX="186537" custScaleY="106967">
        <dgm:presLayoutVars>
          <dgm:chPref val="3"/>
        </dgm:presLayoutVars>
      </dgm:prSet>
      <dgm:spPr/>
    </dgm:pt>
    <dgm:pt modelId="{7B4E1EF8-3BAD-473A-B6C7-36EC70A81C2E}" type="pres">
      <dgm:prSet presAssocID="{E602536E-5C3C-4EC0-A383-6C62E2197A01}" presName="level3hierChild" presStyleCnt="0"/>
      <dgm:spPr/>
    </dgm:pt>
    <dgm:pt modelId="{29659C06-52AD-4ADA-B59B-0ABB1934E603}" type="pres">
      <dgm:prSet presAssocID="{157744BF-2443-4AEE-8CAD-3D36F50BA30D}" presName="conn2-1" presStyleLbl="parChTrans1D3" presStyleIdx="2" presStyleCnt="4"/>
      <dgm:spPr/>
    </dgm:pt>
    <dgm:pt modelId="{04D99C5E-FCA5-418A-9F5D-958808C689B8}" type="pres">
      <dgm:prSet presAssocID="{157744BF-2443-4AEE-8CAD-3D36F50BA30D}" presName="connTx" presStyleLbl="parChTrans1D3" presStyleIdx="2" presStyleCnt="4"/>
      <dgm:spPr/>
    </dgm:pt>
    <dgm:pt modelId="{55C8EEBC-2C77-45E1-AE20-2683016BB66F}" type="pres">
      <dgm:prSet presAssocID="{567ADCDC-7386-4108-9FA3-A85267071932}" presName="root2" presStyleCnt="0"/>
      <dgm:spPr/>
    </dgm:pt>
    <dgm:pt modelId="{721184B2-F8E9-4D21-9433-3FB04C7BEBE2}" type="pres">
      <dgm:prSet presAssocID="{567ADCDC-7386-4108-9FA3-A85267071932}" presName="LevelTwoTextNode" presStyleLbl="node3" presStyleIdx="2" presStyleCnt="4" custLinFactNeighborX="17633">
        <dgm:presLayoutVars>
          <dgm:chPref val="3"/>
        </dgm:presLayoutVars>
      </dgm:prSet>
      <dgm:spPr/>
    </dgm:pt>
    <dgm:pt modelId="{E00F159C-CAB5-4FFC-9E0D-3F42446EDB88}" type="pres">
      <dgm:prSet presAssocID="{567ADCDC-7386-4108-9FA3-A85267071932}" presName="level3hierChild" presStyleCnt="0"/>
      <dgm:spPr/>
    </dgm:pt>
    <dgm:pt modelId="{13140440-A2C0-4E8E-838A-32ECAEFC93AD}" type="pres">
      <dgm:prSet presAssocID="{CD5301FE-0242-4F38-808B-27E74E5FD741}" presName="conn2-1" presStyleLbl="parChTrans1D2" presStyleIdx="3" presStyleCnt="4"/>
      <dgm:spPr/>
    </dgm:pt>
    <dgm:pt modelId="{DC35A966-6070-44E9-85C7-712AAB7D91B6}" type="pres">
      <dgm:prSet presAssocID="{CD5301FE-0242-4F38-808B-27E74E5FD741}" presName="connTx" presStyleLbl="parChTrans1D2" presStyleIdx="3" presStyleCnt="4"/>
      <dgm:spPr/>
    </dgm:pt>
    <dgm:pt modelId="{903F0350-B539-415F-98AB-BD25F24918E8}" type="pres">
      <dgm:prSet presAssocID="{7752C0DE-A465-4FA8-AFA3-4A9AF5078EB0}" presName="root2" presStyleCnt="0"/>
      <dgm:spPr/>
    </dgm:pt>
    <dgm:pt modelId="{834E781B-7ECC-4D06-8023-4BC96032549A}" type="pres">
      <dgm:prSet presAssocID="{7752C0DE-A465-4FA8-AFA3-4A9AF5078EB0}" presName="LevelTwoTextNode" presStyleLbl="node2" presStyleIdx="3" presStyleCnt="4" custScaleX="209228">
        <dgm:presLayoutVars>
          <dgm:chPref val="3"/>
        </dgm:presLayoutVars>
      </dgm:prSet>
      <dgm:spPr/>
    </dgm:pt>
    <dgm:pt modelId="{02C622F3-F5D8-455A-91CE-8EBE49BAB22D}" type="pres">
      <dgm:prSet presAssocID="{7752C0DE-A465-4FA8-AFA3-4A9AF5078EB0}" presName="level3hierChild" presStyleCnt="0"/>
      <dgm:spPr/>
    </dgm:pt>
    <dgm:pt modelId="{6AF3F1DB-CE71-422A-AAE7-EBACBE2E3C3B}" type="pres">
      <dgm:prSet presAssocID="{DF7EA39F-3F9B-4221-B9D5-B421E1E62CCB}" presName="conn2-1" presStyleLbl="parChTrans1D3" presStyleIdx="3" presStyleCnt="4"/>
      <dgm:spPr/>
    </dgm:pt>
    <dgm:pt modelId="{3DA186EC-F71C-4AE4-B288-7758C5440415}" type="pres">
      <dgm:prSet presAssocID="{DF7EA39F-3F9B-4221-B9D5-B421E1E62CCB}" presName="connTx" presStyleLbl="parChTrans1D3" presStyleIdx="3" presStyleCnt="4"/>
      <dgm:spPr/>
    </dgm:pt>
    <dgm:pt modelId="{42EE68D1-B3B8-49AF-8FB1-8280F4B407F6}" type="pres">
      <dgm:prSet presAssocID="{FB1AD12B-B9BE-448A-BB5D-6389DD52A189}" presName="root2" presStyleCnt="0"/>
      <dgm:spPr/>
    </dgm:pt>
    <dgm:pt modelId="{61BF8F2D-69DD-4936-A892-BDEFF420BA3F}" type="pres">
      <dgm:prSet presAssocID="{FB1AD12B-B9BE-448A-BB5D-6389DD52A189}" presName="LevelTwoTextNode" presStyleLbl="node3" presStyleIdx="3" presStyleCnt="4" custLinFactNeighborX="10074" custLinFactNeighborY="-1">
        <dgm:presLayoutVars>
          <dgm:chPref val="3"/>
        </dgm:presLayoutVars>
      </dgm:prSet>
      <dgm:spPr/>
    </dgm:pt>
    <dgm:pt modelId="{D4C1CE4B-00E0-4FD7-A799-226BD948292B}" type="pres">
      <dgm:prSet presAssocID="{FB1AD12B-B9BE-448A-BB5D-6389DD52A189}" presName="level3hierChild" presStyleCnt="0"/>
      <dgm:spPr/>
    </dgm:pt>
  </dgm:ptLst>
  <dgm:cxnLst>
    <dgm:cxn modelId="{CD44AE0D-84FF-49C4-8C84-3F2ECB323947}" type="presOf" srcId="{567ADCDC-7386-4108-9FA3-A85267071932}" destId="{721184B2-F8E9-4D21-9433-3FB04C7BEBE2}" srcOrd="0" destOrd="0" presId="urn:microsoft.com/office/officeart/2008/layout/HorizontalMultiLevelHierarchy"/>
    <dgm:cxn modelId="{B7B27C16-8350-4DE8-BEC1-3B426C89D22D}" type="presOf" srcId="{DF7EA39F-3F9B-4221-B9D5-B421E1E62CCB}" destId="{6AF3F1DB-CE71-422A-AAE7-EBACBE2E3C3B}" srcOrd="0" destOrd="0" presId="urn:microsoft.com/office/officeart/2008/layout/HorizontalMultiLevelHierarchy"/>
    <dgm:cxn modelId="{890B0B24-BC52-4E0B-A862-9DCAA611D6FC}" type="presOf" srcId="{0A1058BC-8CF0-49A5-84AA-807D958404FC}" destId="{B5FECD04-5A2A-4020-B6E5-7E9E3B035069}" srcOrd="0" destOrd="0" presId="urn:microsoft.com/office/officeart/2008/layout/HorizontalMultiLevelHierarchy"/>
    <dgm:cxn modelId="{2BB50526-17FD-42DB-97FF-691B15F716D4}" type="presOf" srcId="{151AA331-81CB-4D07-B8FC-C8370FD39DC5}" destId="{8C62CE4E-4F2D-4B62-AF1E-E21C92A0EAC0}" srcOrd="0" destOrd="0" presId="urn:microsoft.com/office/officeart/2008/layout/HorizontalMultiLevelHierarchy"/>
    <dgm:cxn modelId="{323D6B28-3967-44C4-A10F-9E8F6DDC80C4}" srcId="{0A1058BC-8CF0-49A5-84AA-807D958404FC}" destId="{7752C0DE-A465-4FA8-AFA3-4A9AF5078EB0}" srcOrd="3" destOrd="0" parTransId="{CD5301FE-0242-4F38-808B-27E74E5FD741}" sibTransId="{5E5CA450-D45C-4CD5-A683-E908C2229311}"/>
    <dgm:cxn modelId="{4471AD29-607F-4980-A55F-4C7437014B78}" srcId="{0A1058BC-8CF0-49A5-84AA-807D958404FC}" destId="{11609412-F0EA-42D8-9CA7-DDB56074EB54}" srcOrd="0" destOrd="0" parTransId="{880F9FF5-FFCA-4AB4-B80E-D5B735D551B1}" sibTransId="{8E584420-60D3-4D2D-9E04-F96554827391}"/>
    <dgm:cxn modelId="{3402105C-04C9-4D18-990B-8B7DFB4A050F}" type="presOf" srcId="{B8184FB8-FFBA-444A-B863-7E63EC38E0BF}" destId="{1BA62556-EA3C-4699-9E4B-FFBE8A052124}" srcOrd="0" destOrd="0" presId="urn:microsoft.com/office/officeart/2008/layout/HorizontalMultiLevelHierarchy"/>
    <dgm:cxn modelId="{A7048B61-780C-4A87-AEA2-06B3AA89D6B3}" srcId="{0A1058BC-8CF0-49A5-84AA-807D958404FC}" destId="{E602536E-5C3C-4EC0-A383-6C62E2197A01}" srcOrd="2" destOrd="0" parTransId="{95E21517-869D-436F-AB29-4685AA881D79}" sibTransId="{18DD80C2-978A-412C-B5E7-E0B15A1A07D1}"/>
    <dgm:cxn modelId="{451EBB41-4EED-434D-96F3-F5C07F35FA8A}" type="presOf" srcId="{37FBBD01-F646-4493-8627-C624122FED31}" destId="{64EF868E-157C-4A36-87D3-2915C6E76427}" srcOrd="0" destOrd="0" presId="urn:microsoft.com/office/officeart/2008/layout/HorizontalMultiLevelHierarchy"/>
    <dgm:cxn modelId="{795D0F46-9137-466C-B734-3ABFECD13E4F}" type="presOf" srcId="{DF7EA39F-3F9B-4221-B9D5-B421E1E62CCB}" destId="{3DA186EC-F71C-4AE4-B288-7758C5440415}" srcOrd="1" destOrd="0" presId="urn:microsoft.com/office/officeart/2008/layout/HorizontalMultiLevelHierarchy"/>
    <dgm:cxn modelId="{26566866-EF2A-4FB2-82A7-59C8A25F0AFB}" type="presOf" srcId="{151AA331-81CB-4D07-B8FC-C8370FD39DC5}" destId="{407749E4-355E-40AE-B190-5157446352B2}" srcOrd="1" destOrd="0" presId="urn:microsoft.com/office/officeart/2008/layout/HorizontalMultiLevelHierarchy"/>
    <dgm:cxn modelId="{B01B294D-BB5D-43FC-800F-9379D906C125}" type="presOf" srcId="{880F9FF5-FFCA-4AB4-B80E-D5B735D551B1}" destId="{FBC63EDB-4D7E-42D4-A39B-57F132F3CB24}" srcOrd="0" destOrd="0" presId="urn:microsoft.com/office/officeart/2008/layout/HorizontalMultiLevelHierarchy"/>
    <dgm:cxn modelId="{B5FF0A74-6414-4517-BEA8-774720A0F791}" type="presOf" srcId="{E602536E-5C3C-4EC0-A383-6C62E2197A01}" destId="{25CE3D8E-371D-4FCA-A0A4-488AA5E47B62}" srcOrd="0" destOrd="0" presId="urn:microsoft.com/office/officeart/2008/layout/HorizontalMultiLevelHierarchy"/>
    <dgm:cxn modelId="{44711274-5C65-4502-8813-4D21CCBD193F}" srcId="{0A1058BC-8CF0-49A5-84AA-807D958404FC}" destId="{5307673A-EF98-496C-A8FD-CE2079D1A1F1}" srcOrd="1" destOrd="0" parTransId="{151AA331-81CB-4D07-B8FC-C8370FD39DC5}" sibTransId="{2671447B-2F90-40D9-98AF-48A320074463}"/>
    <dgm:cxn modelId="{DFE1C358-8133-438D-A054-F5265E566C00}" type="presOf" srcId="{37FBBD01-F646-4493-8627-C624122FED31}" destId="{9326CD99-1447-4FE1-9E1D-47616741148F}" srcOrd="1" destOrd="0" presId="urn:microsoft.com/office/officeart/2008/layout/HorizontalMultiLevelHierarchy"/>
    <dgm:cxn modelId="{996CDD7B-67D6-4AA6-8573-0EA502888A5F}" type="presOf" srcId="{CD5301FE-0242-4F38-808B-27E74E5FD741}" destId="{13140440-A2C0-4E8E-838A-32ECAEFC93AD}" srcOrd="0" destOrd="0" presId="urn:microsoft.com/office/officeart/2008/layout/HorizontalMultiLevelHierarchy"/>
    <dgm:cxn modelId="{5AC17581-3087-40FF-87CD-277A99014467}" srcId="{11609412-F0EA-42D8-9CA7-DDB56074EB54}" destId="{C29CA98C-A2CE-459E-86F8-F29710D6E2B5}" srcOrd="0" destOrd="0" parTransId="{37FBBD01-F646-4493-8627-C624122FED31}" sibTransId="{D197871F-86C8-4F55-820B-9673C7C1930E}"/>
    <dgm:cxn modelId="{B142C883-6FE8-48CB-8B99-F4E5A4865FAE}" srcId="{60C1EF6C-CF9C-483C-9439-6C020C96AF8C}" destId="{0A1058BC-8CF0-49A5-84AA-807D958404FC}" srcOrd="0" destOrd="0" parTransId="{24DBFBFC-34E1-4E9A-A0DB-82C5CE3313EA}" sibTransId="{DEBE7C29-585C-42DF-AD45-559DDA97C33B}"/>
    <dgm:cxn modelId="{D73CD988-0624-40D9-BADF-DC5CE29DB8CF}" type="presOf" srcId="{7752C0DE-A465-4FA8-AFA3-4A9AF5078EB0}" destId="{834E781B-7ECC-4D06-8023-4BC96032549A}" srcOrd="0" destOrd="0" presId="urn:microsoft.com/office/officeart/2008/layout/HorizontalMultiLevelHierarchy"/>
    <dgm:cxn modelId="{9068B790-E15D-4CE5-954D-F4B289CFEF9A}" type="presOf" srcId="{880F9FF5-FFCA-4AB4-B80E-D5B735D551B1}" destId="{1B55292E-BC29-4C27-A818-992BB623CE9A}" srcOrd="1" destOrd="0" presId="urn:microsoft.com/office/officeart/2008/layout/HorizontalMultiLevelHierarchy"/>
    <dgm:cxn modelId="{48CC1091-9521-436C-A447-4002B2E8300E}" type="presOf" srcId="{157744BF-2443-4AEE-8CAD-3D36F50BA30D}" destId="{29659C06-52AD-4ADA-B59B-0ABB1934E603}" srcOrd="0" destOrd="0" presId="urn:microsoft.com/office/officeart/2008/layout/HorizontalMultiLevelHierarchy"/>
    <dgm:cxn modelId="{12B2DA95-6AB2-45AF-92EE-7702A3726FB5}" type="presOf" srcId="{157744BF-2443-4AEE-8CAD-3D36F50BA30D}" destId="{04D99C5E-FCA5-418A-9F5D-958808C689B8}" srcOrd="1" destOrd="0" presId="urn:microsoft.com/office/officeart/2008/layout/HorizontalMultiLevelHierarchy"/>
    <dgm:cxn modelId="{452E8E97-C8DE-42A8-AEFB-92DEB330F106}" srcId="{7752C0DE-A465-4FA8-AFA3-4A9AF5078EB0}" destId="{FB1AD12B-B9BE-448A-BB5D-6389DD52A189}" srcOrd="0" destOrd="0" parTransId="{DF7EA39F-3F9B-4221-B9D5-B421E1E62CCB}" sibTransId="{10603E2C-8BF1-47FD-B2B4-915DC54626DD}"/>
    <dgm:cxn modelId="{16A8099B-5625-4897-A597-0AFE59B212DF}" type="presOf" srcId="{FB1AD12B-B9BE-448A-BB5D-6389DD52A189}" destId="{61BF8F2D-69DD-4936-A892-BDEFF420BA3F}" srcOrd="0" destOrd="0" presId="urn:microsoft.com/office/officeart/2008/layout/HorizontalMultiLevelHierarchy"/>
    <dgm:cxn modelId="{B436C39D-3A94-496E-8ABC-8E3BE9DF56DB}" type="presOf" srcId="{B8184FB8-FFBA-444A-B863-7E63EC38E0BF}" destId="{07591504-2E47-4D68-AEDE-B54680AE8B76}" srcOrd="1" destOrd="0" presId="urn:microsoft.com/office/officeart/2008/layout/HorizontalMultiLevelHierarchy"/>
    <dgm:cxn modelId="{322C52A8-83C1-4D3A-80C1-61642467532F}" type="presOf" srcId="{95E21517-869D-436F-AB29-4685AA881D79}" destId="{745A6E48-4319-46DA-93FB-0F6F0EE87969}" srcOrd="1" destOrd="0" presId="urn:microsoft.com/office/officeart/2008/layout/HorizontalMultiLevelHierarchy"/>
    <dgm:cxn modelId="{C7510FC1-DF7A-41DA-B809-AFD2AFCEE4C5}" type="presOf" srcId="{C29CA98C-A2CE-459E-86F8-F29710D6E2B5}" destId="{0567BAA7-4079-4A50-8522-9077A9699330}" srcOrd="0" destOrd="0" presId="urn:microsoft.com/office/officeart/2008/layout/HorizontalMultiLevelHierarchy"/>
    <dgm:cxn modelId="{8DE453C9-BF53-483F-B879-82A0534F9B87}" type="presOf" srcId="{11609412-F0EA-42D8-9CA7-DDB56074EB54}" destId="{303ADE1A-C5D8-4AE7-B10E-D65FB71C13DC}" srcOrd="0" destOrd="0" presId="urn:microsoft.com/office/officeart/2008/layout/HorizontalMultiLevelHierarchy"/>
    <dgm:cxn modelId="{A8BEB5CE-0C50-4F39-AB2D-227F5F81F0D1}" type="presOf" srcId="{5A1B7539-18E8-433B-AD70-C5B00D342BAC}" destId="{01922A40-8829-4D78-8256-6CDE315F70D1}" srcOrd="0" destOrd="0" presId="urn:microsoft.com/office/officeart/2008/layout/HorizontalMultiLevelHierarchy"/>
    <dgm:cxn modelId="{6BCCDFCF-3664-4093-8959-C363604A11DD}" type="presOf" srcId="{CD5301FE-0242-4F38-808B-27E74E5FD741}" destId="{DC35A966-6070-44E9-85C7-712AAB7D91B6}" srcOrd="1" destOrd="0" presId="urn:microsoft.com/office/officeart/2008/layout/HorizontalMultiLevelHierarchy"/>
    <dgm:cxn modelId="{18E034D5-42FB-4472-9485-766D0CBE6687}" srcId="{E602536E-5C3C-4EC0-A383-6C62E2197A01}" destId="{567ADCDC-7386-4108-9FA3-A85267071932}" srcOrd="0" destOrd="0" parTransId="{157744BF-2443-4AEE-8CAD-3D36F50BA30D}" sibTransId="{6E5279DC-9802-40CD-B438-0BD8BA049BD4}"/>
    <dgm:cxn modelId="{024AFBD8-ABC9-4F26-9313-02493C4E3BFD}" type="presOf" srcId="{60C1EF6C-CF9C-483C-9439-6C020C96AF8C}" destId="{C2F9E41E-36DB-47FC-9812-6AB7B3BCB21F}" srcOrd="0" destOrd="0" presId="urn:microsoft.com/office/officeart/2008/layout/HorizontalMultiLevelHierarchy"/>
    <dgm:cxn modelId="{9A478DEB-0560-4217-BAB1-354A9AF05F81}" type="presOf" srcId="{95E21517-869D-436F-AB29-4685AA881D79}" destId="{23334AC6-D927-46D8-9C77-718D5955714D}" srcOrd="0" destOrd="0" presId="urn:microsoft.com/office/officeart/2008/layout/HorizontalMultiLevelHierarchy"/>
    <dgm:cxn modelId="{121D74F3-7977-4C76-B96B-CFD435391AAD}" srcId="{5307673A-EF98-496C-A8FD-CE2079D1A1F1}" destId="{5A1B7539-18E8-433B-AD70-C5B00D342BAC}" srcOrd="0" destOrd="0" parTransId="{B8184FB8-FFBA-444A-B863-7E63EC38E0BF}" sibTransId="{03FD5B32-4508-4E28-B832-697697A08FB1}"/>
    <dgm:cxn modelId="{B07142FF-660F-40F1-86A5-AE50AF3CCDDB}" type="presOf" srcId="{5307673A-EF98-496C-A8FD-CE2079D1A1F1}" destId="{6685717C-D58B-403C-BC56-65E14A2D2B90}" srcOrd="0" destOrd="0" presId="urn:microsoft.com/office/officeart/2008/layout/HorizontalMultiLevelHierarchy"/>
    <dgm:cxn modelId="{307745B3-D032-455D-A815-8B737F4689AC}" type="presParOf" srcId="{C2F9E41E-36DB-47FC-9812-6AB7B3BCB21F}" destId="{0084485C-2B66-4C84-91BF-AC5D4B97DE48}" srcOrd="0" destOrd="0" presId="urn:microsoft.com/office/officeart/2008/layout/HorizontalMultiLevelHierarchy"/>
    <dgm:cxn modelId="{358FE834-B283-4C7F-BDDA-BD255B2952AA}" type="presParOf" srcId="{0084485C-2B66-4C84-91BF-AC5D4B97DE48}" destId="{B5FECD04-5A2A-4020-B6E5-7E9E3B035069}" srcOrd="0" destOrd="0" presId="urn:microsoft.com/office/officeart/2008/layout/HorizontalMultiLevelHierarchy"/>
    <dgm:cxn modelId="{DD37AAEA-CFE4-44B6-BD29-10E7FFAD8F82}" type="presParOf" srcId="{0084485C-2B66-4C84-91BF-AC5D4B97DE48}" destId="{D7CE427A-323E-4526-ABFD-A6A45F9C0AF9}" srcOrd="1" destOrd="0" presId="urn:microsoft.com/office/officeart/2008/layout/HorizontalMultiLevelHierarchy"/>
    <dgm:cxn modelId="{CC8A3500-2404-43D1-833C-60836B9659AB}" type="presParOf" srcId="{D7CE427A-323E-4526-ABFD-A6A45F9C0AF9}" destId="{FBC63EDB-4D7E-42D4-A39B-57F132F3CB24}" srcOrd="0" destOrd="0" presId="urn:microsoft.com/office/officeart/2008/layout/HorizontalMultiLevelHierarchy"/>
    <dgm:cxn modelId="{B0C4A80A-B248-4A3E-B094-4C1844E2A63A}" type="presParOf" srcId="{FBC63EDB-4D7E-42D4-A39B-57F132F3CB24}" destId="{1B55292E-BC29-4C27-A818-992BB623CE9A}" srcOrd="0" destOrd="0" presId="urn:microsoft.com/office/officeart/2008/layout/HorizontalMultiLevelHierarchy"/>
    <dgm:cxn modelId="{9FD4ED2C-1BB0-4DB4-A7AA-86B7A2D6775E}" type="presParOf" srcId="{D7CE427A-323E-4526-ABFD-A6A45F9C0AF9}" destId="{47E183E7-B254-4772-BD38-F055737E976F}" srcOrd="1" destOrd="0" presId="urn:microsoft.com/office/officeart/2008/layout/HorizontalMultiLevelHierarchy"/>
    <dgm:cxn modelId="{A75649D2-3B99-4531-A2B2-C3FC4667BB5A}" type="presParOf" srcId="{47E183E7-B254-4772-BD38-F055737E976F}" destId="{303ADE1A-C5D8-4AE7-B10E-D65FB71C13DC}" srcOrd="0" destOrd="0" presId="urn:microsoft.com/office/officeart/2008/layout/HorizontalMultiLevelHierarchy"/>
    <dgm:cxn modelId="{94BD8832-3E38-4175-A61C-4955969B9B02}" type="presParOf" srcId="{47E183E7-B254-4772-BD38-F055737E976F}" destId="{49689F3C-244E-436E-995C-8637B685C437}" srcOrd="1" destOrd="0" presId="urn:microsoft.com/office/officeart/2008/layout/HorizontalMultiLevelHierarchy"/>
    <dgm:cxn modelId="{0A8568D0-99CD-4752-AFCE-2EFFBA4A525E}" type="presParOf" srcId="{49689F3C-244E-436E-995C-8637B685C437}" destId="{64EF868E-157C-4A36-87D3-2915C6E76427}" srcOrd="0" destOrd="0" presId="urn:microsoft.com/office/officeart/2008/layout/HorizontalMultiLevelHierarchy"/>
    <dgm:cxn modelId="{D663488E-F16F-4235-9A5B-1E80628463D1}" type="presParOf" srcId="{64EF868E-157C-4A36-87D3-2915C6E76427}" destId="{9326CD99-1447-4FE1-9E1D-47616741148F}" srcOrd="0" destOrd="0" presId="urn:microsoft.com/office/officeart/2008/layout/HorizontalMultiLevelHierarchy"/>
    <dgm:cxn modelId="{FCB5F680-DCCF-46EC-B1DF-AB66B0ECA5D2}" type="presParOf" srcId="{49689F3C-244E-436E-995C-8637B685C437}" destId="{ECCF02DC-E369-4654-87CF-3D285E6D2C62}" srcOrd="1" destOrd="0" presId="urn:microsoft.com/office/officeart/2008/layout/HorizontalMultiLevelHierarchy"/>
    <dgm:cxn modelId="{957128C3-4B5E-4978-B6E6-BB626706C013}" type="presParOf" srcId="{ECCF02DC-E369-4654-87CF-3D285E6D2C62}" destId="{0567BAA7-4079-4A50-8522-9077A9699330}" srcOrd="0" destOrd="0" presId="urn:microsoft.com/office/officeart/2008/layout/HorizontalMultiLevelHierarchy"/>
    <dgm:cxn modelId="{DA29553D-613A-493C-BF8D-D5C020F15448}" type="presParOf" srcId="{ECCF02DC-E369-4654-87CF-3D285E6D2C62}" destId="{E737154F-71A5-49FC-90F4-933D14009863}" srcOrd="1" destOrd="0" presId="urn:microsoft.com/office/officeart/2008/layout/HorizontalMultiLevelHierarchy"/>
    <dgm:cxn modelId="{1D39AE22-D175-4969-AD30-73B381C01E68}" type="presParOf" srcId="{D7CE427A-323E-4526-ABFD-A6A45F9C0AF9}" destId="{8C62CE4E-4F2D-4B62-AF1E-E21C92A0EAC0}" srcOrd="2" destOrd="0" presId="urn:microsoft.com/office/officeart/2008/layout/HorizontalMultiLevelHierarchy"/>
    <dgm:cxn modelId="{6082CA3F-1F47-4C8A-A651-1FFB5430B220}" type="presParOf" srcId="{8C62CE4E-4F2D-4B62-AF1E-E21C92A0EAC0}" destId="{407749E4-355E-40AE-B190-5157446352B2}" srcOrd="0" destOrd="0" presId="urn:microsoft.com/office/officeart/2008/layout/HorizontalMultiLevelHierarchy"/>
    <dgm:cxn modelId="{675434ED-8D97-44FB-9647-C77A05B5594E}" type="presParOf" srcId="{D7CE427A-323E-4526-ABFD-A6A45F9C0AF9}" destId="{06435184-BBA3-4470-9D29-FC44D6BAD4C7}" srcOrd="3" destOrd="0" presId="urn:microsoft.com/office/officeart/2008/layout/HorizontalMultiLevelHierarchy"/>
    <dgm:cxn modelId="{5501ADD7-F32C-422E-92EF-31BD6C5B47BA}" type="presParOf" srcId="{06435184-BBA3-4470-9D29-FC44D6BAD4C7}" destId="{6685717C-D58B-403C-BC56-65E14A2D2B90}" srcOrd="0" destOrd="0" presId="urn:microsoft.com/office/officeart/2008/layout/HorizontalMultiLevelHierarchy"/>
    <dgm:cxn modelId="{A3DBC618-B18B-4784-B2E8-293A51946F8D}" type="presParOf" srcId="{06435184-BBA3-4470-9D29-FC44D6BAD4C7}" destId="{AA2733D5-7A54-445E-BAF7-F35FD048B789}" srcOrd="1" destOrd="0" presId="urn:microsoft.com/office/officeart/2008/layout/HorizontalMultiLevelHierarchy"/>
    <dgm:cxn modelId="{1DC1A35E-93D6-47C7-875F-86939948DEE2}" type="presParOf" srcId="{AA2733D5-7A54-445E-BAF7-F35FD048B789}" destId="{1BA62556-EA3C-4699-9E4B-FFBE8A052124}" srcOrd="0" destOrd="0" presId="urn:microsoft.com/office/officeart/2008/layout/HorizontalMultiLevelHierarchy"/>
    <dgm:cxn modelId="{27786362-F4F3-4C47-A2DF-CB02B1125A87}" type="presParOf" srcId="{1BA62556-EA3C-4699-9E4B-FFBE8A052124}" destId="{07591504-2E47-4D68-AEDE-B54680AE8B76}" srcOrd="0" destOrd="0" presId="urn:microsoft.com/office/officeart/2008/layout/HorizontalMultiLevelHierarchy"/>
    <dgm:cxn modelId="{ADD8053B-1135-498B-A35B-B6C8A1C8B447}" type="presParOf" srcId="{AA2733D5-7A54-445E-BAF7-F35FD048B789}" destId="{13A66EF0-B810-4327-878D-0022F009AAC3}" srcOrd="1" destOrd="0" presId="urn:microsoft.com/office/officeart/2008/layout/HorizontalMultiLevelHierarchy"/>
    <dgm:cxn modelId="{A2459008-95B8-4AD8-8C03-D7D6B4820D5B}" type="presParOf" srcId="{13A66EF0-B810-4327-878D-0022F009AAC3}" destId="{01922A40-8829-4D78-8256-6CDE315F70D1}" srcOrd="0" destOrd="0" presId="urn:microsoft.com/office/officeart/2008/layout/HorizontalMultiLevelHierarchy"/>
    <dgm:cxn modelId="{12C57591-8B5C-4874-A445-23A37EE3858F}" type="presParOf" srcId="{13A66EF0-B810-4327-878D-0022F009AAC3}" destId="{F59B3D94-B5BC-41F2-A8AD-C9BB1A3EBB65}" srcOrd="1" destOrd="0" presId="urn:microsoft.com/office/officeart/2008/layout/HorizontalMultiLevelHierarchy"/>
    <dgm:cxn modelId="{6C28F778-058C-42C3-9DF5-9755692278DA}" type="presParOf" srcId="{D7CE427A-323E-4526-ABFD-A6A45F9C0AF9}" destId="{23334AC6-D927-46D8-9C77-718D5955714D}" srcOrd="4" destOrd="0" presId="urn:microsoft.com/office/officeart/2008/layout/HorizontalMultiLevelHierarchy"/>
    <dgm:cxn modelId="{C2697931-6970-4206-9977-3C3B85645683}" type="presParOf" srcId="{23334AC6-D927-46D8-9C77-718D5955714D}" destId="{745A6E48-4319-46DA-93FB-0F6F0EE87969}" srcOrd="0" destOrd="0" presId="urn:microsoft.com/office/officeart/2008/layout/HorizontalMultiLevelHierarchy"/>
    <dgm:cxn modelId="{514CCB10-529A-40B6-B084-043EBF3DFEA2}" type="presParOf" srcId="{D7CE427A-323E-4526-ABFD-A6A45F9C0AF9}" destId="{D7700483-04C5-4E44-A2E1-9812E02DA6D9}" srcOrd="5" destOrd="0" presId="urn:microsoft.com/office/officeart/2008/layout/HorizontalMultiLevelHierarchy"/>
    <dgm:cxn modelId="{6D687D00-5BEC-4EB3-B33B-65ED8FD54CB5}" type="presParOf" srcId="{D7700483-04C5-4E44-A2E1-9812E02DA6D9}" destId="{25CE3D8E-371D-4FCA-A0A4-488AA5E47B62}" srcOrd="0" destOrd="0" presId="urn:microsoft.com/office/officeart/2008/layout/HorizontalMultiLevelHierarchy"/>
    <dgm:cxn modelId="{FD1E8988-8CD3-4B18-A095-0562D92C2420}" type="presParOf" srcId="{D7700483-04C5-4E44-A2E1-9812E02DA6D9}" destId="{7B4E1EF8-3BAD-473A-B6C7-36EC70A81C2E}" srcOrd="1" destOrd="0" presId="urn:microsoft.com/office/officeart/2008/layout/HorizontalMultiLevelHierarchy"/>
    <dgm:cxn modelId="{9BA41E16-E510-4E3D-A005-FD0FC6E3F94B}" type="presParOf" srcId="{7B4E1EF8-3BAD-473A-B6C7-36EC70A81C2E}" destId="{29659C06-52AD-4ADA-B59B-0ABB1934E603}" srcOrd="0" destOrd="0" presId="urn:microsoft.com/office/officeart/2008/layout/HorizontalMultiLevelHierarchy"/>
    <dgm:cxn modelId="{2D5C1B68-3B5A-401F-9910-9651BEDE6157}" type="presParOf" srcId="{29659C06-52AD-4ADA-B59B-0ABB1934E603}" destId="{04D99C5E-FCA5-418A-9F5D-958808C689B8}" srcOrd="0" destOrd="0" presId="urn:microsoft.com/office/officeart/2008/layout/HorizontalMultiLevelHierarchy"/>
    <dgm:cxn modelId="{44FF5314-43A5-42D1-9F7B-83C7D85D9F05}" type="presParOf" srcId="{7B4E1EF8-3BAD-473A-B6C7-36EC70A81C2E}" destId="{55C8EEBC-2C77-45E1-AE20-2683016BB66F}" srcOrd="1" destOrd="0" presId="urn:microsoft.com/office/officeart/2008/layout/HorizontalMultiLevelHierarchy"/>
    <dgm:cxn modelId="{E3C8482E-7EF3-4962-9A9E-B74F8E2A3E9A}" type="presParOf" srcId="{55C8EEBC-2C77-45E1-AE20-2683016BB66F}" destId="{721184B2-F8E9-4D21-9433-3FB04C7BEBE2}" srcOrd="0" destOrd="0" presId="urn:microsoft.com/office/officeart/2008/layout/HorizontalMultiLevelHierarchy"/>
    <dgm:cxn modelId="{124E26E7-9DF6-47FC-9972-F99391924A07}" type="presParOf" srcId="{55C8EEBC-2C77-45E1-AE20-2683016BB66F}" destId="{E00F159C-CAB5-4FFC-9E0D-3F42446EDB88}" srcOrd="1" destOrd="0" presId="urn:microsoft.com/office/officeart/2008/layout/HorizontalMultiLevelHierarchy"/>
    <dgm:cxn modelId="{229F2031-93CF-4AEB-AC7D-0FE26F5311A5}" type="presParOf" srcId="{D7CE427A-323E-4526-ABFD-A6A45F9C0AF9}" destId="{13140440-A2C0-4E8E-838A-32ECAEFC93AD}" srcOrd="6" destOrd="0" presId="urn:microsoft.com/office/officeart/2008/layout/HorizontalMultiLevelHierarchy"/>
    <dgm:cxn modelId="{0931C70E-104D-4356-83E6-EDC985B15759}" type="presParOf" srcId="{13140440-A2C0-4E8E-838A-32ECAEFC93AD}" destId="{DC35A966-6070-44E9-85C7-712AAB7D91B6}" srcOrd="0" destOrd="0" presId="urn:microsoft.com/office/officeart/2008/layout/HorizontalMultiLevelHierarchy"/>
    <dgm:cxn modelId="{6B26F182-AE9D-4866-A0FE-22C8506A6157}" type="presParOf" srcId="{D7CE427A-323E-4526-ABFD-A6A45F9C0AF9}" destId="{903F0350-B539-415F-98AB-BD25F24918E8}" srcOrd="7" destOrd="0" presId="urn:microsoft.com/office/officeart/2008/layout/HorizontalMultiLevelHierarchy"/>
    <dgm:cxn modelId="{2C21979D-D5A3-4CFF-8780-644F72285BDF}" type="presParOf" srcId="{903F0350-B539-415F-98AB-BD25F24918E8}" destId="{834E781B-7ECC-4D06-8023-4BC96032549A}" srcOrd="0" destOrd="0" presId="urn:microsoft.com/office/officeart/2008/layout/HorizontalMultiLevelHierarchy"/>
    <dgm:cxn modelId="{FE19CF4E-9797-4F54-886F-CB03584EBF1F}" type="presParOf" srcId="{903F0350-B539-415F-98AB-BD25F24918E8}" destId="{02C622F3-F5D8-455A-91CE-8EBE49BAB22D}" srcOrd="1" destOrd="0" presId="urn:microsoft.com/office/officeart/2008/layout/HorizontalMultiLevelHierarchy"/>
    <dgm:cxn modelId="{5BCE2C49-E2FD-4602-BBEC-3F4AB42EC43C}" type="presParOf" srcId="{02C622F3-F5D8-455A-91CE-8EBE49BAB22D}" destId="{6AF3F1DB-CE71-422A-AAE7-EBACBE2E3C3B}" srcOrd="0" destOrd="0" presId="urn:microsoft.com/office/officeart/2008/layout/HorizontalMultiLevelHierarchy"/>
    <dgm:cxn modelId="{62E94631-604B-459F-9D2F-25DC48C69FFC}" type="presParOf" srcId="{6AF3F1DB-CE71-422A-AAE7-EBACBE2E3C3B}" destId="{3DA186EC-F71C-4AE4-B288-7758C5440415}" srcOrd="0" destOrd="0" presId="urn:microsoft.com/office/officeart/2008/layout/HorizontalMultiLevelHierarchy"/>
    <dgm:cxn modelId="{2D7CA617-AFF3-4301-BDEA-7EE584A18196}" type="presParOf" srcId="{02C622F3-F5D8-455A-91CE-8EBE49BAB22D}" destId="{42EE68D1-B3B8-49AF-8FB1-8280F4B407F6}" srcOrd="1" destOrd="0" presId="urn:microsoft.com/office/officeart/2008/layout/HorizontalMultiLevelHierarchy"/>
    <dgm:cxn modelId="{F69AFF9B-0E7F-4BA4-87E1-B7D7517F77BB}" type="presParOf" srcId="{42EE68D1-B3B8-49AF-8FB1-8280F4B407F6}" destId="{61BF8F2D-69DD-4936-A892-BDEFF420BA3F}" srcOrd="0" destOrd="0" presId="urn:microsoft.com/office/officeart/2008/layout/HorizontalMultiLevelHierarchy"/>
    <dgm:cxn modelId="{C3E2590E-CEB5-4C4B-8D33-9A66345C3A70}" type="presParOf" srcId="{42EE68D1-B3B8-49AF-8FB1-8280F4B407F6}" destId="{D4C1CE4B-00E0-4FD7-A799-226BD948292B}"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F5561F-B188-4B5B-80B2-91FE24DDCBCF}" type="doc">
      <dgm:prSet loTypeId="urn:microsoft.com/office/officeart/2005/8/layout/hProcess7" loCatId="process" qsTypeId="urn:microsoft.com/office/officeart/2005/8/quickstyle/simple1" qsCatId="simple" csTypeId="urn:microsoft.com/office/officeart/2005/8/colors/accent1_3" csCatId="accent1" phldr="1"/>
      <dgm:spPr/>
      <dgm:t>
        <a:bodyPr/>
        <a:lstStyle/>
        <a:p>
          <a:endParaRPr lang="pl-PL"/>
        </a:p>
      </dgm:t>
    </dgm:pt>
    <dgm:pt modelId="{F7FCC944-AB1A-42A2-A57E-C08DA9A27C9C}">
      <dgm:prSet phldrT="[Tekst]" custT="1"/>
      <dgm:spPr>
        <a:xfrm>
          <a:off x="58860" y="565"/>
          <a:ext cx="1368841" cy="547536"/>
        </a:xfrm>
        <a:ln>
          <a:noFill/>
        </a:ln>
      </dgm:spPr>
      <dgm:t>
        <a:bodyPr/>
        <a:lstStyle/>
        <a:p>
          <a:pPr algn="ctr"/>
          <a:r>
            <a:rPr lang="pl-PL" sz="1800" b="1">
              <a:latin typeface="+mn-lt"/>
              <a:ea typeface="+mn-ea"/>
              <a:cs typeface="+mn-cs"/>
            </a:rPr>
            <a:t>2019</a:t>
          </a:r>
        </a:p>
      </dgm:t>
    </dgm:pt>
    <dgm:pt modelId="{4C7E0CB4-85FA-464B-A2CD-4EC32A67F548}" type="parTrans" cxnId="{FA646AFB-4416-4825-9D46-02F65BBC9200}">
      <dgm:prSet/>
      <dgm:spPr/>
      <dgm:t>
        <a:bodyPr/>
        <a:lstStyle/>
        <a:p>
          <a:pPr algn="ctr"/>
          <a:endParaRPr lang="pl-PL" sz="1800">
            <a:solidFill>
              <a:sysClr val="windowText" lastClr="000000"/>
            </a:solidFill>
            <a:latin typeface="+mn-lt"/>
          </a:endParaRPr>
        </a:p>
      </dgm:t>
    </dgm:pt>
    <dgm:pt modelId="{CD94B899-6A57-42D7-8CB1-782A8A8A22F7}" type="sibTrans" cxnId="{FA646AFB-4416-4825-9D46-02F65BBC9200}">
      <dgm:prSet/>
      <dgm:spPr/>
      <dgm:t>
        <a:bodyPr/>
        <a:lstStyle/>
        <a:p>
          <a:pPr algn="ctr"/>
          <a:endParaRPr lang="pl-PL" sz="1800">
            <a:solidFill>
              <a:sysClr val="windowText" lastClr="000000"/>
            </a:solidFill>
            <a:latin typeface="+mn-lt"/>
          </a:endParaRPr>
        </a:p>
      </dgm:t>
    </dgm:pt>
    <dgm:pt modelId="{0100861C-CD08-4005-BA6A-C4296D59C626}">
      <dgm:prSet phldrT="[Tekst]" custT="1"/>
      <dgm:spPr>
        <a:xfrm>
          <a:off x="1259254" y="56608"/>
          <a:ext cx="3692323" cy="454455"/>
        </a:xfrm>
      </dgm:spPr>
      <dgm:t>
        <a:bodyPr/>
        <a:lstStyle/>
        <a:p>
          <a:pPr algn="ctr"/>
          <a:endParaRPr lang="pl-PL" sz="1200" b="1">
            <a:latin typeface="+mn-lt"/>
            <a:ea typeface="+mn-ea"/>
            <a:cs typeface="+mn-cs"/>
          </a:endParaRPr>
        </a:p>
        <a:p>
          <a:pPr algn="ctr"/>
          <a:r>
            <a:rPr lang="pl-PL" sz="1200" b="1">
              <a:latin typeface="+mn-lt"/>
              <a:ea typeface="+mn-ea"/>
              <a:cs typeface="+mn-cs"/>
            </a:rPr>
            <a:t>41 729 602,30 zł</a:t>
          </a:r>
        </a:p>
      </dgm:t>
    </dgm:pt>
    <dgm:pt modelId="{2679A9E5-F1B3-4684-821A-F99BE5234EE1}" type="parTrans" cxnId="{BC95E032-994B-4F08-A073-2C819BA2E253}">
      <dgm:prSet/>
      <dgm:spPr/>
      <dgm:t>
        <a:bodyPr/>
        <a:lstStyle/>
        <a:p>
          <a:pPr algn="ctr"/>
          <a:endParaRPr lang="pl-PL" sz="1800">
            <a:solidFill>
              <a:sysClr val="windowText" lastClr="000000"/>
            </a:solidFill>
            <a:latin typeface="+mn-lt"/>
          </a:endParaRPr>
        </a:p>
      </dgm:t>
    </dgm:pt>
    <dgm:pt modelId="{C8327FC3-6121-4276-8BF2-DD8B07B09AC8}" type="sibTrans" cxnId="{BC95E032-994B-4F08-A073-2C819BA2E253}">
      <dgm:prSet/>
      <dgm:spPr/>
      <dgm:t>
        <a:bodyPr/>
        <a:lstStyle/>
        <a:p>
          <a:pPr algn="ctr"/>
          <a:endParaRPr lang="pl-PL" sz="1800">
            <a:solidFill>
              <a:sysClr val="windowText" lastClr="000000"/>
            </a:solidFill>
            <a:latin typeface="+mn-lt"/>
          </a:endParaRPr>
        </a:p>
      </dgm:t>
    </dgm:pt>
    <dgm:pt modelId="{4900390D-89CE-44F6-B49C-2077BAF67E49}">
      <dgm:prSet phldrT="[Tekst]" custT="1"/>
      <dgm:spPr>
        <a:xfrm>
          <a:off x="58860" y="624756"/>
          <a:ext cx="1368841" cy="547536"/>
        </a:xfrm>
        <a:ln>
          <a:noFill/>
        </a:ln>
      </dgm:spPr>
      <dgm:t>
        <a:bodyPr/>
        <a:lstStyle/>
        <a:p>
          <a:pPr algn="ctr"/>
          <a:r>
            <a:rPr lang="pl-PL" sz="1800" b="1">
              <a:latin typeface="+mn-lt"/>
              <a:ea typeface="+mn-ea"/>
              <a:cs typeface="+mn-cs"/>
            </a:rPr>
            <a:t>2020</a:t>
          </a:r>
        </a:p>
      </dgm:t>
    </dgm:pt>
    <dgm:pt modelId="{3264CFA8-81EE-425E-9C5E-1789E1E8B4E6}" type="parTrans" cxnId="{5A5BBF1E-FBD5-4177-A1F2-7D635AB77160}">
      <dgm:prSet/>
      <dgm:spPr/>
      <dgm:t>
        <a:bodyPr/>
        <a:lstStyle/>
        <a:p>
          <a:pPr algn="ctr"/>
          <a:endParaRPr lang="pl-PL" sz="1800">
            <a:solidFill>
              <a:sysClr val="windowText" lastClr="000000"/>
            </a:solidFill>
            <a:latin typeface="+mn-lt"/>
          </a:endParaRPr>
        </a:p>
      </dgm:t>
    </dgm:pt>
    <dgm:pt modelId="{B895040C-BA69-4461-B980-03A1758AB003}" type="sibTrans" cxnId="{5A5BBF1E-FBD5-4177-A1F2-7D635AB77160}">
      <dgm:prSet/>
      <dgm:spPr/>
      <dgm:t>
        <a:bodyPr/>
        <a:lstStyle/>
        <a:p>
          <a:pPr algn="ctr"/>
          <a:endParaRPr lang="pl-PL" sz="1800">
            <a:solidFill>
              <a:sysClr val="windowText" lastClr="000000"/>
            </a:solidFill>
            <a:latin typeface="+mn-lt"/>
          </a:endParaRPr>
        </a:p>
      </dgm:t>
    </dgm:pt>
    <dgm:pt modelId="{0DAC32D9-0F69-481B-8514-0D2D6EB2DC58}">
      <dgm:prSet phldrT="[Tekst]" custT="1"/>
      <dgm:spPr>
        <a:xfrm>
          <a:off x="1249752" y="671297"/>
          <a:ext cx="3724397" cy="454455"/>
        </a:xfrm>
      </dgm:spPr>
      <dgm:t>
        <a:bodyPr/>
        <a:lstStyle/>
        <a:p>
          <a:pPr algn="ctr"/>
          <a:endParaRPr lang="pl-PL" sz="1200" b="1">
            <a:latin typeface="+mn-lt"/>
            <a:ea typeface="+mn-ea"/>
            <a:cs typeface="+mn-cs"/>
          </a:endParaRPr>
        </a:p>
        <a:p>
          <a:pPr algn="ctr"/>
          <a:r>
            <a:rPr lang="pl-PL" sz="1200" b="1">
              <a:latin typeface="+mn-lt"/>
              <a:ea typeface="+mn-ea"/>
              <a:cs typeface="+mn-cs"/>
            </a:rPr>
            <a:t>42 496 700,56 zł</a:t>
          </a:r>
        </a:p>
      </dgm:t>
    </dgm:pt>
    <dgm:pt modelId="{640DC13C-6AF3-4A44-AFFF-61E36C82D636}" type="parTrans" cxnId="{6474C120-B957-4A50-B8DD-735F6F797579}">
      <dgm:prSet/>
      <dgm:spPr/>
      <dgm:t>
        <a:bodyPr/>
        <a:lstStyle/>
        <a:p>
          <a:pPr algn="ctr"/>
          <a:endParaRPr lang="pl-PL" sz="1800">
            <a:solidFill>
              <a:sysClr val="windowText" lastClr="000000"/>
            </a:solidFill>
            <a:latin typeface="+mn-lt"/>
          </a:endParaRPr>
        </a:p>
      </dgm:t>
    </dgm:pt>
    <dgm:pt modelId="{7EF9D7E3-7B7C-4E82-B390-F7BBED6563C1}" type="sibTrans" cxnId="{6474C120-B957-4A50-B8DD-735F6F797579}">
      <dgm:prSet/>
      <dgm:spPr/>
      <dgm:t>
        <a:bodyPr/>
        <a:lstStyle/>
        <a:p>
          <a:pPr algn="ctr"/>
          <a:endParaRPr lang="pl-PL" sz="1800">
            <a:solidFill>
              <a:sysClr val="windowText" lastClr="000000"/>
            </a:solidFill>
            <a:latin typeface="+mn-lt"/>
          </a:endParaRPr>
        </a:p>
      </dgm:t>
    </dgm:pt>
    <dgm:pt modelId="{89DE0213-DE3B-4520-998C-5DA1305C1884}">
      <dgm:prSet custT="1"/>
      <dgm:spPr>
        <a:xfrm>
          <a:off x="1249752" y="1295488"/>
          <a:ext cx="3685995" cy="454455"/>
        </a:xfrm>
        <a:ln>
          <a:noFill/>
        </a:ln>
      </dgm:spPr>
      <dgm:t>
        <a:bodyPr/>
        <a:lstStyle/>
        <a:p>
          <a:pPr algn="ctr"/>
          <a:endParaRPr lang="pl-PL" sz="1200" b="1">
            <a:latin typeface="+mn-lt"/>
            <a:ea typeface="+mn-ea"/>
            <a:cs typeface="+mn-cs"/>
          </a:endParaRPr>
        </a:p>
        <a:p>
          <a:pPr algn="ctr"/>
          <a:r>
            <a:rPr lang="pl-PL" sz="1200" b="1">
              <a:latin typeface="+mn-lt"/>
              <a:ea typeface="+mn-ea"/>
              <a:cs typeface="+mn-cs"/>
            </a:rPr>
            <a:t>44 292 759,78 zł</a:t>
          </a:r>
        </a:p>
      </dgm:t>
    </dgm:pt>
    <dgm:pt modelId="{39DA8B34-E28A-4552-B944-0E8F85BF1E4D}" type="parTrans" cxnId="{8968F436-4DD9-4D73-9382-B39B8F04FD11}">
      <dgm:prSet/>
      <dgm:spPr/>
      <dgm:t>
        <a:bodyPr/>
        <a:lstStyle/>
        <a:p>
          <a:pPr algn="ctr"/>
          <a:endParaRPr lang="pl-PL">
            <a:latin typeface="+mn-lt"/>
          </a:endParaRPr>
        </a:p>
      </dgm:t>
    </dgm:pt>
    <dgm:pt modelId="{F95B1129-EE67-4BC6-A802-68006241C345}" type="sibTrans" cxnId="{8968F436-4DD9-4D73-9382-B39B8F04FD11}">
      <dgm:prSet/>
      <dgm:spPr/>
      <dgm:t>
        <a:bodyPr/>
        <a:lstStyle/>
        <a:p>
          <a:pPr algn="ctr"/>
          <a:endParaRPr lang="pl-PL">
            <a:latin typeface="+mn-lt"/>
          </a:endParaRPr>
        </a:p>
      </dgm:t>
    </dgm:pt>
    <dgm:pt modelId="{F4AC186F-A0DE-4D76-9804-195E4712C6E7}">
      <dgm:prSet custT="1"/>
      <dgm:spPr>
        <a:xfrm>
          <a:off x="58860" y="1248948"/>
          <a:ext cx="1368841" cy="547536"/>
        </a:xfrm>
        <a:ln>
          <a:noFill/>
        </a:ln>
      </dgm:spPr>
      <dgm:t>
        <a:bodyPr/>
        <a:lstStyle/>
        <a:p>
          <a:pPr algn="ctr"/>
          <a:r>
            <a:rPr lang="pl-PL" sz="2000" b="1">
              <a:latin typeface="+mn-lt"/>
              <a:ea typeface="+mn-ea"/>
              <a:cs typeface="+mn-cs"/>
            </a:rPr>
            <a:t>2021</a:t>
          </a:r>
        </a:p>
      </dgm:t>
    </dgm:pt>
    <dgm:pt modelId="{78635389-15EB-4358-8236-61899F6B4854}" type="parTrans" cxnId="{826057CE-AFE8-4A70-8CB3-BD17F91F5AA9}">
      <dgm:prSet/>
      <dgm:spPr/>
      <dgm:t>
        <a:bodyPr/>
        <a:lstStyle/>
        <a:p>
          <a:pPr algn="ctr"/>
          <a:endParaRPr lang="pl-PL">
            <a:latin typeface="+mn-lt"/>
          </a:endParaRPr>
        </a:p>
      </dgm:t>
    </dgm:pt>
    <dgm:pt modelId="{422BB713-3207-4D2C-A056-CE8530820400}" type="sibTrans" cxnId="{826057CE-AFE8-4A70-8CB3-BD17F91F5AA9}">
      <dgm:prSet/>
      <dgm:spPr/>
      <dgm:t>
        <a:bodyPr/>
        <a:lstStyle/>
        <a:p>
          <a:pPr algn="ctr"/>
          <a:endParaRPr lang="pl-PL">
            <a:latin typeface="+mn-lt"/>
          </a:endParaRPr>
        </a:p>
      </dgm:t>
    </dgm:pt>
    <dgm:pt modelId="{773D72EF-6E4B-4E12-A2C6-A8A6AAFB2666}" type="pres">
      <dgm:prSet presAssocID="{9EF5561F-B188-4B5B-80B2-91FE24DDCBCF}" presName="Name0" presStyleCnt="0">
        <dgm:presLayoutVars>
          <dgm:dir/>
          <dgm:animLvl val="lvl"/>
          <dgm:resizeHandles val="exact"/>
        </dgm:presLayoutVars>
      </dgm:prSet>
      <dgm:spPr/>
    </dgm:pt>
    <dgm:pt modelId="{EF06EA56-8E1A-489D-BBF8-9E5BBD31ECA0}" type="pres">
      <dgm:prSet presAssocID="{F7FCC944-AB1A-42A2-A57E-C08DA9A27C9C}" presName="compositeNode" presStyleCnt="0">
        <dgm:presLayoutVars>
          <dgm:bulletEnabled val="1"/>
        </dgm:presLayoutVars>
      </dgm:prSet>
      <dgm:spPr/>
    </dgm:pt>
    <dgm:pt modelId="{8676B8CE-E4C3-485D-9619-797C48570138}" type="pres">
      <dgm:prSet presAssocID="{F7FCC944-AB1A-42A2-A57E-C08DA9A27C9C}" presName="bgRect" presStyleLbl="node1" presStyleIdx="0" presStyleCnt="3"/>
      <dgm:spPr/>
    </dgm:pt>
    <dgm:pt modelId="{1B720FB2-1C08-4B0B-B121-146B72B0FC97}" type="pres">
      <dgm:prSet presAssocID="{F7FCC944-AB1A-42A2-A57E-C08DA9A27C9C}" presName="parentNode" presStyleLbl="node1" presStyleIdx="0" presStyleCnt="3">
        <dgm:presLayoutVars>
          <dgm:chMax val="0"/>
          <dgm:bulletEnabled val="1"/>
        </dgm:presLayoutVars>
      </dgm:prSet>
      <dgm:spPr/>
    </dgm:pt>
    <dgm:pt modelId="{4053E987-8520-4843-8A14-E002C3326026}" type="pres">
      <dgm:prSet presAssocID="{F7FCC944-AB1A-42A2-A57E-C08DA9A27C9C}" presName="childNode" presStyleLbl="node1" presStyleIdx="0" presStyleCnt="3">
        <dgm:presLayoutVars>
          <dgm:bulletEnabled val="1"/>
        </dgm:presLayoutVars>
      </dgm:prSet>
      <dgm:spPr/>
    </dgm:pt>
    <dgm:pt modelId="{5C9F938F-BF20-4718-9784-3E358FB499A0}" type="pres">
      <dgm:prSet presAssocID="{CD94B899-6A57-42D7-8CB1-782A8A8A22F7}" presName="hSp" presStyleCnt="0"/>
      <dgm:spPr/>
    </dgm:pt>
    <dgm:pt modelId="{ED810676-9BBF-47F3-A1A1-9EB9D1EAD7EC}" type="pres">
      <dgm:prSet presAssocID="{CD94B899-6A57-42D7-8CB1-782A8A8A22F7}" presName="vProcSp" presStyleCnt="0"/>
      <dgm:spPr/>
    </dgm:pt>
    <dgm:pt modelId="{1FFC525B-D8F2-4D9F-81C7-CAE82C549204}" type="pres">
      <dgm:prSet presAssocID="{CD94B899-6A57-42D7-8CB1-782A8A8A22F7}" presName="vSp1" presStyleCnt="0"/>
      <dgm:spPr/>
    </dgm:pt>
    <dgm:pt modelId="{B0895730-1D6C-45EB-BA58-02B386842074}" type="pres">
      <dgm:prSet presAssocID="{CD94B899-6A57-42D7-8CB1-782A8A8A22F7}" presName="simulatedConn" presStyleLbl="solidFgAcc1" presStyleIdx="0" presStyleCnt="2"/>
      <dgm:spPr>
        <a:ln>
          <a:noFill/>
        </a:ln>
      </dgm:spPr>
    </dgm:pt>
    <dgm:pt modelId="{6196F166-9A0C-484B-8F64-732AA4DFCDA0}" type="pres">
      <dgm:prSet presAssocID="{CD94B899-6A57-42D7-8CB1-782A8A8A22F7}" presName="vSp2" presStyleCnt="0"/>
      <dgm:spPr/>
    </dgm:pt>
    <dgm:pt modelId="{3C3B39E8-723E-47F7-B3E7-DF65C009835B}" type="pres">
      <dgm:prSet presAssocID="{CD94B899-6A57-42D7-8CB1-782A8A8A22F7}" presName="sibTrans" presStyleCnt="0"/>
      <dgm:spPr/>
    </dgm:pt>
    <dgm:pt modelId="{506BC053-93D8-41DB-B595-DBF1EC0D7794}" type="pres">
      <dgm:prSet presAssocID="{4900390D-89CE-44F6-B49C-2077BAF67E49}" presName="compositeNode" presStyleCnt="0">
        <dgm:presLayoutVars>
          <dgm:bulletEnabled val="1"/>
        </dgm:presLayoutVars>
      </dgm:prSet>
      <dgm:spPr/>
    </dgm:pt>
    <dgm:pt modelId="{2291A65E-18A6-448B-AF48-8C7333B8FF4D}" type="pres">
      <dgm:prSet presAssocID="{4900390D-89CE-44F6-B49C-2077BAF67E49}" presName="bgRect" presStyleLbl="node1" presStyleIdx="1" presStyleCnt="3"/>
      <dgm:spPr/>
    </dgm:pt>
    <dgm:pt modelId="{B713FB9B-F11B-4419-A47B-46F3BABC9C6B}" type="pres">
      <dgm:prSet presAssocID="{4900390D-89CE-44F6-B49C-2077BAF67E49}" presName="parentNode" presStyleLbl="node1" presStyleIdx="1" presStyleCnt="3">
        <dgm:presLayoutVars>
          <dgm:chMax val="0"/>
          <dgm:bulletEnabled val="1"/>
        </dgm:presLayoutVars>
      </dgm:prSet>
      <dgm:spPr/>
    </dgm:pt>
    <dgm:pt modelId="{77FC0FD8-5E17-41C1-8A90-3DB1378785D9}" type="pres">
      <dgm:prSet presAssocID="{4900390D-89CE-44F6-B49C-2077BAF67E49}" presName="childNode" presStyleLbl="node1" presStyleIdx="1" presStyleCnt="3">
        <dgm:presLayoutVars>
          <dgm:bulletEnabled val="1"/>
        </dgm:presLayoutVars>
      </dgm:prSet>
      <dgm:spPr/>
    </dgm:pt>
    <dgm:pt modelId="{D60EFAED-0698-4DD1-913A-66A4801B1D21}" type="pres">
      <dgm:prSet presAssocID="{B895040C-BA69-4461-B980-03A1758AB003}" presName="hSp" presStyleCnt="0"/>
      <dgm:spPr/>
    </dgm:pt>
    <dgm:pt modelId="{99BF3289-6A3B-457F-9282-9B5819367521}" type="pres">
      <dgm:prSet presAssocID="{B895040C-BA69-4461-B980-03A1758AB003}" presName="vProcSp" presStyleCnt="0"/>
      <dgm:spPr/>
    </dgm:pt>
    <dgm:pt modelId="{20D9C9E2-83BE-4557-B55F-ED823837108E}" type="pres">
      <dgm:prSet presAssocID="{B895040C-BA69-4461-B980-03A1758AB003}" presName="vSp1" presStyleCnt="0"/>
      <dgm:spPr/>
    </dgm:pt>
    <dgm:pt modelId="{6864CED2-CCCA-455D-9559-078DF3E0C9A1}" type="pres">
      <dgm:prSet presAssocID="{B895040C-BA69-4461-B980-03A1758AB003}" presName="simulatedConn" presStyleLbl="solidFgAcc1" presStyleIdx="1" presStyleCnt="2"/>
      <dgm:spPr/>
    </dgm:pt>
    <dgm:pt modelId="{DC208076-F82B-46C9-9EBE-9954DF92F323}" type="pres">
      <dgm:prSet presAssocID="{B895040C-BA69-4461-B980-03A1758AB003}" presName="vSp2" presStyleCnt="0"/>
      <dgm:spPr/>
    </dgm:pt>
    <dgm:pt modelId="{3C309EEE-3C46-41E9-B3DB-747281FAAADC}" type="pres">
      <dgm:prSet presAssocID="{B895040C-BA69-4461-B980-03A1758AB003}" presName="sibTrans" presStyleCnt="0"/>
      <dgm:spPr/>
    </dgm:pt>
    <dgm:pt modelId="{6FDB4423-DC3F-4140-9E61-EFD6D4B902E3}" type="pres">
      <dgm:prSet presAssocID="{F4AC186F-A0DE-4D76-9804-195E4712C6E7}" presName="compositeNode" presStyleCnt="0">
        <dgm:presLayoutVars>
          <dgm:bulletEnabled val="1"/>
        </dgm:presLayoutVars>
      </dgm:prSet>
      <dgm:spPr/>
    </dgm:pt>
    <dgm:pt modelId="{4BA9F085-6D21-44FE-99C3-0D1A37D5BE90}" type="pres">
      <dgm:prSet presAssocID="{F4AC186F-A0DE-4D76-9804-195E4712C6E7}" presName="bgRect" presStyleLbl="node1" presStyleIdx="2" presStyleCnt="3" custLinFactNeighborX="3124"/>
      <dgm:spPr/>
    </dgm:pt>
    <dgm:pt modelId="{82F0C6FA-71E2-43C5-8197-0D6F267EFE6E}" type="pres">
      <dgm:prSet presAssocID="{F4AC186F-A0DE-4D76-9804-195E4712C6E7}" presName="parentNode" presStyleLbl="node1" presStyleIdx="2" presStyleCnt="3">
        <dgm:presLayoutVars>
          <dgm:chMax val="0"/>
          <dgm:bulletEnabled val="1"/>
        </dgm:presLayoutVars>
      </dgm:prSet>
      <dgm:spPr/>
    </dgm:pt>
    <dgm:pt modelId="{CF4CA7D4-B3DB-4CC2-A857-9A46E2787960}" type="pres">
      <dgm:prSet presAssocID="{F4AC186F-A0DE-4D76-9804-195E4712C6E7}" presName="childNode" presStyleLbl="node1" presStyleIdx="2" presStyleCnt="3">
        <dgm:presLayoutVars>
          <dgm:bulletEnabled val="1"/>
        </dgm:presLayoutVars>
      </dgm:prSet>
      <dgm:spPr/>
    </dgm:pt>
  </dgm:ptLst>
  <dgm:cxnLst>
    <dgm:cxn modelId="{F3A00E0B-D3CE-4927-A00A-F28BFB96A56B}" type="presOf" srcId="{0100861C-CD08-4005-BA6A-C4296D59C626}" destId="{4053E987-8520-4843-8A14-E002C3326026}" srcOrd="0" destOrd="0" presId="urn:microsoft.com/office/officeart/2005/8/layout/hProcess7"/>
    <dgm:cxn modelId="{5542A415-8CA8-43B1-9442-27767055BC85}" type="presOf" srcId="{4900390D-89CE-44F6-B49C-2077BAF67E49}" destId="{2291A65E-18A6-448B-AF48-8C7333B8FF4D}" srcOrd="0" destOrd="0" presId="urn:microsoft.com/office/officeart/2005/8/layout/hProcess7"/>
    <dgm:cxn modelId="{85B2E81D-F86F-4BBF-B9BF-67F0E8C0451C}" type="presOf" srcId="{89DE0213-DE3B-4520-998C-5DA1305C1884}" destId="{CF4CA7D4-B3DB-4CC2-A857-9A46E2787960}" srcOrd="0" destOrd="0" presId="urn:microsoft.com/office/officeart/2005/8/layout/hProcess7"/>
    <dgm:cxn modelId="{5A5BBF1E-FBD5-4177-A1F2-7D635AB77160}" srcId="{9EF5561F-B188-4B5B-80B2-91FE24DDCBCF}" destId="{4900390D-89CE-44F6-B49C-2077BAF67E49}" srcOrd="1" destOrd="0" parTransId="{3264CFA8-81EE-425E-9C5E-1789E1E8B4E6}" sibTransId="{B895040C-BA69-4461-B980-03A1758AB003}"/>
    <dgm:cxn modelId="{6474C120-B957-4A50-B8DD-735F6F797579}" srcId="{4900390D-89CE-44F6-B49C-2077BAF67E49}" destId="{0DAC32D9-0F69-481B-8514-0D2D6EB2DC58}" srcOrd="0" destOrd="0" parTransId="{640DC13C-6AF3-4A44-AFFF-61E36C82D636}" sibTransId="{7EF9D7E3-7B7C-4E82-B390-F7BBED6563C1}"/>
    <dgm:cxn modelId="{BC95E032-994B-4F08-A073-2C819BA2E253}" srcId="{F7FCC944-AB1A-42A2-A57E-C08DA9A27C9C}" destId="{0100861C-CD08-4005-BA6A-C4296D59C626}" srcOrd="0" destOrd="0" parTransId="{2679A9E5-F1B3-4684-821A-F99BE5234EE1}" sibTransId="{C8327FC3-6121-4276-8BF2-DD8B07B09AC8}"/>
    <dgm:cxn modelId="{8968F436-4DD9-4D73-9382-B39B8F04FD11}" srcId="{F4AC186F-A0DE-4D76-9804-195E4712C6E7}" destId="{89DE0213-DE3B-4520-998C-5DA1305C1884}" srcOrd="0" destOrd="0" parTransId="{39DA8B34-E28A-4552-B944-0E8F85BF1E4D}" sibTransId="{F95B1129-EE67-4BC6-A802-68006241C345}"/>
    <dgm:cxn modelId="{9558ED3F-D991-4239-B557-21F87336F2E6}" type="presOf" srcId="{F4AC186F-A0DE-4D76-9804-195E4712C6E7}" destId="{82F0C6FA-71E2-43C5-8197-0D6F267EFE6E}" srcOrd="1" destOrd="0" presId="urn:microsoft.com/office/officeart/2005/8/layout/hProcess7"/>
    <dgm:cxn modelId="{45CFEF6A-C38F-43EF-836B-9DF6B780117E}" type="presOf" srcId="{0DAC32D9-0F69-481B-8514-0D2D6EB2DC58}" destId="{77FC0FD8-5E17-41C1-8A90-3DB1378785D9}" srcOrd="0" destOrd="0" presId="urn:microsoft.com/office/officeart/2005/8/layout/hProcess7"/>
    <dgm:cxn modelId="{F68BDF85-B8B3-4C8E-8812-47A388ECAB70}" type="presOf" srcId="{4900390D-89CE-44F6-B49C-2077BAF67E49}" destId="{B713FB9B-F11B-4419-A47B-46F3BABC9C6B}" srcOrd="1" destOrd="0" presId="urn:microsoft.com/office/officeart/2005/8/layout/hProcess7"/>
    <dgm:cxn modelId="{73A9DB92-8F76-43FB-B393-07F5901C1F06}" type="presOf" srcId="{F7FCC944-AB1A-42A2-A57E-C08DA9A27C9C}" destId="{1B720FB2-1C08-4B0B-B121-146B72B0FC97}" srcOrd="1" destOrd="0" presId="urn:microsoft.com/office/officeart/2005/8/layout/hProcess7"/>
    <dgm:cxn modelId="{135D55A0-AC96-4C0E-B6EE-DE25825FA6B7}" type="presOf" srcId="{F4AC186F-A0DE-4D76-9804-195E4712C6E7}" destId="{4BA9F085-6D21-44FE-99C3-0D1A37D5BE90}" srcOrd="0" destOrd="0" presId="urn:microsoft.com/office/officeart/2005/8/layout/hProcess7"/>
    <dgm:cxn modelId="{826057CE-AFE8-4A70-8CB3-BD17F91F5AA9}" srcId="{9EF5561F-B188-4B5B-80B2-91FE24DDCBCF}" destId="{F4AC186F-A0DE-4D76-9804-195E4712C6E7}" srcOrd="2" destOrd="0" parTransId="{78635389-15EB-4358-8236-61899F6B4854}" sibTransId="{422BB713-3207-4D2C-A056-CE8530820400}"/>
    <dgm:cxn modelId="{21449ED6-2876-4DC0-8A49-5165EC93C4AD}" type="presOf" srcId="{F7FCC944-AB1A-42A2-A57E-C08DA9A27C9C}" destId="{8676B8CE-E4C3-485D-9619-797C48570138}" srcOrd="0" destOrd="0" presId="urn:microsoft.com/office/officeart/2005/8/layout/hProcess7"/>
    <dgm:cxn modelId="{7CACEBF6-10FA-4BCF-8823-9C7B8F191DAF}" type="presOf" srcId="{9EF5561F-B188-4B5B-80B2-91FE24DDCBCF}" destId="{773D72EF-6E4B-4E12-A2C6-A8A6AAFB2666}" srcOrd="0" destOrd="0" presId="urn:microsoft.com/office/officeart/2005/8/layout/hProcess7"/>
    <dgm:cxn modelId="{FA646AFB-4416-4825-9D46-02F65BBC9200}" srcId="{9EF5561F-B188-4B5B-80B2-91FE24DDCBCF}" destId="{F7FCC944-AB1A-42A2-A57E-C08DA9A27C9C}" srcOrd="0" destOrd="0" parTransId="{4C7E0CB4-85FA-464B-A2CD-4EC32A67F548}" sibTransId="{CD94B899-6A57-42D7-8CB1-782A8A8A22F7}"/>
    <dgm:cxn modelId="{9E53B7A7-E85D-43AF-9A14-56F76FE11ECA}" type="presParOf" srcId="{773D72EF-6E4B-4E12-A2C6-A8A6AAFB2666}" destId="{EF06EA56-8E1A-489D-BBF8-9E5BBD31ECA0}" srcOrd="0" destOrd="0" presId="urn:microsoft.com/office/officeart/2005/8/layout/hProcess7"/>
    <dgm:cxn modelId="{8486AE3C-3B10-4DD7-B612-97E6EC142718}" type="presParOf" srcId="{EF06EA56-8E1A-489D-BBF8-9E5BBD31ECA0}" destId="{8676B8CE-E4C3-485D-9619-797C48570138}" srcOrd="0" destOrd="0" presId="urn:microsoft.com/office/officeart/2005/8/layout/hProcess7"/>
    <dgm:cxn modelId="{BC9A0239-9DA4-474C-8D4D-46EBF921BA52}" type="presParOf" srcId="{EF06EA56-8E1A-489D-BBF8-9E5BBD31ECA0}" destId="{1B720FB2-1C08-4B0B-B121-146B72B0FC97}" srcOrd="1" destOrd="0" presId="urn:microsoft.com/office/officeart/2005/8/layout/hProcess7"/>
    <dgm:cxn modelId="{73DB2CA1-30BC-43C8-BCA8-A195683C6801}" type="presParOf" srcId="{EF06EA56-8E1A-489D-BBF8-9E5BBD31ECA0}" destId="{4053E987-8520-4843-8A14-E002C3326026}" srcOrd="2" destOrd="0" presId="urn:microsoft.com/office/officeart/2005/8/layout/hProcess7"/>
    <dgm:cxn modelId="{EC424B03-C65A-4283-BB2B-35A971802A18}" type="presParOf" srcId="{773D72EF-6E4B-4E12-A2C6-A8A6AAFB2666}" destId="{5C9F938F-BF20-4718-9784-3E358FB499A0}" srcOrd="1" destOrd="0" presId="urn:microsoft.com/office/officeart/2005/8/layout/hProcess7"/>
    <dgm:cxn modelId="{A7074647-6A1A-4DB0-9483-E43A5D1F3230}" type="presParOf" srcId="{773D72EF-6E4B-4E12-A2C6-A8A6AAFB2666}" destId="{ED810676-9BBF-47F3-A1A1-9EB9D1EAD7EC}" srcOrd="2" destOrd="0" presId="urn:microsoft.com/office/officeart/2005/8/layout/hProcess7"/>
    <dgm:cxn modelId="{5482D694-647A-428C-96B8-B9BD342C6920}" type="presParOf" srcId="{ED810676-9BBF-47F3-A1A1-9EB9D1EAD7EC}" destId="{1FFC525B-D8F2-4D9F-81C7-CAE82C549204}" srcOrd="0" destOrd="0" presId="urn:microsoft.com/office/officeart/2005/8/layout/hProcess7"/>
    <dgm:cxn modelId="{4DBD1B71-B0B7-4BB6-A63D-08E4B8993BE6}" type="presParOf" srcId="{ED810676-9BBF-47F3-A1A1-9EB9D1EAD7EC}" destId="{B0895730-1D6C-45EB-BA58-02B386842074}" srcOrd="1" destOrd="0" presId="urn:microsoft.com/office/officeart/2005/8/layout/hProcess7"/>
    <dgm:cxn modelId="{3E313B12-968C-4A08-85B3-A1DB3F7BCCDF}" type="presParOf" srcId="{ED810676-9BBF-47F3-A1A1-9EB9D1EAD7EC}" destId="{6196F166-9A0C-484B-8F64-732AA4DFCDA0}" srcOrd="2" destOrd="0" presId="urn:microsoft.com/office/officeart/2005/8/layout/hProcess7"/>
    <dgm:cxn modelId="{30FF9F43-E1B2-44AA-B30F-5C1B63FF97B1}" type="presParOf" srcId="{773D72EF-6E4B-4E12-A2C6-A8A6AAFB2666}" destId="{3C3B39E8-723E-47F7-B3E7-DF65C009835B}" srcOrd="3" destOrd="0" presId="urn:microsoft.com/office/officeart/2005/8/layout/hProcess7"/>
    <dgm:cxn modelId="{7A43F92A-0B28-4A2B-9B78-3F15726CE49E}" type="presParOf" srcId="{773D72EF-6E4B-4E12-A2C6-A8A6AAFB2666}" destId="{506BC053-93D8-41DB-B595-DBF1EC0D7794}" srcOrd="4" destOrd="0" presId="urn:microsoft.com/office/officeart/2005/8/layout/hProcess7"/>
    <dgm:cxn modelId="{E9A49563-EB65-49D3-9D1C-2CC8833BE54E}" type="presParOf" srcId="{506BC053-93D8-41DB-B595-DBF1EC0D7794}" destId="{2291A65E-18A6-448B-AF48-8C7333B8FF4D}" srcOrd="0" destOrd="0" presId="urn:microsoft.com/office/officeart/2005/8/layout/hProcess7"/>
    <dgm:cxn modelId="{62564B90-005A-4185-8DBB-58B8435F7888}" type="presParOf" srcId="{506BC053-93D8-41DB-B595-DBF1EC0D7794}" destId="{B713FB9B-F11B-4419-A47B-46F3BABC9C6B}" srcOrd="1" destOrd="0" presId="urn:microsoft.com/office/officeart/2005/8/layout/hProcess7"/>
    <dgm:cxn modelId="{BFC6B248-4E73-47A3-B449-95BCC87FA3D8}" type="presParOf" srcId="{506BC053-93D8-41DB-B595-DBF1EC0D7794}" destId="{77FC0FD8-5E17-41C1-8A90-3DB1378785D9}" srcOrd="2" destOrd="0" presId="urn:microsoft.com/office/officeart/2005/8/layout/hProcess7"/>
    <dgm:cxn modelId="{A66C96FD-CD2E-456C-B431-562E7BBF5878}" type="presParOf" srcId="{773D72EF-6E4B-4E12-A2C6-A8A6AAFB2666}" destId="{D60EFAED-0698-4DD1-913A-66A4801B1D21}" srcOrd="5" destOrd="0" presId="urn:microsoft.com/office/officeart/2005/8/layout/hProcess7"/>
    <dgm:cxn modelId="{20F93414-03D6-4FA2-990A-248AC2CC5E67}" type="presParOf" srcId="{773D72EF-6E4B-4E12-A2C6-A8A6AAFB2666}" destId="{99BF3289-6A3B-457F-9282-9B5819367521}" srcOrd="6" destOrd="0" presId="urn:microsoft.com/office/officeart/2005/8/layout/hProcess7"/>
    <dgm:cxn modelId="{50E650C4-BEA7-4314-B8C1-7C1DAC2224B0}" type="presParOf" srcId="{99BF3289-6A3B-457F-9282-9B5819367521}" destId="{20D9C9E2-83BE-4557-B55F-ED823837108E}" srcOrd="0" destOrd="0" presId="urn:microsoft.com/office/officeart/2005/8/layout/hProcess7"/>
    <dgm:cxn modelId="{064448DB-A927-4279-9418-794171E4B719}" type="presParOf" srcId="{99BF3289-6A3B-457F-9282-9B5819367521}" destId="{6864CED2-CCCA-455D-9559-078DF3E0C9A1}" srcOrd="1" destOrd="0" presId="urn:microsoft.com/office/officeart/2005/8/layout/hProcess7"/>
    <dgm:cxn modelId="{39065015-F96C-4166-B3A0-6325D6DACF89}" type="presParOf" srcId="{99BF3289-6A3B-457F-9282-9B5819367521}" destId="{DC208076-F82B-46C9-9EBE-9954DF92F323}" srcOrd="2" destOrd="0" presId="urn:microsoft.com/office/officeart/2005/8/layout/hProcess7"/>
    <dgm:cxn modelId="{F9E8EBBB-D126-47FD-B2CB-35072528E56B}" type="presParOf" srcId="{773D72EF-6E4B-4E12-A2C6-A8A6AAFB2666}" destId="{3C309EEE-3C46-41E9-B3DB-747281FAAADC}" srcOrd="7" destOrd="0" presId="urn:microsoft.com/office/officeart/2005/8/layout/hProcess7"/>
    <dgm:cxn modelId="{9B87E7AE-CD6F-4D21-8AF9-3BA75AB75E95}" type="presParOf" srcId="{773D72EF-6E4B-4E12-A2C6-A8A6AAFB2666}" destId="{6FDB4423-DC3F-4140-9E61-EFD6D4B902E3}" srcOrd="8" destOrd="0" presId="urn:microsoft.com/office/officeart/2005/8/layout/hProcess7"/>
    <dgm:cxn modelId="{0E657021-C919-48D1-94D2-50E2142641A0}" type="presParOf" srcId="{6FDB4423-DC3F-4140-9E61-EFD6D4B902E3}" destId="{4BA9F085-6D21-44FE-99C3-0D1A37D5BE90}" srcOrd="0" destOrd="0" presId="urn:microsoft.com/office/officeart/2005/8/layout/hProcess7"/>
    <dgm:cxn modelId="{9414D575-29DF-4A8E-8764-F21EE43A7112}" type="presParOf" srcId="{6FDB4423-DC3F-4140-9E61-EFD6D4B902E3}" destId="{82F0C6FA-71E2-43C5-8197-0D6F267EFE6E}" srcOrd="1" destOrd="0" presId="urn:microsoft.com/office/officeart/2005/8/layout/hProcess7"/>
    <dgm:cxn modelId="{5313125A-9427-48F7-BEA0-C3B955253001}" type="presParOf" srcId="{6FDB4423-DC3F-4140-9E61-EFD6D4B902E3}" destId="{CF4CA7D4-B3DB-4CC2-A857-9A46E2787960}" srcOrd="2" destOrd="0" presId="urn:microsoft.com/office/officeart/2005/8/layout/hProcess7"/>
  </dgm:cxn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F3F1DB-CE71-422A-AAE7-EBACBE2E3C3B}">
      <dsp:nvSpPr>
        <dsp:cNvPr id="0" name=""/>
        <dsp:cNvSpPr/>
      </dsp:nvSpPr>
      <dsp:spPr>
        <a:xfrm>
          <a:off x="3313486" y="1490778"/>
          <a:ext cx="329012" cy="91440"/>
        </a:xfrm>
        <a:custGeom>
          <a:avLst/>
          <a:gdLst/>
          <a:ahLst/>
          <a:cxnLst/>
          <a:rect l="0" t="0" r="0" b="0"/>
          <a:pathLst>
            <a:path>
              <a:moveTo>
                <a:pt x="0" y="45723"/>
              </a:moveTo>
              <a:lnTo>
                <a:pt x="164506" y="45723"/>
              </a:lnTo>
              <a:lnTo>
                <a:pt x="164506" y="45720"/>
              </a:lnTo>
              <a:lnTo>
                <a:pt x="329012" y="45720"/>
              </a:lnTo>
            </a:path>
          </a:pathLst>
        </a:custGeom>
        <a:noFill/>
        <a:ln w="11429" cap="flat" cmpd="sng" algn="ctr">
          <a:solidFill>
            <a:schemeClr val="accent1">
              <a:shade val="8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69766" y="1528272"/>
        <a:ext cx="16450" cy="16450"/>
      </dsp:txXfrm>
    </dsp:sp>
    <dsp:sp modelId="{13140440-A2C0-4E8E-838A-32ECAEFC93AD}">
      <dsp:nvSpPr>
        <dsp:cNvPr id="0" name=""/>
        <dsp:cNvSpPr/>
      </dsp:nvSpPr>
      <dsp:spPr>
        <a:xfrm>
          <a:off x="660670" y="894576"/>
          <a:ext cx="329012" cy="641924"/>
        </a:xfrm>
        <a:custGeom>
          <a:avLst/>
          <a:gdLst/>
          <a:ahLst/>
          <a:cxnLst/>
          <a:rect l="0" t="0" r="0" b="0"/>
          <a:pathLst>
            <a:path>
              <a:moveTo>
                <a:pt x="0" y="0"/>
              </a:moveTo>
              <a:lnTo>
                <a:pt x="164506" y="0"/>
              </a:lnTo>
              <a:lnTo>
                <a:pt x="164506" y="641924"/>
              </a:lnTo>
              <a:lnTo>
                <a:pt x="329012" y="641924"/>
              </a:lnTo>
            </a:path>
          </a:pathLst>
        </a:custGeom>
        <a:noFill/>
        <a:ln w="11429" cap="flat" cmpd="sng" algn="ctr">
          <a:solidFill>
            <a:schemeClr val="accent1">
              <a:shade val="6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807143" y="1197505"/>
        <a:ext cx="36066" cy="36066"/>
      </dsp:txXfrm>
    </dsp:sp>
    <dsp:sp modelId="{29659C06-52AD-4ADA-B59B-0ABB1934E603}">
      <dsp:nvSpPr>
        <dsp:cNvPr id="0" name=""/>
        <dsp:cNvSpPr/>
      </dsp:nvSpPr>
      <dsp:spPr>
        <a:xfrm>
          <a:off x="3061467" y="1055717"/>
          <a:ext cx="417973" cy="91440"/>
        </a:xfrm>
        <a:custGeom>
          <a:avLst/>
          <a:gdLst/>
          <a:ahLst/>
          <a:cxnLst/>
          <a:rect l="0" t="0" r="0" b="0"/>
          <a:pathLst>
            <a:path>
              <a:moveTo>
                <a:pt x="0" y="45720"/>
              </a:moveTo>
              <a:lnTo>
                <a:pt x="417973" y="45720"/>
              </a:lnTo>
            </a:path>
          </a:pathLst>
        </a:custGeom>
        <a:noFill/>
        <a:ln w="11429" cap="flat" cmpd="sng" algn="ctr">
          <a:solidFill>
            <a:schemeClr val="accent1">
              <a:shade val="8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260004" y="1090988"/>
        <a:ext cx="20898" cy="20898"/>
      </dsp:txXfrm>
    </dsp:sp>
    <dsp:sp modelId="{23334AC6-D927-46D8-9C77-718D5955714D}">
      <dsp:nvSpPr>
        <dsp:cNvPr id="0" name=""/>
        <dsp:cNvSpPr/>
      </dsp:nvSpPr>
      <dsp:spPr>
        <a:xfrm>
          <a:off x="660670" y="894576"/>
          <a:ext cx="329012" cy="206860"/>
        </a:xfrm>
        <a:custGeom>
          <a:avLst/>
          <a:gdLst/>
          <a:ahLst/>
          <a:cxnLst/>
          <a:rect l="0" t="0" r="0" b="0"/>
          <a:pathLst>
            <a:path>
              <a:moveTo>
                <a:pt x="0" y="0"/>
              </a:moveTo>
              <a:lnTo>
                <a:pt x="164506" y="0"/>
              </a:lnTo>
              <a:lnTo>
                <a:pt x="164506" y="206860"/>
              </a:lnTo>
              <a:lnTo>
                <a:pt x="329012" y="206860"/>
              </a:lnTo>
            </a:path>
          </a:pathLst>
        </a:custGeom>
        <a:noFill/>
        <a:ln w="11429" cap="flat" cmpd="sng" algn="ctr">
          <a:solidFill>
            <a:schemeClr val="accent1">
              <a:shade val="6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815460" y="988291"/>
        <a:ext cx="19431" cy="19431"/>
      </dsp:txXfrm>
    </dsp:sp>
    <dsp:sp modelId="{1BA62556-EA3C-4699-9E4B-FFBE8A052124}">
      <dsp:nvSpPr>
        <dsp:cNvPr id="0" name=""/>
        <dsp:cNvSpPr/>
      </dsp:nvSpPr>
      <dsp:spPr>
        <a:xfrm>
          <a:off x="2844822" y="622150"/>
          <a:ext cx="465598" cy="91440"/>
        </a:xfrm>
        <a:custGeom>
          <a:avLst/>
          <a:gdLst/>
          <a:ahLst/>
          <a:cxnLst/>
          <a:rect l="0" t="0" r="0" b="0"/>
          <a:pathLst>
            <a:path>
              <a:moveTo>
                <a:pt x="0" y="45720"/>
              </a:moveTo>
              <a:lnTo>
                <a:pt x="465598" y="45720"/>
              </a:lnTo>
            </a:path>
          </a:pathLst>
        </a:custGeom>
        <a:noFill/>
        <a:ln w="11429" cap="flat" cmpd="sng" algn="ctr">
          <a:solidFill>
            <a:schemeClr val="accent1">
              <a:shade val="8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mj-lt"/>
            <a:cs typeface="Times New Roman" panose="02020603050405020304" pitchFamily="18" charset="0"/>
          </a:endParaRPr>
        </a:p>
      </dsp:txBody>
      <dsp:txXfrm>
        <a:off x="3065981" y="656230"/>
        <a:ext cx="23279" cy="23279"/>
      </dsp:txXfrm>
    </dsp:sp>
    <dsp:sp modelId="{8C62CE4E-4F2D-4B62-AF1E-E21C92A0EAC0}">
      <dsp:nvSpPr>
        <dsp:cNvPr id="0" name=""/>
        <dsp:cNvSpPr/>
      </dsp:nvSpPr>
      <dsp:spPr>
        <a:xfrm>
          <a:off x="660670" y="667870"/>
          <a:ext cx="329012" cy="226706"/>
        </a:xfrm>
        <a:custGeom>
          <a:avLst/>
          <a:gdLst/>
          <a:ahLst/>
          <a:cxnLst/>
          <a:rect l="0" t="0" r="0" b="0"/>
          <a:pathLst>
            <a:path>
              <a:moveTo>
                <a:pt x="0" y="226706"/>
              </a:moveTo>
              <a:lnTo>
                <a:pt x="164506" y="226706"/>
              </a:lnTo>
              <a:lnTo>
                <a:pt x="164506" y="0"/>
              </a:lnTo>
              <a:lnTo>
                <a:pt x="329012" y="0"/>
              </a:lnTo>
            </a:path>
          </a:pathLst>
        </a:custGeom>
        <a:noFill/>
        <a:ln w="11429" cap="flat" cmpd="sng" algn="ctr">
          <a:solidFill>
            <a:schemeClr val="accent1">
              <a:shade val="6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mj-lt"/>
            <a:cs typeface="Times New Roman" panose="02020603050405020304" pitchFamily="18" charset="0"/>
          </a:endParaRPr>
        </a:p>
      </dsp:txBody>
      <dsp:txXfrm>
        <a:off x="815188" y="771234"/>
        <a:ext cx="19977" cy="19977"/>
      </dsp:txXfrm>
    </dsp:sp>
    <dsp:sp modelId="{64EF868E-157C-4A36-87D3-2915C6E76427}">
      <dsp:nvSpPr>
        <dsp:cNvPr id="0" name=""/>
        <dsp:cNvSpPr/>
      </dsp:nvSpPr>
      <dsp:spPr>
        <a:xfrm>
          <a:off x="2664041" y="195888"/>
          <a:ext cx="500983" cy="91440"/>
        </a:xfrm>
        <a:custGeom>
          <a:avLst/>
          <a:gdLst/>
          <a:ahLst/>
          <a:cxnLst/>
          <a:rect l="0" t="0" r="0" b="0"/>
          <a:pathLst>
            <a:path>
              <a:moveTo>
                <a:pt x="0" y="45720"/>
              </a:moveTo>
              <a:lnTo>
                <a:pt x="500983" y="45720"/>
              </a:lnTo>
            </a:path>
          </a:pathLst>
        </a:custGeom>
        <a:noFill/>
        <a:ln w="11429" cap="flat" cmpd="sng" algn="ctr">
          <a:solidFill>
            <a:schemeClr val="accent1">
              <a:shade val="8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mj-lt"/>
            <a:cs typeface="Times New Roman" panose="02020603050405020304" pitchFamily="18" charset="0"/>
          </a:endParaRPr>
        </a:p>
      </dsp:txBody>
      <dsp:txXfrm>
        <a:off x="2902008" y="229084"/>
        <a:ext cx="25049" cy="25049"/>
      </dsp:txXfrm>
    </dsp:sp>
    <dsp:sp modelId="{FBC63EDB-4D7E-42D4-A39B-57F132F3CB24}">
      <dsp:nvSpPr>
        <dsp:cNvPr id="0" name=""/>
        <dsp:cNvSpPr/>
      </dsp:nvSpPr>
      <dsp:spPr>
        <a:xfrm>
          <a:off x="660670" y="241608"/>
          <a:ext cx="329012" cy="652968"/>
        </a:xfrm>
        <a:custGeom>
          <a:avLst/>
          <a:gdLst/>
          <a:ahLst/>
          <a:cxnLst/>
          <a:rect l="0" t="0" r="0" b="0"/>
          <a:pathLst>
            <a:path>
              <a:moveTo>
                <a:pt x="0" y="652968"/>
              </a:moveTo>
              <a:lnTo>
                <a:pt x="164506" y="652968"/>
              </a:lnTo>
              <a:lnTo>
                <a:pt x="164506" y="0"/>
              </a:lnTo>
              <a:lnTo>
                <a:pt x="329012" y="0"/>
              </a:lnTo>
            </a:path>
          </a:pathLst>
        </a:custGeom>
        <a:noFill/>
        <a:ln w="11429" cap="flat" cmpd="sng" algn="ctr">
          <a:solidFill>
            <a:schemeClr val="accent1">
              <a:shade val="60000"/>
              <a:hueOff val="0"/>
              <a:satOff val="0"/>
              <a:lumOff val="0"/>
              <a:alphaOff val="0"/>
            </a:schemeClr>
          </a:solidFill>
          <a:prstDash val="sysDas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solidFill>
            <a:latin typeface="+mj-lt"/>
            <a:cs typeface="Times New Roman" panose="02020603050405020304" pitchFamily="18" charset="0"/>
          </a:endParaRPr>
        </a:p>
      </dsp:txBody>
      <dsp:txXfrm>
        <a:off x="806897" y="549813"/>
        <a:ext cx="36558" cy="36558"/>
      </dsp:txXfrm>
    </dsp:sp>
    <dsp:sp modelId="{B5FECD04-5A2A-4020-B6E5-7E9E3B035069}">
      <dsp:nvSpPr>
        <dsp:cNvPr id="0" name=""/>
        <dsp:cNvSpPr/>
      </dsp:nvSpPr>
      <dsp:spPr>
        <a:xfrm rot="16200000">
          <a:off x="-560755" y="564241"/>
          <a:ext cx="1782182" cy="660670"/>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PRZEDSIĘBIORSTWA </a:t>
          </a:r>
        </a:p>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W BRODNICY</a:t>
          </a:r>
        </a:p>
      </dsp:txBody>
      <dsp:txXfrm>
        <a:off x="-560755" y="564241"/>
        <a:ext cx="1782182" cy="660670"/>
      </dsp:txXfrm>
    </dsp:sp>
    <dsp:sp modelId="{303ADE1A-C5D8-4AE7-B10E-D65FB71C13DC}">
      <dsp:nvSpPr>
        <dsp:cNvPr id="0" name=""/>
        <dsp:cNvSpPr/>
      </dsp:nvSpPr>
      <dsp:spPr>
        <a:xfrm>
          <a:off x="989683" y="79859"/>
          <a:ext cx="1674358" cy="323498"/>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latin typeface="+mj-lt"/>
              <a:cs typeface="Times New Roman" panose="02020603050405020304" pitchFamily="18" charset="0"/>
            </a:rPr>
            <a:t>mikro-przedsiębiorstwa</a:t>
          </a:r>
        </a:p>
      </dsp:txBody>
      <dsp:txXfrm>
        <a:off x="989683" y="79859"/>
        <a:ext cx="1674358" cy="323498"/>
      </dsp:txXfrm>
    </dsp:sp>
    <dsp:sp modelId="{0567BAA7-4079-4A50-8522-9077A9699330}">
      <dsp:nvSpPr>
        <dsp:cNvPr id="0" name=""/>
        <dsp:cNvSpPr/>
      </dsp:nvSpPr>
      <dsp:spPr>
        <a:xfrm>
          <a:off x="3165024" y="72301"/>
          <a:ext cx="1110655" cy="338614"/>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2963</a:t>
          </a:r>
        </a:p>
      </dsp:txBody>
      <dsp:txXfrm>
        <a:off x="3165024" y="72301"/>
        <a:ext cx="1110655" cy="338614"/>
      </dsp:txXfrm>
    </dsp:sp>
    <dsp:sp modelId="{6685717C-D58B-403C-BC56-65E14A2D2B90}">
      <dsp:nvSpPr>
        <dsp:cNvPr id="0" name=""/>
        <dsp:cNvSpPr/>
      </dsp:nvSpPr>
      <dsp:spPr>
        <a:xfrm>
          <a:off x="989683" y="497066"/>
          <a:ext cx="1855139" cy="341607"/>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latin typeface="+mj-lt"/>
              <a:cs typeface="Times New Roman" panose="02020603050405020304" pitchFamily="18" charset="0"/>
            </a:rPr>
            <a:t>małe przedsiębiorstwa</a:t>
          </a:r>
        </a:p>
      </dsp:txBody>
      <dsp:txXfrm>
        <a:off x="989683" y="497066"/>
        <a:ext cx="1855139" cy="341607"/>
      </dsp:txXfrm>
    </dsp:sp>
    <dsp:sp modelId="{01922A40-8829-4D78-8256-6CDE315F70D1}">
      <dsp:nvSpPr>
        <dsp:cNvPr id="0" name=""/>
        <dsp:cNvSpPr/>
      </dsp:nvSpPr>
      <dsp:spPr>
        <a:xfrm>
          <a:off x="3310420" y="498563"/>
          <a:ext cx="1110655" cy="338614"/>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119</a:t>
          </a:r>
        </a:p>
      </dsp:txBody>
      <dsp:txXfrm>
        <a:off x="3310420" y="498563"/>
        <a:ext cx="1110655" cy="338614"/>
      </dsp:txXfrm>
    </dsp:sp>
    <dsp:sp modelId="{25CE3D8E-371D-4FCA-A0A4-488AA5E47B62}">
      <dsp:nvSpPr>
        <dsp:cNvPr id="0" name=""/>
        <dsp:cNvSpPr/>
      </dsp:nvSpPr>
      <dsp:spPr>
        <a:xfrm>
          <a:off x="989683" y="920334"/>
          <a:ext cx="2071784" cy="362205"/>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0" kern="1200">
              <a:latin typeface="+mj-lt"/>
              <a:cs typeface="Times New Roman" panose="02020603050405020304" pitchFamily="18" charset="0"/>
            </a:rPr>
            <a:t>średnie przedsiębiorstwa</a:t>
          </a:r>
        </a:p>
      </dsp:txBody>
      <dsp:txXfrm>
        <a:off x="989683" y="920334"/>
        <a:ext cx="2071784" cy="362205"/>
      </dsp:txXfrm>
    </dsp:sp>
    <dsp:sp modelId="{721184B2-F8E9-4D21-9433-3FB04C7BEBE2}">
      <dsp:nvSpPr>
        <dsp:cNvPr id="0" name=""/>
        <dsp:cNvSpPr/>
      </dsp:nvSpPr>
      <dsp:spPr>
        <a:xfrm>
          <a:off x="3479440" y="932130"/>
          <a:ext cx="1110655" cy="338614"/>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29</a:t>
          </a:r>
        </a:p>
      </dsp:txBody>
      <dsp:txXfrm>
        <a:off x="3479440" y="932130"/>
        <a:ext cx="1110655" cy="338614"/>
      </dsp:txXfrm>
    </dsp:sp>
    <dsp:sp modelId="{834E781B-7ECC-4D06-8023-4BC96032549A}">
      <dsp:nvSpPr>
        <dsp:cNvPr id="0" name=""/>
        <dsp:cNvSpPr/>
      </dsp:nvSpPr>
      <dsp:spPr>
        <a:xfrm>
          <a:off x="989683" y="1367194"/>
          <a:ext cx="2323803" cy="338614"/>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0" kern="1200">
              <a:latin typeface="+mj-lt"/>
              <a:cs typeface="Times New Roman" panose="02020603050405020304" pitchFamily="18" charset="0"/>
            </a:rPr>
            <a:t>duże przedsiębiorstwa</a:t>
          </a:r>
        </a:p>
      </dsp:txBody>
      <dsp:txXfrm>
        <a:off x="989683" y="1367194"/>
        <a:ext cx="2323803" cy="338614"/>
      </dsp:txXfrm>
    </dsp:sp>
    <dsp:sp modelId="{61BF8F2D-69DD-4936-A892-BDEFF420BA3F}">
      <dsp:nvSpPr>
        <dsp:cNvPr id="0" name=""/>
        <dsp:cNvSpPr/>
      </dsp:nvSpPr>
      <dsp:spPr>
        <a:xfrm>
          <a:off x="3642498" y="1367190"/>
          <a:ext cx="1110655" cy="338614"/>
        </a:xfrm>
        <a:prstGeom prst="rect">
          <a:avLst/>
        </a:prstGeom>
        <a:solidFill>
          <a:schemeClr val="lt1">
            <a:hueOff val="0"/>
            <a:satOff val="0"/>
            <a:lumOff val="0"/>
            <a:alphaOff val="0"/>
          </a:schemeClr>
        </a:solidFill>
        <a:ln w="11429" cap="flat" cmpd="sng" algn="ctr">
          <a:solidFill>
            <a:schemeClr val="accent1">
              <a:shade val="80000"/>
              <a:hueOff val="0"/>
              <a:satOff val="0"/>
              <a:lumOff val="0"/>
              <a:alphaOff val="0"/>
            </a:schemeClr>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latin typeface="+mj-lt"/>
              <a:cs typeface="Times New Roman" panose="02020603050405020304" pitchFamily="18" charset="0"/>
            </a:rPr>
            <a:t>9</a:t>
          </a:r>
        </a:p>
      </dsp:txBody>
      <dsp:txXfrm>
        <a:off x="3642498" y="1367190"/>
        <a:ext cx="1110655" cy="33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6B8CE-E4C3-485D-9619-797C48570138}">
      <dsp:nvSpPr>
        <dsp:cNvPr id="0" name=""/>
        <dsp:cNvSpPr/>
      </dsp:nvSpPr>
      <dsp:spPr>
        <a:xfrm>
          <a:off x="433" y="0"/>
          <a:ext cx="1864518" cy="787179"/>
        </a:xfrm>
        <a:prstGeom prst="roundRect">
          <a:avLst>
            <a:gd name="adj" fmla="val 5000"/>
          </a:avLst>
        </a:prstGeom>
        <a:solidFill>
          <a:schemeClr val="accent1">
            <a:shade val="80000"/>
            <a:hueOff val="0"/>
            <a:satOff val="0"/>
            <a:lumOff val="0"/>
            <a:alphaOff val="0"/>
          </a:schemeClr>
        </a:solidFill>
        <a:ln w="11429" cap="flat" cmpd="sng" algn="ctr">
          <a:no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ctr" defTabSz="800100">
            <a:lnSpc>
              <a:spcPct val="90000"/>
            </a:lnSpc>
            <a:spcBef>
              <a:spcPct val="0"/>
            </a:spcBef>
            <a:spcAft>
              <a:spcPct val="35000"/>
            </a:spcAft>
            <a:buNone/>
          </a:pPr>
          <a:r>
            <a:rPr lang="pl-PL" sz="1800" b="1" kern="1200">
              <a:latin typeface="+mn-lt"/>
              <a:ea typeface="+mn-ea"/>
              <a:cs typeface="+mn-cs"/>
            </a:rPr>
            <a:t>2019</a:t>
          </a:r>
        </a:p>
      </dsp:txBody>
      <dsp:txXfrm rot="16200000">
        <a:off x="-135858" y="136291"/>
        <a:ext cx="645486" cy="372903"/>
      </dsp:txXfrm>
    </dsp:sp>
    <dsp:sp modelId="{4053E987-8520-4843-8A14-E002C3326026}">
      <dsp:nvSpPr>
        <dsp:cNvPr id="0" name=""/>
        <dsp:cNvSpPr/>
      </dsp:nvSpPr>
      <dsp:spPr>
        <a:xfrm>
          <a:off x="373337" y="0"/>
          <a:ext cx="1389066" cy="787179"/>
        </a:xfrm>
        <a:prstGeom prst="rect">
          <a:avLst/>
        </a:prstGeom>
        <a:noFill/>
        <a:ln w="11429" cap="flat" cmpd="sng" algn="ctr">
          <a:noFill/>
          <a:prstDash val="sysDash"/>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endParaRPr lang="pl-PL" sz="1200" b="1" kern="1200">
            <a:latin typeface="+mn-lt"/>
            <a:ea typeface="+mn-ea"/>
            <a:cs typeface="+mn-cs"/>
          </a:endParaRPr>
        </a:p>
        <a:p>
          <a:pPr marL="0" lvl="0" indent="0" algn="ctr" defTabSz="533400">
            <a:lnSpc>
              <a:spcPct val="90000"/>
            </a:lnSpc>
            <a:spcBef>
              <a:spcPct val="0"/>
            </a:spcBef>
            <a:spcAft>
              <a:spcPct val="35000"/>
            </a:spcAft>
            <a:buNone/>
          </a:pPr>
          <a:r>
            <a:rPr lang="pl-PL" sz="1200" b="1" kern="1200">
              <a:latin typeface="+mn-lt"/>
              <a:ea typeface="+mn-ea"/>
              <a:cs typeface="+mn-cs"/>
            </a:rPr>
            <a:t>41 729 602,30 zł</a:t>
          </a:r>
        </a:p>
      </dsp:txBody>
      <dsp:txXfrm>
        <a:off x="373337" y="0"/>
        <a:ext cx="1389066" cy="787179"/>
      </dsp:txXfrm>
    </dsp:sp>
    <dsp:sp modelId="{2291A65E-18A6-448B-AF48-8C7333B8FF4D}">
      <dsp:nvSpPr>
        <dsp:cNvPr id="0" name=""/>
        <dsp:cNvSpPr/>
      </dsp:nvSpPr>
      <dsp:spPr>
        <a:xfrm>
          <a:off x="1930210" y="0"/>
          <a:ext cx="1864518" cy="787179"/>
        </a:xfrm>
        <a:prstGeom prst="roundRect">
          <a:avLst>
            <a:gd name="adj" fmla="val 5000"/>
          </a:avLst>
        </a:prstGeom>
        <a:solidFill>
          <a:schemeClr val="accent1">
            <a:shade val="80000"/>
            <a:hueOff val="-54241"/>
            <a:satOff val="-8079"/>
            <a:lumOff val="15506"/>
            <a:alphaOff val="0"/>
          </a:schemeClr>
        </a:solidFill>
        <a:ln w="11429" cap="flat" cmpd="sng" algn="ctr">
          <a:no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marL="0" lvl="0" indent="0" algn="ctr" defTabSz="800100">
            <a:lnSpc>
              <a:spcPct val="90000"/>
            </a:lnSpc>
            <a:spcBef>
              <a:spcPct val="0"/>
            </a:spcBef>
            <a:spcAft>
              <a:spcPct val="35000"/>
            </a:spcAft>
            <a:buNone/>
          </a:pPr>
          <a:r>
            <a:rPr lang="pl-PL" sz="1800" b="1" kern="1200">
              <a:latin typeface="+mn-lt"/>
              <a:ea typeface="+mn-ea"/>
              <a:cs typeface="+mn-cs"/>
            </a:rPr>
            <a:t>2020</a:t>
          </a:r>
        </a:p>
      </dsp:txBody>
      <dsp:txXfrm rot="16200000">
        <a:off x="1793918" y="136291"/>
        <a:ext cx="645486" cy="372903"/>
      </dsp:txXfrm>
    </dsp:sp>
    <dsp:sp modelId="{B0895730-1D6C-45EB-BA58-02B386842074}">
      <dsp:nvSpPr>
        <dsp:cNvPr id="0" name=""/>
        <dsp:cNvSpPr/>
      </dsp:nvSpPr>
      <dsp:spPr>
        <a:xfrm rot="5400000">
          <a:off x="1881668" y="535245"/>
          <a:ext cx="115728" cy="279677"/>
        </a:xfrm>
        <a:prstGeom prst="flowChartExtract">
          <a:avLst/>
        </a:prstGeom>
        <a:solidFill>
          <a:schemeClr val="lt1">
            <a:hueOff val="0"/>
            <a:satOff val="0"/>
            <a:lumOff val="0"/>
            <a:alphaOff val="0"/>
          </a:schemeClr>
        </a:solidFill>
        <a:ln w="11429" cap="flat" cmpd="sng" algn="ctr">
          <a:noFill/>
          <a:prstDash val="sysDash"/>
        </a:ln>
        <a:effectLst/>
      </dsp:spPr>
      <dsp:style>
        <a:lnRef idx="2">
          <a:scrgbClr r="0" g="0" b="0"/>
        </a:lnRef>
        <a:fillRef idx="1">
          <a:scrgbClr r="0" g="0" b="0"/>
        </a:fillRef>
        <a:effectRef idx="0">
          <a:scrgbClr r="0" g="0" b="0"/>
        </a:effectRef>
        <a:fontRef idx="minor"/>
      </dsp:style>
    </dsp:sp>
    <dsp:sp modelId="{77FC0FD8-5E17-41C1-8A90-3DB1378785D9}">
      <dsp:nvSpPr>
        <dsp:cNvPr id="0" name=""/>
        <dsp:cNvSpPr/>
      </dsp:nvSpPr>
      <dsp:spPr>
        <a:xfrm>
          <a:off x="2303113" y="0"/>
          <a:ext cx="1389066" cy="787179"/>
        </a:xfrm>
        <a:prstGeom prst="rect">
          <a:avLst/>
        </a:prstGeom>
        <a:noFill/>
        <a:ln w="11429" cap="flat" cmpd="sng" algn="ctr">
          <a:noFill/>
          <a:prstDash val="sysDash"/>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endParaRPr lang="pl-PL" sz="1200" b="1" kern="1200">
            <a:latin typeface="+mn-lt"/>
            <a:ea typeface="+mn-ea"/>
            <a:cs typeface="+mn-cs"/>
          </a:endParaRPr>
        </a:p>
        <a:p>
          <a:pPr marL="0" lvl="0" indent="0" algn="ctr" defTabSz="533400">
            <a:lnSpc>
              <a:spcPct val="90000"/>
            </a:lnSpc>
            <a:spcBef>
              <a:spcPct val="0"/>
            </a:spcBef>
            <a:spcAft>
              <a:spcPct val="35000"/>
            </a:spcAft>
            <a:buNone/>
          </a:pPr>
          <a:r>
            <a:rPr lang="pl-PL" sz="1200" b="1" kern="1200">
              <a:latin typeface="+mn-lt"/>
              <a:ea typeface="+mn-ea"/>
              <a:cs typeface="+mn-cs"/>
            </a:rPr>
            <a:t>42 496 700,56 zł</a:t>
          </a:r>
        </a:p>
      </dsp:txBody>
      <dsp:txXfrm>
        <a:off x="2303113" y="0"/>
        <a:ext cx="1389066" cy="787179"/>
      </dsp:txXfrm>
    </dsp:sp>
    <dsp:sp modelId="{4BA9F085-6D21-44FE-99C3-0D1A37D5BE90}">
      <dsp:nvSpPr>
        <dsp:cNvPr id="0" name=""/>
        <dsp:cNvSpPr/>
      </dsp:nvSpPr>
      <dsp:spPr>
        <a:xfrm>
          <a:off x="3860420" y="0"/>
          <a:ext cx="1864518" cy="787179"/>
        </a:xfrm>
        <a:prstGeom prst="roundRect">
          <a:avLst>
            <a:gd name="adj" fmla="val 5000"/>
          </a:avLst>
        </a:prstGeom>
        <a:solidFill>
          <a:schemeClr val="accent1">
            <a:shade val="80000"/>
            <a:hueOff val="-108482"/>
            <a:satOff val="-16159"/>
            <a:lumOff val="31012"/>
            <a:alphaOff val="0"/>
          </a:schemeClr>
        </a:solidFill>
        <a:ln w="11429" cap="flat" cmpd="sng" algn="ctr">
          <a:no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ctr" defTabSz="889000">
            <a:lnSpc>
              <a:spcPct val="90000"/>
            </a:lnSpc>
            <a:spcBef>
              <a:spcPct val="0"/>
            </a:spcBef>
            <a:spcAft>
              <a:spcPct val="35000"/>
            </a:spcAft>
            <a:buNone/>
          </a:pPr>
          <a:r>
            <a:rPr lang="pl-PL" sz="2000" b="1" kern="1200">
              <a:latin typeface="+mn-lt"/>
              <a:ea typeface="+mn-ea"/>
              <a:cs typeface="+mn-cs"/>
            </a:rPr>
            <a:t>2021</a:t>
          </a:r>
        </a:p>
      </dsp:txBody>
      <dsp:txXfrm rot="16200000">
        <a:off x="3724128" y="136291"/>
        <a:ext cx="645486" cy="372903"/>
      </dsp:txXfrm>
    </dsp:sp>
    <dsp:sp modelId="{6864CED2-CCCA-455D-9559-078DF3E0C9A1}">
      <dsp:nvSpPr>
        <dsp:cNvPr id="0" name=""/>
        <dsp:cNvSpPr/>
      </dsp:nvSpPr>
      <dsp:spPr>
        <a:xfrm rot="5400000">
          <a:off x="3811445" y="535245"/>
          <a:ext cx="115728" cy="279677"/>
        </a:xfrm>
        <a:prstGeom prst="flowChartExtract">
          <a:avLst/>
        </a:prstGeom>
        <a:solidFill>
          <a:schemeClr val="lt1">
            <a:hueOff val="0"/>
            <a:satOff val="0"/>
            <a:lumOff val="0"/>
            <a:alphaOff val="0"/>
          </a:schemeClr>
        </a:solidFill>
        <a:ln w="11429" cap="flat" cmpd="sng" algn="ctr">
          <a:solidFill>
            <a:schemeClr val="accent1">
              <a:shade val="80000"/>
              <a:hueOff val="-108482"/>
              <a:satOff val="-16159"/>
              <a:lumOff val="31012"/>
              <a:alphaOff val="0"/>
            </a:schemeClr>
          </a:solidFill>
          <a:prstDash val="sysDash"/>
        </a:ln>
        <a:effectLst/>
      </dsp:spPr>
      <dsp:style>
        <a:lnRef idx="2">
          <a:scrgbClr r="0" g="0" b="0"/>
        </a:lnRef>
        <a:fillRef idx="1">
          <a:scrgbClr r="0" g="0" b="0"/>
        </a:fillRef>
        <a:effectRef idx="0">
          <a:scrgbClr r="0" g="0" b="0"/>
        </a:effectRef>
        <a:fontRef idx="minor"/>
      </dsp:style>
    </dsp:sp>
    <dsp:sp modelId="{CF4CA7D4-B3DB-4CC2-A857-9A46E2787960}">
      <dsp:nvSpPr>
        <dsp:cNvPr id="0" name=""/>
        <dsp:cNvSpPr/>
      </dsp:nvSpPr>
      <dsp:spPr>
        <a:xfrm>
          <a:off x="4233324" y="0"/>
          <a:ext cx="1389066" cy="787179"/>
        </a:xfrm>
        <a:prstGeom prst="rect">
          <a:avLst/>
        </a:prstGeom>
        <a:noFill/>
        <a:ln w="11429" cap="flat" cmpd="sng" algn="ctr">
          <a:noFill/>
          <a:prstDash val="sysDash"/>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ctr" defTabSz="533400">
            <a:lnSpc>
              <a:spcPct val="90000"/>
            </a:lnSpc>
            <a:spcBef>
              <a:spcPct val="0"/>
            </a:spcBef>
            <a:spcAft>
              <a:spcPct val="35000"/>
            </a:spcAft>
            <a:buNone/>
          </a:pPr>
          <a:endParaRPr lang="pl-PL" sz="1200" b="1" kern="1200">
            <a:latin typeface="+mn-lt"/>
            <a:ea typeface="+mn-ea"/>
            <a:cs typeface="+mn-cs"/>
          </a:endParaRPr>
        </a:p>
        <a:p>
          <a:pPr marL="0" lvl="0" indent="0" algn="ctr" defTabSz="533400">
            <a:lnSpc>
              <a:spcPct val="90000"/>
            </a:lnSpc>
            <a:spcBef>
              <a:spcPct val="0"/>
            </a:spcBef>
            <a:spcAft>
              <a:spcPct val="35000"/>
            </a:spcAft>
            <a:buNone/>
          </a:pPr>
          <a:r>
            <a:rPr lang="pl-PL" sz="1200" b="1" kern="1200">
              <a:latin typeface="+mn-lt"/>
              <a:ea typeface="+mn-ea"/>
              <a:cs typeface="+mn-cs"/>
            </a:rPr>
            <a:t>44 292 759,78 zł</a:t>
          </a:r>
        </a:p>
      </dsp:txBody>
      <dsp:txXfrm>
        <a:off x="4233324" y="0"/>
        <a:ext cx="1389066" cy="78717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iejski">
  <a:themeElements>
    <a:clrScheme name="Niestandardowy 36">
      <a:dk1>
        <a:srgbClr val="000000"/>
      </a:dk1>
      <a:lt1>
        <a:srgbClr val="FFFFFF"/>
      </a:lt1>
      <a:dk2>
        <a:srgbClr val="1F2123"/>
      </a:dk2>
      <a:lt2>
        <a:srgbClr val="EAEAEA"/>
      </a:lt2>
      <a:accent1>
        <a:srgbClr val="DA251D"/>
      </a:accent1>
      <a:accent2>
        <a:srgbClr val="FFC000"/>
      </a:accent2>
      <a:accent3>
        <a:srgbClr val="2F1890"/>
      </a:accent3>
      <a:accent4>
        <a:srgbClr val="408055"/>
      </a:accent4>
      <a:accent5>
        <a:srgbClr val="4C5640"/>
      </a:accent5>
      <a:accent6>
        <a:srgbClr val="48363E"/>
      </a:accent6>
      <a:hlink>
        <a:srgbClr val="646464"/>
      </a:hlink>
      <a:folHlink>
        <a:srgbClr val="969696"/>
      </a:folHlink>
    </a:clrScheme>
    <a:fontScheme name="Niestandardowy 1">
      <a:majorFont>
        <a:latin typeface="Segoe UI Light"/>
        <a:ea typeface=""/>
        <a:cs typeface=""/>
      </a:majorFont>
      <a:minorFont>
        <a:latin typeface="Segoe UI Light"/>
        <a:ea typeface=""/>
        <a:cs typeface=""/>
      </a:minorFont>
    </a:fontScheme>
    <a:fmtScheme name="Miejski">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 LATA 2019-2029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CB72E-F183-4575-AF30-84B392427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37927</Words>
  <Characters>227564</Characters>
  <Application>Microsoft Office Word</Application>
  <DocSecurity>0</DocSecurity>
  <Lines>1896</Lines>
  <Paragraphs>529</Paragraphs>
  <ScaleCrop>false</ScaleCrop>
  <HeadingPairs>
    <vt:vector size="2" baseType="variant">
      <vt:variant>
        <vt:lpstr>Tytuł</vt:lpstr>
      </vt:variant>
      <vt:variant>
        <vt:i4>1</vt:i4>
      </vt:variant>
    </vt:vector>
  </HeadingPairs>
  <TitlesOfParts>
    <vt:vector size="1" baseType="lpstr">
      <vt:lpstr>strategia</vt:lpstr>
    </vt:vector>
  </TitlesOfParts>
  <Company/>
  <LinksUpToDate>false</LinksUpToDate>
  <CharactersWithSpaces>264962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dc:title>
  <dc:creator>Magdalena Cyran</dc:creator>
  <cp:lastModifiedBy>Rafał Dąbrowski</cp:lastModifiedBy>
  <cp:revision>31</cp:revision>
  <cp:lastPrinted>2023-01-25T12:01:00Z</cp:lastPrinted>
  <dcterms:created xsi:type="dcterms:W3CDTF">2023-01-13T11:11:00Z</dcterms:created>
  <dcterms:modified xsi:type="dcterms:W3CDTF">2023-01-25T12:44:00Z</dcterms:modified>
</cp:coreProperties>
</file>